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16BEE" w14:textId="77777777" w:rsidR="007A6594" w:rsidRDefault="007A6594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012E87EE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0ACDF73D" w:rsidR="00182930" w:rsidRPr="00D03E15" w:rsidRDefault="00C746C3" w:rsidP="00100E05">
      <w:pPr>
        <w:tabs>
          <w:tab w:val="left" w:pos="1257"/>
          <w:tab w:val="left" w:pos="1315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5F0323">
        <w:rPr>
          <w:rFonts w:eastAsia="Times New Roman" w:cstheme="minorHAnsi"/>
          <w:sz w:val="24"/>
          <w:szCs w:val="24"/>
        </w:rPr>
        <w:t>„Turizam za sve“, SF.3.4.08.11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165EA3A3" w:rsidR="00704BF6" w:rsidRPr="00E6414A" w:rsidRDefault="00704BF6" w:rsidP="00704B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 ili da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7A659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7B11001D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5E422013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5358CC87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7D2C3A24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0E7C5025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8FE76F3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0DD4D886" w:rsidR="002C17C1" w:rsidRPr="005266AE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13A3FFB8" w:rsidR="00F532A7" w:rsidRPr="00D03E15" w:rsidRDefault="00F532A7" w:rsidP="005266AE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D4021B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</w:t>
      </w:r>
      <w:r w:rsidR="00AB3DBD">
        <w:rPr>
          <w:rFonts w:eastAsia="Times New Roman" w:cstheme="minorHAnsi"/>
          <w:sz w:val="24"/>
          <w:szCs w:val="24"/>
        </w:rPr>
        <w:t xml:space="preserve">pozitivnim </w:t>
      </w:r>
      <w:r w:rsidRPr="00D03E15">
        <w:rPr>
          <w:rFonts w:eastAsia="Times New Roman" w:cstheme="minorHAnsi"/>
          <w:sz w:val="24"/>
          <w:szCs w:val="24"/>
        </w:rPr>
        <w:t xml:space="preserve">propisima Republike Hrvatske kao države u kojoj je osnovan partner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25234BC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AB0C27">
        <w:rPr>
          <w:rStyle w:val="FootnoteReferenc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0A552DE8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00CED661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0A191690" w14:textId="34A64AEE" w:rsidR="00AE1442" w:rsidRDefault="00AB7BF4" w:rsidP="0071147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26D99">
        <w:rPr>
          <w:rFonts w:eastAsia="Times New Roman" w:cstheme="minorHAnsi"/>
          <w:sz w:val="24"/>
          <w:szCs w:val="24"/>
        </w:rPr>
        <w:t>P</w:t>
      </w:r>
      <w:r w:rsidR="00A36323" w:rsidRPr="00F26D99">
        <w:rPr>
          <w:rFonts w:eastAsia="Times New Roman" w:cstheme="minorHAnsi"/>
          <w:sz w:val="24"/>
          <w:szCs w:val="24"/>
        </w:rPr>
        <w:t xml:space="preserve">artner </w:t>
      </w:r>
      <w:r w:rsidR="00EE6D16" w:rsidRPr="00F26D99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 w:rsidRPr="00F26D99">
        <w:rPr>
          <w:rFonts w:eastAsia="Times New Roman" w:cstheme="minorHAnsi"/>
          <w:sz w:val="24"/>
          <w:szCs w:val="24"/>
        </w:rPr>
        <w:t xml:space="preserve">Europske </w:t>
      </w:r>
      <w:r w:rsidR="00604CFF" w:rsidRPr="00F26D99">
        <w:rPr>
          <w:rFonts w:eastAsia="Times New Roman" w:cstheme="minorHAnsi"/>
          <w:sz w:val="24"/>
          <w:szCs w:val="24"/>
        </w:rPr>
        <w:t>k</w:t>
      </w:r>
      <w:r w:rsidR="00EE6D16" w:rsidRPr="00F26D99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</w:t>
      </w:r>
    </w:p>
    <w:p w14:paraId="6A95525E" w14:textId="655845DA" w:rsidR="00F26D99" w:rsidRPr="00F26D99" w:rsidRDefault="00F26D99" w:rsidP="00F26D9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1" w:name="_GoBack"/>
      <w:bookmarkEnd w:id="1"/>
    </w:p>
    <w:p w14:paraId="5482C604" w14:textId="52F93987" w:rsidR="00AE1442" w:rsidRPr="00AE1442" w:rsidRDefault="00AE1442" w:rsidP="00AE144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E1442">
        <w:rPr>
          <w:rFonts w:eastAsia="Times New Roman" w:cstheme="minorHAnsi"/>
          <w:sz w:val="24"/>
          <w:szCs w:val="24"/>
        </w:rPr>
        <w:t xml:space="preserve">da je </w:t>
      </w:r>
      <w:r w:rsidR="00F67B67">
        <w:rPr>
          <w:rFonts w:eastAsia="Times New Roman" w:cstheme="minorHAnsi"/>
          <w:sz w:val="24"/>
          <w:szCs w:val="24"/>
        </w:rPr>
        <w:t xml:space="preserve">Partner koji je </w:t>
      </w:r>
      <w:r w:rsidRPr="00AE1442">
        <w:rPr>
          <w:rFonts w:eastAsia="Times New Roman" w:cstheme="minorHAnsi"/>
          <w:sz w:val="24"/>
          <w:szCs w:val="24"/>
        </w:rPr>
        <w:t xml:space="preserve">Poduzetnik </w:t>
      </w:r>
      <w:r w:rsidR="00416AC4">
        <w:rPr>
          <w:rFonts w:eastAsia="Times New Roman" w:cstheme="minorHAnsi"/>
          <w:sz w:val="24"/>
          <w:szCs w:val="24"/>
        </w:rPr>
        <w:t>(</w:t>
      </w:r>
      <w:r w:rsidRPr="00AE1442">
        <w:rPr>
          <w:rFonts w:eastAsia="Times New Roman" w:cstheme="minorHAnsi"/>
          <w:sz w:val="24"/>
          <w:szCs w:val="24"/>
        </w:rPr>
        <w:t xml:space="preserve">korisnik de </w:t>
      </w:r>
      <w:proofErr w:type="spellStart"/>
      <w:r w:rsidRPr="00AE1442">
        <w:rPr>
          <w:rFonts w:eastAsia="Times New Roman" w:cstheme="minorHAnsi"/>
          <w:sz w:val="24"/>
          <w:szCs w:val="24"/>
        </w:rPr>
        <w:t>minimis</w:t>
      </w:r>
      <w:proofErr w:type="spellEnd"/>
      <w:r w:rsidRPr="00AE1442">
        <w:rPr>
          <w:rFonts w:eastAsia="Times New Roman" w:cstheme="minorHAnsi"/>
          <w:sz w:val="24"/>
          <w:szCs w:val="24"/>
        </w:rPr>
        <w:t xml:space="preserve"> potpore</w:t>
      </w:r>
      <w:r w:rsidR="00416AC4">
        <w:rPr>
          <w:rFonts w:eastAsia="Times New Roman" w:cstheme="minorHAnsi"/>
          <w:sz w:val="24"/>
          <w:szCs w:val="24"/>
        </w:rPr>
        <w:t>)</w:t>
      </w:r>
      <w:r w:rsidRPr="00AE1442">
        <w:rPr>
          <w:rFonts w:eastAsia="Times New Roman" w:cstheme="minorHAnsi"/>
          <w:sz w:val="24"/>
          <w:szCs w:val="24"/>
        </w:rPr>
        <w:t xml:space="preserve">  u teškoćama u smislu članka 4. točke 15. Programa de </w:t>
      </w:r>
      <w:proofErr w:type="spellStart"/>
      <w:r w:rsidRPr="00AE1442">
        <w:rPr>
          <w:rFonts w:eastAsia="Times New Roman" w:cstheme="minorHAnsi"/>
          <w:sz w:val="24"/>
          <w:szCs w:val="24"/>
        </w:rPr>
        <w:t>minimis</w:t>
      </w:r>
      <w:proofErr w:type="spellEnd"/>
      <w:r w:rsidRPr="00AE1442">
        <w:rPr>
          <w:rFonts w:eastAsia="Times New Roman" w:cstheme="minorHAnsi"/>
          <w:sz w:val="24"/>
          <w:szCs w:val="24"/>
        </w:rPr>
        <w:t xml:space="preserve"> potpora</w:t>
      </w:r>
      <w:r w:rsidR="00AB3DBD">
        <w:rPr>
          <w:rFonts w:eastAsia="Times New Roman" w:cstheme="minorHAnsi"/>
          <w:sz w:val="24"/>
          <w:szCs w:val="24"/>
        </w:rPr>
        <w:t>;</w:t>
      </w:r>
      <w:r w:rsidRPr="00AE1442">
        <w:rPr>
          <w:rFonts w:eastAsia="Times New Roman" w:cstheme="minorHAnsi"/>
          <w:sz w:val="24"/>
          <w:szCs w:val="24"/>
        </w:rPr>
        <w:t xml:space="preserve"> </w:t>
      </w:r>
    </w:p>
    <w:p w14:paraId="37F3578D" w14:textId="77777777" w:rsidR="00AE1442" w:rsidRPr="00AE1442" w:rsidRDefault="00AE1442" w:rsidP="00AE1442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0D729CBC" w14:textId="04E3EC28" w:rsidR="00AE1442" w:rsidRPr="00AE1442" w:rsidRDefault="00AE1442" w:rsidP="00AE144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E1442">
        <w:rPr>
          <w:rFonts w:eastAsia="Times New Roman" w:cstheme="minorHAnsi"/>
          <w:sz w:val="24"/>
          <w:szCs w:val="24"/>
        </w:rPr>
        <w:t>da</w:t>
      </w:r>
      <w:r w:rsidR="00F67B67">
        <w:rPr>
          <w:rFonts w:eastAsia="Times New Roman" w:cstheme="minorHAnsi"/>
          <w:sz w:val="24"/>
          <w:szCs w:val="24"/>
        </w:rPr>
        <w:t xml:space="preserve"> Partner koji je</w:t>
      </w:r>
      <w:r w:rsidRPr="00AE1442">
        <w:rPr>
          <w:rFonts w:eastAsia="Times New Roman" w:cstheme="minorHAnsi"/>
          <w:sz w:val="24"/>
          <w:szCs w:val="24"/>
        </w:rPr>
        <w:t xml:space="preserve"> Poduzetni</w:t>
      </w:r>
      <w:r w:rsidR="00F67B67">
        <w:rPr>
          <w:rFonts w:eastAsia="Times New Roman" w:cstheme="minorHAnsi"/>
          <w:sz w:val="24"/>
          <w:szCs w:val="24"/>
        </w:rPr>
        <w:t>k</w:t>
      </w:r>
      <w:r w:rsidRPr="00AE1442">
        <w:rPr>
          <w:rFonts w:eastAsia="Times New Roman" w:cstheme="minorHAnsi"/>
          <w:sz w:val="24"/>
          <w:szCs w:val="24"/>
        </w:rPr>
        <w:t xml:space="preserve"> obavlja djelatnost u isključenim sektorima sukladno članku 3. stavku 1. Programa de </w:t>
      </w:r>
      <w:proofErr w:type="spellStart"/>
      <w:r w:rsidRPr="00AE1442">
        <w:rPr>
          <w:rFonts w:eastAsia="Times New Roman" w:cstheme="minorHAnsi"/>
          <w:sz w:val="24"/>
          <w:szCs w:val="24"/>
        </w:rPr>
        <w:t>minimis</w:t>
      </w:r>
      <w:proofErr w:type="spellEnd"/>
      <w:r w:rsidRPr="00AE1442">
        <w:rPr>
          <w:rFonts w:eastAsia="Times New Roman" w:cstheme="minorHAnsi"/>
          <w:sz w:val="24"/>
          <w:szCs w:val="24"/>
        </w:rPr>
        <w:t xml:space="preserve"> potpora</w:t>
      </w:r>
      <w:r w:rsidR="00AB3DBD">
        <w:rPr>
          <w:rFonts w:eastAsia="Times New Roman" w:cstheme="minorHAnsi"/>
          <w:sz w:val="24"/>
          <w:szCs w:val="24"/>
        </w:rPr>
        <w:t>;</w:t>
      </w:r>
    </w:p>
    <w:p w14:paraId="193B1173" w14:textId="77777777" w:rsidR="00AE1442" w:rsidRPr="00D03E15" w:rsidRDefault="00AE1442" w:rsidP="00AE1442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7559660" w14:textId="690FBE6A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0C23E426" w14:textId="33B4F539" w:rsidR="00EE5A6E" w:rsidRDefault="00EE5A6E" w:rsidP="005266AE">
      <w:pPr>
        <w:tabs>
          <w:tab w:val="left" w:pos="851"/>
        </w:tabs>
        <w:spacing w:after="0"/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100E05">
        <w:rPr>
          <w:rFonts w:eastAsia="Times New Roman" w:cstheme="minorHAnsi"/>
          <w:sz w:val="24"/>
          <w:szCs w:val="24"/>
        </w:rPr>
        <w:t>Potvrđujem da se Partner &lt;</w:t>
      </w:r>
      <w:r w:rsidRPr="00100E05">
        <w:rPr>
          <w:i/>
          <w:sz w:val="24"/>
        </w:rPr>
        <w:t>odabrati</w:t>
      </w:r>
      <w:r w:rsidRPr="00100E05">
        <w:rPr>
          <w:rFonts w:eastAsia="Times New Roman" w:cstheme="minorHAnsi"/>
          <w:i/>
          <w:iCs/>
          <w:sz w:val="24"/>
          <w:szCs w:val="24"/>
        </w:rPr>
        <w:t>:</w:t>
      </w:r>
      <w:r w:rsidRPr="00100E05">
        <w:rPr>
          <w:rFonts w:eastAsia="Times New Roman" w:cstheme="minorHAnsi"/>
          <w:sz w:val="24"/>
          <w:szCs w:val="24"/>
        </w:rPr>
        <w:t xml:space="preserve"> smatra/ne smatra&gt; javnim ili sektorskim naručiteljem u smislu važećeg Zakona o javnoj nabavi.</w:t>
      </w:r>
    </w:p>
    <w:p w14:paraId="5C258D58" w14:textId="7186C548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 ili u pogledu vremena potrebnog za ostvarenje cilja/ciljeva projekta.</w:t>
      </w:r>
    </w:p>
    <w:p w14:paraId="387A5C3A" w14:textId="5A4B51B1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c) potvrđuje kako je upoznat s činjenicom da se podaci iz projektnog prijedloga mogu se obrađivati i pohranjivati u informacijskom sustavu korištenja strukturne pomoći Europske </w:t>
      </w: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55C99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55C99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5266AE" w:rsidRDefault="00FB0192" w:rsidP="005266AE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a) Prijavitelj potpisuje ugovor o dodjeli bespovratnih sredstava u ime partnerstva;</w:t>
      </w:r>
    </w:p>
    <w:p w14:paraId="70D6D15C" w14:textId="77777777" w:rsidR="00FB0192" w:rsidRPr="005266AE" w:rsidRDefault="00FB0192" w:rsidP="005266AE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b) u slučaju odabira projektnog prijedloga za financiranje Partner će aktivno sudjelovati u provedbi projekta;</w:t>
      </w:r>
    </w:p>
    <w:p w14:paraId="1A1F20EA" w14:textId="77777777" w:rsidR="00FB0192" w:rsidRPr="005266AE" w:rsidRDefault="00FB0192" w:rsidP="005266AE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c) Partner je suodgovoran za provedbu projekta i obvezuje se da će ga provoditi u skladu sa svim važećim propisima;</w:t>
      </w:r>
    </w:p>
    <w:p w14:paraId="3CF6D15C" w14:textId="77777777" w:rsidR="00FB0192" w:rsidRPr="005266AE" w:rsidRDefault="00FB0192" w:rsidP="005266AE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d) Prijavitelj će uz pomoć Partnera koordinirati odnosno organizirati provedbu projekta i izvještavati o provedbi;</w:t>
      </w:r>
    </w:p>
    <w:p w14:paraId="7A6BB084" w14:textId="057F5FB7" w:rsidR="00416AC4" w:rsidRPr="007A6594" w:rsidRDefault="00FB0192" w:rsidP="007A6594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e) Partner će poštovati načela dobrog partnerstva.</w:t>
      </w:r>
      <w:r w:rsidR="00416AC4">
        <w:rPr>
          <w:rFonts w:eastAsia="Times New Roman" w:cstheme="minorHAnsi"/>
          <w:b/>
          <w:sz w:val="24"/>
          <w:szCs w:val="24"/>
        </w:rPr>
        <w:br w:type="page"/>
      </w:r>
    </w:p>
    <w:p w14:paraId="0581218D" w14:textId="2DE6C5F6" w:rsidR="00716A44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lastRenderedPageBreak/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B126EC8" w14:textId="77777777" w:rsidR="00716A44" w:rsidRPr="00D03E15" w:rsidRDefault="00716A44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7A6594">
      <w:headerReference w:type="default" r:id="rId11"/>
      <w:footerReference w:type="default" r:id="rId12"/>
      <w:pgSz w:w="11906" w:h="16838"/>
      <w:pgMar w:top="1804" w:right="1417" w:bottom="1417" w:left="1417" w:header="708" w:footer="98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591B43" w16cex:dateUtc="2026-03-17T09:46:00Z"/>
  <w16cex:commentExtensible w16cex:durableId="7E783F9A" w16cex:dateUtc="2026-03-19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6F9B56" w16cid:durableId="01591B43"/>
  <w16cid:commentId w16cid:paraId="16F432E6" w16cid:durableId="7E783F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D476C" w14:textId="77777777" w:rsidR="0085497C" w:rsidRDefault="0085497C" w:rsidP="00EC4A16">
      <w:pPr>
        <w:spacing w:after="0" w:line="240" w:lineRule="auto"/>
      </w:pPr>
      <w:r>
        <w:separator/>
      </w:r>
    </w:p>
  </w:endnote>
  <w:endnote w:type="continuationSeparator" w:id="0">
    <w:p w14:paraId="497FE04B" w14:textId="77777777" w:rsidR="0085497C" w:rsidRDefault="0085497C" w:rsidP="00EC4A16">
      <w:pPr>
        <w:spacing w:after="0" w:line="240" w:lineRule="auto"/>
      </w:pPr>
      <w:r>
        <w:continuationSeparator/>
      </w:r>
    </w:p>
  </w:endnote>
  <w:endnote w:type="continuationNotice" w:id="1">
    <w:p w14:paraId="424F4C31" w14:textId="77777777" w:rsidR="0085497C" w:rsidRDefault="00854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5BABA8BA" w:rsidR="00D56EF6" w:rsidRDefault="007A6594" w:rsidP="00716A44">
        <w:pPr>
          <w:pStyle w:val="Footer"/>
          <w:jc w:val="center"/>
        </w:pPr>
        <w:r w:rsidRPr="00016295">
          <w:rPr>
            <w:rFonts w:ascii="Calibri" w:eastAsia="Yu Mincho" w:hAnsi="Calibri" w:cs="Arial"/>
            <w:noProof/>
          </w:rPr>
          <w:drawing>
            <wp:anchor distT="0" distB="0" distL="114300" distR="114300" simplePos="0" relativeHeight="251660288" behindDoc="1" locked="0" layoutInCell="1" allowOverlap="1" wp14:anchorId="22345E37" wp14:editId="62BE1A9B">
              <wp:simplePos x="0" y="0"/>
              <wp:positionH relativeFrom="column">
                <wp:posOffset>555625</wp:posOffset>
              </wp:positionH>
              <wp:positionV relativeFrom="paragraph">
                <wp:posOffset>138430</wp:posOffset>
              </wp:positionV>
              <wp:extent cx="4889500" cy="438785"/>
              <wp:effectExtent l="0" t="0" r="6350" b="0"/>
              <wp:wrapTight wrapText="bothSides">
                <wp:wrapPolygon edited="0">
                  <wp:start x="505" y="0"/>
                  <wp:lineTo x="168" y="4689"/>
                  <wp:lineTo x="0" y="15004"/>
                  <wp:lineTo x="0" y="17818"/>
                  <wp:lineTo x="926" y="20631"/>
                  <wp:lineTo x="17084" y="20631"/>
                  <wp:lineTo x="21544" y="18755"/>
                  <wp:lineTo x="21544" y="2813"/>
                  <wp:lineTo x="17084" y="0"/>
                  <wp:lineTo x="505" y="0"/>
                </wp:wrapPolygon>
              </wp:wrapTight>
              <wp:docPr id="21" name="Slika 7196155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9500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 w14:paraId="04154A47" w14:textId="3203E0EE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8C423" w14:textId="77777777" w:rsidR="0085497C" w:rsidRDefault="0085497C" w:rsidP="00EC4A16">
      <w:pPr>
        <w:spacing w:after="0" w:line="240" w:lineRule="auto"/>
      </w:pPr>
      <w:r>
        <w:separator/>
      </w:r>
    </w:p>
  </w:footnote>
  <w:footnote w:type="continuationSeparator" w:id="0">
    <w:p w14:paraId="049D7406" w14:textId="77777777" w:rsidR="0085497C" w:rsidRDefault="0085497C" w:rsidP="00EC4A16">
      <w:pPr>
        <w:spacing w:after="0" w:line="240" w:lineRule="auto"/>
      </w:pPr>
      <w:r>
        <w:continuationSeparator/>
      </w:r>
    </w:p>
  </w:footnote>
  <w:footnote w:type="continuationNotice" w:id="1">
    <w:p w14:paraId="60412E7C" w14:textId="77777777" w:rsidR="0085497C" w:rsidRDefault="0085497C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0B5A5C" w:rsidRDefault="00E01D48" w:rsidP="00704BF6">
      <w:pPr>
        <w:pStyle w:val="FootnoteText"/>
        <w:jc w:val="both"/>
        <w:rPr>
          <w:rStyle w:val="FootnoteReference"/>
          <w:rFonts w:ascii="Calibri" w:hAnsi="Calibri" w:cs="Calibri"/>
        </w:rPr>
      </w:pPr>
      <w:r w:rsidRPr="000B5A5C">
        <w:rPr>
          <w:rFonts w:ascii="Calibri" w:hAnsi="Calibri" w:cs="Calibri"/>
          <w:sz w:val="16"/>
          <w:szCs w:val="16"/>
        </w:rPr>
        <w:t>2</w:t>
      </w:r>
      <w:r w:rsidR="00B91769" w:rsidRPr="000B5A5C">
        <w:rPr>
          <w:rFonts w:ascii="Calibri" w:hAnsi="Calibri" w:cs="Calibri"/>
          <w:sz w:val="16"/>
          <w:szCs w:val="16"/>
        </w:rPr>
        <w:t xml:space="preserve"> </w:t>
      </w:r>
      <w:r w:rsidR="00704BF6" w:rsidRPr="000B5A5C">
        <w:rPr>
          <w:rFonts w:ascii="Calibri" w:hAnsi="Calibri" w:cs="Calibri"/>
          <w:sz w:val="16"/>
          <w:szCs w:val="16"/>
        </w:rPr>
        <w:t>Prema definiciji iz članka 2. točke 9. Uredbe (EU) br. 2021/1060</w:t>
      </w:r>
      <w:r w:rsidR="00B91769" w:rsidRPr="000B5A5C">
        <w:rPr>
          <w:rFonts w:ascii="Calibri" w:hAnsi="Calibri" w:cs="Calibri"/>
          <w:sz w:val="16"/>
          <w:szCs w:val="16"/>
        </w:rPr>
        <w:t>.</w:t>
      </w:r>
    </w:p>
  </w:footnote>
  <w:footnote w:id="4">
    <w:p w14:paraId="2EA6A1BF" w14:textId="22A1C464" w:rsidR="00AB0C27" w:rsidRDefault="00AB0C27" w:rsidP="00AB0C27">
      <w:pPr>
        <w:pStyle w:val="FootnoteText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F8183" w14:textId="3AF12DC5" w:rsidR="00716A44" w:rsidRDefault="00716A44">
    <w:pPr>
      <w:pStyle w:val="Header"/>
    </w:pPr>
    <w:r w:rsidRPr="00016295">
      <w:rPr>
        <w:rFonts w:ascii="Calibri" w:eastAsia="Yu Mincho" w:hAnsi="Calibri" w:cs="Arial"/>
        <w:i/>
        <w:noProof/>
      </w:rPr>
      <w:drawing>
        <wp:anchor distT="0" distB="0" distL="114300" distR="114300" simplePos="0" relativeHeight="251659264" behindDoc="0" locked="0" layoutInCell="1" allowOverlap="1" wp14:anchorId="6869B512" wp14:editId="0845AFFB">
          <wp:simplePos x="0" y="0"/>
          <wp:positionH relativeFrom="margin">
            <wp:posOffset>4943475</wp:posOffset>
          </wp:positionH>
          <wp:positionV relativeFrom="margin">
            <wp:posOffset>-753745</wp:posOffset>
          </wp:positionV>
          <wp:extent cx="676910" cy="554990"/>
          <wp:effectExtent l="0" t="0" r="8890" b="0"/>
          <wp:wrapSquare wrapText="bothSides"/>
          <wp:docPr id="19" name="Picture 19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639944" name="Picture 325639944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6295">
      <w:rPr>
        <w:rFonts w:ascii="Times New Roman" w:eastAsia="Yu Mincho" w:hAnsi="Times New Roman" w:cs="Times New Roman"/>
        <w:b/>
        <w:noProof/>
        <w:color w:val="FF0000"/>
        <w:sz w:val="24"/>
        <w:szCs w:val="24"/>
      </w:rPr>
      <w:drawing>
        <wp:inline distT="0" distB="0" distL="0" distR="0" wp14:anchorId="09A69D07" wp14:editId="0BC1ED1C">
          <wp:extent cx="1724809" cy="450000"/>
          <wp:effectExtent l="0" t="0" r="0" b="7620"/>
          <wp:docPr id="20" name="Picture 20" descr="C:\Users\avrancic\AppData\Local\Temp\7zE88785127\Ministarstvo turizma i sporta RGB-HR@2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rancic\AppData\Local\Temp\7zE88785127\Ministarstvo turizma i sporta RGB-HR@2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809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3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0D76"/>
    <w:rsid w:val="000811CC"/>
    <w:rsid w:val="000917AF"/>
    <w:rsid w:val="00096401"/>
    <w:rsid w:val="00097826"/>
    <w:rsid w:val="000A0258"/>
    <w:rsid w:val="000B5A5C"/>
    <w:rsid w:val="000B5D64"/>
    <w:rsid w:val="000B6CFF"/>
    <w:rsid w:val="000C46DD"/>
    <w:rsid w:val="000C65B2"/>
    <w:rsid w:val="000C724A"/>
    <w:rsid w:val="000C7B6C"/>
    <w:rsid w:val="000D4BD2"/>
    <w:rsid w:val="000D620D"/>
    <w:rsid w:val="000D665E"/>
    <w:rsid w:val="000E07BB"/>
    <w:rsid w:val="000E0A7C"/>
    <w:rsid w:val="000E2C0C"/>
    <w:rsid w:val="00100E05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48CD"/>
    <w:rsid w:val="003D605E"/>
    <w:rsid w:val="003E3836"/>
    <w:rsid w:val="003E3948"/>
    <w:rsid w:val="003E3D3A"/>
    <w:rsid w:val="003E68DC"/>
    <w:rsid w:val="003F1477"/>
    <w:rsid w:val="00400687"/>
    <w:rsid w:val="004034DF"/>
    <w:rsid w:val="00405A44"/>
    <w:rsid w:val="00416AC4"/>
    <w:rsid w:val="00420CFE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266AE"/>
    <w:rsid w:val="00533BAC"/>
    <w:rsid w:val="005400B8"/>
    <w:rsid w:val="00544299"/>
    <w:rsid w:val="00544B37"/>
    <w:rsid w:val="005458AE"/>
    <w:rsid w:val="00551A73"/>
    <w:rsid w:val="00552F47"/>
    <w:rsid w:val="00557335"/>
    <w:rsid w:val="00557E86"/>
    <w:rsid w:val="00564147"/>
    <w:rsid w:val="00571BDD"/>
    <w:rsid w:val="00575256"/>
    <w:rsid w:val="00591ABF"/>
    <w:rsid w:val="00592E3E"/>
    <w:rsid w:val="00594DB8"/>
    <w:rsid w:val="00597556"/>
    <w:rsid w:val="005A2148"/>
    <w:rsid w:val="005A349F"/>
    <w:rsid w:val="005A48F7"/>
    <w:rsid w:val="005B332D"/>
    <w:rsid w:val="005B5B81"/>
    <w:rsid w:val="005C2A98"/>
    <w:rsid w:val="005C776B"/>
    <w:rsid w:val="005F0323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1D36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2B4"/>
    <w:rsid w:val="00705757"/>
    <w:rsid w:val="0070722A"/>
    <w:rsid w:val="0071385D"/>
    <w:rsid w:val="00716A44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6594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5497C"/>
    <w:rsid w:val="00865D3D"/>
    <w:rsid w:val="00866F03"/>
    <w:rsid w:val="008778CF"/>
    <w:rsid w:val="008924F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90490B"/>
    <w:rsid w:val="009116EF"/>
    <w:rsid w:val="0091179C"/>
    <w:rsid w:val="00913FA6"/>
    <w:rsid w:val="009246B8"/>
    <w:rsid w:val="009248FD"/>
    <w:rsid w:val="00925265"/>
    <w:rsid w:val="00950289"/>
    <w:rsid w:val="009534DC"/>
    <w:rsid w:val="0095409A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567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17759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3745"/>
    <w:rsid w:val="00AA42A4"/>
    <w:rsid w:val="00AB0C27"/>
    <w:rsid w:val="00AB36D4"/>
    <w:rsid w:val="00AB3DBD"/>
    <w:rsid w:val="00AB3E3E"/>
    <w:rsid w:val="00AB43AC"/>
    <w:rsid w:val="00AB7BF4"/>
    <w:rsid w:val="00AD0487"/>
    <w:rsid w:val="00AE09F8"/>
    <w:rsid w:val="00AE1442"/>
    <w:rsid w:val="00AE68AF"/>
    <w:rsid w:val="00AF2339"/>
    <w:rsid w:val="00AF599C"/>
    <w:rsid w:val="00AF7FB1"/>
    <w:rsid w:val="00B00DFA"/>
    <w:rsid w:val="00B01B67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1462D"/>
    <w:rsid w:val="00D20FA6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A75B9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269AB"/>
    <w:rsid w:val="00F26D99"/>
    <w:rsid w:val="00F33796"/>
    <w:rsid w:val="00F532A7"/>
    <w:rsid w:val="00F53E56"/>
    <w:rsid w:val="00F55C99"/>
    <w:rsid w:val="00F61FB6"/>
    <w:rsid w:val="00F648A4"/>
    <w:rsid w:val="00F67B67"/>
    <w:rsid w:val="00F70B9E"/>
    <w:rsid w:val="00F71CA7"/>
    <w:rsid w:val="00F73FEE"/>
    <w:rsid w:val="00F746B5"/>
    <w:rsid w:val="00F81B9D"/>
    <w:rsid w:val="00F96ACD"/>
    <w:rsid w:val="00FA0786"/>
    <w:rsid w:val="00FA1EE7"/>
    <w:rsid w:val="00FA2D3D"/>
    <w:rsid w:val="00FA5EC0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0145-95E8-42DA-BE25-E63B2FB28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962546F2-F233-4A67-8271-C2F6410B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Ana Buškulić</cp:lastModifiedBy>
  <cp:revision>18</cp:revision>
  <cp:lastPrinted>2019-03-20T11:15:00Z</cp:lastPrinted>
  <dcterms:created xsi:type="dcterms:W3CDTF">2023-04-07T08:03:00Z</dcterms:created>
  <dcterms:modified xsi:type="dcterms:W3CDTF">2026-04-22T07:38:00Z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