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BEB1C" w14:textId="43A301D4"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008B6E33">
        <w:rPr>
          <w:rFonts w:ascii="Times New Roman" w:eastAsia="Aptos" w:hAnsi="Times New Roman" w:cs="Times New Roman"/>
          <w:b/>
          <w:bCs/>
        </w:rPr>
        <w:t>–</w:t>
      </w:r>
      <w:r w:rsidRPr="000641FA">
        <w:rPr>
          <w:rFonts w:ascii="Times New Roman" w:eastAsia="Aptos" w:hAnsi="Times New Roman" w:cs="Times New Roman"/>
          <w:b/>
          <w:bCs/>
        </w:rPr>
        <w:t xml:space="preserve"> </w:t>
      </w:r>
      <w:r w:rsidR="008B6E33">
        <w:rPr>
          <w:rFonts w:ascii="Times New Roman" w:eastAsia="Aptos" w:hAnsi="Times New Roman" w:cs="Times New Roman"/>
          <w:b/>
          <w:bCs/>
        </w:rPr>
        <w:t>3.</w:t>
      </w:r>
      <w:r w:rsidRPr="000641FA">
        <w:rPr>
          <w:rFonts w:ascii="Times New Roman" w:eastAsia="Aptos" w:hAnsi="Times New Roman" w:cs="Times New Roman"/>
          <w:b/>
          <w:bCs/>
        </w:rPr>
        <w:t xml:space="preserve"> SET</w:t>
      </w:r>
    </w:p>
    <w:p w14:paraId="6D710E17" w14:textId="464D106A" w:rsidR="00704FE5" w:rsidRDefault="00F34819" w:rsidP="00280B86">
      <w:pPr>
        <w:spacing w:beforeLines="80" w:before="192" w:afterLines="80" w:after="192"/>
        <w:jc w:val="center"/>
        <w:rPr>
          <w:rFonts w:ascii="Times New Roman" w:eastAsia="Aptos" w:hAnsi="Times New Roman" w:cs="Times New Roman"/>
        </w:rPr>
      </w:pPr>
      <w:r w:rsidRPr="00AE0F4B">
        <w:rPr>
          <w:rFonts w:ascii="Times New Roman" w:eastAsia="Aptos" w:hAnsi="Times New Roman" w:cs="Times New Roman"/>
        </w:rPr>
        <w:t>Odgovor</w:t>
      </w:r>
      <w:r w:rsidR="004E2A9A">
        <w:rPr>
          <w:rFonts w:ascii="Times New Roman" w:eastAsia="Aptos" w:hAnsi="Times New Roman" w:cs="Times New Roman"/>
        </w:rPr>
        <w:t>i</w:t>
      </w:r>
      <w:r w:rsidRPr="00AE0F4B">
        <w:rPr>
          <w:rFonts w:ascii="Times New Roman" w:eastAsia="Aptos" w:hAnsi="Times New Roman" w:cs="Times New Roman"/>
        </w:rPr>
        <w:t xml:space="preserve"> na pitanj</w:t>
      </w:r>
      <w:r w:rsidR="004E2A9A">
        <w:rPr>
          <w:rFonts w:ascii="Times New Roman" w:eastAsia="Aptos" w:hAnsi="Times New Roman" w:cs="Times New Roman"/>
        </w:rPr>
        <w:t>a</w:t>
      </w:r>
      <w:r w:rsidRPr="00AE0F4B">
        <w:rPr>
          <w:rFonts w:ascii="Times New Roman" w:eastAsia="Aptos" w:hAnsi="Times New Roman" w:cs="Times New Roman"/>
        </w:rPr>
        <w:t xml:space="preserve"> pristigl</w:t>
      </w:r>
      <w:r w:rsidR="004E2A9A">
        <w:rPr>
          <w:rFonts w:ascii="Times New Roman" w:eastAsia="Aptos" w:hAnsi="Times New Roman" w:cs="Times New Roman"/>
        </w:rPr>
        <w:t>a</w:t>
      </w:r>
      <w:r w:rsidR="002F27A5">
        <w:rPr>
          <w:rFonts w:ascii="Times New Roman" w:eastAsia="Aptos" w:hAnsi="Times New Roman" w:cs="Times New Roman"/>
        </w:rPr>
        <w:t xml:space="preserve"> </w:t>
      </w:r>
      <w:r w:rsidRPr="00AE0F4B">
        <w:rPr>
          <w:rFonts w:ascii="Times New Roman" w:eastAsia="Aptos" w:hAnsi="Times New Roman" w:cs="Times New Roman"/>
        </w:rPr>
        <w:t xml:space="preserve">elektroničkim putem na adresu esf@min-kulture.hr </w:t>
      </w:r>
      <w:r w:rsidR="008B6E33">
        <w:rPr>
          <w:rFonts w:ascii="Times New Roman" w:eastAsia="Aptos" w:hAnsi="Times New Roman" w:cs="Times New Roman"/>
        </w:rPr>
        <w:t xml:space="preserve">od 22. rujna do </w:t>
      </w:r>
      <w:r w:rsidR="00326159">
        <w:rPr>
          <w:rFonts w:ascii="Times New Roman" w:eastAsia="Aptos" w:hAnsi="Times New Roman" w:cs="Times New Roman"/>
        </w:rPr>
        <w:t>24.</w:t>
      </w:r>
      <w:r w:rsidR="008B6E33">
        <w:rPr>
          <w:rFonts w:ascii="Times New Roman" w:eastAsia="Aptos" w:hAnsi="Times New Roman" w:cs="Times New Roman"/>
        </w:rPr>
        <w:t xml:space="preserve"> rujna 2025.</w:t>
      </w:r>
    </w:p>
    <w:p w14:paraId="05534B8C" w14:textId="2FE93351" w:rsidR="00F34819" w:rsidRPr="00AE0F4B" w:rsidRDefault="00F34819" w:rsidP="00280B86">
      <w:pPr>
        <w:spacing w:beforeLines="80" w:before="192" w:afterLines="80" w:after="192"/>
        <w:jc w:val="center"/>
        <w:rPr>
          <w:rFonts w:ascii="Times New Roman" w:eastAsia="Aptos" w:hAnsi="Times New Roman" w:cs="Times New Roman"/>
        </w:rPr>
      </w:pPr>
      <w:r w:rsidRPr="00AE0F4B">
        <w:rPr>
          <w:rFonts w:ascii="Times New Roman" w:eastAsia="Aptos" w:hAnsi="Times New Roman" w:cs="Times New Roman"/>
        </w:rPr>
        <w:t>POZIV NA DOSTAVU PROJEKTNIH PRIJEDLOGA SF.3.4.08.0</w:t>
      </w:r>
      <w:r w:rsidR="00E85084">
        <w:rPr>
          <w:rFonts w:ascii="Times New Roman" w:eastAsia="Aptos" w:hAnsi="Times New Roman" w:cs="Times New Roman"/>
        </w:rPr>
        <w:t>8</w:t>
      </w:r>
      <w:r w:rsidRPr="00AE0F4B">
        <w:rPr>
          <w:rFonts w:ascii="Times New Roman" w:eastAsia="Aptos" w:hAnsi="Times New Roman" w:cs="Times New Roman"/>
        </w:rPr>
        <w:t xml:space="preserve"> </w:t>
      </w:r>
    </w:p>
    <w:p w14:paraId="6785F533" w14:textId="42587F59"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w:t>
      </w:r>
      <w:r w:rsidR="00E85084">
        <w:rPr>
          <w:rFonts w:ascii="Times New Roman" w:eastAsia="Aptos" w:hAnsi="Times New Roman" w:cs="Times New Roman"/>
          <w:b/>
          <w:bCs/>
        </w:rPr>
        <w:t>Čitanjem do uključivog društva</w:t>
      </w:r>
      <w:r w:rsidRPr="00AE0F4B">
        <w:rPr>
          <w:rFonts w:ascii="Times New Roman" w:eastAsia="Aptos" w:hAnsi="Times New Roman" w:cs="Times New Roman"/>
          <w:b/>
          <w:bCs/>
        </w:rPr>
        <w:t>“</w:t>
      </w:r>
    </w:p>
    <w:p w14:paraId="191CA056" w14:textId="77777777" w:rsidR="00F34819" w:rsidRPr="00AE0F4B" w:rsidRDefault="00F34819" w:rsidP="00280B86">
      <w:pPr>
        <w:spacing w:beforeLines="80" w:before="192" w:afterLines="80" w:after="192"/>
        <w:jc w:val="center"/>
        <w:rPr>
          <w:rFonts w:ascii="Times New Roman" w:eastAsia="Aptos" w:hAnsi="Times New Roman" w:cs="Times New Roman"/>
        </w:rPr>
      </w:pPr>
    </w:p>
    <w:tbl>
      <w:tblPr>
        <w:tblStyle w:val="Reetkatablice1"/>
        <w:tblW w:w="9351" w:type="dxa"/>
        <w:tblLook w:val="04A0" w:firstRow="1" w:lastRow="0" w:firstColumn="1" w:lastColumn="0" w:noHBand="0" w:noVBand="1"/>
      </w:tblPr>
      <w:tblGrid>
        <w:gridCol w:w="9351"/>
      </w:tblGrid>
      <w:tr w:rsidR="00F34819" w:rsidRPr="00AE0F4B" w14:paraId="07FCEB14" w14:textId="77777777" w:rsidTr="00432F7E">
        <w:trPr>
          <w:trHeight w:val="542"/>
        </w:trPr>
        <w:tc>
          <w:tcPr>
            <w:tcW w:w="9351" w:type="dxa"/>
            <w:shd w:val="clear" w:color="auto" w:fill="FAE2D5"/>
            <w:vAlign w:val="center"/>
          </w:tcPr>
          <w:p w14:paraId="196CA34F" w14:textId="77777777" w:rsidR="008B6E33" w:rsidRPr="008B6E33" w:rsidRDefault="008B6E33" w:rsidP="008B6E33">
            <w:pPr>
              <w:spacing w:beforeLines="80" w:before="192" w:afterLines="80" w:after="192"/>
              <w:rPr>
                <w:rFonts w:ascii="Times New Roman" w:eastAsia="Aptos" w:hAnsi="Times New Roman" w:cs="Times New Roman"/>
                <w:b/>
                <w:bCs/>
                <w:sz w:val="20"/>
                <w:szCs w:val="20"/>
              </w:rPr>
            </w:pPr>
            <w:r w:rsidRPr="008B6E33">
              <w:rPr>
                <w:rFonts w:ascii="Times New Roman" w:eastAsia="Aptos" w:hAnsi="Times New Roman" w:cs="Times New Roman"/>
                <w:b/>
                <w:bCs/>
                <w:sz w:val="20"/>
                <w:szCs w:val="20"/>
              </w:rPr>
              <w:t>UPUTE ZA PRIJAVITELJE</w:t>
            </w:r>
          </w:p>
          <w:p w14:paraId="77C1BC00" w14:textId="77777777" w:rsidR="008B6E33" w:rsidRPr="008B6E33" w:rsidRDefault="008B6E33" w:rsidP="008B6E33">
            <w:pPr>
              <w:spacing w:beforeLines="80" w:before="192" w:afterLines="80" w:after="192"/>
              <w:rPr>
                <w:rFonts w:ascii="Times New Roman" w:eastAsia="Aptos" w:hAnsi="Times New Roman" w:cs="Times New Roman"/>
                <w:b/>
                <w:bCs/>
                <w:sz w:val="20"/>
                <w:szCs w:val="20"/>
              </w:rPr>
            </w:pPr>
            <w:r w:rsidRPr="008B6E33">
              <w:rPr>
                <w:rFonts w:ascii="Times New Roman" w:eastAsia="Aptos" w:hAnsi="Times New Roman" w:cs="Times New Roman"/>
                <w:b/>
                <w:bCs/>
                <w:sz w:val="20"/>
                <w:szCs w:val="20"/>
              </w:rPr>
              <w:t>2. PRAVILA PDP-A</w:t>
            </w:r>
          </w:p>
          <w:p w14:paraId="010DC2F5" w14:textId="5E5655F1" w:rsidR="00F34819" w:rsidRPr="00AE0F4B" w:rsidRDefault="008B6E33" w:rsidP="008B6E33">
            <w:pPr>
              <w:spacing w:beforeLines="80" w:before="192" w:afterLines="80" w:after="192"/>
              <w:rPr>
                <w:rFonts w:ascii="Times New Roman" w:eastAsia="Aptos" w:hAnsi="Times New Roman" w:cs="Times New Roman"/>
                <w:b/>
                <w:bCs/>
              </w:rPr>
            </w:pPr>
            <w:r w:rsidRPr="008B6E33">
              <w:rPr>
                <w:rFonts w:ascii="Times New Roman" w:eastAsia="Aptos" w:hAnsi="Times New Roman" w:cs="Times New Roman"/>
                <w:b/>
                <w:bCs/>
                <w:sz w:val="20"/>
                <w:szCs w:val="20"/>
              </w:rPr>
              <w:t>2.5 Prihvatljive projektne aktivnosti i mjerljivi ishodi</w:t>
            </w:r>
          </w:p>
        </w:tc>
      </w:tr>
      <w:tr w:rsidR="00F34819" w:rsidRPr="00AE0F4B" w14:paraId="26549286" w14:textId="77777777" w:rsidTr="00432F7E">
        <w:trPr>
          <w:trHeight w:val="699"/>
        </w:trPr>
        <w:tc>
          <w:tcPr>
            <w:tcW w:w="9351" w:type="dxa"/>
          </w:tcPr>
          <w:p w14:paraId="511BECE9" w14:textId="0421F27F" w:rsidR="00F34819" w:rsidRDefault="00F34819"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41DAEE33" w14:textId="34ADBF70" w:rsidR="00F63291" w:rsidRPr="00F63291" w:rsidRDefault="008B6E33" w:rsidP="008B6E33">
            <w:pPr>
              <w:spacing w:beforeLines="80" w:before="192" w:afterLines="80" w:after="192"/>
              <w:jc w:val="both"/>
              <w:rPr>
                <w:rFonts w:ascii="Times New Roman" w:eastAsia="Aptos" w:hAnsi="Times New Roman" w:cs="Times New Roman"/>
              </w:rPr>
            </w:pPr>
            <w:r w:rsidRPr="008B6E33">
              <w:rPr>
                <w:rFonts w:ascii="Times New Roman" w:eastAsia="Aptos" w:hAnsi="Times New Roman" w:cs="Times New Roman"/>
              </w:rPr>
              <w:t>Je li nužna nabava bibliobusa i financira li se isključivo nabava i opremanje pokretne knjižnice?</w:t>
            </w:r>
            <w:r>
              <w:rPr>
                <w:rFonts w:ascii="Times New Roman" w:eastAsia="Aptos" w:hAnsi="Times New Roman" w:cs="Times New Roman"/>
              </w:rPr>
              <w:t xml:space="preserve"> </w:t>
            </w:r>
            <w:r w:rsidRPr="008B6E33">
              <w:rPr>
                <w:rFonts w:ascii="Times New Roman" w:eastAsia="Aptos" w:hAnsi="Times New Roman" w:cs="Times New Roman"/>
              </w:rPr>
              <w:t>Planirali smo otvoriti ogranak naše Gradske knjižnice u obližnjem selu kako bi se pripadnicima ranjivih skupina</w:t>
            </w:r>
            <w:r>
              <w:rPr>
                <w:rFonts w:ascii="Times New Roman" w:eastAsia="Aptos" w:hAnsi="Times New Roman" w:cs="Times New Roman"/>
              </w:rPr>
              <w:t xml:space="preserve"> </w:t>
            </w:r>
            <w:r w:rsidRPr="008B6E33">
              <w:rPr>
                <w:rFonts w:ascii="Times New Roman" w:eastAsia="Aptos" w:hAnsi="Times New Roman" w:cs="Times New Roman"/>
              </w:rPr>
              <w:t>olakšao pristup knjižnici.</w:t>
            </w:r>
          </w:p>
          <w:p w14:paraId="61BC257C" w14:textId="60C86D9C" w:rsidR="00E92D84" w:rsidRPr="00117E2C" w:rsidRDefault="00F34819" w:rsidP="00280B86">
            <w:pPr>
              <w:spacing w:beforeLines="80" w:before="192" w:afterLines="80" w:after="192"/>
              <w:jc w:val="both"/>
              <w:rPr>
                <w:rFonts w:ascii="Times New Roman" w:eastAsia="Aptos" w:hAnsi="Times New Roman" w:cs="Times New Roman"/>
                <w:b/>
                <w:bCs/>
              </w:rPr>
            </w:pPr>
            <w:r w:rsidRPr="00117E2C">
              <w:rPr>
                <w:rFonts w:ascii="Times New Roman" w:eastAsia="Aptos" w:hAnsi="Times New Roman" w:cs="Times New Roman"/>
                <w:b/>
                <w:bCs/>
              </w:rPr>
              <w:t>ODGOVOR:</w:t>
            </w:r>
          </w:p>
          <w:p w14:paraId="600120CF" w14:textId="02F1E0F8" w:rsidR="00A62DA8" w:rsidRPr="00EA2E32" w:rsidRDefault="0093689D" w:rsidP="004E2A9A">
            <w:pPr>
              <w:spacing w:beforeLines="80" w:before="192" w:afterLines="80" w:after="192"/>
              <w:jc w:val="both"/>
              <w:rPr>
                <w:rFonts w:ascii="Times New Roman" w:hAnsi="Times New Roman" w:cs="Times New Roman"/>
              </w:rPr>
            </w:pPr>
            <w:r w:rsidRPr="0093689D">
              <w:rPr>
                <w:rFonts w:ascii="Times New Roman" w:hAnsi="Times New Roman" w:cs="Times New Roman"/>
              </w:rPr>
              <w:t>U okviru projektnog prijedloga obavezna je provedba svih aktivnosti koje su navedene pod točkom 2.5. Uputa za prijavitelje. Prijavitelj mora provesti aktivnosti: „Razvoj usluge pokretne knjižnice” navedenu pod Specifičnim ciljem 1 „Razvoj inkluzivne usluge pokretne knjižnice u svrhu poticanja čitalačke pismenosti “, aktivnost „Provedba programa narodnih knjižnica namijenjenih pripadnicima ranjivih skupina u svrhu poticanja čitanja i razvoja čitalačke pismenosti”, navedenu pod Specifičnim ciljem 2. „Razvoj čitalačke pismenosti pripadnika ranjivih skupina – djece i mladih, starijih i osoba s invaliditetom sudjelovanjem u inkluzivnim uslugama narodnih knjižnica” te horizontalne aktivnosti; „Komunikacija i vidljivost” i „Upravljanje projektom i administracija”.</w:t>
            </w:r>
          </w:p>
        </w:tc>
      </w:tr>
    </w:tbl>
    <w:p w14:paraId="2BE5D7FE" w14:textId="77777777" w:rsidR="00C63BD1" w:rsidRDefault="00C63BD1">
      <w:r>
        <w:br w:type="page"/>
      </w:r>
    </w:p>
    <w:tbl>
      <w:tblPr>
        <w:tblStyle w:val="Reetkatablice1"/>
        <w:tblW w:w="9351" w:type="dxa"/>
        <w:tblLook w:val="04A0" w:firstRow="1" w:lastRow="0" w:firstColumn="1" w:lastColumn="0" w:noHBand="0" w:noVBand="1"/>
      </w:tblPr>
      <w:tblGrid>
        <w:gridCol w:w="9351"/>
      </w:tblGrid>
      <w:tr w:rsidR="00E92150" w:rsidRPr="00AE0F4B" w14:paraId="0BD6F099" w14:textId="77777777" w:rsidTr="0080792A">
        <w:trPr>
          <w:trHeight w:val="699"/>
        </w:trPr>
        <w:tc>
          <w:tcPr>
            <w:tcW w:w="9351" w:type="dxa"/>
            <w:shd w:val="clear" w:color="auto" w:fill="FBE4D5" w:themeFill="accent2" w:themeFillTint="33"/>
            <w:vAlign w:val="center"/>
          </w:tcPr>
          <w:p w14:paraId="13E7CF05" w14:textId="09701517" w:rsidR="00E92150" w:rsidRPr="00DA4991" w:rsidRDefault="00E92150" w:rsidP="00E92150">
            <w:pPr>
              <w:rPr>
                <w:rFonts w:ascii="Times New Roman" w:hAnsi="Times New Roman" w:cs="Times New Roman"/>
                <w:b/>
                <w:bCs/>
                <w:sz w:val="24"/>
                <w:szCs w:val="24"/>
              </w:rPr>
            </w:pPr>
            <w:r w:rsidRPr="00DA4991">
              <w:rPr>
                <w:rFonts w:ascii="Times New Roman" w:hAnsi="Times New Roman" w:cs="Times New Roman"/>
                <w:b/>
                <w:bCs/>
                <w:sz w:val="24"/>
                <w:szCs w:val="24"/>
              </w:rPr>
              <w:lastRenderedPageBreak/>
              <w:t>UPUTE ZA PRIJAVITELJE</w:t>
            </w:r>
          </w:p>
          <w:p w14:paraId="3EFDBF52" w14:textId="77777777" w:rsidR="00E92150" w:rsidRPr="00DA4991" w:rsidRDefault="00E92150" w:rsidP="00E92150">
            <w:pPr>
              <w:rPr>
                <w:rFonts w:ascii="Times New Roman" w:hAnsi="Times New Roman" w:cs="Times New Roman"/>
                <w:b/>
                <w:bCs/>
                <w:sz w:val="24"/>
                <w:szCs w:val="24"/>
              </w:rPr>
            </w:pPr>
            <w:r w:rsidRPr="00DA4991">
              <w:rPr>
                <w:rFonts w:ascii="Times New Roman" w:hAnsi="Times New Roman" w:cs="Times New Roman"/>
                <w:b/>
                <w:bCs/>
                <w:sz w:val="24"/>
                <w:szCs w:val="24"/>
              </w:rPr>
              <w:t>3. POSTUPAK PRIJAVE</w:t>
            </w:r>
          </w:p>
          <w:p w14:paraId="27A171BA" w14:textId="77777777" w:rsidR="00E92150" w:rsidRPr="00DA4991" w:rsidRDefault="00E92150" w:rsidP="00E92150">
            <w:pPr>
              <w:rPr>
                <w:rFonts w:ascii="Times New Roman" w:hAnsi="Times New Roman" w:cs="Times New Roman"/>
                <w:b/>
                <w:bCs/>
                <w:sz w:val="24"/>
                <w:szCs w:val="24"/>
              </w:rPr>
            </w:pPr>
            <w:r w:rsidRPr="00DA4991">
              <w:rPr>
                <w:rFonts w:ascii="Times New Roman" w:hAnsi="Times New Roman" w:cs="Times New Roman"/>
                <w:b/>
                <w:bCs/>
                <w:sz w:val="24"/>
                <w:szCs w:val="24"/>
              </w:rPr>
              <w:t>3.1. Izgled, sadržaj i podnošenje projektnog prijedloga</w:t>
            </w:r>
          </w:p>
          <w:p w14:paraId="7794A43D" w14:textId="77777777" w:rsidR="00E92150" w:rsidRPr="00DA4991" w:rsidRDefault="00E92150" w:rsidP="00E92150">
            <w:pPr>
              <w:pStyle w:val="Odlomakpopisa"/>
              <w:spacing w:line="276" w:lineRule="auto"/>
              <w:ind w:left="0"/>
              <w:jc w:val="both"/>
              <w:rPr>
                <w:rFonts w:ascii="Times New Roman" w:eastAsia="Calibri" w:hAnsi="Times New Roman" w:cs="Times New Roman"/>
                <w:b/>
                <w:bCs/>
                <w:sz w:val="24"/>
                <w:szCs w:val="24"/>
              </w:rPr>
            </w:pPr>
            <w:r w:rsidRPr="00DA4991">
              <w:rPr>
                <w:rFonts w:ascii="Times New Roman" w:eastAsia="Calibri" w:hAnsi="Times New Roman" w:cs="Times New Roman"/>
                <w:b/>
                <w:bCs/>
                <w:sz w:val="24"/>
                <w:szCs w:val="24"/>
              </w:rPr>
              <w:t>IZJAVA JEDINICE LOKALNE ILI PODRUČNE (REGIONALNE) SAMOUPRAVE O FINANCIRANJU USLUGE POKRETNE KNJIŽNICE (OBRAZAC 4)</w:t>
            </w:r>
          </w:p>
          <w:p w14:paraId="0DD41980" w14:textId="418A2F92" w:rsidR="00E92150" w:rsidRDefault="00421A2E" w:rsidP="00421A2E">
            <w:pPr>
              <w:spacing w:beforeLines="80" w:before="192" w:afterLines="80" w:after="192"/>
              <w:rPr>
                <w:rFonts w:ascii="Times New Roman" w:eastAsia="Aptos" w:hAnsi="Times New Roman" w:cs="Times New Roman"/>
                <w:b/>
                <w:bCs/>
              </w:rPr>
            </w:pPr>
            <w:r w:rsidRPr="008B6E33">
              <w:rPr>
                <w:rFonts w:ascii="Times New Roman" w:eastAsia="Aptos" w:hAnsi="Times New Roman" w:cs="Times New Roman"/>
                <w:b/>
                <w:bCs/>
                <w:sz w:val="20"/>
                <w:szCs w:val="20"/>
              </w:rPr>
              <w:t>UPUTE ZA PRIJAVITELJE</w:t>
            </w:r>
            <w:r>
              <w:rPr>
                <w:rFonts w:ascii="Times New Roman" w:eastAsia="Aptos" w:hAnsi="Times New Roman" w:cs="Times New Roman"/>
                <w:b/>
                <w:bCs/>
                <w:sz w:val="20"/>
                <w:szCs w:val="20"/>
              </w:rPr>
              <w:br/>
            </w:r>
            <w:r w:rsidRPr="008B6E33">
              <w:rPr>
                <w:rFonts w:ascii="Times New Roman" w:eastAsia="Aptos" w:hAnsi="Times New Roman" w:cs="Times New Roman"/>
                <w:b/>
                <w:bCs/>
                <w:sz w:val="20"/>
                <w:szCs w:val="20"/>
              </w:rPr>
              <w:t>2. PRAVILA PDP-A</w:t>
            </w:r>
            <w:r>
              <w:rPr>
                <w:rFonts w:ascii="Times New Roman" w:eastAsia="Aptos" w:hAnsi="Times New Roman" w:cs="Times New Roman"/>
                <w:b/>
                <w:bCs/>
                <w:sz w:val="20"/>
                <w:szCs w:val="20"/>
              </w:rPr>
              <w:br/>
            </w:r>
            <w:r w:rsidRPr="00421A2E">
              <w:rPr>
                <w:rFonts w:ascii="Times New Roman" w:eastAsia="Aptos" w:hAnsi="Times New Roman" w:cs="Times New Roman"/>
                <w:b/>
                <w:bCs/>
              </w:rPr>
              <w:t>2.5.</w:t>
            </w:r>
            <w:r w:rsidR="00326159">
              <w:rPr>
                <w:rFonts w:ascii="Times New Roman" w:eastAsia="Aptos" w:hAnsi="Times New Roman" w:cs="Times New Roman"/>
                <w:b/>
                <w:bCs/>
              </w:rPr>
              <w:t xml:space="preserve"> </w:t>
            </w:r>
            <w:r w:rsidRPr="00421A2E">
              <w:rPr>
                <w:rFonts w:ascii="Times New Roman" w:eastAsia="Aptos" w:hAnsi="Times New Roman" w:cs="Times New Roman"/>
                <w:b/>
                <w:bCs/>
              </w:rPr>
              <w:t>Prihvatljive projektne aktivnosti i mjerljivi ishodi</w:t>
            </w:r>
          </w:p>
          <w:p w14:paraId="5C04A59B" w14:textId="77777777" w:rsidR="00C63BD1" w:rsidRDefault="00C63BD1" w:rsidP="00C63BD1">
            <w:pPr>
              <w:spacing w:beforeLines="80" w:before="192" w:afterLines="80" w:after="192"/>
              <w:rPr>
                <w:rFonts w:ascii="Times New Roman" w:eastAsia="Aptos" w:hAnsi="Times New Roman" w:cs="Times New Roman"/>
                <w:b/>
                <w:bCs/>
              </w:rPr>
            </w:pPr>
            <w:r w:rsidRPr="00C63BD1">
              <w:rPr>
                <w:rFonts w:ascii="Times New Roman" w:eastAsia="Aptos" w:hAnsi="Times New Roman" w:cs="Times New Roman"/>
                <w:b/>
                <w:bCs/>
              </w:rPr>
              <w:t>PRIJAVNI OBRAZAC UZ UPUTE ZA POPUNJAVANJE U SUSTAVU EKOHEZIJA ZA PROGRAM UČINKOVITI LJUDSKI POTENCIJALI 2021. - 2027.</w:t>
            </w:r>
          </w:p>
          <w:p w14:paraId="1C79E871" w14:textId="731D89C2" w:rsidR="00C63BD1" w:rsidRPr="00AE0F4B" w:rsidRDefault="00C63BD1" w:rsidP="00C63BD1">
            <w:pPr>
              <w:spacing w:beforeLines="80" w:before="192" w:afterLines="80" w:after="192"/>
              <w:rPr>
                <w:rFonts w:ascii="Times New Roman" w:eastAsia="Aptos" w:hAnsi="Times New Roman" w:cs="Times New Roman"/>
                <w:b/>
                <w:bCs/>
              </w:rPr>
            </w:pPr>
            <w:r>
              <w:rPr>
                <w:rFonts w:ascii="Times New Roman" w:eastAsia="Aptos" w:hAnsi="Times New Roman" w:cs="Times New Roman"/>
                <w:b/>
                <w:bCs/>
              </w:rPr>
              <w:t>Kartica PROJEKT – PODACI O LOKACIJI PROJEKTA</w:t>
            </w:r>
          </w:p>
        </w:tc>
      </w:tr>
      <w:tr w:rsidR="00E92150" w:rsidRPr="00AE0F4B" w14:paraId="2503A8AA" w14:textId="77777777" w:rsidTr="00432F7E">
        <w:trPr>
          <w:trHeight w:val="699"/>
        </w:trPr>
        <w:tc>
          <w:tcPr>
            <w:tcW w:w="9351" w:type="dxa"/>
          </w:tcPr>
          <w:p w14:paraId="6A421140" w14:textId="77777777" w:rsidR="00E92150" w:rsidRDefault="00E92150" w:rsidP="00E92150">
            <w:pPr>
              <w:spacing w:beforeLines="80" w:before="192" w:afterLines="80" w:after="192"/>
              <w:jc w:val="both"/>
              <w:rPr>
                <w:rFonts w:ascii="Times New Roman" w:eastAsia="Aptos" w:hAnsi="Times New Roman" w:cs="Times New Roman"/>
                <w:b/>
                <w:bCs/>
              </w:rPr>
            </w:pPr>
            <w:r>
              <w:rPr>
                <w:rFonts w:ascii="Times New Roman" w:eastAsia="Aptos" w:hAnsi="Times New Roman" w:cs="Times New Roman"/>
                <w:b/>
                <w:bCs/>
              </w:rPr>
              <w:t>PITANJE:</w:t>
            </w:r>
          </w:p>
          <w:p w14:paraId="2903F7EC" w14:textId="77777777" w:rsidR="00E92150" w:rsidRPr="00E92150" w:rsidRDefault="00E92150" w:rsidP="00E92150">
            <w:pPr>
              <w:spacing w:beforeLines="80" w:before="192" w:afterLines="80" w:after="192"/>
              <w:jc w:val="both"/>
              <w:rPr>
                <w:rFonts w:ascii="Times New Roman" w:eastAsia="Aptos" w:hAnsi="Times New Roman" w:cs="Times New Roman"/>
              </w:rPr>
            </w:pPr>
            <w:r w:rsidRPr="00E92150">
              <w:rPr>
                <w:rFonts w:ascii="Times New Roman" w:eastAsia="Aptos" w:hAnsi="Times New Roman" w:cs="Times New Roman"/>
              </w:rPr>
              <w:t>1. Matična knjižnica već ima uspostavljenu bibliobusnu službu. Nakon kupovine novog vozila, stajališta bibliobusa bi se proširila na još dvije jedinice lokalne samouprave koje trenutno nemaju uspostavljen nikakav oblik knjižnične djelatnosti. Treba li za ovaj natječaj priložiti i Obrazac 4 za te dvije JLS s obzirom na to da procjenjujemo da će se navedena usluga početi provoditi tek za otprilike 18 mjeseci?</w:t>
            </w:r>
          </w:p>
          <w:p w14:paraId="184AF3DA" w14:textId="77777777" w:rsidR="00E92150" w:rsidRPr="00E92150" w:rsidRDefault="00E92150" w:rsidP="00E92150">
            <w:pPr>
              <w:spacing w:beforeLines="80" w:before="192" w:afterLines="80" w:after="192"/>
              <w:jc w:val="both"/>
              <w:rPr>
                <w:rFonts w:ascii="Times New Roman" w:eastAsia="Aptos" w:hAnsi="Times New Roman" w:cs="Times New Roman"/>
              </w:rPr>
            </w:pPr>
            <w:r w:rsidRPr="00E92150">
              <w:rPr>
                <w:rFonts w:ascii="Times New Roman" w:eastAsia="Aptos" w:hAnsi="Times New Roman" w:cs="Times New Roman"/>
              </w:rPr>
              <w:t>2. Treba li priložiti službenu ponudu za nabavu vozila ili je dovoljno navesti procijenjeni trošak?</w:t>
            </w:r>
          </w:p>
          <w:p w14:paraId="686123EB" w14:textId="77777777" w:rsidR="00E92150" w:rsidRDefault="00E92150" w:rsidP="00E92150">
            <w:pPr>
              <w:spacing w:beforeLines="80" w:before="192" w:afterLines="80" w:after="192"/>
              <w:jc w:val="both"/>
              <w:rPr>
                <w:rFonts w:ascii="Times New Roman" w:eastAsia="Aptos" w:hAnsi="Times New Roman" w:cs="Times New Roman"/>
              </w:rPr>
            </w:pPr>
            <w:r w:rsidRPr="00E92150">
              <w:rPr>
                <w:rFonts w:ascii="Times New Roman" w:eastAsia="Aptos" w:hAnsi="Times New Roman" w:cs="Times New Roman"/>
              </w:rPr>
              <w:t xml:space="preserve">3. Je li dovoljno u polju Projekt, </w:t>
            </w:r>
            <w:proofErr w:type="spellStart"/>
            <w:r w:rsidRPr="00E92150">
              <w:rPr>
                <w:rFonts w:ascii="Times New Roman" w:eastAsia="Aptos" w:hAnsi="Times New Roman" w:cs="Times New Roman"/>
              </w:rPr>
              <w:t>potpolju</w:t>
            </w:r>
            <w:proofErr w:type="spellEnd"/>
            <w:r w:rsidRPr="00E92150">
              <w:rPr>
                <w:rFonts w:ascii="Times New Roman" w:eastAsia="Aptos" w:hAnsi="Times New Roman" w:cs="Times New Roman"/>
              </w:rPr>
              <w:t xml:space="preserve"> Podaci o lokaciji projekta izabrati županiju kao razinu na kojoj se u potpunosti provodi projekt ili je potrebno odabrati sve JLS u kojima će se provoditi određene aktivnosti? Bibliobus posjećuje puno jedinica lokalne samouprave i vrlo je teško procijeniti postotak projekta proveden u svakoj JLS.</w:t>
            </w:r>
          </w:p>
          <w:p w14:paraId="78111D9B" w14:textId="6B1D916E" w:rsidR="00E92150" w:rsidRDefault="00E92150" w:rsidP="00E92150">
            <w:pPr>
              <w:spacing w:beforeLines="80" w:before="192" w:afterLines="80" w:after="192"/>
              <w:jc w:val="both"/>
              <w:rPr>
                <w:rFonts w:ascii="Times New Roman" w:eastAsia="Aptos" w:hAnsi="Times New Roman" w:cs="Times New Roman"/>
                <w:b/>
                <w:bCs/>
              </w:rPr>
            </w:pPr>
            <w:r w:rsidRPr="001A4360">
              <w:rPr>
                <w:rFonts w:ascii="Times New Roman" w:eastAsia="Aptos" w:hAnsi="Times New Roman" w:cs="Times New Roman"/>
                <w:b/>
                <w:bCs/>
              </w:rPr>
              <w:t>ODGOVOR:</w:t>
            </w:r>
          </w:p>
          <w:p w14:paraId="212675F2" w14:textId="77777777" w:rsidR="00E92150" w:rsidRPr="008A3859" w:rsidRDefault="00E92150" w:rsidP="00E92150">
            <w:pPr>
              <w:spacing w:after="160" w:line="259" w:lineRule="auto"/>
              <w:rPr>
                <w:rFonts w:ascii="Times New Roman" w:eastAsia="Aptos" w:hAnsi="Times New Roman" w:cs="Times New Roman"/>
              </w:rPr>
            </w:pPr>
            <w:r>
              <w:rPr>
                <w:rFonts w:ascii="Times New Roman" w:eastAsia="Aptos" w:hAnsi="Times New Roman" w:cs="Times New Roman"/>
              </w:rPr>
              <w:t xml:space="preserve">1. </w:t>
            </w:r>
            <w:r w:rsidRPr="00E92150">
              <w:rPr>
                <w:rFonts w:ascii="Times New Roman" w:eastAsia="Aptos" w:hAnsi="Times New Roman" w:cs="Times New Roman"/>
              </w:rPr>
              <w:t xml:space="preserve">Izjavom jedinice lokalne ili područne (regionalne) samouprave o financiranju usluge pokretne knjižnice (Obrazac 4) se određena jedinica lokalne ili područne (regionalne) samouprave obvezuje da će, u skladu sa člankom 10., stavkom 4. Zakona o knjižnicama i knjižničnoj djelatnosti (NN 17/19, NN 98/19, NN 114/22, NN 36/24) te uvjetima natječajne dokumentacije Poziva na dostavu projektnih prijedloga „Čitanjem do uključivog društva“, u razdoblju od 3 (tri) godine nakon završetka provedbe Projekta, osigurati financijska sredstva za troškove financiranja usluge pokretne knjižnice (bibliobusa) i pripadajuće opreme, a za nabavu kojih su Korisniku (narodnoj knjižnici) dodijeljena bespovratna sredstva tijekom provedbe Projekta. Sukladno navedenom, ako više jedinica lokalne ili područne (regionalne) samouprave osigurava sredstva za financiranje usluge pokretne knjižnice i pripadajuće opreme u razdoblju održivosti, potrebno je u okviru projektnog prijedloga dostaviti zasebnu Izjavu za </w:t>
            </w:r>
            <w:r w:rsidRPr="008A3859">
              <w:rPr>
                <w:rFonts w:ascii="Times New Roman" w:eastAsia="Aptos" w:hAnsi="Times New Roman" w:cs="Times New Roman"/>
              </w:rPr>
              <w:t>svaku od tih JLP(R)S koje preuzimaju obvezu sufinanciranja troška usluge pokretne knjižnice.</w:t>
            </w:r>
          </w:p>
          <w:p w14:paraId="19C7C99B" w14:textId="62472F5C" w:rsidR="006A1321" w:rsidRDefault="006A1321" w:rsidP="00E92150">
            <w:pPr>
              <w:spacing w:after="160" w:line="259" w:lineRule="auto"/>
              <w:rPr>
                <w:rFonts w:ascii="Times New Roman" w:eastAsia="Aptos" w:hAnsi="Times New Roman" w:cs="Times New Roman"/>
              </w:rPr>
            </w:pPr>
            <w:r w:rsidRPr="008A3859">
              <w:rPr>
                <w:rFonts w:ascii="Times New Roman" w:eastAsia="Aptos" w:hAnsi="Times New Roman" w:cs="Times New Roman"/>
              </w:rPr>
              <w:t>2.</w:t>
            </w:r>
          </w:p>
          <w:p w14:paraId="4B6D6BF9" w14:textId="07BBA90B" w:rsidR="00D90246" w:rsidRDefault="00D90246" w:rsidP="00E92150">
            <w:pPr>
              <w:spacing w:after="160" w:line="259" w:lineRule="auto"/>
              <w:rPr>
                <w:rFonts w:ascii="Times New Roman" w:eastAsia="Aptos" w:hAnsi="Times New Roman" w:cs="Times New Roman"/>
              </w:rPr>
            </w:pPr>
            <w:r w:rsidRPr="00D90246">
              <w:rPr>
                <w:rFonts w:ascii="Times New Roman" w:eastAsia="Aptos" w:hAnsi="Times New Roman" w:cs="Times New Roman"/>
              </w:rPr>
              <w:t xml:space="preserve">Predloženi troškovi projektnog prijedloga moraju udovoljavati svim uvjetima koji su navedeni u natječajnoj dokumentaciji Poziva uključujući i da su ekonomični i sukladni tržišnim cijenama. Prijavitelj ne mora prilikom dostave projektnog prijedloga dostaviti ponude temeljem kojih su formirani određeni troškovi, ali tu dokumentaciju naknadno može zatražiti Posredničko tijelo razine 2, prilikom provjere prihvatljivosti troškova projektnih prijedloga. Ukoliko PT2 prilikom provjere prihvatljivosti troškova utvrdi značajan iznos neprihvatljivih troškova, koji dovodi u pitanje realizaciju projektnih aktivnosti, projektnu prijavu mora vratiti OOP-u na procjenu koji istu provodi imajući na umu zaključke postupka provjere zahtjeva prihvatljivosti troškova. Ukoliko nakon provjere zahtjeva prihvatljivosti troškova dođe do smanjenja ukupnih prihvatljivih troškova projektnog prijedloga ispod minimalnog iznosa definiranog </w:t>
            </w:r>
            <w:proofErr w:type="spellStart"/>
            <w:r w:rsidRPr="00D90246">
              <w:rPr>
                <w:rFonts w:ascii="Times New Roman" w:eastAsia="Aptos" w:hAnsi="Times New Roman" w:cs="Times New Roman"/>
              </w:rPr>
              <w:t>UzP</w:t>
            </w:r>
            <w:proofErr w:type="spellEnd"/>
            <w:r w:rsidRPr="00D90246">
              <w:rPr>
                <w:rFonts w:ascii="Times New Roman" w:eastAsia="Aptos" w:hAnsi="Times New Roman" w:cs="Times New Roman"/>
              </w:rPr>
              <w:t xml:space="preserve">-om, isti se isključuje iz daljnjeg postupka odabira. Provjera </w:t>
            </w:r>
            <w:r w:rsidRPr="00D90246">
              <w:rPr>
                <w:rFonts w:ascii="Times New Roman" w:eastAsia="Aptos" w:hAnsi="Times New Roman" w:cs="Times New Roman"/>
              </w:rPr>
              <w:lastRenderedPageBreak/>
              <w:t>prihvatljivosti troškova vrši se samo za one projektne prijedloge kojima se osigurava potpuna iskorištenost raspoloživih financijskih sredstava predmetnog PDP-a.</w:t>
            </w:r>
          </w:p>
          <w:p w14:paraId="4EB8DD03" w14:textId="0887E042" w:rsidR="004223D7" w:rsidRPr="001A4360" w:rsidRDefault="00421A2E" w:rsidP="00E92150">
            <w:pPr>
              <w:spacing w:after="160" w:line="259" w:lineRule="auto"/>
              <w:rPr>
                <w:rFonts w:ascii="Times New Roman" w:eastAsia="Aptos" w:hAnsi="Times New Roman" w:cs="Times New Roman"/>
              </w:rPr>
            </w:pPr>
            <w:r>
              <w:rPr>
                <w:rFonts w:ascii="Times New Roman" w:eastAsia="Aptos" w:hAnsi="Times New Roman" w:cs="Times New Roman"/>
              </w:rPr>
              <w:t xml:space="preserve">3. </w:t>
            </w:r>
            <w:r w:rsidR="004223D7" w:rsidRPr="004223D7">
              <w:rPr>
                <w:rFonts w:ascii="Times New Roman" w:eastAsia="Aptos" w:hAnsi="Times New Roman" w:cs="Times New Roman"/>
              </w:rPr>
              <w:t xml:space="preserve">Ako će se projektne aktivnosti provoditi na području više jedinica lokalne samouprave u županiji, </w:t>
            </w:r>
            <w:r w:rsidR="004223D7">
              <w:rPr>
                <w:rFonts w:ascii="Times New Roman" w:eastAsia="Aptos" w:hAnsi="Times New Roman" w:cs="Times New Roman"/>
              </w:rPr>
              <w:t xml:space="preserve">ali ne i na području cijele županije, </w:t>
            </w:r>
            <w:r w:rsidR="004223D7" w:rsidRPr="004223D7">
              <w:rPr>
                <w:rFonts w:ascii="Times New Roman" w:eastAsia="Aptos" w:hAnsi="Times New Roman" w:cs="Times New Roman"/>
              </w:rPr>
              <w:t>u polju „Razina na kojoj se provodi projekt“ u padajućem izborniku treba odabrati odgovor „Općina/Grad“ te zatim u polju „</w:t>
            </w:r>
            <w:r w:rsidR="004223D7">
              <w:rPr>
                <w:rFonts w:ascii="Times New Roman" w:eastAsia="Aptos" w:hAnsi="Times New Roman" w:cs="Times New Roman"/>
              </w:rPr>
              <w:t>Općina</w:t>
            </w:r>
            <w:r w:rsidR="004223D7" w:rsidRPr="004223D7">
              <w:rPr>
                <w:rFonts w:ascii="Times New Roman" w:eastAsia="Aptos" w:hAnsi="Times New Roman" w:cs="Times New Roman"/>
              </w:rPr>
              <w:t>/</w:t>
            </w:r>
            <w:r w:rsidR="004223D7">
              <w:rPr>
                <w:rFonts w:ascii="Times New Roman" w:eastAsia="Aptos" w:hAnsi="Times New Roman" w:cs="Times New Roman"/>
              </w:rPr>
              <w:t>Grad</w:t>
            </w:r>
            <w:r w:rsidR="004223D7" w:rsidRPr="004223D7">
              <w:rPr>
                <w:rFonts w:ascii="Times New Roman" w:eastAsia="Aptos" w:hAnsi="Times New Roman" w:cs="Times New Roman"/>
              </w:rPr>
              <w:t xml:space="preserve">“ u padajućem izborniku odabrati </w:t>
            </w:r>
            <w:r w:rsidR="004223D7">
              <w:rPr>
                <w:rFonts w:ascii="Times New Roman" w:eastAsia="Aptos" w:hAnsi="Times New Roman" w:cs="Times New Roman"/>
              </w:rPr>
              <w:t>općinu/grad</w:t>
            </w:r>
            <w:r w:rsidR="004223D7" w:rsidRPr="004223D7">
              <w:rPr>
                <w:rFonts w:ascii="Times New Roman" w:eastAsia="Aptos" w:hAnsi="Times New Roman" w:cs="Times New Roman"/>
              </w:rPr>
              <w:t xml:space="preserve"> u kojoj</w:t>
            </w:r>
            <w:r w:rsidR="004223D7">
              <w:rPr>
                <w:rFonts w:ascii="Times New Roman" w:eastAsia="Aptos" w:hAnsi="Times New Roman" w:cs="Times New Roman"/>
              </w:rPr>
              <w:t>/kojem</w:t>
            </w:r>
            <w:r w:rsidR="004223D7" w:rsidRPr="004223D7">
              <w:rPr>
                <w:rFonts w:ascii="Times New Roman" w:eastAsia="Aptos" w:hAnsi="Times New Roman" w:cs="Times New Roman"/>
              </w:rPr>
              <w:t xml:space="preserve"> će se provoditi aktivnosti. U tom slučaju, u polju „Planirani postotak projekta proveden na odabranoj lokaciji“, unosite planirani</w:t>
            </w:r>
            <w:r w:rsidR="00F2333C">
              <w:rPr>
                <w:rFonts w:ascii="Times New Roman" w:eastAsia="Aptos" w:hAnsi="Times New Roman" w:cs="Times New Roman"/>
              </w:rPr>
              <w:t xml:space="preserve"> približan</w:t>
            </w:r>
            <w:r w:rsidR="004223D7" w:rsidRPr="004223D7">
              <w:rPr>
                <w:rFonts w:ascii="Times New Roman" w:eastAsia="Aptos" w:hAnsi="Times New Roman" w:cs="Times New Roman"/>
              </w:rPr>
              <w:t xml:space="preserve"> postotak provedbe projekta na odabranoj lokaciji. Zbroj postotka po svim unesenim lokacijama mora biti 100 %.</w:t>
            </w:r>
            <w:r w:rsidR="004223D7">
              <w:rPr>
                <w:rFonts w:ascii="Times New Roman" w:eastAsia="Aptos" w:hAnsi="Times New Roman" w:cs="Times New Roman"/>
              </w:rPr>
              <w:t xml:space="preserve"> </w:t>
            </w:r>
          </w:p>
        </w:tc>
      </w:tr>
    </w:tbl>
    <w:p w14:paraId="037ED814" w14:textId="77777777" w:rsidR="007E381D" w:rsidRDefault="007E381D" w:rsidP="00A05049">
      <w:pPr>
        <w:spacing w:beforeLines="80" w:before="192" w:afterLines="80" w:after="192"/>
      </w:pPr>
    </w:p>
    <w:sectPr w:rsidR="007E381D" w:rsidSect="00F34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BDF9E" w14:textId="77777777" w:rsidR="00446821" w:rsidRDefault="00446821" w:rsidP="00055629">
      <w:pPr>
        <w:spacing w:after="0" w:line="240" w:lineRule="auto"/>
      </w:pPr>
      <w:r>
        <w:separator/>
      </w:r>
    </w:p>
  </w:endnote>
  <w:endnote w:type="continuationSeparator" w:id="0">
    <w:p w14:paraId="447E2686" w14:textId="77777777" w:rsidR="00446821" w:rsidRDefault="00446821" w:rsidP="0005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9A57" w14:textId="77777777" w:rsidR="00446821" w:rsidRDefault="00446821" w:rsidP="00055629">
      <w:pPr>
        <w:spacing w:after="0" w:line="240" w:lineRule="auto"/>
      </w:pPr>
      <w:r>
        <w:separator/>
      </w:r>
    </w:p>
  </w:footnote>
  <w:footnote w:type="continuationSeparator" w:id="0">
    <w:p w14:paraId="7FA9A438" w14:textId="77777777" w:rsidR="00446821" w:rsidRDefault="00446821" w:rsidP="00055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D7E51"/>
    <w:multiLevelType w:val="hybridMultilevel"/>
    <w:tmpl w:val="7930C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7C210A"/>
    <w:multiLevelType w:val="multilevel"/>
    <w:tmpl w:val="5BD453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color w:val="ED7D31" w:themeColor="accent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4D21C20"/>
    <w:multiLevelType w:val="hybridMultilevel"/>
    <w:tmpl w:val="5F6C3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A960C9"/>
    <w:multiLevelType w:val="hybridMultilevel"/>
    <w:tmpl w:val="6EFAE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43411920">
    <w:abstractNumId w:val="1"/>
  </w:num>
  <w:num w:numId="2" w16cid:durableId="936908391">
    <w:abstractNumId w:val="2"/>
  </w:num>
  <w:num w:numId="3" w16cid:durableId="848787711">
    <w:abstractNumId w:val="0"/>
  </w:num>
  <w:num w:numId="4" w16cid:durableId="1673410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9"/>
    <w:rsid w:val="00055629"/>
    <w:rsid w:val="00070B5A"/>
    <w:rsid w:val="00074348"/>
    <w:rsid w:val="000A08C9"/>
    <w:rsid w:val="00110ED5"/>
    <w:rsid w:val="00117E2C"/>
    <w:rsid w:val="0012747C"/>
    <w:rsid w:val="00127ED9"/>
    <w:rsid w:val="0013628D"/>
    <w:rsid w:val="001A4360"/>
    <w:rsid w:val="001B7F03"/>
    <w:rsid w:val="002027F9"/>
    <w:rsid w:val="00206D2E"/>
    <w:rsid w:val="00260DC2"/>
    <w:rsid w:val="002719FC"/>
    <w:rsid w:val="00280B86"/>
    <w:rsid w:val="002A5F9C"/>
    <w:rsid w:val="002F27A5"/>
    <w:rsid w:val="00326159"/>
    <w:rsid w:val="003B2D97"/>
    <w:rsid w:val="003C35D8"/>
    <w:rsid w:val="003D0208"/>
    <w:rsid w:val="003D4C31"/>
    <w:rsid w:val="003F08A1"/>
    <w:rsid w:val="00421A2E"/>
    <w:rsid w:val="004223D7"/>
    <w:rsid w:val="00446821"/>
    <w:rsid w:val="004D349C"/>
    <w:rsid w:val="004E2A9A"/>
    <w:rsid w:val="005145EC"/>
    <w:rsid w:val="00560749"/>
    <w:rsid w:val="0057471F"/>
    <w:rsid w:val="00595C4C"/>
    <w:rsid w:val="00597ED5"/>
    <w:rsid w:val="005A0291"/>
    <w:rsid w:val="006739EF"/>
    <w:rsid w:val="006A1321"/>
    <w:rsid w:val="00704FE5"/>
    <w:rsid w:val="007333BC"/>
    <w:rsid w:val="0074190C"/>
    <w:rsid w:val="007A191C"/>
    <w:rsid w:val="007E381D"/>
    <w:rsid w:val="00850D08"/>
    <w:rsid w:val="008A3859"/>
    <w:rsid w:val="008A6DA3"/>
    <w:rsid w:val="008B6E33"/>
    <w:rsid w:val="008E4686"/>
    <w:rsid w:val="00931866"/>
    <w:rsid w:val="0093689D"/>
    <w:rsid w:val="00943EBF"/>
    <w:rsid w:val="009A5699"/>
    <w:rsid w:val="009B1FF5"/>
    <w:rsid w:val="009B4845"/>
    <w:rsid w:val="009D7E02"/>
    <w:rsid w:val="00A05049"/>
    <w:rsid w:val="00A161A5"/>
    <w:rsid w:val="00A30638"/>
    <w:rsid w:val="00A42686"/>
    <w:rsid w:val="00A44CE2"/>
    <w:rsid w:val="00A44D6A"/>
    <w:rsid w:val="00A62DA8"/>
    <w:rsid w:val="00A70CF8"/>
    <w:rsid w:val="00AB11C6"/>
    <w:rsid w:val="00B843DD"/>
    <w:rsid w:val="00B912ED"/>
    <w:rsid w:val="00BB4B9B"/>
    <w:rsid w:val="00BE4A38"/>
    <w:rsid w:val="00C54C9A"/>
    <w:rsid w:val="00C63BD1"/>
    <w:rsid w:val="00C864B8"/>
    <w:rsid w:val="00CF5780"/>
    <w:rsid w:val="00D35315"/>
    <w:rsid w:val="00D75881"/>
    <w:rsid w:val="00D83107"/>
    <w:rsid w:val="00D847FD"/>
    <w:rsid w:val="00D90246"/>
    <w:rsid w:val="00DE4666"/>
    <w:rsid w:val="00DE5AA0"/>
    <w:rsid w:val="00E07BAC"/>
    <w:rsid w:val="00E17B6D"/>
    <w:rsid w:val="00E85084"/>
    <w:rsid w:val="00E92150"/>
    <w:rsid w:val="00E92D84"/>
    <w:rsid w:val="00EA2E32"/>
    <w:rsid w:val="00F13742"/>
    <w:rsid w:val="00F2333C"/>
    <w:rsid w:val="00F23AFA"/>
    <w:rsid w:val="00F34819"/>
    <w:rsid w:val="00F544CF"/>
    <w:rsid w:val="00F63291"/>
    <w:rsid w:val="00F9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A595"/>
  <w15:chartTrackingRefBased/>
  <w15:docId w15:val="{346AE907-67C9-4887-BAFE-62ADA06E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1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F34819"/>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F34819"/>
    <w:rPr>
      <w:rFonts w:ascii="Calibri" w:hAnsi="Calibri"/>
      <w:szCs w:val="21"/>
    </w:rPr>
  </w:style>
  <w:style w:type="paragraph" w:styleId="Odlomakpopisa">
    <w:name w:val="List Paragraph"/>
    <w:basedOn w:val="Normal"/>
    <w:uiPriority w:val="34"/>
    <w:qFormat/>
    <w:rsid w:val="00280B86"/>
    <w:pPr>
      <w:ind w:left="720"/>
      <w:contextualSpacing/>
    </w:pPr>
  </w:style>
  <w:style w:type="character" w:styleId="Referencakomentara">
    <w:name w:val="annotation reference"/>
    <w:basedOn w:val="Zadanifontodlomka"/>
    <w:uiPriority w:val="99"/>
    <w:semiHidden/>
    <w:unhideWhenUsed/>
    <w:rsid w:val="00C54C9A"/>
    <w:rPr>
      <w:sz w:val="16"/>
      <w:szCs w:val="16"/>
    </w:rPr>
  </w:style>
  <w:style w:type="paragraph" w:styleId="Tekstkomentara">
    <w:name w:val="annotation text"/>
    <w:basedOn w:val="Normal"/>
    <w:link w:val="TekstkomentaraChar"/>
    <w:uiPriority w:val="99"/>
    <w:unhideWhenUsed/>
    <w:rsid w:val="00C54C9A"/>
    <w:pPr>
      <w:spacing w:line="240" w:lineRule="auto"/>
    </w:pPr>
    <w:rPr>
      <w:sz w:val="20"/>
      <w:szCs w:val="20"/>
    </w:rPr>
  </w:style>
  <w:style w:type="character" w:customStyle="1" w:styleId="TekstkomentaraChar">
    <w:name w:val="Tekst komentara Char"/>
    <w:basedOn w:val="Zadanifontodlomka"/>
    <w:link w:val="Tekstkomentara"/>
    <w:uiPriority w:val="99"/>
    <w:rsid w:val="00C54C9A"/>
    <w:rPr>
      <w:sz w:val="20"/>
      <w:szCs w:val="20"/>
    </w:rPr>
  </w:style>
  <w:style w:type="paragraph" w:styleId="Predmetkomentara">
    <w:name w:val="annotation subject"/>
    <w:basedOn w:val="Tekstkomentara"/>
    <w:next w:val="Tekstkomentara"/>
    <w:link w:val="PredmetkomentaraChar"/>
    <w:uiPriority w:val="99"/>
    <w:semiHidden/>
    <w:unhideWhenUsed/>
    <w:rsid w:val="00C54C9A"/>
    <w:rPr>
      <w:b/>
      <w:bCs/>
    </w:rPr>
  </w:style>
  <w:style w:type="character" w:customStyle="1" w:styleId="PredmetkomentaraChar">
    <w:name w:val="Predmet komentara Char"/>
    <w:basedOn w:val="TekstkomentaraChar"/>
    <w:link w:val="Predmetkomentara"/>
    <w:uiPriority w:val="99"/>
    <w:semiHidden/>
    <w:rsid w:val="00C54C9A"/>
    <w:rPr>
      <w:b/>
      <w:bCs/>
      <w:sz w:val="20"/>
      <w:szCs w:val="20"/>
    </w:rPr>
  </w:style>
  <w:style w:type="paragraph" w:styleId="Tekstfusnote">
    <w:name w:val="footnote text"/>
    <w:basedOn w:val="Normal"/>
    <w:link w:val="TekstfusnoteChar"/>
    <w:uiPriority w:val="99"/>
    <w:semiHidden/>
    <w:unhideWhenUsed/>
    <w:rsid w:val="0005562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55629"/>
    <w:rPr>
      <w:sz w:val="20"/>
      <w:szCs w:val="20"/>
    </w:rPr>
  </w:style>
  <w:style w:type="paragraph" w:styleId="Revizija">
    <w:name w:val="Revision"/>
    <w:hidden/>
    <w:uiPriority w:val="99"/>
    <w:semiHidden/>
    <w:rsid w:val="004E2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65889">
      <w:bodyDiv w:val="1"/>
      <w:marLeft w:val="0"/>
      <w:marRight w:val="0"/>
      <w:marTop w:val="0"/>
      <w:marBottom w:val="0"/>
      <w:divBdr>
        <w:top w:val="none" w:sz="0" w:space="0" w:color="auto"/>
        <w:left w:val="none" w:sz="0" w:space="0" w:color="auto"/>
        <w:bottom w:val="none" w:sz="0" w:space="0" w:color="auto"/>
        <w:right w:val="none" w:sz="0" w:space="0" w:color="auto"/>
      </w:divBdr>
    </w:div>
    <w:div w:id="289363694">
      <w:bodyDiv w:val="1"/>
      <w:marLeft w:val="0"/>
      <w:marRight w:val="0"/>
      <w:marTop w:val="0"/>
      <w:marBottom w:val="0"/>
      <w:divBdr>
        <w:top w:val="none" w:sz="0" w:space="0" w:color="auto"/>
        <w:left w:val="none" w:sz="0" w:space="0" w:color="auto"/>
        <w:bottom w:val="none" w:sz="0" w:space="0" w:color="auto"/>
        <w:right w:val="none" w:sz="0" w:space="0" w:color="auto"/>
      </w:divBdr>
    </w:div>
    <w:div w:id="319968267">
      <w:bodyDiv w:val="1"/>
      <w:marLeft w:val="0"/>
      <w:marRight w:val="0"/>
      <w:marTop w:val="0"/>
      <w:marBottom w:val="0"/>
      <w:divBdr>
        <w:top w:val="none" w:sz="0" w:space="0" w:color="auto"/>
        <w:left w:val="none" w:sz="0" w:space="0" w:color="auto"/>
        <w:bottom w:val="none" w:sz="0" w:space="0" w:color="auto"/>
        <w:right w:val="none" w:sz="0" w:space="0" w:color="auto"/>
      </w:divBdr>
    </w:div>
    <w:div w:id="673727552">
      <w:bodyDiv w:val="1"/>
      <w:marLeft w:val="0"/>
      <w:marRight w:val="0"/>
      <w:marTop w:val="0"/>
      <w:marBottom w:val="0"/>
      <w:divBdr>
        <w:top w:val="none" w:sz="0" w:space="0" w:color="auto"/>
        <w:left w:val="none" w:sz="0" w:space="0" w:color="auto"/>
        <w:bottom w:val="none" w:sz="0" w:space="0" w:color="auto"/>
        <w:right w:val="none" w:sz="0" w:space="0" w:color="auto"/>
      </w:divBdr>
    </w:div>
    <w:div w:id="692191854">
      <w:bodyDiv w:val="1"/>
      <w:marLeft w:val="0"/>
      <w:marRight w:val="0"/>
      <w:marTop w:val="0"/>
      <w:marBottom w:val="0"/>
      <w:divBdr>
        <w:top w:val="none" w:sz="0" w:space="0" w:color="auto"/>
        <w:left w:val="none" w:sz="0" w:space="0" w:color="auto"/>
        <w:bottom w:val="none" w:sz="0" w:space="0" w:color="auto"/>
        <w:right w:val="none" w:sz="0" w:space="0" w:color="auto"/>
      </w:divBdr>
    </w:div>
    <w:div w:id="762605334">
      <w:bodyDiv w:val="1"/>
      <w:marLeft w:val="0"/>
      <w:marRight w:val="0"/>
      <w:marTop w:val="0"/>
      <w:marBottom w:val="0"/>
      <w:divBdr>
        <w:top w:val="none" w:sz="0" w:space="0" w:color="auto"/>
        <w:left w:val="none" w:sz="0" w:space="0" w:color="auto"/>
        <w:bottom w:val="none" w:sz="0" w:space="0" w:color="auto"/>
        <w:right w:val="none" w:sz="0" w:space="0" w:color="auto"/>
      </w:divBdr>
    </w:div>
    <w:div w:id="1098598268">
      <w:bodyDiv w:val="1"/>
      <w:marLeft w:val="0"/>
      <w:marRight w:val="0"/>
      <w:marTop w:val="0"/>
      <w:marBottom w:val="0"/>
      <w:divBdr>
        <w:top w:val="none" w:sz="0" w:space="0" w:color="auto"/>
        <w:left w:val="none" w:sz="0" w:space="0" w:color="auto"/>
        <w:bottom w:val="none" w:sz="0" w:space="0" w:color="auto"/>
        <w:right w:val="none" w:sz="0" w:space="0" w:color="auto"/>
      </w:divBdr>
    </w:div>
    <w:div w:id="1124543030">
      <w:bodyDiv w:val="1"/>
      <w:marLeft w:val="0"/>
      <w:marRight w:val="0"/>
      <w:marTop w:val="0"/>
      <w:marBottom w:val="0"/>
      <w:divBdr>
        <w:top w:val="none" w:sz="0" w:space="0" w:color="auto"/>
        <w:left w:val="none" w:sz="0" w:space="0" w:color="auto"/>
        <w:bottom w:val="none" w:sz="0" w:space="0" w:color="auto"/>
        <w:right w:val="none" w:sz="0" w:space="0" w:color="auto"/>
      </w:divBdr>
    </w:div>
    <w:div w:id="1505054379">
      <w:bodyDiv w:val="1"/>
      <w:marLeft w:val="0"/>
      <w:marRight w:val="0"/>
      <w:marTop w:val="0"/>
      <w:marBottom w:val="0"/>
      <w:divBdr>
        <w:top w:val="none" w:sz="0" w:space="0" w:color="auto"/>
        <w:left w:val="none" w:sz="0" w:space="0" w:color="auto"/>
        <w:bottom w:val="none" w:sz="0" w:space="0" w:color="auto"/>
        <w:right w:val="none" w:sz="0" w:space="0" w:color="auto"/>
      </w:divBdr>
    </w:div>
    <w:div w:id="1786388334">
      <w:bodyDiv w:val="1"/>
      <w:marLeft w:val="0"/>
      <w:marRight w:val="0"/>
      <w:marTop w:val="0"/>
      <w:marBottom w:val="0"/>
      <w:divBdr>
        <w:top w:val="none" w:sz="0" w:space="0" w:color="auto"/>
        <w:left w:val="none" w:sz="0" w:space="0" w:color="auto"/>
        <w:bottom w:val="none" w:sz="0" w:space="0" w:color="auto"/>
        <w:right w:val="none" w:sz="0" w:space="0" w:color="auto"/>
      </w:divBdr>
    </w:div>
    <w:div w:id="20119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822</Words>
  <Characters>4691</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Maja Perucci</cp:lastModifiedBy>
  <cp:revision>12</cp:revision>
  <dcterms:created xsi:type="dcterms:W3CDTF">2025-09-23T07:44:00Z</dcterms:created>
  <dcterms:modified xsi:type="dcterms:W3CDTF">2025-09-26T10:17:00Z</dcterms:modified>
</cp:coreProperties>
</file>