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A3" w:rsidRPr="00C76F4A" w:rsidRDefault="00466AA3" w:rsidP="00466AA3">
      <w:pPr>
        <w:jc w:val="center"/>
        <w:rPr>
          <w:rFonts w:ascii="Times New Roman" w:hAnsi="Times New Roman" w:cs="Times New Roman"/>
          <w:sz w:val="32"/>
        </w:rPr>
      </w:pPr>
      <w:r w:rsidRPr="00C76F4A">
        <w:rPr>
          <w:rStyle w:val="Bodytext28"/>
          <w:rFonts w:eastAsiaTheme="minorHAnsi"/>
          <w:b/>
          <w:sz w:val="36"/>
          <w:szCs w:val="24"/>
        </w:rPr>
        <w:t xml:space="preserve">SF.3.4.08.07 – 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Poziv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</w:t>
      </w:r>
      <w:proofErr w:type="spellStart"/>
      <w:proofErr w:type="gramStart"/>
      <w:r w:rsidRPr="00C76F4A">
        <w:rPr>
          <w:rStyle w:val="Bodytext28"/>
          <w:rFonts w:eastAsiaTheme="minorHAnsi"/>
          <w:b/>
          <w:sz w:val="36"/>
          <w:szCs w:val="24"/>
        </w:rPr>
        <w:t>na</w:t>
      </w:r>
      <w:proofErr w:type="spellEnd"/>
      <w:proofErr w:type="gramEnd"/>
      <w:r w:rsidRPr="00C76F4A">
        <w:rPr>
          <w:rStyle w:val="Bodytext28"/>
          <w:rFonts w:eastAsiaTheme="minorHAnsi"/>
          <w:b/>
          <w:sz w:val="36"/>
          <w:szCs w:val="24"/>
        </w:rPr>
        <w:t xml:space="preserve"> 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dostav</w:t>
      </w:r>
      <w:bookmarkStart w:id="0" w:name="_GoBack"/>
      <w:bookmarkEnd w:id="0"/>
      <w:r w:rsidRPr="00C76F4A">
        <w:rPr>
          <w:rStyle w:val="Bodytext28"/>
          <w:rFonts w:eastAsiaTheme="minorHAnsi"/>
          <w:b/>
          <w:sz w:val="36"/>
          <w:szCs w:val="24"/>
        </w:rPr>
        <w:t>u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projektnih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prijedloga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“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Uključivanje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djece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i 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mladih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u 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riziku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od 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socijalne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</w:t>
      </w:r>
      <w:proofErr w:type="spellStart"/>
      <w:r w:rsidRPr="00C76F4A">
        <w:rPr>
          <w:rStyle w:val="Bodytext28"/>
          <w:rFonts w:eastAsiaTheme="minorHAnsi"/>
          <w:b/>
          <w:sz w:val="36"/>
          <w:szCs w:val="24"/>
        </w:rPr>
        <w:t>isključenosti</w:t>
      </w:r>
      <w:proofErr w:type="spellEnd"/>
      <w:r w:rsidRPr="00C76F4A">
        <w:rPr>
          <w:rStyle w:val="Bodytext28"/>
          <w:rFonts w:eastAsiaTheme="minorHAnsi"/>
          <w:b/>
          <w:sz w:val="36"/>
          <w:szCs w:val="24"/>
        </w:rPr>
        <w:t xml:space="preserve"> u sport”</w:t>
      </w:r>
    </w:p>
    <w:p w:rsidR="00466AA3" w:rsidRPr="00C76F4A" w:rsidRDefault="00466AA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034E1" w:rsidRPr="00C76F4A" w:rsidTr="003325FA">
        <w:tc>
          <w:tcPr>
            <w:tcW w:w="6997" w:type="dxa"/>
          </w:tcPr>
          <w:p w:rsidR="00D034E1" w:rsidRPr="00C76F4A" w:rsidRDefault="00D034E1" w:rsidP="00D034E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76F4A">
              <w:rPr>
                <w:rFonts w:ascii="Times New Roman" w:hAnsi="Times New Roman" w:cs="Times New Roman"/>
                <w:b/>
                <w:sz w:val="32"/>
                <w:szCs w:val="24"/>
              </w:rPr>
              <w:t>PITANJA</w:t>
            </w:r>
          </w:p>
        </w:tc>
        <w:tc>
          <w:tcPr>
            <w:tcW w:w="6997" w:type="dxa"/>
          </w:tcPr>
          <w:p w:rsidR="00D034E1" w:rsidRPr="00C76F4A" w:rsidRDefault="00D034E1" w:rsidP="00D034E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76F4A">
              <w:rPr>
                <w:rFonts w:ascii="Times New Roman" w:hAnsi="Times New Roman" w:cs="Times New Roman"/>
                <w:b/>
                <w:sz w:val="32"/>
                <w:szCs w:val="24"/>
              </w:rPr>
              <w:t>ODGOVORI</w:t>
            </w:r>
          </w:p>
        </w:tc>
      </w:tr>
      <w:tr w:rsidR="00102164" w:rsidRPr="00C76F4A" w:rsidTr="00466AA3">
        <w:tc>
          <w:tcPr>
            <w:tcW w:w="13994" w:type="dxa"/>
            <w:gridSpan w:val="2"/>
            <w:shd w:val="clear" w:color="auto" w:fill="E7E6E6" w:themeFill="background2"/>
          </w:tcPr>
          <w:p w:rsidR="00102164" w:rsidRPr="00C76F4A" w:rsidRDefault="00102164" w:rsidP="00466AA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76F4A">
              <w:rPr>
                <w:rFonts w:ascii="Times New Roman" w:hAnsi="Times New Roman" w:cs="Times New Roman"/>
                <w:b/>
                <w:sz w:val="32"/>
                <w:szCs w:val="24"/>
              </w:rPr>
              <w:t>2. PRAVILA PDP-a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Poštovani,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Vezano uz kriterij prihvatljivosti partnera u Uputama točka 2.6.2. stoji za Ustanove da trebaju biti upisane u Registar pravnih i fizičkih osoba koje obavljaju djelatnost socijalne skrbi. </w:t>
            </w:r>
          </w:p>
          <w:p w:rsidR="00C76F4A" w:rsidRPr="00C76F4A" w:rsidRDefault="00C76F4A" w:rsidP="00C76F4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Dali je dovoljno da je Ustanova upisana u prethodno navedeni registar ili je nužno da je registrirana za neku određenu djelatnosti socijalne skrbi? S obzirom da Uputama navedeno nije definirano, koji uvjet treba biti zadovoljen da bi Ustanova bila prihvatljiva kao partner.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Sukladno točki 2.6.2. Formiranje Partnerstva i prihvatljivi Partneri, ustanova je prihvatljiva kao Partner ako je:</w:t>
            </w:r>
          </w:p>
          <w:p w:rsidR="00C76F4A" w:rsidRPr="00C76F4A" w:rsidRDefault="00C76F4A" w:rsidP="00C76F4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registrirana u Republici Hrvatskoj,</w:t>
            </w:r>
          </w:p>
          <w:p w:rsidR="00C76F4A" w:rsidRPr="00C76F4A" w:rsidRDefault="00C76F4A" w:rsidP="00C76F4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upisana u Registar proračunskih i izvanproračunskih korisnika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ili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Registar neprofitnih organizacija,</w:t>
            </w:r>
          </w:p>
          <w:p w:rsidR="00C76F4A" w:rsidRPr="00C76F4A" w:rsidRDefault="00C76F4A" w:rsidP="00C76F4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upisana u Registar pravnih i fizičkih osoba koje obavljaju djelatnost socijalne skrbi.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Uputama za Prijavitelje nije eksplicitno propisano da ustanova mora imati određenu djelatnost unutar socijalne skrbi. Stoga, ako je ustanova upisana u Registar pravnih i fizičkih osoba koje obavljaju djelatnost socijalne skrbi, zadovoljava navedeni uvjet.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Poštovani molimo odgovor na pitanje: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koliko može najviše iznositi intenzitet potpore po projektu? Na str. 18 uputa za prijavitelje navedeno je da intenzitet potpore može iznositi 98 % iznos što bi značilo da prijavitelj treba osigurati samostalno preostalih 2 % sredstava, a na stranici 9.uputa za prijavitelje navedeno je da je iznos financiranja 100% državni proračun iz sredstava EU -  85% a državni proračun iz sredstava nacionalnog sufinanciranja 15%.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Kao što je navedeno u točki 1.5. Financijska alokacija PDP-a,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ukupni raspoloživi iznos bespovratnih sredstava za dodjelu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na razini cijelog Poziva je 19.000.000,00 EUR te je 100 % tog iznosa osigurano u Državnom proračunu. Od toga, 85 % iznosa, odnosno 16.150.000,00 EUR financira se iz sredstava Europskog socijalnog fonda plus, dok je 15 % iznosa, odnosno 2.850.000,00 EUR nacionalno sufinanciranje.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Sukladno točki 2.4. Iznosi i intenziteti bespovratnih sredstava po pojedinačnom projektnom prijedlogu, intenzitet potpore (udio 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bespovratnih sredstava)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po pojedinom projektnom prijedlogu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može iznositi najviše do 98 % prihvatljivih troškova, dok je preostalih 2 % sredstava dužan osigurati Prijavitelj.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Poštovani,</w:t>
            </w:r>
          </w:p>
          <w:p w:rsidR="00C76F4A" w:rsidRPr="00C76F4A" w:rsidRDefault="00C76F4A" w:rsidP="00C76F4A">
            <w:pPr>
              <w:pStyle w:val="NormalWeb"/>
              <w:jc w:val="both"/>
              <w:rPr>
                <w:lang w:eastAsia="en-US"/>
              </w:rPr>
            </w:pPr>
            <w:r w:rsidRPr="00C76F4A">
              <w:rPr>
                <w:lang w:eastAsia="en-US"/>
              </w:rPr>
              <w:t>u vezi s prijavom na poziv „Uključivanje djece i mladih u riziku od socijalne isključenosti u sport“ u sklopu Europskog socijalnog fonda plus, ljubazno molimo pojašnjenje sljedećih pitanja vezanih uz angažman stručnjaka i zaposlenika:</w:t>
            </w:r>
          </w:p>
          <w:p w:rsidR="00C76F4A" w:rsidRPr="00C76F4A" w:rsidRDefault="00C76F4A" w:rsidP="00C76F4A">
            <w:pPr>
              <w:pStyle w:val="NormalWeb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C76F4A">
              <w:rPr>
                <w:lang w:eastAsia="en-US"/>
              </w:rPr>
              <w:t>Može li trener koji je već zaposlen u sportskom klubu na temelju ugovora o radu sudjelovati u projektu u istom klubu i raditi sa sudionicima projekta putem vlastitog obrta (izdavanjem računa)?</w:t>
            </w:r>
          </w:p>
          <w:p w:rsidR="00C76F4A" w:rsidRPr="00C76F4A" w:rsidRDefault="00C76F4A" w:rsidP="00C76F4A">
            <w:pPr>
              <w:pStyle w:val="NormalWeb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C76F4A">
              <w:rPr>
                <w:lang w:eastAsia="en-US"/>
              </w:rPr>
              <w:t>Može li prijavitelj projekta angažirati studenta putem studentskog ugovora da radi na projektu, a potom, po završetku studija, sklopiti s tom osobom ugovor o radu te nastaviti raditi u sklopu projekta?</w:t>
            </w:r>
          </w:p>
          <w:p w:rsidR="00C76F4A" w:rsidRPr="00C76F4A" w:rsidRDefault="00C76F4A" w:rsidP="00C76F4A">
            <w:pPr>
              <w:pStyle w:val="NormalWeb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C76F4A">
              <w:rPr>
                <w:lang w:eastAsia="en-US"/>
              </w:rPr>
              <w:t>Može li osoba koja je već zaposlena u drugom klubu na ugovor o radu u punom radnom vremenu biti dodatno zaposlena u udruzi koja je prijavitelj u sklopu projekta putem ugovora o radu na nepuno radno vrijeme (do 8 sati tjedno), sukladno Zakonu o radu?</w:t>
            </w:r>
          </w:p>
          <w:p w:rsidR="00C76F4A" w:rsidRPr="00C76F4A" w:rsidRDefault="00C76F4A" w:rsidP="00C76F4A">
            <w:pPr>
              <w:pStyle w:val="NormalWeb"/>
              <w:jc w:val="both"/>
              <w:rPr>
                <w:lang w:eastAsia="en-US"/>
              </w:rPr>
            </w:pPr>
            <w:r w:rsidRPr="00C76F4A">
              <w:rPr>
                <w:lang w:eastAsia="en-US"/>
              </w:rPr>
              <w:t>Zahvaljujemo na vašem vremenu i veselimo se vašem odgovoru.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1. Sukladno točki 2.7.3. Neprihvatljive vrste troškove, troškovi dodatnog dohotka za obavljanje poslova vezanih uz projekt temeljem Ugovora o djelu za zaposlenike Korisnika i/ili Partnera koji istovremeno svoju redovnu plaću primaju temeljem Ugovora o radu smatraju se neprihvatljivim troškovima.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Navedena stavka 23 govori da osoba ne može biti zaposlena putem Ugovora o djelu i u isto vrijeme u istoj organizaciji primati naknadu za rad putem Ugovora o radu.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Također, Korisnik i partneri moraju voditi računa o izbjegavanju situacija sukoba interesa, a što bi, između ostalog, uključivalo i izdavanje računa zaposleniku Korisnika/partnera.  Svi troškovi koji su predmet sukoba interesa su neprihvatljivi.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2. Sukladno točki 2.7.1. Prihvatljive vrste troškova Uputa za prijavitelje, izravni troškovi osoblja su troškovi koje je moguće jasno identificirati i koji proizlaze iz Ugovora o radu ili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Rješenja između poslodavca i radnika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, a odnose se na trošak rada djelatnika/zaposlenika između poslodavca i fizičke osobe.  Trošak rada osoblja odnosi se na osoblje koje je izravno uključeno u provedbu projekta i projektnih aktivnosti, tj. izravno doprinosi ostvarenju ciljeva projekta.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Osobe koje provode projektne aktivnosti, a nisu zaposlenici prijavitelja/partnera mogu biti angažirani ugovorom o djelu ili putem 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studentskog ugovora, osim ako bi takav angažman predstavljao sukob interesa. Korisnik i partneri  dužni su prilikom sklapanja svih vrsta ugovora  poštivati odredbe nacionalnog zakonodavstva i primjenjive nacionalne propise.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3. Sukladno Zakonu o radu (NN 76/25), Članku 18.a, radnik koji je zaposlen i radi u punom radnom vremenu kod jednog poslodavca, odnosno radi u nepunom radnom vremenu kod više matičnih poslodavaca, tako da je njegovo ukupno radno vrijeme 40 sati tjedno, može dodatno raditi na temelju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Ugovora o dodatnom radu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za drugog poslodavca. Ugovorom o dodatnom radu ne smije se ugovoriti radno vrijeme u trajanju dužem od osam sati tjedno. Sukladno navedenom, osoba koja je kod poslodavca zaposlena temeljem Ugovora o radu na puno radno vrijeme može se angažirati putem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Ugovora o dodatnom radu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kod drugog poslodavca.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Poštovani, 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Koje uvjete mora ispunjavati trener u radu s ciljnom skupinom, odnosno da li osoba mora biti diplomirani kineziolog? Prema Zakonu o sportu NN 141/22 koji je snazi od 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1.1.2023. navodi se da osoba mora imati razinu 5 za zvanje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dipl.kineziolog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dok je u Uputama za prijavitelje jedino naglašeno da osoba mora biti Trener. Uključuje li taj naziv u izričitom pozivu i prve 4 razine iz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gorespomenutog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zakona?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Upute za prijavitelje ne definiraju struku stručnjaka. Prijavitelj je dužan procijeniti koja struka bi najbolje odgovarala predviđenim aktivnostima u projektu, a uzimajući u obzir odredbe Zakona o sportu (NN 141/22).  Prilikom sklapanja ugovora, prijavitelj je dužan poštivati odredbe nacionalnog zakonodavstva i primjenjive nacionalne propise.</w:t>
            </w:r>
          </w:p>
          <w:p w:rsidR="00C76F4A" w:rsidRPr="00C76F4A" w:rsidRDefault="00C76F4A" w:rsidP="00C76F4A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Prijavitelji ne dostavljaju navedene dokaze u okviru projektne prijave. Međutim, Prijavitelji su dužni pridržavati se Zakona o sportu (NN 141/22), a PT2 zadržava pravo kontaktirati Prijavitelje za navedene dokaze tijekom provedbe projekta.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Pozdrav,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Ulazi li Ugovor o djelu (Fizioterapijska podrška) u izravne troškove osoblja ili u ostale izravne troškove, ako će osoba provoditi projektne aktivnosti provedbi troškova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Je li trošak izrade glavnog projekta isto prihvatljiv trošak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S poštovanjem,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Sukladno točki 2.7.1. Uputa za prijavitelje, izravni troškovi osoblja su troškovi osoblja koje je moguće jasno identificirati i koji proizlaze iz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Ugovora o radu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Rješenja između poslodavca i radnika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.  Ostali 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troškovi projekta (npr. sklapanje Ugovora o djelu) izračunavaju se primjenom paušalne stope od 40 % na izravne troškova osoblja.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2. S obzirom na postavljeni upit, napominjemo da će se prihvatljivost troškova procjenjivati na temelju izravne povezanosti s predloženim aktivnostima projekta prilikom faze procjene kvalitete projektnog prijedloga. Važno je da su troškovi nastali za vrijeme provođenja projekta, da su povezani s projektom i projektnim aktivnostima i da su nastali u svrhu provedbe, odnosno ostvarivanja ciljeva projekta i njihovih rezultata (čl. 5. i čl. 8. Pravilnika o prihvatljivosti troškova u okviru Europskog socijalnog fonda plus) te da su razumni, opravdani i da udovoljavaju načelima ekonomičnosti i učinkovitosti.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Napominjemo kako sukladno točki 3.5. Pitanja i odgovori Uputa za prijavitelje, u interesu jednakog postupanja, PT1 ne može dati prethodno mišljenje u vezi s prihvatljivošću Prijavitelja/Partnera, projekta ili određenih aktivnosti i troškova te ne može zamijeniti niti prejudicirati ishod pojedinih faza postupka odabira kako su opisane u </w:t>
            </w:r>
            <w:proofErr w:type="spellStart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UzP</w:t>
            </w:r>
            <w:proofErr w:type="spellEnd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-u. PT1 nije u mogućnosti odgovarati na pitanja koja zahtijevaju ocjenu prihvatljivosti konkretnog projekta, konkretnog Prijavitelja/Partnera, konkretnih aktivnosti i slično, već je odgovor na isto potrebno potražiti u točki 2.7. Prihvatljivost troškova Uputa za prijavitelje.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Poštovane/i,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imamo 2 pitanja vezana za Poziv na dostavu projektnih prijedloga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Uključivanje djece i mladih u riziku od socijalne isključenosti u sport.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Pitanje 1.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Ukoliko korisnik (pripadnik ciljane skupine) kao integrirani član pohađa program s ostalim dionicima, te na pojedinom satu treninga nije prisutan, da li će se pravdati prijavljeni troškovi: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a) sat rada trenera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b) najam ugovorenog prostora?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Pitanje 2.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Nažalost, nismo dobili kroz On-line radionicu, kao niti do sada postavljenih odgovora, odgovor na sljedeće: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Ukoliko je zaposlenik zaposlen na puno radno vrijeme od 40h/tjedno,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Kako se vrednuje omjer sati rada na treningu u odnosu na sat rada na pripremi treninga?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Odnosno, da li je isto potrebno raščlaniti u Ugovoru o radu ili postoji neka </w:t>
            </w:r>
            <w:proofErr w:type="spellStart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kurikuralna</w:t>
            </w:r>
            <w:proofErr w:type="spellEnd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vrijednost omjera: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Izravnog neposrednog rada s korisnicima : Priprema za sat rada s korisnicima?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Troškovi su prihvatljivi isključivo ako se odnose na potrebe ciljne skupine prilikom provedbe aktivnosti u okviru Specifičnog cilja 1. Općenito, troškovi moraju biti povezani s predviđenim aktivnostima, a sve aktivnosti moraju biti usmjerene na pripadnike ciljnih skupina.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Uputama za prijavitelje navedeni omjer nije propisan, odnosno nije definirano koliko sati trener mora provesti u neposrednom radu s korisnicima, a koliko na samoj pripremi treninga. Međutim, Ugovor o radu mora biti sklopljen sukladno zakonskim propisima koji propisuju radni odnos.  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Poštovani, prvo zahvala za izvrsnu potporu prijaviteljima kroz informativnu radionicu i ažurno odgovaranje na pitanja.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Nametnula su se ipak neke nove/stare dvojbe a kako slijedi: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Navedeno je u radionici, kod odgovora na pitanja, da se plaća trenera zaposlenih temeljem ugovora o radu za potrebe projekta može povećati, obzirom da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če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povećati i obujam rada radi većeg broja polaznika/skupina. Kod takvog slučaja, kako objašnjavamo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buđetirani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trošak rada trenera u fazi "čišćenja proračuna", kada se OL koju u tom trenutku možemo dostaviti odnosi na aktualnu - manju plaću (bez uvećanja opsega poslovanja) od one koja se navodi u proračunu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PoA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obrasca a odnosi se na povećan opseg rada i stoga veći iznos plaće? 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2. Nastavno na ITO, temeljem  Pravilnika o prihvatljivosti troškova u okviru ESF+ ugovori o djelu, autorski ugovori te rad obrtnika povezani s aktivnostima prihvatljiv su trošak. Uputa o prihvatljivosti troškova plaća i troškova povezanih s radom u okviru projekata financiranih iz Europskog socijalnog fonda plus u Republici Hrvatskoj 2021.-2027 obuhvaća troškove temeljene na ugovoru o radu u bilo kojoj formi te rad obrtnika. Molimo pojašnjenje zašto rad temeljem ugovora o djelu, autorskog ugovora, rad obrtnika te rad učenika i studenata (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npr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studentski ugovor) nisu prihvatljivi kao ITO? Također, zašto nisu navedeni u referentnoj Uputi obzirom da se radi o troškovima rada za koje obveznik plaća porez na dohodak te doprinose istovjetno kao osoba zaposlena temeljem ugovora o radu i obrtnik. Upute čak definiraju rad obrtnika koji plaćaju porez na dobit a negiraju ostale navedene oblike rada za koje obveznici ostvaruju dohodak i plaćaju za njega porez na dohodak i doprinose. 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svemu navedenom radi se o izravnim troškovima osoblja - troškovima rada osoba angažiranih na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privedbi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projektnih aktivnosti.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Također, dodatni, rad studenata spada u radno pravni odnos.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Navedeno je važno jer projektne aktivnosti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podrazumjevaju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vanjskih stručnjaka koji plaćaju porez na dohodak a nisu zaposlenici prijavitelja i partnera,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npr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- voditelj radionice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- web dizajner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- grafički dizajner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- moderator završne konferencije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Pozivanje na Pravilnik i  Uputu kod odgovora ne pomaže nama prijaviteljima razumjeti značenje ITO kod pripreme projektne prijave. Zašto se osoblje odnosi samo na ugovor o radu?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Znaćajno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je </w:t>
            </w: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razumjeti zašto samo Ugovor o radu spada u ITO iako su drugi oblici radnih odnosa prihvatljivi troškovi temeljem Upute i Pravilnika. Odnosno zašto ITO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podrazumjeva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samo ugovor o radu kada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UzP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-om opisane aktivnosti podrazumijevaju i dopuštaju druge oblike radno pravnih i obvezno pravnih odnosa te zašto bi se iz ostalih izravnih troškova projekta plaćao porez na dohodak, te doprinosi koji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proizilaze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ugovora o djelu, autorskog ugovora i angažmana obrtnika, isto kao i iz ugovora o radu.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Molimo za vaše razumijevanje oko ove dvojbe i podrobno pojašnjenje.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Uputom o prihvatljivosti plaća je propisano da je povećanje plaća prije potpisivanja ugovora o dodjeli bespovratnih sredstava ili tijekom provedbe istog, prihvatljivo ako je isto regulirano zakonodavnim aktima ili je riječ o napredovanju ili povećanju plaća koje se odnosi na sve zaposlenike u instituciji/organizaciji ili u drugim opravdanim slučajevima. Na prijavitelju je da dostavi svu relevantnu dokumentaciju iz pojašnjenja u slučaju povećanja plaće u opravdanim slučajevima uz napomenu da ukoliko je zaposlenik prije projekta radio u punom radnom vremenu istovjetne poslove, prijavitelj mora nedvojbeno i jasno dokazati na koji način dolazi do povećanja opsega posla u navedenom slučaju, s obzirom na to da zaposlenik nastavlja raditi istovjetne poslove u istom opsegu.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S obzirom na aktivnosti i ciljeve Poziva te komentare zainteresirane javnosti zaprimljene na </w:t>
            </w:r>
            <w:proofErr w:type="spellStart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eSavjetovanju</w:t>
            </w:r>
            <w:proofErr w:type="spellEnd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za Poziv, namjera je potaknuti dugoročno zapošljavanje osoba uključenih u projektne aktivnosti.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Nadalje, sukladno Pravilniku o prihvatljivosti troškova u okviru Europskoga socijalnog fonda plus i Uputama prihvatljivosti troškova plaća i troškova povezanih s radom u okviru projekata financiranih iz Europskog socijalnog fonda plus u Republici Hrvatskoj 2021.-2027., trošak plaća i troškovi povezani s radom, u kontekstu izravnih troškova, moraju proizlaziti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iz radno-pravnog odnosa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. Dakle, navedeni uvjet usklađen je na razini cijelog ESF+.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Poštovani, 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smatra li se trošak Koordinatora (zaposlenje temeljem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UoR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) projektnih aktivnosti izravnim troškom osoblja. 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S poštovanjem.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Sukladno točki 2.7.1. Uputa za prijavitelje izravni troškovi osoblja su troškovi koji proizlaze iz Ugovora o radu ili Rješenja između poslodavca i radnika i odnose se na osoblje koje je izravno uključeno u provedbu projekta i projektnih aktivnosti, tj. izravno doprinosi ostvarenju ciljeva projekta.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Na prijavitelju je odgovornost da, u skladu s navedenim organizira i u sklopu projektne prijava obrazloži rad svih osoba koje će biti izravno uključene u provedbu projektnih aktivnosti.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Poštovani,  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molimo vas navedite kojim objektivnim kriterijima ćete se voditi prilikom procjene je li nešto program za sebe ili podvrsta već postojećeg programa koji projekt bude uključivao u svojoj prijavi?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Hoće li struka u ovom slučaju biti ta koja će procijeniti da se radi o istim ili različitim programima?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Točnije, pojasnite što za vas podrazumijeva dolje dva navedena programa u smislu radi li se o dva različita programa: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- PROGRAM MOTIRČKOG USVAJANJA I USAVRŠAVANJA OSNOVNIH TEHNIKA XX SPORTA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- PROGRAM MOTORIČKE STABILIZACIJE I AUTOMATIZACIJE OSNOVNIH TEHNIKA XX SPORTA.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S poštovanjem!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Sportski i sportsko- rekreativni programi moraju biti sadržajno različiti kako bi se smatrali različitima. Ukoliko su programi sadržajno isti, a razlikuju se, primjerice, samo u dobnoj skupini korisnika, to se smatra istim programom.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Poštovani,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li program koji se opisuje u Obrascu 4 mora sadržavati minimalno 70 treninga u trajanju od minimalno 45 minuta (1 školski sat = 45 minuta) u okviru jedne godine..., odnosno da li se u sustavu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eKohezija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može otvoriti aktivnosti koja se sastoji od programa koji ima manje od 70 treninga te kao takva biti provedena, a trošak plaće trenera biti prihvatljiv, iako program ne bi bio uračunat u mjerljiv ishode (primjer je škola skijanja za koju u RH nije moguće osigurati 70 treninga, odnosno ne može se očekivati potreban broj ''snježnih'' dana)?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li se u sustavu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eKohezija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 svaki program opisan u Obrascu 4. koji se sastoji od minimalno 70 treninga u trajanju od minimalno 45 minuta (1 školski sat = 45 minuta) u okviru jedne godine... prikazuje kao zasebna aktivnost.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li se provedba edukativnih radionica navodi kao posebna aktivnost u sustavu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eKohezija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Lijep pozdrav,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točki 2.5. Prihvatljive projektne aktivnosti i mjerljivi ishodi Uputa za prijavitelje, za mjerljivi ishod 1. Broj provedenih postojećih i/ili unaprijeđenih programa sportskih i sportsko-rekreativnih aktivnosti za ciljne skupine, naveden je sljedeći opis: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“Mjerljivi ishod smatra se ostvarenim provedbom programa sportskih i sportsko-rekreativnih aktivnosti, odnosno održavanjem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minimalno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70 treninga u trajanju od minimalno 45 minuta (1 školski sat = 45 minuta) u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okviru jedne godine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od početka provođenja pojedine projektne aktivnosti za pripadnike ciljne skupine.“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Također, napominjemo da je u točki 2.1. Specifični ciljevi PDP-a s ciljnim skupinama i pokazateljima navedeno sljedeće: „U slučaju neostvarenja planiranih vrijednosti mjerljivih ishoda, a koje je Prijavitelj naveo u obrascu projektnog prijedloga, PT2 može izvršiti financijsku korekciju na razini ukupno odobrenih troškova aktivnosti povezanih s ishodima.“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Što se tiče unosa aktivnosti u sustav </w:t>
            </w:r>
            <w:proofErr w:type="spellStart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eKohezija</w:t>
            </w:r>
            <w:proofErr w:type="spellEnd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, u Kartici Aktivnosti se unose sve aktivnosti koje su obavezne i unaprijed definirane Uputama za prijavitelje.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Svi programi sportskih i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sportsko-rekreativnih aktivnosti mogu se prikazati i navesti unutar jedne aktivnosti, pri čemu će konačan broj mjerljivog ishoda odgovarati ukupnom broju različitih programa.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Provedba edukativnih radionica navodi se u sustavu </w:t>
            </w:r>
            <w:proofErr w:type="spellStart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eKohezija</w:t>
            </w:r>
            <w:proofErr w:type="spellEnd"/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kao zasebna obvezna aktivnost s pripadajućim mjerljivim ishodom.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Poštovani,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vezano uz predmetni poziv molimo odgovore na slijedeća pitanja: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Nekoliko puta je navedeno kako je trošak vanjske usluge Upravljanja projektom i administracijom dio neizravnih troškova u sklopu 40% paušalne stope ostalih troškova. Također ste naveli kako nema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goraničenja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za isto. Molimo potvrdu slijedećeg: Iako su neizravni troškovi regulirani pratećom regulativom u iznosu 15% izravnih troškova osoblja ili 7% ukupnih troškova, bez obzira na to ne postoji ograničenje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iznsoa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 troška upravljanja projektom i administracija u okviru neizravnih troškova u sklopu paušalne stope od 40%?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uključenih ciljnih skupina u aktivnosti odnosi se na sve cijeli projekt, ne po godini provedbe? Također aktivnost se smatra izvršenom ako je odrađeno 60% iste neovisno o broju sudionika aktivnosti?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Kako prijavitelj/partneri dokazuju postojanje programa sporta koji provode, odnosno izradu unaprijeđenog programa sukladno postojećem.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SAmo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kroz provedbu i prateći obrazac i ništa drugo?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4. Ako prijavitelj prijavljuje projekt sa 7 partnera i svaki partner ima vlastiti program primjerice plivanja i provodi na svom području. Računa li se isto kao 7 zasebnih, različitih programa?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SItuacija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da prijavitelji i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aprtneri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nemaju zaposlenu osobu stručnih </w:t>
            </w:r>
            <w:proofErr w:type="spellStart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kompetencijal</w:t>
            </w:r>
            <w:proofErr w:type="spellEnd"/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koje su potrebne za provedbu aktivnosti. Može li prijavitelj/partner zaposliti stručnu osobu u organizaciji temeljem ugovora o radu na određeno za vrijeme trajanja projekta te onda naknadno u godini nakon provedbe kako bi se ispunila održivost?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6. Vezano uz prethodno pitanje, obzirom da prijavitelj/partner nema u svojim dokumentima definiranu plaću za navedeno radno mjesto. može li prijavitelj/partner uzeti kao zadnje izvješće DZS  gdje je definirana prosječna neto plaća na razini RH (</w:t>
            </w:r>
            <w:hyperlink r:id="rId7" w:history="1">
              <w:r w:rsidRPr="00C76F4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https://podaci.dzs.hr/2025/hr/97019</w:t>
              </w:r>
            </w:hyperlink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), za npr. kineziologa i isto definirati prilikom sklapanja ugovora o radu s stručnom osobom iz tog područja?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7. Molimo potvrdu da su definirane djelatnosti 11. samo kao opcija kod prihvatljivosti udruge kao partnera jer ste u jednom od odgovora naveli da mora  biti ili u registru pravnih osoba u sportu ili u registar udruga ili imati traženu djelatnost.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Unaprijed zahvaljujemo na odgovorima.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Style w:val="gmailsignatureprefix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--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Srdačan pozdrav,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Upravljanje projektom i administracija je neizravni trošak koji je dio paušalne stope od 40% na izravne troškove osoblja. Troškovi upravljanja projektom i administracija su neizravni troškovi te se za te troškove prilikom provjera i odobravanja zahtjeva za nadoknadom sredstava neće vršiti kontrola popratne dokumentacije, osim u slučaju sumnje na počinjenu nepravilnost/prijevaru.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2. Minimalno 10 osoba mora sudjelovati u projektnim aktivnostima i minimalno 10 osoba mora postići minimalnu razinu sudjelovanja na razini cijelog projekta, a ne po godini provedbe. Pripadnik ciljne skupine u okviru jedne godine od početka provođenja pojedine projektne aktivnosti mora sudjelovati u minimalno 60 % aktivnosti programa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da bi zadovoljio minimalnu razinu sudjelovanja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, odnosno da bi se mogao ubrajati u pokazatelj SF.3.4.08.07-02 Broj pripadnika ranjive/ih skupine/a koji su postigli minimalnu razinu sudjelovanja u projektnim aktivnostima. Projektna aktivnost provedbe postojećih i/ili unaprijeđenih programa sportskih i sportsko-rekreativnih aktivnosti u kojoj trebaju sudjelovati navedeni pripadnici ciljnih skupina smatra se 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ostvarenom održavanjem minimalno 70 treninga u trajanju od minimalno 45 minuta (1 školski sat = 45 minuta) u okviru jedne godine od početka provođenja pojedine projektne aktivnosti za pripadnike ciljne skupine.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3. Sukladno točki 2.5. Prihvatljive projektne aktivnosti i mjerljivi ishodi te opisu Mjerljivog ishoda 1, Prijavitelj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postojanje programa 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sportskih i sportsko-rekreativnih aktivnosti temeljem kojeg je provodio aktivnost provedbe postojećih i/ili unaprijeđenih programa sportskih i sportsko-rekreativnih aktivnosti u okviru Mjerljivog ishoda 1 dokazuje dostavom Obrasca 4. Ostvarenje Mjerljivog ishoda 1 dokazuje se dostavom Obrasca 4, potpisne liste ili popisa sudionika koji izrađuje Korisnik (primjenjivo za djecu koja se ne znaju samostalno potpisati) te završnog izvještaj sa sportskih i sportsko-rekreativnih aktivnosti (minimalno sadrži osnovne podatke o prijavitelju i programu te podatke o tijeku i razdoblju provedbe programa, osobama koje su sudjelovale u provedbi programa, ulozi partnera u provedbi programa i sudionicima programa)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4. Sportski i sportsko-rekreativni programi moraju biti sadržajno različiti kako bi se smatrali različitima. Ukoliko su programi sadržajno isti, a razlikuju se, primjerice, samo u dobnoj skupini korisnika ili u provoditelju, to se smatra istim programom. Napominjemo, u točki 2.1. Specifični ciljevi PDP-a s ciljnim skupinama i pokazateljima navedeno je sljedeće: „U slučaju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neostvarenja planiranih vrijednosti mjerljivih ishoda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, a koje je Prijavitelj naveo u obrascu projektnog prijedloga, PT2 može izvršiti </w:t>
            </w:r>
            <w:r w:rsidRPr="00C76F4A">
              <w:rPr>
                <w:rFonts w:ascii="Times New Roman" w:hAnsi="Times New Roman" w:cs="Times New Roman"/>
                <w:b/>
                <w:sz w:val="24"/>
                <w:szCs w:val="24"/>
              </w:rPr>
              <w:t>financijsku korekciju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na razini ukupno odobrenih troškova aktivnosti povezanih s ishodima.“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Trener se može zaposliti točno na određeno razdoblje, odnosno na razdoblje koje je potrebno za provedbu projekta i ostvarenje održivosti.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6. Sukladno točki 2.7.2. Upotreba pojednostavljenih troškovnih opcija Uputa za prijavitelje, u slučaju kada se izravni troškovi osoblja računaju primjenom standardne veličine jediničnih troškova,   ako Prijavitelj/Partner ne može izračunati godišnji bruto iznos troškova plaće u referentnom razdoblju jer planira novo zapošljavanje, izračun se može temeljiti na prosjeku stvarnih troškova plaća radnika sličnih kvalifikacija i opisa poslova.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 svrhu provjere korištenja ove metode obračuna troškova plaće prijavitelj je dužan dostaviti svu popratnu dokumentaciju kojom dokazuje metodologiju izračuna godišnjeg bruto iznosa troškova plaća (ugovor o radu, obračunske liste plaće i druge dokumente, ukoliko je primjenjivo).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Ako u trenutku prijave nemate takvih radnika, ne možete koristiti SVJT, već stvarno nastale troškove.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 slučaju obračuna izravnih troškova osoblja primjenom stvarno nastalih troškova temeljem radno-pravnog odnosa, u točki 2.5. Upute o prihvatljivosti troškova plaća i troškova povezanih s radom u okviru projekata financiranih iz Europskog socijalnog fonda plus u Republici Hrvatskoj 2021.-2027, navedena je dokumentacija koja potkrjepljuje troškove za rad na temelju radno-pravnog odnosa.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7. Između drugog i trećeg uvjeta nedostaje veznik „ili“ te se radi o tehničkoj omašci koja ne utječe na status Partnera.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 točki 2.6.2. Formiranje Partnerstva i prihvatljivi Partneri Uputa za prijavitelje ispravan tekst glasi, sukladno i preostalim dijelovima točke 2.6.2: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i/>
                <w:sz w:val="24"/>
                <w:szCs w:val="24"/>
              </w:rPr>
              <w:t>„Udruge upisane u Evidenciju pravnih osoba u sustavu sporta ili Registar pravnih i fizičkih osoba koje obavljaju djelatnost socijalne skrbi ili koje u registru udruga imaju navedenu minimalno jednu razrađenu djelatnost (br. 11.1.2., 11.1.3., 11.1.4., 11.2.4., 11.2.13., 11.2.16., 11.3.3.)</w:t>
            </w:r>
          </w:p>
          <w:p w:rsidR="00C76F4A" w:rsidRPr="00C76F4A" w:rsidRDefault="00C76F4A" w:rsidP="00C76F4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i/>
                <w:sz w:val="24"/>
                <w:szCs w:val="24"/>
              </w:rPr>
              <w:t>do dana predaje projektnog prijedloga biti upisane u Registar udruga</w:t>
            </w:r>
            <w:r w:rsidRPr="00C76F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40</w:t>
            </w:r>
            <w:r w:rsidRPr="00C76F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te</w:t>
            </w:r>
          </w:p>
          <w:p w:rsidR="00C76F4A" w:rsidRPr="00C76F4A" w:rsidRDefault="00C76F4A" w:rsidP="00C76F4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i/>
                <w:sz w:val="24"/>
                <w:szCs w:val="24"/>
              </w:rPr>
              <w:t>do dana predaje projektnog prijedloga biti upisane u Evidenciju pravnih osoba u sportu</w:t>
            </w:r>
            <w:r w:rsidRPr="00C76F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41</w:t>
            </w:r>
            <w:r w:rsidRPr="00C76F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ili</w:t>
            </w:r>
          </w:p>
          <w:p w:rsidR="00C76F4A" w:rsidRPr="00C76F4A" w:rsidRDefault="00C76F4A" w:rsidP="00C76F4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i/>
                <w:sz w:val="24"/>
                <w:szCs w:val="24"/>
              </w:rPr>
              <w:t>do dana predaje projektnog prijedloga biti upisane u Registar pravnih i fizičkih osoba koje obavljaju djelatnost socijalne skrbi</w:t>
            </w:r>
            <w:r w:rsidRPr="00C76F4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42</w:t>
            </w:r>
            <w:r w:rsidRPr="00C76F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6F4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ili</w:t>
            </w:r>
          </w:p>
          <w:p w:rsidR="00C76F4A" w:rsidRPr="00C76F4A" w:rsidRDefault="00C76F4A" w:rsidP="00C76F4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i/>
                <w:sz w:val="24"/>
                <w:szCs w:val="24"/>
              </w:rPr>
              <w:t>imati navedenu minimalno jednu razrađenu djelatnost koja prema Klasifikaciji djelatnosti udruga spada pod razine br. 11.1.2. Pomoć i podrška osobama s invaliditetom, 11.1.3. Pomoć i podrška djeci, 11.1.4. Pomoć i podrška mladima, 11.2.4. Rana intervencija, 11.2.13. Organiziranje slobodnih aktivnosti, 11.2.16. Osobna asistencija, 11.3.3. Poboljšanje kvalitete života i zdravlja socijalno isključenih.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F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43 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Poštovani,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Pitanje se odnosi na Poziv „Uključivanje djece i mladih u riziku od socijalne isključenosti u sport“.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točki 2.7.2. navodi se „Ako prijavitelj/partner ne može izračunati godišnji bruto iznos troškova plaće u referentnom razdoblju jer planira novo zapošljavanje, izračun se može temeljiti na prosjeku stvarnih troškova plaća radnika sličnih kvalifikacija i opisa poslova.“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Molimo uputu koja odredba ili dokument definira način izračuna i dokazivanja za prijavitelje koji nemaju zaposlene osobe, nego ih planiraju zaposliti u dolazećem razdoblju. 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Sukladno točki 2.7.2. Upotreba pojednostavljenih troškovnih opcija Uputa za prijavitelje, u slučaju kada se izravni troškovi osoblja računaju primjenom standardne veličine jediničnih troškova,   ako Prijavitelj/Partner ne može izračunati godišnji bruto iznos troškova plaće u referentnom razdoblju jer planira novo zapošljavanje, izračun </w:t>
            </w: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 može temeljiti na prosjeku stvarnih troškova plaća radnika sličnih kvalifikacija i opisa poslova.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 svrhu provjere korištenja ove metode obračuna troškova plaće prijavitelj je dužan dostaviti svu popratnu dokumentaciju kojom dokazuje metodologiju izračuna godišnjeg bruto iznosa troškova plaća (ugovor o radu, obračunske liste plaće i druge dokumente, ukoliko je primjenjivo).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Ako u trenutku prijave nemate takvih radnika, ne možete koristiti SVJT, već stvarno nastale troškove.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 slučaju obračuna izravnih troškova osoblja primjenom stvarno nastalih troškova temeljem radno-pravnog odnosa, u točki 2.5. Upute o prihvatljivosti troškova plaća i troškova povezanih s radom u okviru projekata financiranih iz Europskog socijalnog fonda plus u Republici Hrvatskoj 2021.-2027, navedena je dokumentacija koja potkrjepljuje troškove za rad na temelju radno-pravnog odnosa.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Poštovani,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li iznos </w:t>
            </w:r>
            <w:r w:rsidRPr="00C7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ugovora o dodatnom radu</w:t>
            </w: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trenera, osobe izravno uključene u provedbu projekta i projektnih aktivnosti, tj. izravno doprinosi ostvarenju ciljeva projekta spada u kategoriju izravnog troška osoblja?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Sukladno Zakonu o radu (NN 76/25), Članku 18.a, radnik koji je zaposlen i radi u punom radnom vremenu kod jednog poslodavca, odnosno radi u nepunom radnom vremenu kod više matičnih poslodavaca, tako da je njegovo ukupno radno vrijeme 40 sati tjedno, može dodatno raditi na temelju Ugovora o dodatnom radu za drugog poslodavca. Ugovorom o dodatnom radu ne smije se ugovoriti radno vrijeme u trajanju dužem od osam sati tjedno.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Dakle, nastavno na navedene zakonske odredbe, Ugovor o dodatnom radu spada u kategoriju izravnog troška osoblja.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Molim uputu vezano uz obveznu dokumentaciju za izračun izravnih troškova osoblja koju prilažemo za udrugu koja nikad dosad nije imala zaposlenika? Može li to biti Odluka o sistematizaciji radnog mjesta?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Sukladno točki 2.7.2. Upotreba pojednostavljenih troškovnih opcija Uputa za prijavitelje, u slučaju kada se izravni troškovi osoblja računaju primjenom standardne veličine jediničnih troškova,   ako Prijavitelj/Partner ne može izračunati godišnji bruto iznos troškova plaće u referentnom razdoblju jer planira novo zapošljavanje, izračun se može temeljiti na prosjeku stvarnih troškova plaća radnika sličnih kvalifikacija i opisa poslova.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 svrhu provjere korištenja ove metode obračuna troškova plaće prijavitelj je dužan dostaviti svu popratnu dokumentaciju kojom dokazuje metodologiju izračuna godišnjeg bruto iznosa troškova plaća (ugovor o radu, obračunske liste plaće i druge dokumente, ukoliko je primjenjivo).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Ako u trenutku prijave nemate takvih radnika, ne možete koristiti SVJT, već stvarno nastale troškove.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U slučaju obračuna izravnih troškova osoblja primjenom stvarno nastalih troškova temeljem radno-pravnog odnosa, u točki 2.5. Upute o prihvatljivosti troškova plaća i troškova povezanih s radom u okviru projekata financiranih iz Europskog socijalnog fonda plus u Republici Hrvatskoj 2021.-2027, navedena je dokumentacija koja potkrjepljuje troškove za rad na temelju radno-pravnog odnosa.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Točka 2.5. UZP-a navodi ostvarenje ishoda - Broj provedenih postojećih i/ili unaprijeđenih programa sportskih i sportsko-rekreativnih aktivnosti za ciljne skupine. Dalje se navodi - Ukoliko se isti program provodi više puta tijekom trajanja projekta, isti se može brojiti samo jednom u doprinos vrijednosti mjerljivog ishoda.</w:t>
            </w: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 li je prihvatljiva sljedeća situacija: </w:t>
            </w: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Jedan godišnji sportski program provodi se 2 puta tijekom trajanja projekta (projekt traje 2 godine), njega pohađaju oba puta istih 5 pripadnika ciljane skupine.  </w:t>
            </w: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Dakle, u projektu  taj program označava 1 doprinos ishodu 1, a broj pripadnika ciljane skupine je 5. </w:t>
            </w: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troškovi provedbe tog programa (treneri, oprema, najmovi, ...) prihvatljivi su tijekom cijele provedbe projekta tj. 2 godine bez obzira što u drugoj godini tim programom nemamo niti doprinos ishodu 1 niti nove pripadnike ciljane skupine? 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Napominjemo da u okviru svakog projekta minimalno 10 osoba mora sudjelovati u projektnim aktivnostima i minimalno 10 osoba mora postići minimalnu razinu sudjelovanja na razini cijelog projekta, bez obzira na broj programa koji se provodi. Svaki pripadnik ciljne skupine može se ubrojiti samo jednom u doprinos pokazatelju i to ulaskom u projekt, bez obzira u koliko različitih aktivnosti sudjeluje.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Što se tiče troškova, u Uputama za prijavitelje nije definirano da ponavljanje istog programa za iste pripadnike ciljne skupine nije prihvatljiv trošak.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Poštovani,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Pitanje vezano uz Upute za prijavitelje str. 18 „Predujam se neće isplaćivati korisnicima dodjele bespovratnih sredstava koji su ujedno i proračunski korisnici državnog proračuna“ odnosi li se to i na osnovne i srednje škole s obzirom da ima je nadležni proračun JLP(R)S?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Za osnovne i srednje škole koje su proračunski i izvanproračunski korisnik JLP(R)S nije definirano da se neće isplaćivati predujam.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Sukladno Uputama za prijavitelje, predujam se neće isplaćivati korisnicima dodjele bespovratnih sredstava koji su ujedno i proračunski korisnici državnog proračuna.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Preporučujemo provjeru statusa u </w:t>
            </w:r>
            <w:hyperlink r:id="rId8" w:history="1">
              <w:r w:rsidRPr="00C76F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Registru proračunskih i izvanproračunskih korisnika</w:t>
              </w:r>
            </w:hyperlink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Poštovani, 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u vezi  natječaja "Uključivanje djece i mladih u riziku od socijalne isključenosti u sportu" smo htjeli postaviti pitanja: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1. Može li se angažirati vanjski stručnjak - trener koji ima paušalni obrt te koji bi za svoj rad s korisnicima izdavao mjesečne račune?</w:t>
            </w:r>
          </w:p>
          <w:p w:rsidR="00C76F4A" w:rsidRPr="00C76F4A" w:rsidRDefault="00C76F4A" w:rsidP="00C76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eastAsia="Times New Roman" w:hAnsi="Times New Roman" w:cs="Times New Roman"/>
                <w:sz w:val="24"/>
                <w:szCs w:val="24"/>
              </w:rPr>
              <w:t>2. Može li se za voditelja projekta donijeti odluka o visini plaće tj. povećanju bruto iznosa za vrijeme trajanja projekta s obzirom da osoba trenutačno radi na minimalcu te joj se žele omogućiti bolji uvjeti rada.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1. Sukladno točki 2.7.2 Uputa za prijavitelje, ostali troškovi projekta koje navodite u upitima br. 1 i 2 izračunavaju se primjenom paušalne stope od 40 % na izravne troškova osoblja.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Za navedene troškove se tijekom provjera i odobravanja zahtjeva za nadoknadom sredstava neće vršiti kontrola popratne dokumentacije osim u slučaju sumnje na počinjenu nepravilnost/prijevaru,  no navedeni troškovi (npr. sklapanje ugovora o djelu) moraju biti u skladu s primjenjivim nacionalnim propisima.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Uputom o prihvatljivosti plaća je propisano da je povećanje plaća prije potpisivanja ugovora o dodjeli bespovratnih sredstava ili tijekom provedbe istog, prihvatljivo ako je isto regulirano zakonodavnim aktima ili je riječ o napredovanju ili povećanju plaća koje se odnosi na sve zaposlenike u instituciji/organizaciji ili u drugim opravdanim slučajevima. Na prijavitelju je da dostavi svu relevantnu dokumentaciju iz pojašnjenja u slučaju povećanja plaće u opravdanim slučajevima uz napomenu da ukoliko je zaposlenik prije projekta radio u punom radnom vremenu istovjetne poslove, prijavitelj mora nedvojbeno i jasno dokazati na koji način dolazi do povećanja opsega posla u navedenom slučaju, s obzirom na to da zaposlenik nastavlja raditi istovjetne poslove.</w:t>
            </w:r>
          </w:p>
        </w:tc>
      </w:tr>
      <w:tr w:rsidR="00C76F4A" w:rsidRPr="00C76F4A" w:rsidTr="002828B9">
        <w:tc>
          <w:tcPr>
            <w:tcW w:w="13994" w:type="dxa"/>
            <w:gridSpan w:val="2"/>
            <w:shd w:val="clear" w:color="auto" w:fill="E7E6E6" w:themeFill="background2"/>
          </w:tcPr>
          <w:p w:rsidR="00C76F4A" w:rsidRPr="00C76F4A" w:rsidRDefault="00C76F4A" w:rsidP="00C76F4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76F4A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3. POSTUPAK PRIJAVE</w:t>
            </w:r>
          </w:p>
        </w:tc>
      </w:tr>
      <w:tr w:rsidR="00C76F4A" w:rsidRPr="00C76F4A" w:rsidTr="00B01DB0">
        <w:tc>
          <w:tcPr>
            <w:tcW w:w="6997" w:type="dxa"/>
          </w:tcPr>
          <w:p w:rsidR="00C76F4A" w:rsidRPr="00C76F4A" w:rsidRDefault="00C76F4A" w:rsidP="00C7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Lijepo molim razmotriti izmjenu Poziva na način da početak prijava bude 01.08., prvenstveno jer su nam radi završetka školske godine smanjeno dostupne škole i vrtići.</w:t>
            </w:r>
          </w:p>
        </w:tc>
        <w:tc>
          <w:tcPr>
            <w:tcW w:w="6997" w:type="dxa"/>
          </w:tcPr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 xml:space="preserve">Za datum početka zaprimanja projektnih prijedloga primijenjen je vremenski razmak koji je standardan kod trajnih poziva (30 dana).  </w:t>
            </w: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F4A" w:rsidRPr="00C76F4A" w:rsidRDefault="00C76F4A" w:rsidP="00C7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A">
              <w:rPr>
                <w:rFonts w:ascii="Times New Roman" w:hAnsi="Times New Roman" w:cs="Times New Roman"/>
                <w:sz w:val="24"/>
                <w:szCs w:val="24"/>
              </w:rPr>
              <w:t>S obzirom na to da je predmetni Poziv objavljen 3. lipnja 2025. godine, zaprimanje projektnih prijedloga započinje kako je navedeno u Uputama za prijavitelje.</w:t>
            </w:r>
          </w:p>
        </w:tc>
      </w:tr>
    </w:tbl>
    <w:p w:rsidR="00935B74" w:rsidRPr="00B01DB0" w:rsidRDefault="00935B74">
      <w:pPr>
        <w:rPr>
          <w:rFonts w:ascii="Times New Roman" w:hAnsi="Times New Roman" w:cs="Times New Roman"/>
          <w:sz w:val="24"/>
          <w:szCs w:val="24"/>
        </w:rPr>
      </w:pPr>
    </w:p>
    <w:sectPr w:rsidR="00935B74" w:rsidRPr="00B01DB0" w:rsidSect="00D034E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A9" w:rsidRDefault="00100BA9" w:rsidP="00466AA3">
      <w:pPr>
        <w:spacing w:after="0" w:line="240" w:lineRule="auto"/>
      </w:pPr>
      <w:r>
        <w:separator/>
      </w:r>
    </w:p>
  </w:endnote>
  <w:endnote w:type="continuationSeparator" w:id="0">
    <w:p w:rsidR="00100BA9" w:rsidRDefault="00100BA9" w:rsidP="0046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5E" w:rsidRDefault="00604C5E">
    <w:pPr>
      <w:pStyle w:val="Footer"/>
    </w:pPr>
    <w:r w:rsidRPr="00604C5E"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7273290</wp:posOffset>
          </wp:positionH>
          <wp:positionV relativeFrom="margin">
            <wp:posOffset>5219700</wp:posOffset>
          </wp:positionV>
          <wp:extent cx="1619250" cy="417195"/>
          <wp:effectExtent l="0" t="0" r="0" b="1905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4C5E">
      <w:rPr>
        <w:noProof/>
        <w:lang w:eastAsia="hr-HR"/>
      </w:rPr>
      <w:drawing>
        <wp:inline distT="0" distB="0" distL="0" distR="0" wp14:anchorId="0FBA4F6F" wp14:editId="2634B056">
          <wp:extent cx="1252071" cy="466725"/>
          <wp:effectExtent l="0" t="0" r="5715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532" cy="47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A9" w:rsidRDefault="00100BA9" w:rsidP="00466AA3">
      <w:pPr>
        <w:spacing w:after="0" w:line="240" w:lineRule="auto"/>
      </w:pPr>
      <w:r>
        <w:separator/>
      </w:r>
    </w:p>
  </w:footnote>
  <w:footnote w:type="continuationSeparator" w:id="0">
    <w:p w:rsidR="00100BA9" w:rsidRDefault="00100BA9" w:rsidP="0046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5E" w:rsidRDefault="00604C5E">
    <w:pPr>
      <w:pStyle w:val="Header"/>
      <w:rPr>
        <w:rFonts w:ascii="Times New Roman" w:hAnsi="Times New Roman" w:cs="Times New Roman"/>
        <w:sz w:val="24"/>
        <w:szCs w:val="24"/>
      </w:rPr>
    </w:pPr>
    <w:r>
      <w:rPr>
        <w:i/>
        <w:noProof/>
        <w:lang w:eastAsia="hr-HR"/>
      </w:rPr>
      <w:drawing>
        <wp:anchor distT="0" distB="0" distL="114300" distR="114300" simplePos="0" relativeHeight="251659264" behindDoc="0" locked="0" layoutInCell="1" allowOverlap="1" wp14:anchorId="1324EF70" wp14:editId="0B0245BA">
          <wp:simplePos x="0" y="0"/>
          <wp:positionH relativeFrom="margin">
            <wp:posOffset>8206740</wp:posOffset>
          </wp:positionH>
          <wp:positionV relativeFrom="margin">
            <wp:posOffset>-1084287</wp:posOffset>
          </wp:positionV>
          <wp:extent cx="676910" cy="55499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color w:val="FF0000"/>
        <w:sz w:val="24"/>
        <w:szCs w:val="24"/>
        <w:lang w:eastAsia="hr-HR"/>
      </w:rPr>
      <w:drawing>
        <wp:inline distT="0" distB="0" distL="0" distR="0" wp14:anchorId="5105C894" wp14:editId="65ECC435">
          <wp:extent cx="1724809" cy="450000"/>
          <wp:effectExtent l="0" t="0" r="0" b="7620"/>
          <wp:docPr id="213391024" name="Picture 213391024" descr="C:\Users\avrancic\AppData\Local\Temp\7zE88785127\Ministarstvo turizma i sporta RGB-HR@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rancic\AppData\Local\Temp\7zE88785127\Ministarstvo turizma i sporta RGB-HR@2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809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C5E" w:rsidRDefault="00604C5E">
    <w:pPr>
      <w:pStyle w:val="Header"/>
      <w:rPr>
        <w:rFonts w:ascii="Times New Roman" w:hAnsi="Times New Roman" w:cs="Times New Roman"/>
        <w:sz w:val="24"/>
        <w:szCs w:val="24"/>
      </w:rPr>
    </w:pPr>
  </w:p>
  <w:p w:rsidR="00466AA3" w:rsidRDefault="00466AA3">
    <w:pPr>
      <w:pStyle w:val="Header"/>
      <w:rPr>
        <w:rFonts w:ascii="Times New Roman" w:hAnsi="Times New Roman" w:cs="Times New Roman"/>
        <w:sz w:val="24"/>
        <w:szCs w:val="24"/>
      </w:rPr>
    </w:pPr>
    <w:r w:rsidRPr="00466AA3">
      <w:rPr>
        <w:rFonts w:ascii="Times New Roman" w:hAnsi="Times New Roman" w:cs="Times New Roman"/>
        <w:sz w:val="24"/>
        <w:szCs w:val="24"/>
      </w:rPr>
      <w:t>Odgovori na pitanja</w:t>
    </w:r>
    <w:r>
      <w:rPr>
        <w:rFonts w:ascii="Times New Roman" w:hAnsi="Times New Roman" w:cs="Times New Roman"/>
        <w:sz w:val="24"/>
        <w:szCs w:val="24"/>
      </w:rPr>
      <w:t xml:space="preserve"> pristigla</w:t>
    </w:r>
    <w:r w:rsidR="00C76F4A">
      <w:rPr>
        <w:rFonts w:ascii="Times New Roman" w:hAnsi="Times New Roman" w:cs="Times New Roman"/>
        <w:sz w:val="24"/>
        <w:szCs w:val="24"/>
      </w:rPr>
      <w:t xml:space="preserve"> zaključno s 23</w:t>
    </w:r>
    <w:r w:rsidRPr="00466AA3">
      <w:rPr>
        <w:rFonts w:ascii="Times New Roman" w:hAnsi="Times New Roman" w:cs="Times New Roman"/>
        <w:sz w:val="24"/>
        <w:szCs w:val="24"/>
      </w:rPr>
      <w:t>. 6. 2025. godine</w:t>
    </w:r>
    <w:r w:rsidR="00C76F4A">
      <w:rPr>
        <w:rFonts w:ascii="Times New Roman" w:hAnsi="Times New Roman" w:cs="Times New Roman"/>
        <w:sz w:val="24"/>
        <w:szCs w:val="24"/>
      </w:rPr>
      <w:t xml:space="preserve"> – 5</w:t>
    </w:r>
    <w:r>
      <w:rPr>
        <w:rFonts w:ascii="Times New Roman" w:hAnsi="Times New Roman" w:cs="Times New Roman"/>
        <w:sz w:val="24"/>
        <w:szCs w:val="24"/>
      </w:rPr>
      <w:t>. SET</w:t>
    </w:r>
  </w:p>
  <w:p w:rsidR="00604C5E" w:rsidRPr="00604C5E" w:rsidRDefault="00604C5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888"/>
    <w:multiLevelType w:val="hybridMultilevel"/>
    <w:tmpl w:val="90745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59C"/>
    <w:multiLevelType w:val="multilevel"/>
    <w:tmpl w:val="CF4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DFF8A"/>
    <w:multiLevelType w:val="hybridMultilevel"/>
    <w:tmpl w:val="A24854C4"/>
    <w:lvl w:ilvl="0" w:tplc="57560FB6">
      <w:start w:val="1"/>
      <w:numFmt w:val="decimal"/>
      <w:lvlText w:val="%1."/>
      <w:lvlJc w:val="left"/>
      <w:pPr>
        <w:ind w:left="720" w:hanging="360"/>
      </w:pPr>
    </w:lvl>
    <w:lvl w:ilvl="1" w:tplc="3E36EC50">
      <w:start w:val="1"/>
      <w:numFmt w:val="lowerLetter"/>
      <w:lvlText w:val="%2."/>
      <w:lvlJc w:val="left"/>
      <w:pPr>
        <w:ind w:left="1440" w:hanging="360"/>
      </w:pPr>
    </w:lvl>
    <w:lvl w:ilvl="2" w:tplc="4712FCAC">
      <w:start w:val="1"/>
      <w:numFmt w:val="lowerRoman"/>
      <w:lvlText w:val="%3."/>
      <w:lvlJc w:val="right"/>
      <w:pPr>
        <w:ind w:left="2160" w:hanging="180"/>
      </w:pPr>
    </w:lvl>
    <w:lvl w:ilvl="3" w:tplc="F77CD3EC">
      <w:start w:val="1"/>
      <w:numFmt w:val="decimal"/>
      <w:lvlText w:val="%4."/>
      <w:lvlJc w:val="left"/>
      <w:pPr>
        <w:ind w:left="2880" w:hanging="360"/>
      </w:pPr>
    </w:lvl>
    <w:lvl w:ilvl="4" w:tplc="ACC8E58E">
      <w:start w:val="1"/>
      <w:numFmt w:val="lowerLetter"/>
      <w:lvlText w:val="%5."/>
      <w:lvlJc w:val="left"/>
      <w:pPr>
        <w:ind w:left="3600" w:hanging="360"/>
      </w:pPr>
    </w:lvl>
    <w:lvl w:ilvl="5" w:tplc="06CAEFB0">
      <w:start w:val="1"/>
      <w:numFmt w:val="lowerRoman"/>
      <w:lvlText w:val="%6."/>
      <w:lvlJc w:val="right"/>
      <w:pPr>
        <w:ind w:left="4320" w:hanging="180"/>
      </w:pPr>
    </w:lvl>
    <w:lvl w:ilvl="6" w:tplc="C7C0B530">
      <w:start w:val="1"/>
      <w:numFmt w:val="decimal"/>
      <w:lvlText w:val="%7."/>
      <w:lvlJc w:val="left"/>
      <w:pPr>
        <w:ind w:left="5040" w:hanging="360"/>
      </w:pPr>
    </w:lvl>
    <w:lvl w:ilvl="7" w:tplc="898C2B90">
      <w:start w:val="1"/>
      <w:numFmt w:val="lowerLetter"/>
      <w:lvlText w:val="%8."/>
      <w:lvlJc w:val="left"/>
      <w:pPr>
        <w:ind w:left="5760" w:hanging="360"/>
      </w:pPr>
    </w:lvl>
    <w:lvl w:ilvl="8" w:tplc="AA7AA7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70C"/>
    <w:multiLevelType w:val="hybridMultilevel"/>
    <w:tmpl w:val="5AD29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6D1E"/>
    <w:multiLevelType w:val="hybridMultilevel"/>
    <w:tmpl w:val="F2568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524"/>
    <w:multiLevelType w:val="multilevel"/>
    <w:tmpl w:val="7FBA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2128C"/>
    <w:multiLevelType w:val="hybridMultilevel"/>
    <w:tmpl w:val="8CDAF7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1CF7"/>
    <w:multiLevelType w:val="hybridMultilevel"/>
    <w:tmpl w:val="877AD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CB4A"/>
    <w:multiLevelType w:val="hybridMultilevel"/>
    <w:tmpl w:val="56128CE0"/>
    <w:lvl w:ilvl="0" w:tplc="08CA7D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0E0E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AE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4A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CC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A1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29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2D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B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A3AC3"/>
    <w:multiLevelType w:val="hybridMultilevel"/>
    <w:tmpl w:val="3132C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84066"/>
    <w:multiLevelType w:val="hybridMultilevel"/>
    <w:tmpl w:val="CD7E13AE"/>
    <w:lvl w:ilvl="0" w:tplc="F2B4631E">
      <w:start w:val="2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E1"/>
    <w:rsid w:val="00100BA9"/>
    <w:rsid w:val="00102164"/>
    <w:rsid w:val="00261407"/>
    <w:rsid w:val="003325FA"/>
    <w:rsid w:val="003C106D"/>
    <w:rsid w:val="00466AA3"/>
    <w:rsid w:val="004F5964"/>
    <w:rsid w:val="00563EF1"/>
    <w:rsid w:val="00604C5E"/>
    <w:rsid w:val="006E4617"/>
    <w:rsid w:val="007748D8"/>
    <w:rsid w:val="008C62ED"/>
    <w:rsid w:val="00935B74"/>
    <w:rsid w:val="00B01DB0"/>
    <w:rsid w:val="00B40187"/>
    <w:rsid w:val="00C00036"/>
    <w:rsid w:val="00C76F4A"/>
    <w:rsid w:val="00D034E1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D99616"/>
  <w15:chartTrackingRefBased/>
  <w15:docId w15:val="{731861C8-38AA-4A37-B0D2-32980325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34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3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4E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4E1"/>
    <w:rPr>
      <w:color w:val="0563C1" w:themeColor="hyperlink"/>
      <w:u w:val="single"/>
    </w:rPr>
  </w:style>
  <w:style w:type="paragraph" w:customStyle="1" w:styleId="Default">
    <w:name w:val="Default"/>
    <w:rsid w:val="00332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A3"/>
  </w:style>
  <w:style w:type="paragraph" w:styleId="Footer">
    <w:name w:val="footer"/>
    <w:basedOn w:val="Normal"/>
    <w:link w:val="FooterChar"/>
    <w:uiPriority w:val="99"/>
    <w:unhideWhenUsed/>
    <w:rsid w:val="0046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A3"/>
  </w:style>
  <w:style w:type="character" w:customStyle="1" w:styleId="Bodytext28">
    <w:name w:val="Body text (2) + 8"/>
    <w:aliases w:val="5 pt,Body text + 6"/>
    <w:basedOn w:val="DefaultParagraphFont"/>
    <w:rsid w:val="00466A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paragraph" w:styleId="NormalWeb">
    <w:name w:val="Normal (Web)"/>
    <w:basedOn w:val="Normal"/>
    <w:uiPriority w:val="99"/>
    <w:unhideWhenUsed/>
    <w:rsid w:val="00C76F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gmailsignatureprefix">
    <w:name w:val="gmail_signature_prefix"/>
    <w:basedOn w:val="DefaultParagraphFont"/>
    <w:rsid w:val="00C7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pfi.drzavna-riznica.hr/PORTAL/Rk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daci.dzs.hr/2025/hr/97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MINTS</dc:creator>
  <cp:keywords/>
  <dc:description/>
  <cp:lastModifiedBy>MINTS</cp:lastModifiedBy>
  <cp:revision>2</cp:revision>
  <dcterms:created xsi:type="dcterms:W3CDTF">2025-06-25T11:37:00Z</dcterms:created>
  <dcterms:modified xsi:type="dcterms:W3CDTF">2025-06-25T11:37:00Z</dcterms:modified>
</cp:coreProperties>
</file>