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AA3" w:rsidRPr="00B01DB0" w:rsidRDefault="00466AA3" w:rsidP="00466AA3">
      <w:pPr>
        <w:jc w:val="center"/>
        <w:rPr>
          <w:rFonts w:ascii="Times New Roman" w:hAnsi="Times New Roman" w:cs="Times New Roman"/>
          <w:sz w:val="32"/>
        </w:rPr>
      </w:pPr>
      <w:r w:rsidRPr="00B01DB0">
        <w:rPr>
          <w:rStyle w:val="Bodytext28"/>
          <w:rFonts w:eastAsiaTheme="minorHAnsi"/>
          <w:b/>
          <w:sz w:val="36"/>
          <w:szCs w:val="24"/>
        </w:rPr>
        <w:t xml:space="preserve">SF.3.4.08.07 – </w:t>
      </w:r>
      <w:proofErr w:type="spellStart"/>
      <w:r w:rsidRPr="00B01DB0">
        <w:rPr>
          <w:rStyle w:val="Bodytext28"/>
          <w:rFonts w:eastAsiaTheme="minorHAnsi"/>
          <w:b/>
          <w:sz w:val="36"/>
          <w:szCs w:val="24"/>
        </w:rPr>
        <w:t>Poziv</w:t>
      </w:r>
      <w:proofErr w:type="spellEnd"/>
      <w:r w:rsidRPr="00B01DB0">
        <w:rPr>
          <w:rStyle w:val="Bodytext28"/>
          <w:rFonts w:eastAsiaTheme="minorHAnsi"/>
          <w:b/>
          <w:sz w:val="36"/>
          <w:szCs w:val="24"/>
        </w:rPr>
        <w:t xml:space="preserve"> </w:t>
      </w:r>
      <w:proofErr w:type="spellStart"/>
      <w:proofErr w:type="gramStart"/>
      <w:r w:rsidRPr="00B01DB0">
        <w:rPr>
          <w:rStyle w:val="Bodytext28"/>
          <w:rFonts w:eastAsiaTheme="minorHAnsi"/>
          <w:b/>
          <w:sz w:val="36"/>
          <w:szCs w:val="24"/>
        </w:rPr>
        <w:t>na</w:t>
      </w:r>
      <w:proofErr w:type="spellEnd"/>
      <w:proofErr w:type="gramEnd"/>
      <w:r w:rsidRPr="00B01DB0">
        <w:rPr>
          <w:rStyle w:val="Bodytext28"/>
          <w:rFonts w:eastAsiaTheme="minorHAnsi"/>
          <w:b/>
          <w:sz w:val="36"/>
          <w:szCs w:val="24"/>
        </w:rPr>
        <w:t xml:space="preserve"> </w:t>
      </w:r>
      <w:proofErr w:type="spellStart"/>
      <w:r w:rsidRPr="00B01DB0">
        <w:rPr>
          <w:rStyle w:val="Bodytext28"/>
          <w:rFonts w:eastAsiaTheme="minorHAnsi"/>
          <w:b/>
          <w:sz w:val="36"/>
          <w:szCs w:val="24"/>
        </w:rPr>
        <w:t>dostavu</w:t>
      </w:r>
      <w:proofErr w:type="spellEnd"/>
      <w:r w:rsidRPr="00B01DB0">
        <w:rPr>
          <w:rStyle w:val="Bodytext28"/>
          <w:rFonts w:eastAsiaTheme="minorHAnsi"/>
          <w:b/>
          <w:sz w:val="36"/>
          <w:szCs w:val="24"/>
        </w:rPr>
        <w:t xml:space="preserve"> </w:t>
      </w:r>
      <w:proofErr w:type="spellStart"/>
      <w:r w:rsidRPr="00B01DB0">
        <w:rPr>
          <w:rStyle w:val="Bodytext28"/>
          <w:rFonts w:eastAsiaTheme="minorHAnsi"/>
          <w:b/>
          <w:sz w:val="36"/>
          <w:szCs w:val="24"/>
        </w:rPr>
        <w:t>projektnih</w:t>
      </w:r>
      <w:proofErr w:type="spellEnd"/>
      <w:r w:rsidRPr="00B01DB0">
        <w:rPr>
          <w:rStyle w:val="Bodytext28"/>
          <w:rFonts w:eastAsiaTheme="minorHAnsi"/>
          <w:b/>
          <w:sz w:val="36"/>
          <w:szCs w:val="24"/>
        </w:rPr>
        <w:t xml:space="preserve"> </w:t>
      </w:r>
      <w:proofErr w:type="spellStart"/>
      <w:r w:rsidRPr="00B01DB0">
        <w:rPr>
          <w:rStyle w:val="Bodytext28"/>
          <w:rFonts w:eastAsiaTheme="minorHAnsi"/>
          <w:b/>
          <w:sz w:val="36"/>
          <w:szCs w:val="24"/>
        </w:rPr>
        <w:t>prijedloga</w:t>
      </w:r>
      <w:proofErr w:type="spellEnd"/>
      <w:r w:rsidRPr="00B01DB0">
        <w:rPr>
          <w:rStyle w:val="Bodytext28"/>
          <w:rFonts w:eastAsiaTheme="minorHAnsi"/>
          <w:b/>
          <w:sz w:val="36"/>
          <w:szCs w:val="24"/>
        </w:rPr>
        <w:t xml:space="preserve"> “</w:t>
      </w:r>
      <w:proofErr w:type="spellStart"/>
      <w:r w:rsidRPr="00B01DB0">
        <w:rPr>
          <w:rStyle w:val="Bodytext28"/>
          <w:rFonts w:eastAsiaTheme="minorHAnsi"/>
          <w:b/>
          <w:sz w:val="36"/>
          <w:szCs w:val="24"/>
        </w:rPr>
        <w:t>Uključivanje</w:t>
      </w:r>
      <w:proofErr w:type="spellEnd"/>
      <w:r w:rsidRPr="00B01DB0">
        <w:rPr>
          <w:rStyle w:val="Bodytext28"/>
          <w:rFonts w:eastAsiaTheme="minorHAnsi"/>
          <w:b/>
          <w:sz w:val="36"/>
          <w:szCs w:val="24"/>
        </w:rPr>
        <w:t xml:space="preserve"> </w:t>
      </w:r>
      <w:proofErr w:type="spellStart"/>
      <w:r w:rsidRPr="00B01DB0">
        <w:rPr>
          <w:rStyle w:val="Bodytext28"/>
          <w:rFonts w:eastAsiaTheme="minorHAnsi"/>
          <w:b/>
          <w:sz w:val="36"/>
          <w:szCs w:val="24"/>
        </w:rPr>
        <w:t>djece</w:t>
      </w:r>
      <w:proofErr w:type="spellEnd"/>
      <w:r w:rsidRPr="00B01DB0">
        <w:rPr>
          <w:rStyle w:val="Bodytext28"/>
          <w:rFonts w:eastAsiaTheme="minorHAnsi"/>
          <w:b/>
          <w:sz w:val="36"/>
          <w:szCs w:val="24"/>
        </w:rPr>
        <w:t xml:space="preserve"> i </w:t>
      </w:r>
      <w:proofErr w:type="spellStart"/>
      <w:r w:rsidRPr="00B01DB0">
        <w:rPr>
          <w:rStyle w:val="Bodytext28"/>
          <w:rFonts w:eastAsiaTheme="minorHAnsi"/>
          <w:b/>
          <w:sz w:val="36"/>
          <w:szCs w:val="24"/>
        </w:rPr>
        <w:t>mladih</w:t>
      </w:r>
      <w:proofErr w:type="spellEnd"/>
      <w:r w:rsidRPr="00B01DB0">
        <w:rPr>
          <w:rStyle w:val="Bodytext28"/>
          <w:rFonts w:eastAsiaTheme="minorHAnsi"/>
          <w:b/>
          <w:sz w:val="36"/>
          <w:szCs w:val="24"/>
        </w:rPr>
        <w:t xml:space="preserve"> u </w:t>
      </w:r>
      <w:proofErr w:type="spellStart"/>
      <w:r w:rsidRPr="00B01DB0">
        <w:rPr>
          <w:rStyle w:val="Bodytext28"/>
          <w:rFonts w:eastAsiaTheme="minorHAnsi"/>
          <w:b/>
          <w:sz w:val="36"/>
          <w:szCs w:val="24"/>
        </w:rPr>
        <w:t>riziku</w:t>
      </w:r>
      <w:proofErr w:type="spellEnd"/>
      <w:r w:rsidRPr="00B01DB0">
        <w:rPr>
          <w:rStyle w:val="Bodytext28"/>
          <w:rFonts w:eastAsiaTheme="minorHAnsi"/>
          <w:b/>
          <w:sz w:val="36"/>
          <w:szCs w:val="24"/>
        </w:rPr>
        <w:t xml:space="preserve"> od </w:t>
      </w:r>
      <w:proofErr w:type="spellStart"/>
      <w:r w:rsidRPr="00B01DB0">
        <w:rPr>
          <w:rStyle w:val="Bodytext28"/>
          <w:rFonts w:eastAsiaTheme="minorHAnsi"/>
          <w:b/>
          <w:sz w:val="36"/>
          <w:szCs w:val="24"/>
        </w:rPr>
        <w:t>socijalne</w:t>
      </w:r>
      <w:proofErr w:type="spellEnd"/>
      <w:r w:rsidRPr="00B01DB0">
        <w:rPr>
          <w:rStyle w:val="Bodytext28"/>
          <w:rFonts w:eastAsiaTheme="minorHAnsi"/>
          <w:b/>
          <w:sz w:val="36"/>
          <w:szCs w:val="24"/>
        </w:rPr>
        <w:t xml:space="preserve"> </w:t>
      </w:r>
      <w:proofErr w:type="spellStart"/>
      <w:r w:rsidRPr="00B01DB0">
        <w:rPr>
          <w:rStyle w:val="Bodytext28"/>
          <w:rFonts w:eastAsiaTheme="minorHAnsi"/>
          <w:b/>
          <w:sz w:val="36"/>
          <w:szCs w:val="24"/>
        </w:rPr>
        <w:t>isključenosti</w:t>
      </w:r>
      <w:proofErr w:type="spellEnd"/>
      <w:r w:rsidRPr="00B01DB0">
        <w:rPr>
          <w:rStyle w:val="Bodytext28"/>
          <w:rFonts w:eastAsiaTheme="minorHAnsi"/>
          <w:b/>
          <w:sz w:val="36"/>
          <w:szCs w:val="24"/>
        </w:rPr>
        <w:t xml:space="preserve"> u sport”</w:t>
      </w:r>
    </w:p>
    <w:p w:rsidR="00466AA3" w:rsidRPr="00B01DB0" w:rsidRDefault="00466AA3">
      <w:pPr>
        <w:rPr>
          <w:rFonts w:ascii="Times New Roman" w:hAnsi="Times New Roman" w:cs="Times New Roman"/>
        </w:rPr>
      </w:pPr>
    </w:p>
    <w:tbl>
      <w:tblPr>
        <w:tblStyle w:val="TableGrid"/>
        <w:tblW w:w="0" w:type="auto"/>
        <w:tblLook w:val="04A0" w:firstRow="1" w:lastRow="0" w:firstColumn="1" w:lastColumn="0" w:noHBand="0" w:noVBand="1"/>
      </w:tblPr>
      <w:tblGrid>
        <w:gridCol w:w="6997"/>
        <w:gridCol w:w="6997"/>
      </w:tblGrid>
      <w:tr w:rsidR="00D034E1" w:rsidRPr="00B01DB0" w:rsidTr="003325FA">
        <w:tc>
          <w:tcPr>
            <w:tcW w:w="6997" w:type="dxa"/>
          </w:tcPr>
          <w:p w:rsidR="00D034E1" w:rsidRPr="00B01DB0" w:rsidRDefault="00D034E1" w:rsidP="00D034E1">
            <w:pPr>
              <w:jc w:val="center"/>
              <w:rPr>
                <w:rFonts w:ascii="Times New Roman" w:hAnsi="Times New Roman" w:cs="Times New Roman"/>
                <w:b/>
                <w:sz w:val="32"/>
                <w:szCs w:val="24"/>
              </w:rPr>
            </w:pPr>
            <w:r w:rsidRPr="00B01DB0">
              <w:rPr>
                <w:rFonts w:ascii="Times New Roman" w:hAnsi="Times New Roman" w:cs="Times New Roman"/>
                <w:b/>
                <w:sz w:val="32"/>
                <w:szCs w:val="24"/>
              </w:rPr>
              <w:t>PITANJA</w:t>
            </w:r>
          </w:p>
        </w:tc>
        <w:tc>
          <w:tcPr>
            <w:tcW w:w="6997" w:type="dxa"/>
          </w:tcPr>
          <w:p w:rsidR="00D034E1" w:rsidRPr="00B01DB0" w:rsidRDefault="00D034E1" w:rsidP="00D034E1">
            <w:pPr>
              <w:jc w:val="center"/>
              <w:rPr>
                <w:rFonts w:ascii="Times New Roman" w:hAnsi="Times New Roman" w:cs="Times New Roman"/>
                <w:b/>
                <w:sz w:val="32"/>
                <w:szCs w:val="24"/>
              </w:rPr>
            </w:pPr>
            <w:r w:rsidRPr="00B01DB0">
              <w:rPr>
                <w:rFonts w:ascii="Times New Roman" w:hAnsi="Times New Roman" w:cs="Times New Roman"/>
                <w:b/>
                <w:sz w:val="32"/>
                <w:szCs w:val="24"/>
              </w:rPr>
              <w:t>ODGOVORI</w:t>
            </w:r>
          </w:p>
        </w:tc>
      </w:tr>
      <w:tr w:rsidR="00102164" w:rsidRPr="00B01DB0" w:rsidTr="00466AA3">
        <w:tc>
          <w:tcPr>
            <w:tcW w:w="13994" w:type="dxa"/>
            <w:gridSpan w:val="2"/>
            <w:shd w:val="clear" w:color="auto" w:fill="E7E6E6" w:themeFill="background2"/>
          </w:tcPr>
          <w:p w:rsidR="00102164" w:rsidRPr="00B01DB0" w:rsidRDefault="00102164" w:rsidP="00466AA3">
            <w:pPr>
              <w:jc w:val="center"/>
              <w:rPr>
                <w:rFonts w:ascii="Times New Roman" w:hAnsi="Times New Roman" w:cs="Times New Roman"/>
                <w:b/>
                <w:sz w:val="32"/>
                <w:szCs w:val="24"/>
              </w:rPr>
            </w:pPr>
            <w:r w:rsidRPr="00B01DB0">
              <w:rPr>
                <w:rFonts w:ascii="Times New Roman" w:hAnsi="Times New Roman" w:cs="Times New Roman"/>
                <w:b/>
                <w:sz w:val="32"/>
                <w:szCs w:val="24"/>
              </w:rPr>
              <w:t>2. PRAVILA PDP-a</w:t>
            </w:r>
          </w:p>
        </w:tc>
      </w:tr>
      <w:tr w:rsidR="00B01DB0" w:rsidRPr="00B01DB0" w:rsidTr="00B01DB0">
        <w:tc>
          <w:tcPr>
            <w:tcW w:w="6997" w:type="dxa"/>
          </w:tcPr>
          <w:p w:rsidR="00B01DB0" w:rsidRPr="00B01DB0" w:rsidRDefault="00B01DB0" w:rsidP="00B01DB0">
            <w:pPr>
              <w:tabs>
                <w:tab w:val="left" w:pos="1800"/>
              </w:tabs>
              <w:jc w:val="both"/>
              <w:rPr>
                <w:rFonts w:ascii="Times New Roman" w:hAnsi="Times New Roman" w:cs="Times New Roman"/>
                <w:sz w:val="24"/>
                <w:szCs w:val="24"/>
              </w:rPr>
            </w:pPr>
            <w:r w:rsidRPr="00B01DB0">
              <w:rPr>
                <w:rFonts w:ascii="Times New Roman" w:hAnsi="Times New Roman" w:cs="Times New Roman"/>
                <w:sz w:val="24"/>
                <w:szCs w:val="24"/>
              </w:rPr>
              <w:t xml:space="preserve">Poštovani, molim vas objašnjenje za 2.2. Dokazivanje ciljne skupine, dokazna dokumentacija u dijelu </w:t>
            </w:r>
          </w:p>
          <w:p w:rsidR="00B01DB0" w:rsidRPr="00B01DB0" w:rsidRDefault="00B01DB0" w:rsidP="00B01DB0">
            <w:pPr>
              <w:tabs>
                <w:tab w:val="left" w:pos="1800"/>
              </w:tabs>
              <w:jc w:val="both"/>
              <w:rPr>
                <w:rFonts w:ascii="Times New Roman" w:hAnsi="Times New Roman" w:cs="Times New Roman"/>
                <w:sz w:val="24"/>
                <w:szCs w:val="24"/>
              </w:rPr>
            </w:pPr>
            <w:r w:rsidRPr="00B01DB0">
              <w:rPr>
                <w:rFonts w:ascii="Times New Roman" w:hAnsi="Times New Roman" w:cs="Times New Roman"/>
                <w:sz w:val="24"/>
                <w:szCs w:val="24"/>
              </w:rPr>
              <w:t>b) roditelja korisnika dječjeg doplatka: rješenje o priznavanju prava na doplatak za djecu roditelja</w:t>
            </w:r>
          </w:p>
          <w:p w:rsidR="00B01DB0" w:rsidRPr="00B01DB0" w:rsidRDefault="00B01DB0" w:rsidP="00B01DB0">
            <w:pPr>
              <w:tabs>
                <w:tab w:val="left" w:pos="1800"/>
              </w:tabs>
              <w:jc w:val="both"/>
              <w:rPr>
                <w:rFonts w:ascii="Times New Roman" w:hAnsi="Times New Roman" w:cs="Times New Roman"/>
                <w:sz w:val="24"/>
                <w:szCs w:val="24"/>
              </w:rPr>
            </w:pPr>
            <w:r w:rsidRPr="00B01DB0">
              <w:rPr>
                <w:rFonts w:ascii="Times New Roman" w:hAnsi="Times New Roman" w:cs="Times New Roman"/>
                <w:sz w:val="24"/>
                <w:szCs w:val="24"/>
              </w:rPr>
              <w:t>korisnika dječjeg doplatka i fusnote 13  Odnosi se isključivo na obitelji u kojima oba roditelja ostvaruju minimalna primanja ili jedan roditelj ima minimalna primanja, dok je drugi bez ikakvih primanja.</w:t>
            </w:r>
          </w:p>
          <w:p w:rsidR="00B01DB0" w:rsidRPr="00B01DB0" w:rsidRDefault="00B01DB0" w:rsidP="00B01DB0">
            <w:pPr>
              <w:tabs>
                <w:tab w:val="left" w:pos="1800"/>
              </w:tabs>
              <w:jc w:val="both"/>
              <w:rPr>
                <w:rFonts w:ascii="Times New Roman" w:hAnsi="Times New Roman" w:cs="Times New Roman"/>
                <w:sz w:val="24"/>
                <w:szCs w:val="24"/>
              </w:rPr>
            </w:pPr>
          </w:p>
          <w:p w:rsidR="00B01DB0" w:rsidRPr="00B01DB0" w:rsidRDefault="00B01DB0" w:rsidP="00B01DB0">
            <w:pPr>
              <w:tabs>
                <w:tab w:val="left" w:pos="1800"/>
              </w:tabs>
              <w:jc w:val="both"/>
              <w:rPr>
                <w:rFonts w:ascii="Times New Roman" w:hAnsi="Times New Roman" w:cs="Times New Roman"/>
                <w:sz w:val="24"/>
                <w:szCs w:val="24"/>
              </w:rPr>
            </w:pPr>
            <w:r w:rsidRPr="00B01DB0">
              <w:rPr>
                <w:rFonts w:ascii="Times New Roman" w:hAnsi="Times New Roman" w:cs="Times New Roman"/>
                <w:sz w:val="24"/>
                <w:szCs w:val="24"/>
              </w:rPr>
              <w:t>Ako prosječni mjesečni dohodak po članu kućanstva u kojem živi pripadnik ciljane skupine ne prelazi 140% proračunske osnovice da li je prihvatljiv kao ciljana skupina ili se minimalna primanja odnose na sam iznos plaće roditelja?</w:t>
            </w:r>
          </w:p>
        </w:tc>
        <w:tc>
          <w:tcPr>
            <w:tcW w:w="6997" w:type="dxa"/>
          </w:tcPr>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 xml:space="preserve">Pripadnost ciljnoj skupini </w:t>
            </w:r>
            <w:r>
              <w:rPr>
                <w:rFonts w:ascii="Times New Roman" w:hAnsi="Times New Roman" w:cs="Times New Roman"/>
                <w:sz w:val="24"/>
                <w:szCs w:val="24"/>
              </w:rPr>
              <w:t>–</w:t>
            </w:r>
            <w:r w:rsidRPr="00B01DB0">
              <w:rPr>
                <w:rFonts w:ascii="Times New Roman" w:hAnsi="Times New Roman" w:cs="Times New Roman"/>
                <w:sz w:val="24"/>
                <w:szCs w:val="24"/>
              </w:rPr>
              <w:t xml:space="preserve"> </w:t>
            </w:r>
            <w:r w:rsidRPr="00B01DB0">
              <w:rPr>
                <w:rFonts w:ascii="Times New Roman" w:hAnsi="Times New Roman" w:cs="Times New Roman"/>
                <w:i/>
                <w:iCs/>
                <w:sz w:val="24"/>
                <w:szCs w:val="24"/>
              </w:rPr>
              <w:t>Djeca i mladi u riziku od socijalne isključenosti, b) roditelja korisnika dječjeg doplatka,</w:t>
            </w:r>
            <w:r w:rsidRPr="00B01DB0">
              <w:rPr>
                <w:rFonts w:ascii="Times New Roman" w:hAnsi="Times New Roman" w:cs="Times New Roman"/>
                <w:sz w:val="24"/>
                <w:szCs w:val="24"/>
              </w:rPr>
              <w:t xml:space="preserve"> sukladno točki 2.2. Uputa za prijavitelje dokazuje se sljedećim dokumentima:</w:t>
            </w:r>
          </w:p>
          <w:p w:rsidR="00B01DB0" w:rsidRPr="00B01DB0" w:rsidRDefault="00B01DB0" w:rsidP="00B01DB0">
            <w:pPr>
              <w:pStyle w:val="ListParagraph"/>
              <w:numPr>
                <w:ilvl w:val="0"/>
                <w:numId w:val="7"/>
              </w:numPr>
              <w:jc w:val="both"/>
              <w:rPr>
                <w:rFonts w:ascii="Times New Roman" w:hAnsi="Times New Roman" w:cs="Times New Roman"/>
                <w:sz w:val="24"/>
                <w:szCs w:val="24"/>
              </w:rPr>
            </w:pPr>
            <w:r w:rsidRPr="00B01DB0">
              <w:rPr>
                <w:rFonts w:ascii="Times New Roman" w:hAnsi="Times New Roman" w:cs="Times New Roman"/>
                <w:b/>
                <w:bCs/>
                <w:sz w:val="24"/>
                <w:szCs w:val="24"/>
              </w:rPr>
              <w:t>rješenjem o priznavanju prava na doplatak</w:t>
            </w:r>
            <w:r w:rsidRPr="00B01DB0">
              <w:rPr>
                <w:rFonts w:ascii="Times New Roman" w:hAnsi="Times New Roman" w:cs="Times New Roman"/>
                <w:sz w:val="24"/>
                <w:szCs w:val="24"/>
              </w:rPr>
              <w:t xml:space="preserve"> za djecu roditelja korisnika dječjeg doplatka i</w:t>
            </w:r>
          </w:p>
          <w:p w:rsidR="00B01DB0" w:rsidRPr="00B01DB0" w:rsidRDefault="00B01DB0" w:rsidP="00B01DB0">
            <w:pPr>
              <w:pStyle w:val="ListParagraph"/>
              <w:numPr>
                <w:ilvl w:val="0"/>
                <w:numId w:val="7"/>
              </w:numPr>
              <w:jc w:val="both"/>
              <w:rPr>
                <w:rFonts w:ascii="Times New Roman" w:hAnsi="Times New Roman" w:cs="Times New Roman"/>
                <w:sz w:val="24"/>
                <w:szCs w:val="24"/>
              </w:rPr>
            </w:pPr>
            <w:r w:rsidRPr="00B01DB0">
              <w:rPr>
                <w:rFonts w:ascii="Times New Roman" w:hAnsi="Times New Roman" w:cs="Times New Roman"/>
                <w:sz w:val="24"/>
                <w:szCs w:val="24"/>
              </w:rPr>
              <w:t xml:space="preserve"> preslikom osobne iskaznice (ukoliko sudionik istu posjeduje) ili drugog dokumenta jednake ili slične vrijednosti iz kojeg je nedvojbeno moguće utvrditi identitet i dob sudionika (npr. rodni list).</w:t>
            </w:r>
          </w:p>
        </w:tc>
      </w:tr>
      <w:tr w:rsidR="00B01DB0" w:rsidRPr="00B01DB0" w:rsidTr="00B01DB0">
        <w:tc>
          <w:tcPr>
            <w:tcW w:w="6997" w:type="dxa"/>
          </w:tcPr>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Nastavno na održanu informativnu radionicu, kao zainteresirani prijavitelj molimo pojašnjenje u odnosu na metodologiju obračuna izravnih troškova osoblja, kako slijedi:</w:t>
            </w: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 xml:space="preserve">Ukoliko se projekt prijavljuje na način da na razini partnerstva ne postoji niti jedna zaposlena osoba (uvjet iz t. 2.6.3. </w:t>
            </w:r>
            <w:proofErr w:type="spellStart"/>
            <w:r w:rsidRPr="00B01DB0">
              <w:rPr>
                <w:rFonts w:ascii="Times New Roman" w:hAnsi="Times New Roman" w:cs="Times New Roman"/>
                <w:sz w:val="24"/>
                <w:szCs w:val="24"/>
              </w:rPr>
              <w:t>UzP</w:t>
            </w:r>
            <w:proofErr w:type="spellEnd"/>
            <w:r w:rsidRPr="00B01DB0">
              <w:rPr>
                <w:rFonts w:ascii="Times New Roman" w:hAnsi="Times New Roman" w:cs="Times New Roman"/>
                <w:sz w:val="24"/>
                <w:szCs w:val="24"/>
              </w:rPr>
              <w:t>-a zadovoljen je temeljem volonterstva), znači li navedeno da se projektnom prijavom ne mogu predvidjeti nova zapošljavanja za potrebe provedbe projekta, budući da na razini partnerstva ne postoji mogućnost izračuna prosjeka stvarnih troškova plaća radnika sličnih kvalifikacija i opisa poslova?</w:t>
            </w: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lastRenderedPageBreak/>
              <w:t>Samim time, znači li navedeno i da na razini takvog partnerstva neće biti moguća primjena ponuđenog modela paušalne stope, budući da se ista izračunava kao 40</w:t>
            </w:r>
            <w:bookmarkStart w:id="0" w:name="_GoBack"/>
            <w:r w:rsidRPr="00B01DB0">
              <w:rPr>
                <w:rFonts w:ascii="Times New Roman" w:hAnsi="Times New Roman" w:cs="Times New Roman"/>
                <w:sz w:val="24"/>
                <w:szCs w:val="24"/>
              </w:rPr>
              <w:t>%</w:t>
            </w:r>
            <w:bookmarkEnd w:id="0"/>
            <w:r w:rsidRPr="00B01DB0">
              <w:rPr>
                <w:rFonts w:ascii="Times New Roman" w:hAnsi="Times New Roman" w:cs="Times New Roman"/>
                <w:sz w:val="24"/>
                <w:szCs w:val="24"/>
              </w:rPr>
              <w:t xml:space="preserve"> izravnih troškova osoblja (koje neće biti moguće predvidjeti)?</w:t>
            </w:r>
          </w:p>
        </w:tc>
        <w:tc>
          <w:tcPr>
            <w:tcW w:w="6997" w:type="dxa"/>
          </w:tcPr>
          <w:p w:rsid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lastRenderedPageBreak/>
              <w:t>Sukladno točki 2.7.2. Upotreba pojednostavljenih troškovnih opcija Uputa za prijavitelje, u slučaju kada se izravni troškovi osoblja računaju primjenom standardne veličine jediničnih troškova,  ako Prijavitelj/Partner ne može izračunati godišnji bruto iznos troškova plaće u referentnom razdoblju jer planira novo zapošljavanje, izračun se može temeljiti na prosjeku stvarnih troškova plaća radnika sličnih kvalifikacija i opisa poslova.</w:t>
            </w:r>
          </w:p>
          <w:p w:rsidR="00B01DB0" w:rsidRPr="00B01DB0" w:rsidRDefault="00B01DB0" w:rsidP="00B01DB0">
            <w:pPr>
              <w:jc w:val="both"/>
              <w:rPr>
                <w:rFonts w:ascii="Times New Roman" w:hAnsi="Times New Roman" w:cs="Times New Roman"/>
                <w:sz w:val="24"/>
                <w:szCs w:val="24"/>
              </w:rPr>
            </w:pP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lastRenderedPageBreak/>
              <w:t>U svrhu provjere korištenja ove metode obračuna troškova plaće prijavitelj je dužan dostaviti svu popratnu dokumentaciju kojom dokazuje metodologiju izračuna godišnjeg bruto iznosa troškova plaća (ugovor o radu, obračunske liste plaće i druge dokumente, ukoliko je primjenjivo).</w:t>
            </w:r>
          </w:p>
          <w:p w:rsidR="00B01DB0" w:rsidRPr="00B01DB0" w:rsidRDefault="00B01DB0" w:rsidP="00B01DB0">
            <w:pPr>
              <w:jc w:val="both"/>
              <w:rPr>
                <w:rFonts w:ascii="Times New Roman" w:hAnsi="Times New Roman" w:cs="Times New Roman"/>
                <w:sz w:val="24"/>
                <w:szCs w:val="24"/>
              </w:rPr>
            </w:pP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Ako u trenutku prijave nemate takvih radnika, ne možete koristiti SVJT, već stvarno nastale troškove.</w:t>
            </w:r>
          </w:p>
          <w:p w:rsidR="00B01DB0" w:rsidRPr="00B01DB0" w:rsidRDefault="00B01DB0" w:rsidP="00B01DB0">
            <w:pPr>
              <w:jc w:val="both"/>
              <w:rPr>
                <w:rFonts w:ascii="Times New Roman" w:hAnsi="Times New Roman" w:cs="Times New Roman"/>
                <w:sz w:val="24"/>
                <w:szCs w:val="24"/>
              </w:rPr>
            </w:pP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U slučaju obračuna izravnih troškova osoblja primjenom stvarno nastalih troškova temeljem radno-pravnog odnosa, u točki 2.5. Upute o prihvatljivosti troškova plaća i troškova povezanih s radom u okviru projekata financiranih iz Europskog socijalnog fonda plus u Republici Hrvatskoj 2021.-2027, navedena je dokumentacija koja potkrjepljuje troškove za rad na temelju radno-pravnog odnosa.</w:t>
            </w:r>
          </w:p>
          <w:p w:rsidR="00B01DB0" w:rsidRPr="00B01DB0" w:rsidRDefault="00B01DB0" w:rsidP="00B01DB0">
            <w:pPr>
              <w:jc w:val="both"/>
              <w:rPr>
                <w:rFonts w:ascii="Times New Roman" w:hAnsi="Times New Roman" w:cs="Times New Roman"/>
                <w:sz w:val="24"/>
                <w:szCs w:val="24"/>
              </w:rPr>
            </w:pP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Izravne troškove osoblja ćete prikazati kao stvarni trošak ili korištenjem pojednostavljene troškovne opcije (SVJT) i onda će se na tako dobiven iznos obračunati 40</w:t>
            </w:r>
            <w:r>
              <w:rPr>
                <w:rFonts w:ascii="Times New Roman" w:hAnsi="Times New Roman" w:cs="Times New Roman"/>
                <w:sz w:val="24"/>
                <w:szCs w:val="24"/>
              </w:rPr>
              <w:t xml:space="preserve"> </w:t>
            </w:r>
            <w:r w:rsidRPr="00B01DB0">
              <w:rPr>
                <w:rFonts w:ascii="Times New Roman" w:hAnsi="Times New Roman" w:cs="Times New Roman"/>
                <w:sz w:val="24"/>
                <w:szCs w:val="24"/>
              </w:rPr>
              <w:t>% za ostale izravne troškove i neizravne troškove.</w:t>
            </w:r>
          </w:p>
        </w:tc>
      </w:tr>
      <w:tr w:rsidR="00B01DB0" w:rsidRPr="00B01DB0" w:rsidTr="00B01DB0">
        <w:tc>
          <w:tcPr>
            <w:tcW w:w="6997" w:type="dxa"/>
          </w:tcPr>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lastRenderedPageBreak/>
              <w:t xml:space="preserve">Poštovani, </w:t>
            </w: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Molim vas jasan odgovor, s obzirom da iz prethodnog nije jasno obrazloženo.</w:t>
            </w:r>
          </w:p>
          <w:p w:rsidR="00B01DB0" w:rsidRPr="00B01DB0" w:rsidRDefault="00B01DB0" w:rsidP="00B01DB0">
            <w:pPr>
              <w:jc w:val="both"/>
              <w:rPr>
                <w:rFonts w:ascii="Times New Roman" w:hAnsi="Times New Roman" w:cs="Times New Roman"/>
                <w:sz w:val="24"/>
                <w:szCs w:val="24"/>
              </w:rPr>
            </w:pP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 xml:space="preserve">Da li u izravni trošak osoblja ulaze isključivo osobe zaposlene Ugovorom o djelu. Da li u izravni trošak osoblja </w:t>
            </w:r>
            <w:proofErr w:type="spellStart"/>
            <w:r w:rsidRPr="00B01DB0">
              <w:rPr>
                <w:rFonts w:ascii="Times New Roman" w:hAnsi="Times New Roman" w:cs="Times New Roman"/>
                <w:sz w:val="24"/>
                <w:szCs w:val="24"/>
              </w:rPr>
              <w:t>osoblja</w:t>
            </w:r>
            <w:proofErr w:type="spellEnd"/>
            <w:r w:rsidRPr="00B01DB0">
              <w:rPr>
                <w:rFonts w:ascii="Times New Roman" w:hAnsi="Times New Roman" w:cs="Times New Roman"/>
                <w:sz w:val="24"/>
                <w:szCs w:val="24"/>
              </w:rPr>
              <w:t xml:space="preserve"> ulaze osobe zaposlene "Ugovorom o djelu" ili one isključivo idu na paušalni iznos od 40%.</w:t>
            </w:r>
          </w:p>
        </w:tc>
        <w:tc>
          <w:tcPr>
            <w:tcW w:w="6997" w:type="dxa"/>
          </w:tcPr>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 xml:space="preserve">Osobe zaposlene ugovorom o djelu ne smatraju se izravnim troškovima osoblja već ostalim troškovima projekta i izračunavaju se primjenom paušalne stope od 40 % na izravne troškove osoblja. </w:t>
            </w:r>
          </w:p>
        </w:tc>
      </w:tr>
      <w:tr w:rsidR="00B01DB0" w:rsidRPr="00B01DB0" w:rsidTr="00B01DB0">
        <w:tc>
          <w:tcPr>
            <w:tcW w:w="6997" w:type="dxa"/>
          </w:tcPr>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lastRenderedPageBreak/>
              <w:t>Poštovani,</w:t>
            </w:r>
          </w:p>
          <w:p w:rsidR="00B01DB0" w:rsidRPr="00B01DB0" w:rsidRDefault="00B01DB0" w:rsidP="00B01DB0">
            <w:pPr>
              <w:jc w:val="both"/>
              <w:rPr>
                <w:rFonts w:ascii="Times New Roman" w:hAnsi="Times New Roman" w:cs="Times New Roman"/>
                <w:sz w:val="24"/>
                <w:szCs w:val="24"/>
              </w:rPr>
            </w:pP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bili smo na Info radionici, ali nismo pronašli odgovor na sljedeće pitanje, ljubazno molimo pojašnjenje (</w:t>
            </w:r>
            <w:proofErr w:type="spellStart"/>
            <w:r w:rsidRPr="00B01DB0">
              <w:rPr>
                <w:rFonts w:ascii="Times New Roman" w:hAnsi="Times New Roman" w:cs="Times New Roman"/>
                <w:sz w:val="24"/>
                <w:szCs w:val="24"/>
              </w:rPr>
              <w:t>UzP</w:t>
            </w:r>
            <w:proofErr w:type="spellEnd"/>
            <w:r w:rsidRPr="00B01DB0">
              <w:rPr>
                <w:rFonts w:ascii="Times New Roman" w:hAnsi="Times New Roman" w:cs="Times New Roman"/>
                <w:sz w:val="24"/>
                <w:szCs w:val="24"/>
              </w:rPr>
              <w:t xml:space="preserve"> 2.5):</w:t>
            </w:r>
          </w:p>
          <w:p w:rsidR="00B01DB0" w:rsidRPr="00B01DB0" w:rsidRDefault="00B01DB0" w:rsidP="00B01DB0">
            <w:pPr>
              <w:jc w:val="both"/>
              <w:rPr>
                <w:rFonts w:ascii="Times New Roman" w:hAnsi="Times New Roman" w:cs="Times New Roman"/>
                <w:sz w:val="24"/>
                <w:szCs w:val="24"/>
              </w:rPr>
            </w:pP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 xml:space="preserve">Vezano uz obavezan pokazatelj/ </w:t>
            </w:r>
            <w:r w:rsidRPr="00B01DB0">
              <w:rPr>
                <w:rFonts w:ascii="Times New Roman" w:hAnsi="Times New Roman" w:cs="Times New Roman"/>
                <w:b/>
                <w:bCs/>
                <w:sz w:val="24"/>
                <w:szCs w:val="24"/>
              </w:rPr>
              <w:t xml:space="preserve">Mjerljivi ishod 1 - Broj provedenih postojećih i/ili unaprijeđenih programa sportskih i sportsko-rekreativnih aktivnosti </w:t>
            </w:r>
            <w:r w:rsidRPr="00B01DB0">
              <w:rPr>
                <w:rFonts w:ascii="Times New Roman" w:hAnsi="Times New Roman" w:cs="Times New Roman"/>
                <w:sz w:val="24"/>
                <w:szCs w:val="24"/>
              </w:rPr>
              <w:t>za ciljne skupine (PROPISANA MINIMALNA VRIJEDNOST =1): znači li to da mora biti minimalno 1 program tijekom trajanja cijelog projekta (bez obzira na trajanje projekta, čak i ako traje npr. 24 mj. ili 36 mj.) ILI to znači da moramo imati po 1 program za svaku godinu provedbe (pri čemu navedeni programi ne smiju bit isti)? Odnosno, možemo li imati samo jedan program koji ćemo provoditi u projektu ako nam projekt traje više od jedne godine?</w:t>
            </w:r>
          </w:p>
        </w:tc>
        <w:tc>
          <w:tcPr>
            <w:tcW w:w="6997" w:type="dxa"/>
          </w:tcPr>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Da. U točki 2.5. Prihvatljive projektne aktivnosti i mjerljivi ishodi Uputa za prijavitelje, za mjerljivi ishod 1. Broj provedenih postojećih i/ili unaprijeđenih programa sportskih i sportsko-rekreativnih aktivnosti za ciljne skupine, navedeno je sljedeće:</w:t>
            </w:r>
          </w:p>
          <w:p w:rsidR="00B01DB0" w:rsidRPr="00B01DB0" w:rsidRDefault="00B01DB0" w:rsidP="00B01DB0">
            <w:pPr>
              <w:jc w:val="both"/>
              <w:rPr>
                <w:rFonts w:ascii="Times New Roman" w:hAnsi="Times New Roman" w:cs="Times New Roman"/>
                <w:sz w:val="24"/>
                <w:szCs w:val="24"/>
              </w:rPr>
            </w:pPr>
          </w:p>
          <w:p w:rsidR="00B01DB0" w:rsidRPr="00B01DB0" w:rsidRDefault="00B01DB0" w:rsidP="00B01DB0">
            <w:pPr>
              <w:jc w:val="both"/>
              <w:rPr>
                <w:rFonts w:ascii="Times New Roman" w:hAnsi="Times New Roman" w:cs="Times New Roman"/>
                <w:i/>
                <w:sz w:val="24"/>
                <w:szCs w:val="24"/>
              </w:rPr>
            </w:pPr>
            <w:r w:rsidRPr="00B01DB0">
              <w:rPr>
                <w:rFonts w:ascii="Times New Roman" w:hAnsi="Times New Roman" w:cs="Times New Roman"/>
                <w:i/>
                <w:sz w:val="24"/>
                <w:szCs w:val="24"/>
              </w:rPr>
              <w:t xml:space="preserve">“Mjerljivi ishod smatra se ostvarenim provedbom programa sportskih i sportsko-rekreativnih aktivnosti, odnosno održavanjem </w:t>
            </w:r>
            <w:r w:rsidRPr="00B01DB0">
              <w:rPr>
                <w:rFonts w:ascii="Times New Roman" w:hAnsi="Times New Roman" w:cs="Times New Roman"/>
                <w:b/>
                <w:i/>
                <w:sz w:val="24"/>
                <w:szCs w:val="24"/>
              </w:rPr>
              <w:t>minimalno 70 treninga</w:t>
            </w:r>
            <w:r w:rsidRPr="00B01DB0">
              <w:rPr>
                <w:rFonts w:ascii="Times New Roman" w:hAnsi="Times New Roman" w:cs="Times New Roman"/>
                <w:i/>
                <w:sz w:val="24"/>
                <w:szCs w:val="24"/>
              </w:rPr>
              <w:t xml:space="preserve"> u trajanju od </w:t>
            </w:r>
            <w:r w:rsidRPr="00B01DB0">
              <w:rPr>
                <w:rFonts w:ascii="Times New Roman" w:hAnsi="Times New Roman" w:cs="Times New Roman"/>
                <w:b/>
                <w:i/>
                <w:sz w:val="24"/>
                <w:szCs w:val="24"/>
              </w:rPr>
              <w:t>minimalno 45 minuta</w:t>
            </w:r>
            <w:r w:rsidRPr="00B01DB0">
              <w:rPr>
                <w:rFonts w:ascii="Times New Roman" w:hAnsi="Times New Roman" w:cs="Times New Roman"/>
                <w:i/>
                <w:sz w:val="24"/>
                <w:szCs w:val="24"/>
              </w:rPr>
              <w:t xml:space="preserve"> (1 školski sat = 45 minuta) </w:t>
            </w:r>
            <w:r w:rsidRPr="00B01DB0">
              <w:rPr>
                <w:rFonts w:ascii="Times New Roman" w:hAnsi="Times New Roman" w:cs="Times New Roman"/>
                <w:b/>
                <w:i/>
                <w:sz w:val="24"/>
                <w:szCs w:val="24"/>
              </w:rPr>
              <w:t>u okviru jedne godine od početka provođenja pojedine projektne aktivnosti</w:t>
            </w:r>
            <w:r w:rsidRPr="00B01DB0">
              <w:rPr>
                <w:rFonts w:ascii="Times New Roman" w:hAnsi="Times New Roman" w:cs="Times New Roman"/>
                <w:i/>
                <w:sz w:val="24"/>
                <w:szCs w:val="24"/>
              </w:rPr>
              <w:t xml:space="preserve"> za pripadnike ciljne skupine.</w:t>
            </w:r>
          </w:p>
          <w:p w:rsidR="00B01DB0" w:rsidRPr="00B01DB0" w:rsidRDefault="00B01DB0" w:rsidP="00B01DB0">
            <w:pPr>
              <w:jc w:val="both"/>
              <w:rPr>
                <w:rFonts w:ascii="Times New Roman" w:hAnsi="Times New Roman" w:cs="Times New Roman"/>
                <w:i/>
                <w:sz w:val="24"/>
                <w:szCs w:val="24"/>
              </w:rPr>
            </w:pPr>
          </w:p>
          <w:p w:rsidR="00B01DB0" w:rsidRPr="00B01DB0" w:rsidRDefault="00B01DB0" w:rsidP="00B01DB0">
            <w:pPr>
              <w:jc w:val="both"/>
              <w:rPr>
                <w:rFonts w:ascii="Times New Roman" w:hAnsi="Times New Roman" w:cs="Times New Roman"/>
                <w:i/>
                <w:sz w:val="24"/>
                <w:szCs w:val="24"/>
              </w:rPr>
            </w:pPr>
            <w:r w:rsidRPr="00B01DB0">
              <w:rPr>
                <w:rFonts w:ascii="Times New Roman" w:hAnsi="Times New Roman" w:cs="Times New Roman"/>
                <w:i/>
                <w:sz w:val="24"/>
                <w:szCs w:val="24"/>
              </w:rPr>
              <w:t>Ukoliko se isti program provodi više puta tijekom trajanja projekta, isti se može brojiti samo jednom u doprinos vrijednosti mjerljivog ishoda.“</w:t>
            </w:r>
          </w:p>
          <w:p w:rsidR="00B01DB0" w:rsidRPr="00B01DB0" w:rsidRDefault="00B01DB0" w:rsidP="00B01DB0">
            <w:pPr>
              <w:jc w:val="both"/>
              <w:rPr>
                <w:rFonts w:ascii="Times New Roman" w:hAnsi="Times New Roman" w:cs="Times New Roman"/>
                <w:sz w:val="24"/>
                <w:szCs w:val="24"/>
              </w:rPr>
            </w:pP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 xml:space="preserve">Napominjemo, ako se planira provođenje više programa sportskih i sportsko-rekreativnih aktivnosti za ciljne skupine, </w:t>
            </w:r>
            <w:r w:rsidRPr="00B01DB0">
              <w:rPr>
                <w:rFonts w:ascii="Times New Roman" w:hAnsi="Times New Roman" w:cs="Times New Roman"/>
                <w:b/>
                <w:sz w:val="24"/>
                <w:szCs w:val="24"/>
              </w:rPr>
              <w:t>svaki se ubraja u doprinos vrijednosti mjerljivog ishoda</w:t>
            </w:r>
            <w:r w:rsidRPr="00B01DB0">
              <w:rPr>
                <w:rFonts w:ascii="Times New Roman" w:hAnsi="Times New Roman" w:cs="Times New Roman"/>
                <w:sz w:val="24"/>
                <w:szCs w:val="24"/>
              </w:rPr>
              <w:t xml:space="preserve"> te je za svaki potrebno ispuniti minimalni uvjet ostvarenja i dostaviti dokaznu dokumentaciju.</w:t>
            </w:r>
          </w:p>
        </w:tc>
      </w:tr>
      <w:tr w:rsidR="00B01DB0" w:rsidRPr="00B01DB0" w:rsidTr="00B01DB0">
        <w:tc>
          <w:tcPr>
            <w:tcW w:w="6997" w:type="dxa"/>
          </w:tcPr>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Uputama za prijavitelje je definirano da su prihvatljivi izravni troškovi oni sklopljeni ugovorom o radu između poslodavca i radnika - sukladno tome da li je prihvatljiv trošak zaposlenja na ugovor o radu u provedbi sportskih programa (uz trenera koji će raditi s djecom) i koordinatora koji bi sudjelovao u radu sa ciljnom skupinom na način da bi asistirao treneru i ciljnoj skupini?</w:t>
            </w:r>
          </w:p>
          <w:p w:rsidR="00B01DB0" w:rsidRPr="00B01DB0" w:rsidRDefault="00B01DB0" w:rsidP="00B01DB0">
            <w:pPr>
              <w:jc w:val="both"/>
              <w:rPr>
                <w:rFonts w:ascii="Times New Roman" w:hAnsi="Times New Roman" w:cs="Times New Roman"/>
                <w:sz w:val="24"/>
                <w:szCs w:val="24"/>
              </w:rPr>
            </w:pP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Isto tako da li bi bio prihvatljiv trošak rada u dijelu komunikacije osobe za marketing koja bi bila zaposlena putem ugovora o radu i njen posao bi bio promidžba projekta prema javnosti na način da bi vodila društvene mreže i promovirala projektne aktivnosti prema javnosti?</w:t>
            </w:r>
          </w:p>
        </w:tc>
        <w:tc>
          <w:tcPr>
            <w:tcW w:w="6997" w:type="dxa"/>
          </w:tcPr>
          <w:p w:rsid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Sukladno točki 2.7.1. Uputa za prijavitelje izravni troškovi osoblja su troškovi koji proizlaze iz Ugovora o radu ili Rješenja između poslodavca i radnika i odnose se na osoblje koje je izravno uključeno u provedbu projekta i projektnih aktivnosti, tj. izravno doprinosi ostvarenju ciljeva projekta.</w:t>
            </w:r>
          </w:p>
          <w:p w:rsidR="00B01DB0" w:rsidRPr="00B01DB0" w:rsidRDefault="00B01DB0" w:rsidP="00B01DB0">
            <w:pPr>
              <w:jc w:val="both"/>
              <w:rPr>
                <w:rFonts w:ascii="Times New Roman" w:hAnsi="Times New Roman" w:cs="Times New Roman"/>
                <w:sz w:val="24"/>
                <w:szCs w:val="24"/>
              </w:rPr>
            </w:pP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 xml:space="preserve">Na prijavitelju je odgovornost da, u skladu s navedenim  organizira i u sklopu projektne prijava obrazloži rad svih osoba koje će biti izravno uključene u provedbu projektnih aktivnosti. </w:t>
            </w:r>
          </w:p>
          <w:p w:rsidR="00B01DB0" w:rsidRPr="00B01DB0" w:rsidRDefault="00B01DB0" w:rsidP="00B01DB0">
            <w:pPr>
              <w:jc w:val="both"/>
              <w:rPr>
                <w:rFonts w:ascii="Times New Roman" w:hAnsi="Times New Roman" w:cs="Times New Roman"/>
                <w:sz w:val="24"/>
                <w:szCs w:val="24"/>
              </w:rPr>
            </w:pP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lastRenderedPageBreak/>
              <w:t xml:space="preserve">Napominjemo kako sukladno točki 3.5. Pitanja i odgovori Uputa za prijavitelje, u interesu jednakog postupanja, PT1 ne može dati prethodno mišljenje u vezi s prihvatljivošću Prijavitelja/Partnera, projekta ili određenih aktivnosti i troškova te ne može zamijeniti niti prejudicirati ishod pojedinih faza postupka odabira kako su opisane u </w:t>
            </w:r>
            <w:proofErr w:type="spellStart"/>
            <w:r w:rsidRPr="00B01DB0">
              <w:rPr>
                <w:rFonts w:ascii="Times New Roman" w:hAnsi="Times New Roman" w:cs="Times New Roman"/>
                <w:sz w:val="24"/>
                <w:szCs w:val="24"/>
              </w:rPr>
              <w:t>UzP</w:t>
            </w:r>
            <w:proofErr w:type="spellEnd"/>
            <w:r w:rsidRPr="00B01DB0">
              <w:rPr>
                <w:rFonts w:ascii="Times New Roman" w:hAnsi="Times New Roman" w:cs="Times New Roman"/>
                <w:sz w:val="24"/>
                <w:szCs w:val="24"/>
              </w:rPr>
              <w:t>-u. PT1 nije u mogućnosti odgovarati na pitanja koja zahtijevaju ocjenu prihvatljivosti konkretnog projekta, konkretnog Prijavitelja/Partnera, konkretnih aktivnosti i slično, već je odgovor na isto potrebno potražiti u točki 2.7. Prihvatljivost troškova Uputa za prijavitelje.</w:t>
            </w:r>
          </w:p>
        </w:tc>
      </w:tr>
      <w:tr w:rsidR="00B01DB0" w:rsidRPr="00B01DB0" w:rsidTr="00B01DB0">
        <w:tc>
          <w:tcPr>
            <w:tcW w:w="6997" w:type="dxa"/>
          </w:tcPr>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lastRenderedPageBreak/>
              <w:t>Poštovani,</w:t>
            </w:r>
          </w:p>
          <w:p w:rsidR="00B01DB0" w:rsidRPr="00B01DB0" w:rsidRDefault="00B01DB0" w:rsidP="00B01DB0">
            <w:pPr>
              <w:jc w:val="both"/>
              <w:rPr>
                <w:rFonts w:ascii="Times New Roman" w:hAnsi="Times New Roman" w:cs="Times New Roman"/>
                <w:sz w:val="24"/>
                <w:szCs w:val="24"/>
              </w:rPr>
            </w:pP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Može li Prihvatljivi Partner u projektu biti  učenički Dom?</w:t>
            </w:r>
          </w:p>
          <w:p w:rsidR="00B01DB0" w:rsidRPr="00B01DB0" w:rsidRDefault="00B01DB0" w:rsidP="00B01DB0">
            <w:pPr>
              <w:jc w:val="both"/>
              <w:rPr>
                <w:rFonts w:ascii="Times New Roman" w:hAnsi="Times New Roman" w:cs="Times New Roman"/>
                <w:sz w:val="24"/>
                <w:szCs w:val="24"/>
              </w:rPr>
            </w:pP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2.6.2. Formiranje Partnerstva i prihvatljivi Partneri</w:t>
            </w:r>
          </w:p>
          <w:p w:rsidR="00B01DB0" w:rsidRPr="00B01DB0" w:rsidRDefault="00B01DB0" w:rsidP="00B01DB0">
            <w:pPr>
              <w:jc w:val="both"/>
              <w:rPr>
                <w:rFonts w:ascii="Times New Roman" w:hAnsi="Times New Roman" w:cs="Times New Roman"/>
                <w:sz w:val="24"/>
                <w:szCs w:val="24"/>
              </w:rPr>
            </w:pP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Osnovne i srednje škole</w:t>
            </w:r>
          </w:p>
          <w:p w:rsidR="00B01DB0" w:rsidRPr="00B01DB0" w:rsidRDefault="00B01DB0" w:rsidP="00B01DB0">
            <w:pPr>
              <w:numPr>
                <w:ilvl w:val="0"/>
                <w:numId w:val="8"/>
              </w:numPr>
              <w:jc w:val="both"/>
              <w:rPr>
                <w:rFonts w:ascii="Times New Roman" w:hAnsi="Times New Roman" w:cs="Times New Roman"/>
                <w:sz w:val="24"/>
                <w:szCs w:val="24"/>
              </w:rPr>
            </w:pPr>
            <w:r w:rsidRPr="00B01DB0">
              <w:rPr>
                <w:rFonts w:ascii="Times New Roman" w:hAnsi="Times New Roman" w:cs="Times New Roman"/>
                <w:sz w:val="24"/>
                <w:szCs w:val="24"/>
              </w:rPr>
              <w:t>koje imaju osnovano školsko sportsko društvo</w:t>
            </w:r>
          </w:p>
          <w:p w:rsidR="00B01DB0" w:rsidRPr="00B01DB0" w:rsidRDefault="00B01DB0" w:rsidP="00B01DB0">
            <w:pPr>
              <w:numPr>
                <w:ilvl w:val="0"/>
                <w:numId w:val="8"/>
              </w:numPr>
              <w:jc w:val="both"/>
              <w:rPr>
                <w:rFonts w:ascii="Times New Roman" w:hAnsi="Times New Roman" w:cs="Times New Roman"/>
                <w:sz w:val="24"/>
                <w:szCs w:val="24"/>
              </w:rPr>
            </w:pPr>
            <w:r w:rsidRPr="00B01DB0">
              <w:rPr>
                <w:rFonts w:ascii="Times New Roman" w:hAnsi="Times New Roman" w:cs="Times New Roman"/>
                <w:sz w:val="24"/>
                <w:szCs w:val="24"/>
              </w:rPr>
              <w:t>koje su upisane u Registar proračunskih i izvanproračunskih korisnika</w:t>
            </w:r>
          </w:p>
          <w:p w:rsidR="00B01DB0" w:rsidRPr="00B01DB0" w:rsidRDefault="00B01DB0" w:rsidP="00B01DB0">
            <w:pPr>
              <w:jc w:val="both"/>
              <w:rPr>
                <w:rFonts w:ascii="Times New Roman" w:hAnsi="Times New Roman" w:cs="Times New Roman"/>
                <w:sz w:val="24"/>
                <w:szCs w:val="24"/>
              </w:rPr>
            </w:pP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 xml:space="preserve">Učenički domovi upisani su u registar proračunskih i izvanproračunskih korisnika, te osim smještaja i prehrane, organiziraju slobodno vrijeme za svoje korisnike (učenike srednjih škola koji se obrazuju izvan mjesta stanovanja), kao što s kulturne i sportske aktivnosti - učestvuju u učeničkoj </w:t>
            </w:r>
            <w:proofErr w:type="spellStart"/>
            <w:r w:rsidRPr="00B01DB0">
              <w:rPr>
                <w:rFonts w:ascii="Times New Roman" w:hAnsi="Times New Roman" w:cs="Times New Roman"/>
                <w:sz w:val="24"/>
                <w:szCs w:val="24"/>
              </w:rPr>
              <w:t>Domijadi</w:t>
            </w:r>
            <w:proofErr w:type="spellEnd"/>
            <w:r w:rsidRPr="00B01DB0">
              <w:rPr>
                <w:rFonts w:ascii="Times New Roman" w:hAnsi="Times New Roman" w:cs="Times New Roman"/>
                <w:sz w:val="24"/>
                <w:szCs w:val="24"/>
              </w:rPr>
              <w:t xml:space="preserve">, koja je  jedan od oblika odgojno-obrazovnog rada u ostvarenju izbornih programa tijekom godine radi unaprijeđena kvalitete života učenika koji se školuju izvan mjesta stanovanja a temeljni joj je cilj kroz natjecanja poduprijeti </w:t>
            </w:r>
            <w:r w:rsidRPr="00B01DB0">
              <w:rPr>
                <w:rFonts w:ascii="Times New Roman" w:hAnsi="Times New Roman" w:cs="Times New Roman"/>
                <w:sz w:val="24"/>
                <w:szCs w:val="24"/>
              </w:rPr>
              <w:lastRenderedPageBreak/>
              <w:t xml:space="preserve">druženje i javnu prezentaciju rada učenika i djelatnika učeničkih domova, a time se ostvaruje stalno poticanje kreativnih, stvaralačkih, istraživačkih i sportskih aktivnosti učenika. Potrebno je naglasiti i preventivni karakter navedenog oblika rada s korisnicima </w:t>
            </w:r>
            <w:proofErr w:type="spellStart"/>
            <w:r w:rsidRPr="00B01DB0">
              <w:rPr>
                <w:rFonts w:ascii="Times New Roman" w:hAnsi="Times New Roman" w:cs="Times New Roman"/>
                <w:sz w:val="24"/>
                <w:szCs w:val="24"/>
              </w:rPr>
              <w:t>domskog</w:t>
            </w:r>
            <w:proofErr w:type="spellEnd"/>
            <w:r w:rsidRPr="00B01DB0">
              <w:rPr>
                <w:rFonts w:ascii="Times New Roman" w:hAnsi="Times New Roman" w:cs="Times New Roman"/>
                <w:sz w:val="24"/>
                <w:szCs w:val="24"/>
              </w:rPr>
              <w:t xml:space="preserve"> smještaja u pogledu prevencije potencijalno rizičnih oblika ponašanja jer samo kvalitetno osmišljenim slobodnim vremenom može prevenirati devijantna ponašanja.  Učenički domovi osnovani su temeljem Zakona o odgoju i obrazovanju, a  čl. 133 definirano je djelatnost učeničkog doma koja je dio je djelatnosti srednjeg obrazovanja i s njome je programski povezana., te čl.134 st. 3 pravo na prijem u dom na temelju uspjeha u prethodnom obrazovanju i materijalnog položaja učenika i njegove obitelji. </w:t>
            </w: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Pravo na upis u učenički dom temelji se na Odluci Ministarstva znanosti, obrazovanja i mladih  o uvjetima za prijem učenika a koja člancima 5, 6, 7 i 8 definira redovne uvjete i prava prvenstva za upis u učenički dom - neke od propisanih ciljanih skupina u Projektu iz UZP.</w:t>
            </w:r>
          </w:p>
          <w:p w:rsidR="00B01DB0" w:rsidRPr="00B01DB0" w:rsidRDefault="00B01DB0" w:rsidP="00B01DB0">
            <w:pPr>
              <w:jc w:val="both"/>
              <w:rPr>
                <w:rFonts w:ascii="Times New Roman" w:hAnsi="Times New Roman" w:cs="Times New Roman"/>
                <w:sz w:val="24"/>
                <w:szCs w:val="24"/>
              </w:rPr>
            </w:pPr>
          </w:p>
        </w:tc>
        <w:tc>
          <w:tcPr>
            <w:tcW w:w="6997" w:type="dxa"/>
          </w:tcPr>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lastRenderedPageBreak/>
              <w:t>U točki 2.6.2. Formiranje Partnerstva i prihvatljivi Partneri Uputa za prijavitelje propisani su prihvatljivi Partneri.</w:t>
            </w:r>
          </w:p>
          <w:p w:rsidR="00B01DB0" w:rsidRPr="00B01DB0" w:rsidRDefault="00B01DB0" w:rsidP="00B01DB0">
            <w:pPr>
              <w:jc w:val="both"/>
              <w:rPr>
                <w:rFonts w:ascii="Times New Roman" w:hAnsi="Times New Roman" w:cs="Times New Roman"/>
                <w:sz w:val="24"/>
                <w:szCs w:val="24"/>
              </w:rPr>
            </w:pP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Napominjemo kako sukladno točki 3.5. Pitanja i odgovori Uputa za prijavitelje, u interesu jednakog postupanja, PT1 ne može dati prethodno mišljenje u vezi s prihvatljivošću Prijavitelja/Partnera. PT1 nije u mogućnosti odgovarati na pitanja koja zahtijevaju ocjenu prihvatljivosti konkretnog Prijavitelja/Partnera, već je odgovor na isto potrebno potražiti u točki 2.6. Prihvatljivost Prijavitelja/Partnera i formiranje Partnerstva Uputa za prijavitelje.</w:t>
            </w:r>
          </w:p>
        </w:tc>
      </w:tr>
      <w:tr w:rsidR="00B01DB0" w:rsidRPr="00B01DB0" w:rsidTr="00B01DB0">
        <w:tc>
          <w:tcPr>
            <w:tcW w:w="6997" w:type="dxa"/>
          </w:tcPr>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 xml:space="preserve">Poštovani, molim vas odgovor na sljedeća pitanja: </w:t>
            </w: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1. Molimo Vas da detaljnije razjasnite sudjelovanje ciljane skupine na pojedinom programu. Naime, da li jedan pripadnik ciljane skupine može sudjelovati samo na jednome programu ili može na više programa. Također, ukoliko želimo prijaviti 3 programa s po 10 različitih pripadnika ciljane skupine, da li to znaci da je broj sudionika 10 ili 30 na projektu.</w:t>
            </w: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 xml:space="preserve">2. Molimo Vas odgovor da li, recimo nogometni klub, može provoditi i druge programe osim nogometa ( primjerice tenis, košarka i slično) ukoliko je prijavljen samo za nogomet kao sport, uz standardnu registraciju za sportsku obuku. Ukoliko nije moguće da neki klub odrađuje sportove za koje nije registriran, molimo vas uputu da li takvi </w:t>
            </w:r>
            <w:r w:rsidRPr="00B01DB0">
              <w:rPr>
                <w:rFonts w:ascii="Times New Roman" w:hAnsi="Times New Roman" w:cs="Times New Roman"/>
                <w:sz w:val="24"/>
                <w:szCs w:val="24"/>
              </w:rPr>
              <w:lastRenderedPageBreak/>
              <w:t>klubovi mogu odrađivati, kao posebne programe, primjerice opću sportsku pripremu i slične aktivnosti.</w:t>
            </w:r>
          </w:p>
        </w:tc>
        <w:tc>
          <w:tcPr>
            <w:tcW w:w="6997" w:type="dxa"/>
          </w:tcPr>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lastRenderedPageBreak/>
              <w:t xml:space="preserve">1. Napominjemo kako se osoba u pokazatelj može ubrojiti samo jednom, bez obzira na broj programa u kojima je sudjelovala. </w:t>
            </w: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 xml:space="preserve">Nadalje, sukladno točki 2.1. Uputa za prijavitelje, minimalni doprinos za pokazatelj Specifičnog cilja 1, SF.3.4.08.07-01 Broj pripadnika ranjive/ih skupine/a koji su sudjelovali u projektnim aktivnostima je </w:t>
            </w:r>
            <w:r w:rsidRPr="00B01DB0">
              <w:rPr>
                <w:rFonts w:ascii="Times New Roman" w:hAnsi="Times New Roman" w:cs="Times New Roman"/>
                <w:b/>
                <w:sz w:val="24"/>
                <w:szCs w:val="24"/>
              </w:rPr>
              <w:t>10</w:t>
            </w:r>
            <w:r w:rsidRPr="00B01DB0">
              <w:rPr>
                <w:rFonts w:ascii="Times New Roman" w:hAnsi="Times New Roman" w:cs="Times New Roman"/>
                <w:sz w:val="24"/>
                <w:szCs w:val="24"/>
              </w:rPr>
              <w:t xml:space="preserve">. </w:t>
            </w:r>
          </w:p>
          <w:p w:rsidR="00B01DB0" w:rsidRPr="00B01DB0" w:rsidRDefault="00B01DB0" w:rsidP="00B01DB0">
            <w:pPr>
              <w:jc w:val="both"/>
              <w:rPr>
                <w:rFonts w:ascii="Times New Roman" w:hAnsi="Times New Roman" w:cs="Times New Roman"/>
                <w:sz w:val="24"/>
                <w:szCs w:val="24"/>
              </w:rPr>
            </w:pP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 xml:space="preserve">Minimalni doprinos za pokazatelj Specifičnog cilja 1, SF.3.4.08.07-02 Broj pripadnika ranjive/ih skupine/a koji su postigli minimalnu razinu sudjelovanja u projektnim aktivnostima je </w:t>
            </w:r>
            <w:r w:rsidRPr="00B01DB0">
              <w:rPr>
                <w:rFonts w:ascii="Times New Roman" w:hAnsi="Times New Roman" w:cs="Times New Roman"/>
                <w:b/>
                <w:sz w:val="24"/>
                <w:szCs w:val="24"/>
              </w:rPr>
              <w:t>vrijednost pokazatelja SF.3.4.08.07-01 Broj pripadnika ranjive/ih skupine/a koji su sudjelovali u projektnim aktivnostima</w:t>
            </w:r>
            <w:r w:rsidRPr="00B01DB0">
              <w:rPr>
                <w:rFonts w:ascii="Times New Roman" w:hAnsi="Times New Roman" w:cs="Times New Roman"/>
                <w:sz w:val="24"/>
                <w:szCs w:val="24"/>
              </w:rPr>
              <w:t xml:space="preserve">. </w:t>
            </w:r>
          </w:p>
          <w:p w:rsidR="00B01DB0" w:rsidRPr="00B01DB0" w:rsidRDefault="00B01DB0" w:rsidP="00B01DB0">
            <w:pPr>
              <w:jc w:val="both"/>
              <w:rPr>
                <w:rFonts w:ascii="Times New Roman" w:hAnsi="Times New Roman" w:cs="Times New Roman"/>
                <w:sz w:val="24"/>
                <w:szCs w:val="24"/>
              </w:rPr>
            </w:pP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lastRenderedPageBreak/>
              <w:t xml:space="preserve">Primjena oba pokazatelja je </w:t>
            </w:r>
            <w:r w:rsidRPr="00B01DB0">
              <w:rPr>
                <w:rFonts w:ascii="Times New Roman" w:hAnsi="Times New Roman" w:cs="Times New Roman"/>
                <w:b/>
                <w:sz w:val="24"/>
                <w:szCs w:val="24"/>
              </w:rPr>
              <w:t>obavezna</w:t>
            </w:r>
            <w:r w:rsidRPr="00B01DB0">
              <w:rPr>
                <w:rFonts w:ascii="Times New Roman" w:hAnsi="Times New Roman" w:cs="Times New Roman"/>
                <w:sz w:val="24"/>
                <w:szCs w:val="24"/>
              </w:rPr>
              <w:t>.</w:t>
            </w:r>
            <w:r>
              <w:rPr>
                <w:rFonts w:ascii="Times New Roman" w:hAnsi="Times New Roman" w:cs="Times New Roman"/>
                <w:sz w:val="24"/>
                <w:szCs w:val="24"/>
              </w:rPr>
              <w:t xml:space="preserve"> </w:t>
            </w:r>
            <w:r w:rsidRPr="00B01DB0">
              <w:rPr>
                <w:rFonts w:ascii="Times New Roman" w:hAnsi="Times New Roman" w:cs="Times New Roman"/>
                <w:sz w:val="24"/>
                <w:szCs w:val="24"/>
              </w:rPr>
              <w:t xml:space="preserve">Dakle, minimalno 10 osoba mora sudjelovati u projektnim aktivnostima i minimalno 10 osoba mora postići minimalnu razinu sudjelovanja </w:t>
            </w:r>
            <w:r w:rsidRPr="00B01DB0">
              <w:rPr>
                <w:rFonts w:ascii="Times New Roman" w:hAnsi="Times New Roman" w:cs="Times New Roman"/>
                <w:b/>
                <w:sz w:val="24"/>
                <w:szCs w:val="24"/>
              </w:rPr>
              <w:t>na razini cijelog projekta, a ne po programu.</w:t>
            </w:r>
          </w:p>
          <w:p w:rsidR="00B01DB0" w:rsidRPr="00B01DB0" w:rsidRDefault="00B01DB0" w:rsidP="00B01DB0">
            <w:pPr>
              <w:jc w:val="both"/>
              <w:rPr>
                <w:rFonts w:ascii="Times New Roman" w:hAnsi="Times New Roman" w:cs="Times New Roman"/>
                <w:b/>
                <w:sz w:val="24"/>
                <w:szCs w:val="24"/>
              </w:rPr>
            </w:pPr>
          </w:p>
          <w:p w:rsidR="00B01DB0" w:rsidRPr="00B01DB0" w:rsidRDefault="00B01DB0" w:rsidP="00B01DB0">
            <w:pPr>
              <w:jc w:val="both"/>
              <w:rPr>
                <w:rFonts w:ascii="Times New Roman" w:hAnsi="Times New Roman" w:cs="Times New Roman"/>
                <w:i/>
                <w:sz w:val="24"/>
                <w:szCs w:val="24"/>
              </w:rPr>
            </w:pPr>
            <w:r w:rsidRPr="00B01DB0">
              <w:rPr>
                <w:rFonts w:ascii="Times New Roman" w:hAnsi="Times New Roman" w:cs="Times New Roman"/>
                <w:sz w:val="24"/>
                <w:szCs w:val="24"/>
              </w:rPr>
              <w:t>2. Tijekom provođenja projektnih aktivnosti Korisnici i partneri dužni su pridržavati se zakonodavnog okvira i propisa koji uređuju njihovo djelovanje..</w:t>
            </w:r>
          </w:p>
        </w:tc>
      </w:tr>
      <w:tr w:rsidR="00B01DB0" w:rsidRPr="00B01DB0" w:rsidTr="00B01DB0">
        <w:tc>
          <w:tcPr>
            <w:tcW w:w="6997" w:type="dxa"/>
          </w:tcPr>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lastRenderedPageBreak/>
              <w:t xml:space="preserve">Poštovani, </w:t>
            </w:r>
          </w:p>
          <w:p w:rsidR="00B01DB0" w:rsidRPr="00B01DB0" w:rsidRDefault="00B01DB0" w:rsidP="00B01DB0">
            <w:pPr>
              <w:jc w:val="both"/>
              <w:rPr>
                <w:rFonts w:ascii="Times New Roman" w:hAnsi="Times New Roman" w:cs="Times New Roman"/>
                <w:sz w:val="24"/>
                <w:szCs w:val="24"/>
              </w:rPr>
            </w:pP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 xml:space="preserve">Iščitavajući </w:t>
            </w:r>
            <w:proofErr w:type="spellStart"/>
            <w:r w:rsidRPr="00B01DB0">
              <w:rPr>
                <w:rFonts w:ascii="Times New Roman" w:hAnsi="Times New Roman" w:cs="Times New Roman"/>
                <w:sz w:val="24"/>
                <w:szCs w:val="24"/>
              </w:rPr>
              <w:t>UzP</w:t>
            </w:r>
            <w:proofErr w:type="spellEnd"/>
            <w:r w:rsidRPr="00B01DB0">
              <w:rPr>
                <w:rFonts w:ascii="Times New Roman" w:hAnsi="Times New Roman" w:cs="Times New Roman"/>
                <w:sz w:val="24"/>
                <w:szCs w:val="24"/>
              </w:rPr>
              <w:t xml:space="preserve"> navedenog poziva, nailazim na nekoliko nelogičnosti, pa vas molim za odgovor/pojašnjenje:</w:t>
            </w:r>
          </w:p>
          <w:p w:rsidR="00B01DB0" w:rsidRPr="00B01DB0" w:rsidRDefault="00B01DB0" w:rsidP="00B01DB0">
            <w:pPr>
              <w:jc w:val="both"/>
              <w:rPr>
                <w:rFonts w:ascii="Times New Roman" w:hAnsi="Times New Roman" w:cs="Times New Roman"/>
                <w:sz w:val="24"/>
                <w:szCs w:val="24"/>
              </w:rPr>
            </w:pPr>
          </w:p>
          <w:p w:rsidR="00B01DB0" w:rsidRPr="00B01DB0" w:rsidRDefault="00B01DB0" w:rsidP="00B01DB0">
            <w:pPr>
              <w:numPr>
                <w:ilvl w:val="0"/>
                <w:numId w:val="9"/>
              </w:numPr>
              <w:jc w:val="both"/>
              <w:rPr>
                <w:rFonts w:ascii="Times New Roman" w:hAnsi="Times New Roman" w:cs="Times New Roman"/>
                <w:sz w:val="24"/>
                <w:szCs w:val="24"/>
              </w:rPr>
            </w:pPr>
            <w:r w:rsidRPr="00B01DB0">
              <w:rPr>
                <w:rFonts w:ascii="Times New Roman" w:hAnsi="Times New Roman" w:cs="Times New Roman"/>
                <w:sz w:val="24"/>
                <w:szCs w:val="24"/>
              </w:rPr>
              <w:t>Kao prijavitelj navedeno je „Udruge upisane u Evidenciju pravnih osoba u sportu koje su do dana predaje projektnog prijedloga upisane u Registar udruga i Evidenciju pravnih osoba u sportu“. U točci 2.6.3 – „Uvjeti prihvatljivosti koji se odnose na Prijavitelja/Partnera“ navodi se obveza da je na razini na razini Prijavitelja i Partnera kumulativno je ostvareno najmanje 25 % ukupnih prihoda u odnosu na ukupne planirane prihvatljive troškove projekta, a sukladno zadnjem godišnjem financijskom izvješću. Znači li ovo da novoosnovana udruga, koja na natječaju ne bi imala projektnog partnera, ne može participirati u natječaju s obzirom da kao nova udruga nema mogućnost dokazivanja prihoda u visini 25% u odnosu na planirane troškove? Može li se ovaj iznos odnositi na subjekt u vlasništvu predsjednika Udruge, a koji ima registriranu sportsku djelatnost?</w:t>
            </w:r>
          </w:p>
          <w:p w:rsidR="00B01DB0" w:rsidRPr="00B01DB0" w:rsidRDefault="00B01DB0" w:rsidP="00B01DB0">
            <w:pPr>
              <w:numPr>
                <w:ilvl w:val="0"/>
                <w:numId w:val="9"/>
              </w:numPr>
              <w:jc w:val="both"/>
              <w:rPr>
                <w:rFonts w:ascii="Times New Roman" w:hAnsi="Times New Roman" w:cs="Times New Roman"/>
                <w:sz w:val="24"/>
                <w:szCs w:val="24"/>
              </w:rPr>
            </w:pPr>
            <w:r w:rsidRPr="00B01DB0">
              <w:rPr>
                <w:rFonts w:ascii="Times New Roman" w:hAnsi="Times New Roman" w:cs="Times New Roman"/>
                <w:sz w:val="24"/>
                <w:szCs w:val="24"/>
              </w:rPr>
              <w:lastRenderedPageBreak/>
              <w:t xml:space="preserve">Slično pitanju broj 1, a odnosi se na zaposlenike također novoosnovane udruge. Navodi se obveza dokazivanja 1 zaposlene osobe ili 1 volontera prema zadnjem GFI. Na koji način novoosnovana udruga dokazuje ovaj uvjet? </w:t>
            </w:r>
          </w:p>
        </w:tc>
        <w:tc>
          <w:tcPr>
            <w:tcW w:w="6997" w:type="dxa"/>
          </w:tcPr>
          <w:p w:rsid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lastRenderedPageBreak/>
              <w:t>1. Prijavitelj i Partner/i (ako je partnerstvo primjenjivo) zajednički moraju ispunjavati  zahtjeve koji su navedeni pod točkom 2.6.3. Uvjeti prihvatljivosti koji se odnose na Prijavitelja/Partnera Uputa za prijavitelje.  Ako se projekt ne provodi u partnerstvu, navedeni zahtjevi provjeravaju se na razini Prijavitelja.</w:t>
            </w:r>
          </w:p>
          <w:p w:rsidR="00B01DB0" w:rsidRPr="00B01DB0" w:rsidRDefault="00B01DB0" w:rsidP="00B01DB0">
            <w:pPr>
              <w:jc w:val="both"/>
              <w:rPr>
                <w:rFonts w:ascii="Times New Roman" w:hAnsi="Times New Roman" w:cs="Times New Roman"/>
                <w:sz w:val="24"/>
                <w:szCs w:val="24"/>
              </w:rPr>
            </w:pP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 xml:space="preserve">Ukoliko se projekt provodi u partnerstvu </w:t>
            </w:r>
            <w:r w:rsidRPr="00B01DB0">
              <w:rPr>
                <w:rFonts w:ascii="Times New Roman" w:hAnsi="Times New Roman" w:cs="Times New Roman"/>
                <w:b/>
                <w:sz w:val="24"/>
                <w:szCs w:val="24"/>
              </w:rPr>
              <w:t>minimalno 1 član partnerstva</w:t>
            </w:r>
            <w:r w:rsidRPr="00B01DB0">
              <w:rPr>
                <w:rFonts w:ascii="Times New Roman" w:hAnsi="Times New Roman" w:cs="Times New Roman"/>
                <w:sz w:val="24"/>
                <w:szCs w:val="24"/>
              </w:rPr>
              <w:t xml:space="preserve"> (prijavitelj ili partner) mora doprinijeti zadovoljenju uvjeta prihvatljivosti propisanih u točki 2.6.3. Uputa za Prijavitelja .</w:t>
            </w:r>
          </w:p>
          <w:p w:rsidR="00B01DB0" w:rsidRPr="00B01DB0" w:rsidRDefault="00B01DB0" w:rsidP="00B01DB0">
            <w:pPr>
              <w:jc w:val="both"/>
              <w:rPr>
                <w:rFonts w:ascii="Times New Roman" w:hAnsi="Times New Roman" w:cs="Times New Roman"/>
                <w:sz w:val="24"/>
                <w:szCs w:val="24"/>
              </w:rPr>
            </w:pP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2. Molimo pogledati prethodni odgovor.</w:t>
            </w:r>
          </w:p>
          <w:p w:rsidR="00B01DB0" w:rsidRPr="00B01DB0" w:rsidRDefault="00B01DB0" w:rsidP="00B01DB0">
            <w:pPr>
              <w:jc w:val="both"/>
              <w:rPr>
                <w:rFonts w:ascii="Times New Roman" w:hAnsi="Times New Roman" w:cs="Times New Roman"/>
                <w:sz w:val="24"/>
                <w:szCs w:val="24"/>
              </w:rPr>
            </w:pPr>
          </w:p>
        </w:tc>
      </w:tr>
      <w:tr w:rsidR="00B01DB0" w:rsidRPr="00B01DB0" w:rsidTr="00B01DB0">
        <w:tc>
          <w:tcPr>
            <w:tcW w:w="6997" w:type="dxa"/>
          </w:tcPr>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Poštovani,</w:t>
            </w:r>
          </w:p>
          <w:p w:rsidR="00B01DB0" w:rsidRPr="00B01DB0" w:rsidRDefault="00B01DB0" w:rsidP="00B01DB0">
            <w:pPr>
              <w:jc w:val="both"/>
              <w:rPr>
                <w:rFonts w:ascii="Times New Roman" w:hAnsi="Times New Roman" w:cs="Times New Roman"/>
                <w:sz w:val="24"/>
                <w:szCs w:val="24"/>
              </w:rPr>
            </w:pP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naša pitanja su sljedeća:</w:t>
            </w:r>
          </w:p>
          <w:p w:rsidR="00B01DB0" w:rsidRPr="00B01DB0" w:rsidRDefault="00B01DB0" w:rsidP="00B01DB0">
            <w:pPr>
              <w:jc w:val="both"/>
              <w:rPr>
                <w:rFonts w:ascii="Times New Roman" w:hAnsi="Times New Roman" w:cs="Times New Roman"/>
                <w:sz w:val="24"/>
                <w:szCs w:val="24"/>
              </w:rPr>
            </w:pP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1. Klub nema zaposlenike, a kroz projekt bi zaposlili osobe za provedbu projektnih aktivnosti. Možemo li plaće planirati prema prosječnim plaćama za to radno mjesto odnosno težini posla koji će se obavljati? Kako će se to provjeravati u slučaju odobrenja projekta, obzirom da nećemo imati platne liste tih osoba ili osoba koje su zaposlene na sličnim pozicijama u klubu? Može li se to opravdati sistematizacijom radnih mjesta koju planiramo usvojiti?</w:t>
            </w:r>
          </w:p>
          <w:p w:rsidR="00B01DB0" w:rsidRPr="00B01DB0" w:rsidRDefault="00B01DB0" w:rsidP="00B01DB0">
            <w:pPr>
              <w:jc w:val="both"/>
              <w:rPr>
                <w:rFonts w:ascii="Times New Roman" w:hAnsi="Times New Roman" w:cs="Times New Roman"/>
                <w:sz w:val="24"/>
                <w:szCs w:val="24"/>
              </w:rPr>
            </w:pP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2. Je li prihvatljiva vanjska usluga za provedbu projekta?</w:t>
            </w:r>
          </w:p>
        </w:tc>
        <w:tc>
          <w:tcPr>
            <w:tcW w:w="6997" w:type="dxa"/>
          </w:tcPr>
          <w:p w:rsid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1. Sukladno točki 2.7.2. Upotreba pojednostavljenih troškovnih opcija Uputa za prijavitelje, u slučaju kada se izravni troškovi osoblja računaju primjenom standardne veličine jediničnih troškova,  ako Prijavitelj/Partner ne može izračunati godišnji bruto iznos troškova plaće u referentnom razdoblju jer planira novo zapošljavanje, izračun se može temeljiti na prosjeku stvarnih troškova plaća radnika sličnih kvalifikacija i opisa poslova.</w:t>
            </w:r>
          </w:p>
          <w:p w:rsidR="00B01DB0" w:rsidRPr="00B01DB0" w:rsidRDefault="00B01DB0" w:rsidP="00B01DB0">
            <w:pPr>
              <w:jc w:val="both"/>
              <w:rPr>
                <w:rFonts w:ascii="Times New Roman" w:hAnsi="Times New Roman" w:cs="Times New Roman"/>
                <w:sz w:val="24"/>
                <w:szCs w:val="24"/>
              </w:rPr>
            </w:pP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U svrhu provjere korištenja ove metode obračuna troškova plaće prijavitelj je dužan dostaviti svu popratnu dokumentaciju kojom dokazuje metodologiju izračuna godišnjeg bruto iznosa troškova plaća (ugovor o radu, obračunske liste plaće i druge dokumente, ukoliko je primjenjivo).</w:t>
            </w:r>
          </w:p>
          <w:p w:rsidR="00B01DB0" w:rsidRPr="00B01DB0" w:rsidRDefault="00B01DB0" w:rsidP="00B01DB0">
            <w:pPr>
              <w:jc w:val="both"/>
              <w:rPr>
                <w:rFonts w:ascii="Times New Roman" w:hAnsi="Times New Roman" w:cs="Times New Roman"/>
                <w:sz w:val="24"/>
                <w:szCs w:val="24"/>
              </w:rPr>
            </w:pP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 xml:space="preserve">Ako u trenutku prijave nemate takvih radnika, ne možete koristiti SVJT, već stvarno nastale troškove. </w:t>
            </w:r>
          </w:p>
          <w:p w:rsidR="00B01DB0" w:rsidRPr="00B01DB0" w:rsidRDefault="00B01DB0" w:rsidP="00B01DB0">
            <w:pPr>
              <w:jc w:val="both"/>
              <w:rPr>
                <w:rFonts w:ascii="Times New Roman" w:hAnsi="Times New Roman" w:cs="Times New Roman"/>
                <w:sz w:val="24"/>
                <w:szCs w:val="24"/>
              </w:rPr>
            </w:pP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U slučaju obračuna izravnih troškova osoblja primjenom stvarno nastalih troškova temeljem radno-pravnog odnosa, u točki 2.5. Upute o prihvatljivosti troškova plaća i troškova povezanih s radom u okviru projekata financiranih iz Europskog socijalnog fonda plus u Republici Hrvatskoj 2021.-2027, navedena je dokumentacija koja potkrjepljuje troškove za rad na temelju radno-pravnog odnosa.</w:t>
            </w:r>
          </w:p>
          <w:p w:rsidR="00B01DB0" w:rsidRPr="00B01DB0" w:rsidRDefault="00B01DB0" w:rsidP="00B01DB0">
            <w:pPr>
              <w:jc w:val="both"/>
              <w:rPr>
                <w:rFonts w:ascii="Times New Roman" w:hAnsi="Times New Roman" w:cs="Times New Roman"/>
                <w:sz w:val="24"/>
                <w:szCs w:val="24"/>
              </w:rPr>
            </w:pP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lastRenderedPageBreak/>
              <w:t>2. Uputama za prijavitelje nisu propisana ograničenja za angažiranje vanjske usluge za aktivnost Upravlja</w:t>
            </w:r>
            <w:r>
              <w:rPr>
                <w:rFonts w:ascii="Times New Roman" w:hAnsi="Times New Roman" w:cs="Times New Roman"/>
                <w:sz w:val="24"/>
                <w:szCs w:val="24"/>
              </w:rPr>
              <w:t xml:space="preserve">nje projektom i administracija. </w:t>
            </w:r>
            <w:r w:rsidRPr="00B01DB0">
              <w:rPr>
                <w:rFonts w:ascii="Times New Roman" w:hAnsi="Times New Roman" w:cs="Times New Roman"/>
                <w:sz w:val="24"/>
                <w:szCs w:val="24"/>
              </w:rPr>
              <w:t>Upravljanje projektom i administracija je neizravni trošak koji je dio paušalne stope od 40</w:t>
            </w:r>
            <w:r>
              <w:rPr>
                <w:rFonts w:ascii="Times New Roman" w:hAnsi="Times New Roman" w:cs="Times New Roman"/>
                <w:sz w:val="24"/>
                <w:szCs w:val="24"/>
              </w:rPr>
              <w:t xml:space="preserve"> </w:t>
            </w:r>
            <w:r w:rsidRPr="00B01DB0">
              <w:rPr>
                <w:rFonts w:ascii="Times New Roman" w:hAnsi="Times New Roman" w:cs="Times New Roman"/>
                <w:sz w:val="24"/>
                <w:szCs w:val="24"/>
              </w:rPr>
              <w:t>% na izravne troškove osoblja.</w:t>
            </w:r>
          </w:p>
        </w:tc>
      </w:tr>
      <w:tr w:rsidR="00B01DB0" w:rsidRPr="00B01DB0" w:rsidTr="00B01DB0">
        <w:tc>
          <w:tcPr>
            <w:tcW w:w="6997" w:type="dxa"/>
          </w:tcPr>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lastRenderedPageBreak/>
              <w:t>Poštovani,</w:t>
            </w:r>
          </w:p>
          <w:p w:rsidR="00B01DB0" w:rsidRPr="00B01DB0" w:rsidRDefault="00B01DB0" w:rsidP="00B01DB0">
            <w:pPr>
              <w:jc w:val="both"/>
              <w:rPr>
                <w:rFonts w:ascii="Times New Roman" w:hAnsi="Times New Roman" w:cs="Times New Roman"/>
                <w:sz w:val="24"/>
                <w:szCs w:val="24"/>
              </w:rPr>
            </w:pP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S obzirom da većina udruga nema zaposlene i da treneri obavljaju sportsku djelatnost (trenažni procesi, organizacija kampova, natjecanja i dr.), a isto naplaćuju udrugama putem svojih obrta, zanima me slijedeće:</w:t>
            </w:r>
          </w:p>
          <w:p w:rsidR="00B01DB0" w:rsidRPr="00B01DB0" w:rsidRDefault="00B01DB0" w:rsidP="00B01DB0">
            <w:pPr>
              <w:jc w:val="both"/>
              <w:rPr>
                <w:rFonts w:ascii="Times New Roman" w:hAnsi="Times New Roman" w:cs="Times New Roman"/>
                <w:sz w:val="24"/>
                <w:szCs w:val="24"/>
              </w:rPr>
            </w:pP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Ukoliko se osoba koja je do sada izdavala račune preko obrta udruzi prijavitelju zaposli na Ugovor o radu kod prijavitelja ukoliko prođe projekt, može li dostaviti kao dokaz plaća Ugovor između obrta i udruge iz kojeg proizlazi djelatnosti koje obavlja i trošak koji mu je isplaćen na obrt i izvode da su usluge plaćene?</w:t>
            </w:r>
          </w:p>
        </w:tc>
        <w:tc>
          <w:tcPr>
            <w:tcW w:w="6997" w:type="dxa"/>
          </w:tcPr>
          <w:p w:rsid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 xml:space="preserve">Sukladno točki 2.7.1. Prihvatljive vrste troškova Uputa za prijavitelje, izravni troškovi osoblja su troškovi koje je moguće jasno identificirati i koji proizlaze iz </w:t>
            </w:r>
            <w:r w:rsidRPr="00B01DB0">
              <w:rPr>
                <w:rFonts w:ascii="Times New Roman" w:hAnsi="Times New Roman" w:cs="Times New Roman"/>
                <w:b/>
                <w:sz w:val="24"/>
                <w:szCs w:val="24"/>
              </w:rPr>
              <w:t>Ugovora o radu ili Rješenja između poslodavca i radnika</w:t>
            </w:r>
            <w:r w:rsidRPr="00B01DB0">
              <w:rPr>
                <w:rFonts w:ascii="Times New Roman" w:hAnsi="Times New Roman" w:cs="Times New Roman"/>
                <w:sz w:val="24"/>
                <w:szCs w:val="24"/>
              </w:rPr>
              <w:t>, a odnose se na trošak rada djelatnika/zaposlenika između poslodavca i fizičke osobe.  Trošak rada osoblja odnosi se na osoblje koje je izravno uključeno u provedbu projekta i projektnih aktivnosti, tj. izravno doprinosi ostvarenju ciljeva projekta.</w:t>
            </w:r>
          </w:p>
          <w:p w:rsidR="00B01DB0" w:rsidRPr="00B01DB0" w:rsidRDefault="00B01DB0" w:rsidP="00B01DB0">
            <w:pPr>
              <w:jc w:val="both"/>
              <w:rPr>
                <w:rFonts w:ascii="Times New Roman" w:hAnsi="Times New Roman" w:cs="Times New Roman"/>
                <w:sz w:val="24"/>
                <w:szCs w:val="24"/>
              </w:rPr>
            </w:pP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Popratna dokumentacija za stvarno nastale troškove koji se odnose na trošak rada dokazuje se ugovorom o radu, platnim listama, JOPPD obrascima i bankovnim izvodima.</w:t>
            </w:r>
          </w:p>
          <w:p w:rsidR="00B01DB0" w:rsidRPr="00B01DB0" w:rsidRDefault="00B01DB0" w:rsidP="00B01DB0">
            <w:pPr>
              <w:jc w:val="both"/>
              <w:rPr>
                <w:rFonts w:ascii="Times New Roman" w:hAnsi="Times New Roman" w:cs="Times New Roman"/>
                <w:sz w:val="24"/>
                <w:szCs w:val="24"/>
              </w:rPr>
            </w:pP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U slučaju da planirate angažirati trenere na neki drugi način izuzev zaposlenja (npr. putem ugovora o djelu i slično), a te osobe će biti izravno uključene u provedbu projekta i projektne aktivnosti, riječ je o ostalim izravnim troškovima.</w:t>
            </w:r>
          </w:p>
          <w:p w:rsidR="00B01DB0" w:rsidRPr="00B01DB0" w:rsidRDefault="00B01DB0" w:rsidP="00B01DB0">
            <w:pPr>
              <w:jc w:val="both"/>
              <w:rPr>
                <w:rFonts w:ascii="Times New Roman" w:hAnsi="Times New Roman" w:cs="Times New Roman"/>
                <w:sz w:val="24"/>
                <w:szCs w:val="24"/>
              </w:rPr>
            </w:pP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Sukladno točki 2.7.2 Uputa za prijavitelje, ostali troškovi projekta (npr. sklapanje ugovora o djelu) izračunavaju se primjenom paušalne stope od 40 % na izravne troškova osoblja.</w:t>
            </w:r>
          </w:p>
          <w:p w:rsidR="00B01DB0" w:rsidRPr="00B01DB0" w:rsidRDefault="00B01DB0" w:rsidP="00B01DB0">
            <w:pPr>
              <w:jc w:val="both"/>
              <w:rPr>
                <w:rFonts w:ascii="Times New Roman" w:hAnsi="Times New Roman" w:cs="Times New Roman"/>
                <w:sz w:val="24"/>
                <w:szCs w:val="24"/>
              </w:rPr>
            </w:pP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 xml:space="preserve">Napominjemo kako sukladno točki 3.5. Pitanja i odgovori Uputa za prijavitelje, u interesu jednakog postupanja, PT1 ne može dati prethodno mišljenje u vezi s prihvatljivošću Prijavitelja/Partnera, projekta ili određenih aktivnosti i troškova te ne može zamijeniti niti </w:t>
            </w:r>
            <w:r w:rsidRPr="00B01DB0">
              <w:rPr>
                <w:rFonts w:ascii="Times New Roman" w:hAnsi="Times New Roman" w:cs="Times New Roman"/>
                <w:sz w:val="24"/>
                <w:szCs w:val="24"/>
              </w:rPr>
              <w:lastRenderedPageBreak/>
              <w:t xml:space="preserve">prejudicirati ishod pojedinih faza postupka odabira kako su opisane u </w:t>
            </w:r>
            <w:proofErr w:type="spellStart"/>
            <w:r w:rsidRPr="00B01DB0">
              <w:rPr>
                <w:rFonts w:ascii="Times New Roman" w:hAnsi="Times New Roman" w:cs="Times New Roman"/>
                <w:sz w:val="24"/>
                <w:szCs w:val="24"/>
              </w:rPr>
              <w:t>UzP</w:t>
            </w:r>
            <w:proofErr w:type="spellEnd"/>
            <w:r w:rsidRPr="00B01DB0">
              <w:rPr>
                <w:rFonts w:ascii="Times New Roman" w:hAnsi="Times New Roman" w:cs="Times New Roman"/>
                <w:sz w:val="24"/>
                <w:szCs w:val="24"/>
              </w:rPr>
              <w:t>-u. PT1 nije u mogućnosti odgovarati na pitanja koja zahtijevaju ocjenu prihvatljivosti konkretnog projekta, konkretnog Prijavitelja/Partnera, konkretnih aktivnosti i slično, već je odgovor na isto potrebno potražiti u točki 2.7. Prihvatljivost troškova Uputa za prijavitelje.</w:t>
            </w:r>
          </w:p>
        </w:tc>
      </w:tr>
      <w:tr w:rsidR="00B01DB0" w:rsidRPr="00B01DB0" w:rsidTr="00B01DB0">
        <w:tc>
          <w:tcPr>
            <w:tcW w:w="6997" w:type="dxa"/>
          </w:tcPr>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lastRenderedPageBreak/>
              <w:t>Poštovani,</w:t>
            </w:r>
          </w:p>
          <w:p w:rsidR="00B01DB0" w:rsidRPr="00B01DB0" w:rsidRDefault="00B01DB0" w:rsidP="00B01DB0">
            <w:pPr>
              <w:jc w:val="both"/>
              <w:rPr>
                <w:rFonts w:ascii="Times New Roman" w:hAnsi="Times New Roman" w:cs="Times New Roman"/>
                <w:sz w:val="24"/>
                <w:szCs w:val="24"/>
              </w:rPr>
            </w:pP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obzirom da studentski ugovor spada u radno pravni odnos, je li prihvatljiv u kategoriji Izravnih troškova osoblja?</w:t>
            </w: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Zahvaljujemo!</w:t>
            </w:r>
          </w:p>
          <w:p w:rsidR="00B01DB0" w:rsidRPr="00B01DB0" w:rsidRDefault="00B01DB0" w:rsidP="00B01DB0">
            <w:pPr>
              <w:jc w:val="both"/>
              <w:rPr>
                <w:rFonts w:ascii="Times New Roman" w:hAnsi="Times New Roman" w:cs="Times New Roman"/>
                <w:sz w:val="24"/>
                <w:szCs w:val="24"/>
              </w:rPr>
            </w:pPr>
          </w:p>
        </w:tc>
        <w:tc>
          <w:tcPr>
            <w:tcW w:w="6997" w:type="dxa"/>
          </w:tcPr>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 xml:space="preserve">Sukladno točki 2.7.1. Prihvatljive vrste troškova Uputa za prijavitelje, izravni troškovi osoblja su troškovi koje je moguće jasno identificirati i koji proizlaze iz </w:t>
            </w:r>
            <w:r w:rsidRPr="00B01DB0">
              <w:rPr>
                <w:rFonts w:ascii="Times New Roman" w:hAnsi="Times New Roman" w:cs="Times New Roman"/>
                <w:b/>
                <w:sz w:val="24"/>
                <w:szCs w:val="24"/>
              </w:rPr>
              <w:t>Ugovora o radu ili Rješenja između poslodavca i radnika</w:t>
            </w:r>
            <w:r w:rsidRPr="00B01DB0">
              <w:rPr>
                <w:rFonts w:ascii="Times New Roman" w:hAnsi="Times New Roman" w:cs="Times New Roman"/>
                <w:sz w:val="24"/>
                <w:szCs w:val="24"/>
              </w:rPr>
              <w:t xml:space="preserve">, a odnose se na trošak rada djelatnika/zaposlenika između poslodavca i fizičke osobe.  Uputom o prihvatljivosti troškova plaća i troškova povezanih s radom u okviru projekata financiranih iz Europskog socijalnog fonda plus u Republici Hrvatskoj 2021. – 2027. propisano je da trošak plaća i troškovi povezani s radom da bi se smatrali prihvatljivima u kontekstu izravnih troškova kako to definira Pravilnik o prihvatljivosti troškova, moraju proizlaziti iz radno-pravnog odnosa i/ili državne službe/javne uprave ili drugog primjenjivog zakonodavnog okvira koji regulira radni odnos između radnika i poslodavca. Studentski ugovor je reguliran odredbama Zakona o obavljanju studentskih poslova te se u smislu  ovog Poziva ne smatra izravnim troškom osoblja. </w:t>
            </w:r>
          </w:p>
        </w:tc>
      </w:tr>
      <w:tr w:rsidR="00B01DB0" w:rsidRPr="00B01DB0" w:rsidTr="00B01DB0">
        <w:tc>
          <w:tcPr>
            <w:tcW w:w="6997" w:type="dxa"/>
          </w:tcPr>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Poštovani,</w:t>
            </w:r>
          </w:p>
          <w:p w:rsidR="00B01DB0" w:rsidRPr="00B01DB0" w:rsidRDefault="00B01DB0" w:rsidP="00B01DB0">
            <w:pPr>
              <w:jc w:val="both"/>
              <w:rPr>
                <w:rFonts w:ascii="Times New Roman" w:hAnsi="Times New Roman" w:cs="Times New Roman"/>
                <w:sz w:val="24"/>
                <w:szCs w:val="24"/>
              </w:rPr>
            </w:pP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Imam par pitanja vezano uz Poziv „Uključivanje djece i mladih u riziku od socijalne isključenosti u sport“. Sportska zajednica Grada Labina prijavila bi projekt na Vaš Poziv, pa bih Vas molila par odgovora:</w:t>
            </w:r>
          </w:p>
          <w:p w:rsidR="00B01DB0" w:rsidRPr="00B01DB0" w:rsidRDefault="00B01DB0" w:rsidP="00B01DB0">
            <w:pPr>
              <w:jc w:val="both"/>
              <w:rPr>
                <w:rFonts w:ascii="Times New Roman" w:hAnsi="Times New Roman" w:cs="Times New Roman"/>
                <w:sz w:val="24"/>
                <w:szCs w:val="24"/>
              </w:rPr>
            </w:pP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1.</w:t>
            </w:r>
            <w:r w:rsidRPr="00B01DB0">
              <w:rPr>
                <w:rFonts w:ascii="Times New Roman" w:hAnsi="Times New Roman" w:cs="Times New Roman"/>
                <w:sz w:val="24"/>
                <w:szCs w:val="24"/>
              </w:rPr>
              <w:tab/>
              <w:t xml:space="preserve">Na projektu bi radio tajnik Sportske zajednice Grada Labina kojem bi se iz projekta pokrivao dio plaće. Budući da se dio troškova </w:t>
            </w:r>
            <w:r w:rsidRPr="00B01DB0">
              <w:rPr>
                <w:rFonts w:ascii="Times New Roman" w:hAnsi="Times New Roman" w:cs="Times New Roman"/>
                <w:sz w:val="24"/>
                <w:szCs w:val="24"/>
              </w:rPr>
              <w:lastRenderedPageBreak/>
              <w:t>Sportske zajednice Grada Labina, pa tako i plaća tajnika, trenutno pokriva iz Proračuna Grada Labina,  upitna mi je točka 2.7.3. Neprihvatljive vrste troškova u Uputama za prijavitelje, stavka 29. troškovi koji su već bili financirani iz javnih izvora, odnosno troškovi koji se u razdoblju provedbe projekta financiraju iz drugih izvora – Da li je prihvatljiv dio plaće tajnika Sportske zajednice Grada Labina? Da li se ovaj dio neprihvatljivih troškova odnosi na izbjegavanje dvostrukog financiranja?</w:t>
            </w:r>
          </w:p>
          <w:p w:rsidR="00B01DB0" w:rsidRPr="00B01DB0" w:rsidRDefault="00B01DB0" w:rsidP="00B01DB0">
            <w:pPr>
              <w:jc w:val="both"/>
              <w:rPr>
                <w:rFonts w:ascii="Times New Roman" w:hAnsi="Times New Roman" w:cs="Times New Roman"/>
                <w:sz w:val="24"/>
                <w:szCs w:val="24"/>
              </w:rPr>
            </w:pP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2.</w:t>
            </w:r>
            <w:r w:rsidRPr="00B01DB0">
              <w:rPr>
                <w:rFonts w:ascii="Times New Roman" w:hAnsi="Times New Roman" w:cs="Times New Roman"/>
                <w:sz w:val="24"/>
                <w:szCs w:val="24"/>
              </w:rPr>
              <w:tab/>
              <w:t>U prijavnom obrascu pod Kartica pokazatelji i rezultati, kod specifičnog cilja 1. Osiguranje dostupnosti sportskih i sportsko rekreativnih sadržaja za ranjive skupine s ciljem povećanja njihove socijalne uključenosti, kod Ciljne skupine odabire se u padajućem izborniku ciljna skupina. Ukoliko odaberemo ciljnu skupinu 1. Djeca i mladi u riziku od socijalne isključenosti, da li moramo prijavljenim programom pokriti sve kriterije? Npr. da li možemo uključiti samo djecu roditelja korisnika dječjeg doplatka i djecu iz obitelji s troje i više djece? Ili, ukoliko u klubu postoje i djeca iz drugih kategorija, npr. nezaposlenih roditelja, moramo i njih uključiti u naš program?</w:t>
            </w:r>
          </w:p>
          <w:p w:rsidR="00B01DB0" w:rsidRPr="00B01DB0" w:rsidRDefault="00B01DB0" w:rsidP="00B01DB0">
            <w:pPr>
              <w:jc w:val="both"/>
              <w:rPr>
                <w:rFonts w:ascii="Times New Roman" w:hAnsi="Times New Roman" w:cs="Times New Roman"/>
                <w:sz w:val="24"/>
                <w:szCs w:val="24"/>
              </w:rPr>
            </w:pP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3.</w:t>
            </w:r>
            <w:r w:rsidRPr="00B01DB0">
              <w:rPr>
                <w:rFonts w:ascii="Times New Roman" w:hAnsi="Times New Roman" w:cs="Times New Roman"/>
                <w:sz w:val="24"/>
                <w:szCs w:val="24"/>
              </w:rPr>
              <w:tab/>
              <w:t xml:space="preserve">Da li se pod programom smatraju npr. redoviti treninzi djece rukometnog kluba ili baš mora biti oformljen poseban program kao šta je npr. škola rukometa? Da li možemo prijaviti više programa npr. škola rukometa, škola nogometa, i sl.? </w:t>
            </w:r>
          </w:p>
        </w:tc>
        <w:tc>
          <w:tcPr>
            <w:tcW w:w="6997" w:type="dxa"/>
          </w:tcPr>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lastRenderedPageBreak/>
              <w:t>1. Sukladno točki 2.12. Dvostruko financiranje Uputa za prijavitelje, Prijavitelji ne smiju tražiti/primiti sredstva iz drugih javnih izvora za troškove koji će im biti nadoknađeni u okviru prijavljenog i za financiranje odabranog projekta.</w:t>
            </w:r>
          </w:p>
          <w:p w:rsidR="00B01DB0" w:rsidRPr="00B01DB0" w:rsidRDefault="00B01DB0" w:rsidP="00B01DB0">
            <w:pPr>
              <w:jc w:val="both"/>
              <w:rPr>
                <w:rFonts w:ascii="Times New Roman" w:hAnsi="Times New Roman" w:cs="Times New Roman"/>
                <w:sz w:val="24"/>
                <w:szCs w:val="24"/>
              </w:rPr>
            </w:pP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Zabranjeno je dvostruko financiranje iz drugog financijskog instrumenta EU te dvostruko financiranje iz bilo kojeg drugog javnog izvora, osim vlastitih sredstava Prijavitelja.</w:t>
            </w:r>
          </w:p>
          <w:p w:rsidR="00B01DB0" w:rsidRPr="00B01DB0" w:rsidRDefault="00B01DB0" w:rsidP="00B01DB0">
            <w:pPr>
              <w:jc w:val="both"/>
              <w:rPr>
                <w:rFonts w:ascii="Times New Roman" w:hAnsi="Times New Roman" w:cs="Times New Roman"/>
                <w:sz w:val="24"/>
                <w:szCs w:val="24"/>
              </w:rPr>
            </w:pP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Poštujući načelo izbjegavanja dvostrukog financiranja, predloženi prihvatljivi troškovi ne smiju biti prethodno (su)financirani bespovratnim sredstvima niti isti troškovi, neovisno o okolnostima, smiju biti dva puta financirani iz proračuna Unije. Navedeno znači i da iznos troška prijavljen u zahtjevu za plaćanje jednog od ESI fondova nije prijavljen za potporu drugog fonda ili instrumenta Unije ili za potporu istog fonda u okviru drugog programa.</w:t>
            </w:r>
          </w:p>
          <w:p w:rsidR="00B01DB0" w:rsidRPr="00B01DB0" w:rsidRDefault="00B01DB0" w:rsidP="00B01DB0">
            <w:pPr>
              <w:jc w:val="both"/>
              <w:rPr>
                <w:rFonts w:ascii="Times New Roman" w:hAnsi="Times New Roman" w:cs="Times New Roman"/>
                <w:sz w:val="24"/>
                <w:szCs w:val="24"/>
              </w:rPr>
            </w:pP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 xml:space="preserve">Napominjemo kako sukladno točki 3.5. Pitanja i odgovori Uputa za prijavitelje, u interesu jednakog postupanja, PT1 ne može dati prethodno mišljenje u vezi s prihvatljivošću Prijavitelja/Partnera, projekta ili određenih aktivnosti i troškova te ne može zamijeniti niti prejudicirati ishod pojedinih faza postupka odabira kako su opisane u </w:t>
            </w:r>
            <w:proofErr w:type="spellStart"/>
            <w:r w:rsidRPr="00B01DB0">
              <w:rPr>
                <w:rFonts w:ascii="Times New Roman" w:hAnsi="Times New Roman" w:cs="Times New Roman"/>
                <w:sz w:val="24"/>
                <w:szCs w:val="24"/>
              </w:rPr>
              <w:t>UzP</w:t>
            </w:r>
            <w:proofErr w:type="spellEnd"/>
            <w:r w:rsidRPr="00B01DB0">
              <w:rPr>
                <w:rFonts w:ascii="Times New Roman" w:hAnsi="Times New Roman" w:cs="Times New Roman"/>
                <w:sz w:val="24"/>
                <w:szCs w:val="24"/>
              </w:rPr>
              <w:t>-u. PT1 nije u mogućnosti odgovarati na pitanja koja zahtijevaju ocjenu prihvatljivosti konkretnog projekta, konkretnog Prijavitelja/Partnera, konkretnih aktivnosti i slično, već je odgovor na isto potrebno potražiti u točki 2.7. Prihvatljivost troškova Uputa za prijavitelje.</w:t>
            </w:r>
          </w:p>
          <w:p w:rsidR="00B01DB0" w:rsidRPr="00B01DB0" w:rsidRDefault="00B01DB0" w:rsidP="00B01DB0">
            <w:pPr>
              <w:jc w:val="both"/>
              <w:rPr>
                <w:rFonts w:ascii="Times New Roman" w:hAnsi="Times New Roman" w:cs="Times New Roman"/>
                <w:sz w:val="24"/>
                <w:szCs w:val="24"/>
              </w:rPr>
            </w:pP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 xml:space="preserve">2. Sukladno točki 2.1. Specifični ciljevi PDP-a s ciljnim skupinama i pokazateljima Uputa za prijavitelje, minimalni doprinos za pokazatelj Specifičnog cilja 1, SF.3.4.08.07-01 Broj pripadnika ranjive/ih skupine/a koji su sudjelovali u projektnim aktivnostima je 10 (neovisno kojoj od ranjivih skupina pripadaju). </w:t>
            </w:r>
          </w:p>
          <w:p w:rsidR="00B01DB0" w:rsidRPr="00B01DB0" w:rsidRDefault="00B01DB0" w:rsidP="00B01DB0">
            <w:pPr>
              <w:jc w:val="both"/>
              <w:rPr>
                <w:rFonts w:ascii="Times New Roman" w:hAnsi="Times New Roman" w:cs="Times New Roman"/>
                <w:sz w:val="24"/>
                <w:szCs w:val="24"/>
              </w:rPr>
            </w:pP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 xml:space="preserve">Minimalni doprinos za pokazatelj Specifičnog cilja 1, SF.3.4.08.07-02 Broj pripadnika ranjive/ih skupine/a koji su postigli minimalnu razinu sudjelovanja u projektnim aktivnostima je vrijednost pokazatelja </w:t>
            </w:r>
            <w:r w:rsidRPr="00B01DB0">
              <w:rPr>
                <w:rFonts w:ascii="Times New Roman" w:hAnsi="Times New Roman" w:cs="Times New Roman"/>
                <w:sz w:val="24"/>
                <w:szCs w:val="24"/>
              </w:rPr>
              <w:lastRenderedPageBreak/>
              <w:t xml:space="preserve">SF.3.4.08.07-01 Broj pripadnika ranjive/ih skupine/a koji su sudjelovali u projektnim aktivnostima. </w:t>
            </w:r>
          </w:p>
          <w:p w:rsidR="00B01DB0" w:rsidRPr="00B01DB0" w:rsidRDefault="00B01DB0" w:rsidP="00B01DB0">
            <w:pPr>
              <w:jc w:val="both"/>
              <w:rPr>
                <w:rFonts w:ascii="Times New Roman" w:hAnsi="Times New Roman" w:cs="Times New Roman"/>
                <w:sz w:val="24"/>
                <w:szCs w:val="24"/>
              </w:rPr>
            </w:pP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Primjena oba pokazatelja je obavezna.</w:t>
            </w:r>
            <w:r>
              <w:rPr>
                <w:rFonts w:ascii="Times New Roman" w:hAnsi="Times New Roman" w:cs="Times New Roman"/>
                <w:sz w:val="24"/>
                <w:szCs w:val="24"/>
              </w:rPr>
              <w:t xml:space="preserve"> </w:t>
            </w:r>
            <w:r w:rsidRPr="00B01DB0">
              <w:rPr>
                <w:rFonts w:ascii="Times New Roman" w:hAnsi="Times New Roman" w:cs="Times New Roman"/>
                <w:sz w:val="24"/>
                <w:szCs w:val="24"/>
              </w:rPr>
              <w:t>Dakle, minimalno 10 osoba mora sudjelovati u projektnim aktivnostima i minimalno 10 osoba mora postići minimalnu razinu sudjelovanja na razini cijelog projekta, a ne po programu.</w:t>
            </w:r>
          </w:p>
          <w:p w:rsidR="00B01DB0" w:rsidRPr="00B01DB0" w:rsidRDefault="00B01DB0" w:rsidP="00B01DB0">
            <w:pPr>
              <w:jc w:val="both"/>
              <w:rPr>
                <w:rFonts w:ascii="Times New Roman" w:hAnsi="Times New Roman" w:cs="Times New Roman"/>
                <w:sz w:val="24"/>
                <w:szCs w:val="24"/>
              </w:rPr>
            </w:pP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Napominjemo, ako je za pokazatelj SF.3.4.08.07-01 navedeno npr. 12 osoba, i kod pokazatelja SF.3.4.08.07-02 mora biti navedeno 12 osoba.</w:t>
            </w:r>
          </w:p>
          <w:p w:rsidR="00B01DB0" w:rsidRPr="00B01DB0" w:rsidRDefault="00B01DB0" w:rsidP="00B01DB0">
            <w:pPr>
              <w:jc w:val="both"/>
              <w:rPr>
                <w:rFonts w:ascii="Times New Roman" w:hAnsi="Times New Roman" w:cs="Times New Roman"/>
                <w:sz w:val="24"/>
                <w:szCs w:val="24"/>
              </w:rPr>
            </w:pP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Upute za prijavitelje ne obvezuju na uključivanje svih ciljnih skupina navedenih u točki 2.1. Specifični ciljevi PDP-a s ciljnim skupinama i pokazateljima, u projektne aktivnosti.</w:t>
            </w:r>
          </w:p>
          <w:p w:rsidR="00B01DB0" w:rsidRPr="00B01DB0" w:rsidRDefault="00B01DB0" w:rsidP="00B01DB0">
            <w:pPr>
              <w:jc w:val="both"/>
              <w:rPr>
                <w:rFonts w:ascii="Times New Roman" w:hAnsi="Times New Roman" w:cs="Times New Roman"/>
                <w:sz w:val="24"/>
                <w:szCs w:val="24"/>
              </w:rPr>
            </w:pPr>
          </w:p>
          <w:p w:rsid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 xml:space="preserve">3. Što  se tiče programa sportskih i sportsko-rekreativnih aktivnosti, odnosno njegova sadržaja, navedeno je opisano u Obrascu 4. Obrazac programa sportskih i sportsko-rekreativnih aktivnosti. Ne treba biti poseban program, već može biti i postojeći, </w:t>
            </w:r>
          </w:p>
          <w:p w:rsidR="00B01DB0" w:rsidRPr="00B01DB0" w:rsidRDefault="00B01DB0" w:rsidP="00B01DB0">
            <w:pPr>
              <w:jc w:val="both"/>
              <w:rPr>
                <w:rFonts w:ascii="Times New Roman" w:hAnsi="Times New Roman" w:cs="Times New Roman"/>
                <w:sz w:val="24"/>
                <w:szCs w:val="24"/>
              </w:rPr>
            </w:pP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Tijekom provođenja projektnih aktivnosti Korisnici i partneri dužni su pridržavati se zakonodavnog okvira i propisa koji uređuju njihovo djelovanje.</w:t>
            </w:r>
          </w:p>
          <w:p w:rsidR="00B01DB0" w:rsidRPr="00B01DB0" w:rsidRDefault="00B01DB0" w:rsidP="00B01DB0">
            <w:pPr>
              <w:jc w:val="both"/>
              <w:rPr>
                <w:rFonts w:ascii="Times New Roman" w:hAnsi="Times New Roman" w:cs="Times New Roman"/>
                <w:sz w:val="24"/>
                <w:szCs w:val="24"/>
              </w:rPr>
            </w:pP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Pozivom nije ograničen broj programa sportskih i sportsko-rekreativnih aktivnosti. Napominjemo, ako se planira provođenje više programa sportskih i sportsko-rekreativnih aktivnosti za ciljne skupine, svaki se ubraja u doprinos vrijednosti mjerljivog ishoda te je za svaki potrebno ispuniti minimalni uvjet ostvarenja i dostaviti dokaznu dokumentaciju.</w:t>
            </w:r>
          </w:p>
        </w:tc>
      </w:tr>
      <w:tr w:rsidR="00B01DB0" w:rsidRPr="00B01DB0" w:rsidTr="00B01DB0">
        <w:tc>
          <w:tcPr>
            <w:tcW w:w="6997" w:type="dxa"/>
          </w:tcPr>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lastRenderedPageBreak/>
              <w:t>Poštovani,</w:t>
            </w:r>
          </w:p>
          <w:p w:rsidR="00B01DB0" w:rsidRPr="00B01DB0" w:rsidRDefault="00B01DB0" w:rsidP="00B01DB0">
            <w:pPr>
              <w:jc w:val="both"/>
              <w:rPr>
                <w:rFonts w:ascii="Times New Roman" w:hAnsi="Times New Roman" w:cs="Times New Roman"/>
                <w:sz w:val="24"/>
                <w:szCs w:val="24"/>
              </w:rPr>
            </w:pP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 xml:space="preserve"> u Uputama za prijavitelje - Poziv na dostavu projektnih prijedloga: Uključivanje djece i mladih u riziku od socijalne isključenosti u sport (referentni broj: SF.3.4.08.07) u točki 2.6.1. Prihvatljivi Prijavitelji se navodi da prihvatljivi partneri mogu biti osnovne i srednje škole koje imaju osnovano školsko sportsko društvo. Može li škola osnovati školsko sportsko društvo nakon datuma objave Poziva, a prije isteka roka za podnošenje projektnih prijedloga?</w:t>
            </w:r>
          </w:p>
          <w:p w:rsidR="00B01DB0" w:rsidRPr="00B01DB0" w:rsidRDefault="00B01DB0" w:rsidP="00B01DB0">
            <w:pPr>
              <w:jc w:val="both"/>
              <w:rPr>
                <w:rFonts w:ascii="Times New Roman" w:hAnsi="Times New Roman" w:cs="Times New Roman"/>
                <w:sz w:val="24"/>
                <w:szCs w:val="24"/>
              </w:rPr>
            </w:pP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Unaprijed zahvaljujem na odgovoru.</w:t>
            </w:r>
          </w:p>
        </w:tc>
        <w:tc>
          <w:tcPr>
            <w:tcW w:w="6997" w:type="dxa"/>
          </w:tcPr>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Sukladno točki 2.6.2. Formiranje Partnerstva i prihvatljivi Partneri Uputa za prijavitelje, prihvatljivi partneri, između ostalih, mogu biti osnovne i srednje škole koje imaju osnovano školsko sportsko društvo.</w:t>
            </w:r>
          </w:p>
          <w:p w:rsidR="00B01DB0" w:rsidRPr="00B01DB0" w:rsidRDefault="00B01DB0" w:rsidP="00B01DB0">
            <w:pPr>
              <w:jc w:val="both"/>
              <w:rPr>
                <w:rFonts w:ascii="Times New Roman" w:hAnsi="Times New Roman" w:cs="Times New Roman"/>
                <w:sz w:val="24"/>
                <w:szCs w:val="24"/>
              </w:rPr>
            </w:pP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 xml:space="preserve">Nadalje, u fusnoti broj 33 navedeno je da Registar školskih sportskih društava vodi Hrvatski školski sportski savez  te da, ukoliko je potrebno, PT 2 može zatražiti Hrvatski školski sportski savez ažuriranu verziju Registra školskih sportskih društava u trenutku provjere prihvatljivosti partnera s ciljem provjere propisanog uvjeta prihvatljivosti partnera, osnovne i srednje škole. Ukoliko Prijavitelj osnuje školsko sportsko društvo te ga registrira do trenutka navedene provjere, a PT2 u trenutku provjere može sa sigurnošću utvrditi da se Prijavitelj nalazi u spomenutom registru, Prijavitelj ispunjava propisani uvjet. </w:t>
            </w:r>
          </w:p>
        </w:tc>
      </w:tr>
      <w:tr w:rsidR="00B01DB0" w:rsidRPr="00B01DB0" w:rsidTr="00B01DB0">
        <w:tc>
          <w:tcPr>
            <w:tcW w:w="6997" w:type="dxa"/>
          </w:tcPr>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Poštovani,</w:t>
            </w:r>
          </w:p>
          <w:p w:rsidR="00B01DB0" w:rsidRPr="00B01DB0" w:rsidRDefault="00B01DB0" w:rsidP="00B01DB0">
            <w:pPr>
              <w:jc w:val="both"/>
              <w:rPr>
                <w:rFonts w:ascii="Times New Roman" w:hAnsi="Times New Roman" w:cs="Times New Roman"/>
                <w:sz w:val="24"/>
                <w:szCs w:val="24"/>
              </w:rPr>
            </w:pP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molim pojašnjenje vezano uz ispunjavanje proračuna u okviru Poziva SF.3.4.08.07.</w:t>
            </w: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 xml:space="preserve"> </w:t>
            </w: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1. Unosi li se u proračun samo izravni trošak osoblja ili i ostali troškovi?</w:t>
            </w: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U Uputama je navedeno da se ostali izravni troškovi i neizravni troškovi izračunavaju primjenom paušalne stope od 40 % na izravne troškove osoblja.</w:t>
            </w: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 xml:space="preserve"> </w:t>
            </w: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Molimo potvrdu:</w:t>
            </w: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 xml:space="preserve"> </w:t>
            </w: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Da li se u proračun unose isključivo izravni troškovi osoblja (plaće), ili je potrebno u proračun ručno unositi i druge izravne stavke, poput:</w:t>
            </w: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 vanjskih usluga (treneri, stručnjaci)</w:t>
            </w: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lastRenderedPageBreak/>
              <w:t>• nabave ili najma sportske opreme</w:t>
            </w: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 prilagodbe programa za OSI</w:t>
            </w: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 prijevoza, smještaja, prehrane korisnika i osoblja</w:t>
            </w: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 najma prostora</w:t>
            </w: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 promidžbe i vidljivosti?</w:t>
            </w: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 xml:space="preserve"> </w:t>
            </w: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2. Koji je kriterij za izbor načina obračuna plaće – paušalna stopa ili jedinični trošak?</w:t>
            </w: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Molimo dodatno pojašnjenje:</w:t>
            </w: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 xml:space="preserve"> </w:t>
            </w: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U kojem slučaju se trošak osoblja obračunava kao paušalna stopa, a u kojem se koristi standardna veličina jediničnog troška (EUR po satu)?</w:t>
            </w: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 xml:space="preserve"> </w:t>
            </w: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Da li korisnik sam bira između ta dva modela, ili je izbor unaprijed zadan ovisno o vrsti projekta, duljini ili ulozi osobe?</w:t>
            </w:r>
          </w:p>
        </w:tc>
        <w:tc>
          <w:tcPr>
            <w:tcW w:w="6997" w:type="dxa"/>
          </w:tcPr>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lastRenderedPageBreak/>
              <w:t xml:space="preserve">1. Prilikom ispunjavanja projektne prijave preporučljivo je koristiti dokument Prijavni obrazac uz upute za popunjavanje u sustavu </w:t>
            </w:r>
            <w:proofErr w:type="spellStart"/>
            <w:r w:rsidRPr="00B01DB0">
              <w:rPr>
                <w:rFonts w:ascii="Times New Roman" w:hAnsi="Times New Roman" w:cs="Times New Roman"/>
                <w:sz w:val="24"/>
                <w:szCs w:val="24"/>
              </w:rPr>
              <w:t>eKohezija</w:t>
            </w:r>
            <w:proofErr w:type="spellEnd"/>
            <w:r w:rsidRPr="00B01DB0">
              <w:rPr>
                <w:rFonts w:ascii="Times New Roman" w:hAnsi="Times New Roman" w:cs="Times New Roman"/>
                <w:sz w:val="24"/>
                <w:szCs w:val="24"/>
              </w:rPr>
              <w:t xml:space="preserve"> za Program Učinkov</w:t>
            </w:r>
            <w:r>
              <w:rPr>
                <w:rFonts w:ascii="Times New Roman" w:hAnsi="Times New Roman" w:cs="Times New Roman"/>
                <w:sz w:val="24"/>
                <w:szCs w:val="24"/>
              </w:rPr>
              <w:t>iti ljudski potencijali 2021.-</w:t>
            </w:r>
            <w:r w:rsidRPr="00B01DB0">
              <w:rPr>
                <w:rFonts w:ascii="Times New Roman" w:hAnsi="Times New Roman" w:cs="Times New Roman"/>
                <w:sz w:val="24"/>
                <w:szCs w:val="24"/>
              </w:rPr>
              <w:t>2027., koji je objavljen u sklopu natječajne dokumentacije Poziva.</w:t>
            </w:r>
          </w:p>
          <w:p w:rsidR="00B01DB0" w:rsidRPr="00B01DB0" w:rsidRDefault="00B01DB0" w:rsidP="00B01DB0">
            <w:pPr>
              <w:jc w:val="both"/>
              <w:rPr>
                <w:rFonts w:ascii="Times New Roman" w:hAnsi="Times New Roman" w:cs="Times New Roman"/>
                <w:sz w:val="24"/>
                <w:szCs w:val="24"/>
              </w:rPr>
            </w:pP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 xml:space="preserve">Nastavno na taj dokument, potrebno je u kartici Proračun, u dijelu AKTIVNOST S ANALIZOM TROŠKA kao primjenjivu fiksnu stopu odabrati 40 % propisanu točkom 2.7.3. Upotreba pojednostavljenih troškovnih opcija Uputa za prijavitelje. </w:t>
            </w:r>
          </w:p>
          <w:p w:rsidR="00B01DB0" w:rsidRPr="00B01DB0" w:rsidRDefault="00B01DB0" w:rsidP="00B01DB0">
            <w:pPr>
              <w:jc w:val="both"/>
              <w:rPr>
                <w:rFonts w:ascii="Times New Roman" w:hAnsi="Times New Roman" w:cs="Times New Roman"/>
                <w:sz w:val="24"/>
                <w:szCs w:val="24"/>
              </w:rPr>
            </w:pPr>
          </w:p>
          <w:p w:rsid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 xml:space="preserve">U proračun projekta unose se samo stavke troška koje se odnose na izravne troškove osoblja. </w:t>
            </w:r>
          </w:p>
          <w:p w:rsidR="00B01DB0" w:rsidRPr="00B01DB0" w:rsidRDefault="00B01DB0" w:rsidP="00B01DB0">
            <w:pPr>
              <w:jc w:val="both"/>
              <w:rPr>
                <w:rFonts w:ascii="Times New Roman" w:hAnsi="Times New Roman" w:cs="Times New Roman"/>
                <w:sz w:val="24"/>
                <w:szCs w:val="24"/>
              </w:rPr>
            </w:pP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 xml:space="preserve">Prilikom unosa potrebno je odabrati metodu obračuna troškova plaće, odnosno obračunavaju li se izravni troškovi osoblja primjenom </w:t>
            </w:r>
            <w:r w:rsidRPr="00B01DB0">
              <w:rPr>
                <w:rFonts w:ascii="Times New Roman" w:hAnsi="Times New Roman" w:cs="Times New Roman"/>
                <w:sz w:val="24"/>
                <w:szCs w:val="24"/>
              </w:rPr>
              <w:lastRenderedPageBreak/>
              <w:t>standardne veličine jediničnih troškova ili stvarno nastalih troškova temeljem radno-pravnog odnosa. Nije dozvoljeno kombiniranje predloženih opcija.</w:t>
            </w:r>
          </w:p>
          <w:p w:rsidR="00B01DB0" w:rsidRPr="00B01DB0" w:rsidRDefault="00B01DB0" w:rsidP="00B01DB0">
            <w:pPr>
              <w:jc w:val="both"/>
              <w:rPr>
                <w:rFonts w:ascii="Times New Roman" w:hAnsi="Times New Roman" w:cs="Times New Roman"/>
                <w:sz w:val="24"/>
                <w:szCs w:val="24"/>
              </w:rPr>
            </w:pPr>
          </w:p>
          <w:p w:rsid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Na temelju ukupnih iznosa za izravne troškove osoblja automatski se prilikom popunjavanja prijavnog obrasca izračunava primjenjiv postotak za ostale troškove projekta (ostali izravni troškovi projekta koji nisu troškovi osoblja i neizravni troškovi).</w:t>
            </w:r>
          </w:p>
          <w:p w:rsidR="00B01DB0" w:rsidRPr="00B01DB0" w:rsidRDefault="00B01DB0" w:rsidP="00B01DB0">
            <w:pPr>
              <w:jc w:val="both"/>
              <w:rPr>
                <w:rFonts w:ascii="Times New Roman" w:hAnsi="Times New Roman" w:cs="Times New Roman"/>
                <w:sz w:val="24"/>
                <w:szCs w:val="24"/>
              </w:rPr>
            </w:pP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Na ovaj PDP primjenjuju se Korisničke upute za komponentu Platforme Fondovi EU za upravljanje fondovima kohezijske omotnice „</w:t>
            </w:r>
            <w:proofErr w:type="spellStart"/>
            <w:r w:rsidRPr="00B01DB0">
              <w:rPr>
                <w:rFonts w:ascii="Times New Roman" w:hAnsi="Times New Roman" w:cs="Times New Roman"/>
                <w:sz w:val="24"/>
                <w:szCs w:val="24"/>
              </w:rPr>
              <w:t>eKohezija</w:t>
            </w:r>
            <w:proofErr w:type="spellEnd"/>
            <w:r w:rsidRPr="00B01DB0">
              <w:rPr>
                <w:rFonts w:ascii="Times New Roman" w:hAnsi="Times New Roman" w:cs="Times New Roman"/>
                <w:sz w:val="24"/>
                <w:szCs w:val="24"/>
              </w:rPr>
              <w:t xml:space="preserve">“ – prijavitelji objavljene na portalu </w:t>
            </w:r>
            <w:proofErr w:type="spellStart"/>
            <w:r w:rsidRPr="00B01DB0">
              <w:rPr>
                <w:rFonts w:ascii="Times New Roman" w:hAnsi="Times New Roman" w:cs="Times New Roman"/>
                <w:sz w:val="24"/>
                <w:szCs w:val="24"/>
              </w:rPr>
              <w:t>eKohezija</w:t>
            </w:r>
            <w:proofErr w:type="spellEnd"/>
            <w:r w:rsidRPr="00B01DB0">
              <w:rPr>
                <w:rFonts w:ascii="Times New Roman" w:hAnsi="Times New Roman" w:cs="Times New Roman"/>
                <w:sz w:val="24"/>
                <w:szCs w:val="24"/>
              </w:rPr>
              <w:t xml:space="preserve"> (Upute za korisnike sustava, a koriste se za prijavu u sustav i podnošenje projektnog prijedloga) i unutar spomenutog sustava </w:t>
            </w:r>
            <w:proofErr w:type="spellStart"/>
            <w:r w:rsidRPr="00B01DB0">
              <w:rPr>
                <w:rFonts w:ascii="Times New Roman" w:hAnsi="Times New Roman" w:cs="Times New Roman"/>
                <w:sz w:val="24"/>
                <w:szCs w:val="24"/>
              </w:rPr>
              <w:t>eKohezija</w:t>
            </w:r>
            <w:proofErr w:type="spellEnd"/>
            <w:r w:rsidRPr="00B01DB0">
              <w:rPr>
                <w:rFonts w:ascii="Times New Roman" w:hAnsi="Times New Roman" w:cs="Times New Roman"/>
                <w:sz w:val="24"/>
                <w:szCs w:val="24"/>
              </w:rPr>
              <w:t xml:space="preserve">. Predmetnim uputama može se pristupiti putem poveznice </w:t>
            </w:r>
            <w:hyperlink r:id="rId7" w:tgtFrame="_blank" w:tooltip="https://ekohezija.gov.hr/" w:history="1">
              <w:r w:rsidRPr="00B01DB0">
                <w:rPr>
                  <w:rStyle w:val="Hyperlink"/>
                  <w:rFonts w:ascii="Times New Roman" w:hAnsi="Times New Roman" w:cs="Times New Roman"/>
                  <w:sz w:val="24"/>
                  <w:szCs w:val="24"/>
                </w:rPr>
                <w:t>https://ekohezija.gov.hr/.</w:t>
              </w:r>
            </w:hyperlink>
          </w:p>
          <w:p w:rsidR="00B01DB0" w:rsidRPr="00B01DB0" w:rsidRDefault="00B01DB0" w:rsidP="00B01DB0">
            <w:pPr>
              <w:jc w:val="both"/>
              <w:rPr>
                <w:rFonts w:ascii="Times New Roman" w:hAnsi="Times New Roman" w:cs="Times New Roman"/>
                <w:sz w:val="24"/>
                <w:szCs w:val="24"/>
              </w:rPr>
            </w:pP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 xml:space="preserve">2. Sukladno točki 2.7.2. Upotreba pojednostavljenih troškovnih opcija Uputa za prijavitelje, </w:t>
            </w:r>
            <w:r w:rsidRPr="00B01DB0">
              <w:rPr>
                <w:rFonts w:ascii="Times New Roman" w:hAnsi="Times New Roman" w:cs="Times New Roman"/>
                <w:b/>
                <w:sz w:val="24"/>
                <w:szCs w:val="24"/>
              </w:rPr>
              <w:t xml:space="preserve">ostali troškovi projekta (ostali izravni troškovi </w:t>
            </w:r>
            <w:r w:rsidRPr="00B01DB0">
              <w:rPr>
                <w:rFonts w:ascii="Times New Roman" w:hAnsi="Times New Roman" w:cs="Times New Roman"/>
                <w:b/>
                <w:sz w:val="24"/>
                <w:szCs w:val="24"/>
                <w:u w:val="single"/>
              </w:rPr>
              <w:t>koji nisu troškovi osoblja</w:t>
            </w:r>
            <w:r w:rsidRPr="00B01DB0">
              <w:rPr>
                <w:rFonts w:ascii="Times New Roman" w:hAnsi="Times New Roman" w:cs="Times New Roman"/>
                <w:b/>
                <w:sz w:val="24"/>
                <w:szCs w:val="24"/>
              </w:rPr>
              <w:t xml:space="preserve"> i neizravni troškovi</w:t>
            </w:r>
            <w:r w:rsidRPr="00B01DB0">
              <w:rPr>
                <w:rFonts w:ascii="Times New Roman" w:hAnsi="Times New Roman" w:cs="Times New Roman"/>
                <w:sz w:val="24"/>
                <w:szCs w:val="24"/>
              </w:rPr>
              <w:t>) izračunavaju se primjenom paušalne stope od 40 % na izravne troškove osoblja. Prijavitelj mora odabrati ponuđeni model paušalne stope.</w:t>
            </w:r>
          </w:p>
          <w:p w:rsidR="00B01DB0" w:rsidRPr="00B01DB0" w:rsidRDefault="00B01DB0" w:rsidP="00B01DB0">
            <w:pPr>
              <w:jc w:val="both"/>
              <w:rPr>
                <w:rFonts w:ascii="Times New Roman" w:hAnsi="Times New Roman" w:cs="Times New Roman"/>
                <w:sz w:val="24"/>
                <w:szCs w:val="24"/>
              </w:rPr>
            </w:pP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 xml:space="preserve">Nadalje, u istoj točki propisano je da se izravni troškovi osoblja </w:t>
            </w:r>
            <w:r w:rsidRPr="00B01DB0">
              <w:rPr>
                <w:rFonts w:ascii="Times New Roman" w:hAnsi="Times New Roman" w:cs="Times New Roman"/>
                <w:b/>
                <w:sz w:val="24"/>
                <w:szCs w:val="24"/>
              </w:rPr>
              <w:t>mogu</w:t>
            </w:r>
            <w:r w:rsidRPr="00B01DB0">
              <w:rPr>
                <w:rFonts w:ascii="Times New Roman" w:hAnsi="Times New Roman" w:cs="Times New Roman"/>
                <w:sz w:val="24"/>
                <w:szCs w:val="24"/>
              </w:rPr>
              <w:t xml:space="preserve"> obračunati korištenjem standardne veličine za troškove osoblja, međutim isto nije obvezujuće za Prijavitelje, već je korištenje navedene metode opcionalno.</w:t>
            </w:r>
          </w:p>
          <w:p w:rsidR="00B01DB0" w:rsidRPr="00B01DB0" w:rsidRDefault="00B01DB0" w:rsidP="00B01DB0">
            <w:pPr>
              <w:jc w:val="both"/>
              <w:rPr>
                <w:rFonts w:ascii="Times New Roman" w:hAnsi="Times New Roman" w:cs="Times New Roman"/>
                <w:sz w:val="24"/>
                <w:szCs w:val="24"/>
              </w:rPr>
            </w:pP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lastRenderedPageBreak/>
              <w:t>Uz navedeno, moguće je da se izravni troškovi osoblja prikazuju kao stvarni troškovi. Tada je potrebno primijeniti odgovarajuću kategoriju troška prilikom popunjavanja troškovnika projektnog prijedloga. Na temelju ukupnih iznosa za izravne troškove osoblja automatski se prilikom popunjavanja prijavnog obrasca izračunava primjenjiv postotak za ostale troškove projekta (ostali izravni troškovi projekta koji nisu troškovi osoblja i neizravni troškovi).</w:t>
            </w:r>
          </w:p>
          <w:p w:rsidR="00B01DB0" w:rsidRPr="00B01DB0" w:rsidRDefault="00B01DB0" w:rsidP="00B01DB0">
            <w:pPr>
              <w:jc w:val="both"/>
              <w:rPr>
                <w:rFonts w:ascii="Times New Roman" w:hAnsi="Times New Roman" w:cs="Times New Roman"/>
                <w:sz w:val="24"/>
                <w:szCs w:val="24"/>
              </w:rPr>
            </w:pP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Slijedom navedenog, prilikom pripreme projektnog prijedloga, odnosno proračuna projekta, prijavitelj mora odabrati između dviju od navedenih opcija. Nije dozvoljeno kombiniranje predloženih opcija.</w:t>
            </w:r>
          </w:p>
        </w:tc>
      </w:tr>
      <w:tr w:rsidR="00B01DB0" w:rsidRPr="00B01DB0" w:rsidTr="00B01DB0">
        <w:tc>
          <w:tcPr>
            <w:tcW w:w="6997" w:type="dxa"/>
          </w:tcPr>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lastRenderedPageBreak/>
              <w:t>Poštovani,</w:t>
            </w:r>
          </w:p>
          <w:p w:rsidR="00B01DB0" w:rsidRPr="00B01DB0" w:rsidRDefault="00B01DB0" w:rsidP="00B01DB0">
            <w:pPr>
              <w:jc w:val="both"/>
              <w:rPr>
                <w:rFonts w:ascii="Times New Roman" w:hAnsi="Times New Roman" w:cs="Times New Roman"/>
                <w:sz w:val="24"/>
                <w:szCs w:val="24"/>
              </w:rPr>
            </w:pP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molimo odgovor na slijedeće pitanje:</w:t>
            </w: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Ukoliko imamo djecu koja su pripadnici ciljne skupine i koja su već uključena u postojeće sportske aktivnosti sa ostalom djecom (npr. 3 djece trenira u nogometnom klubu, 4 djece u gimnastičkom klubu i sl.) da li se oni broje u Pokazatelje Specifičnog cilja 1.  i da li je njihovo sudjelovanje (mjesečna članarina koju plaćaju) prihvatljiv trošak?</w:t>
            </w:r>
          </w:p>
          <w:p w:rsidR="00B01DB0" w:rsidRPr="00B01DB0" w:rsidRDefault="00B01DB0" w:rsidP="00B01DB0">
            <w:pPr>
              <w:jc w:val="both"/>
              <w:rPr>
                <w:rFonts w:ascii="Times New Roman" w:hAnsi="Times New Roman" w:cs="Times New Roman"/>
                <w:sz w:val="24"/>
                <w:szCs w:val="24"/>
              </w:rPr>
            </w:pP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Ako da, da li je u tom slučaju prihvatljiv trošak kupovine opreme u tim postojećim sportskim klubovima u kojima su uključeni pripadnici ciljne skupine?</w:t>
            </w:r>
          </w:p>
          <w:p w:rsidR="00B01DB0" w:rsidRPr="00B01DB0" w:rsidRDefault="00B01DB0" w:rsidP="00B01DB0">
            <w:pPr>
              <w:jc w:val="both"/>
              <w:rPr>
                <w:rFonts w:ascii="Times New Roman" w:hAnsi="Times New Roman" w:cs="Times New Roman"/>
                <w:sz w:val="24"/>
                <w:szCs w:val="24"/>
              </w:rPr>
            </w:pP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Ili isključivo ciljna skupina mora sudjelovati u nekim sportskim aktivnostima, odvojeno od ostale djece i da se jedino pod tim uvjetima ubrajaju u mjerljive Pokazatelje specifičnog cilja 1. Broj pripadnika ranjive skupine koji sudjeluju u projektnim aktivnostima?</w:t>
            </w:r>
          </w:p>
        </w:tc>
        <w:tc>
          <w:tcPr>
            <w:tcW w:w="6997" w:type="dxa"/>
          </w:tcPr>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 xml:space="preserve">Sukladno točki 2.1. Specifični ciljevi Uputa za prijavitelje, minimalni doprinos za pokazatelj Specifičnog cilja 1, SF.3.4.08.07-01 Broj pripadnika ranjive/ih skupine/a koji su sudjelovali u projektnim aktivnostima, bez obzira na postignutu razinu sudjelovanja je </w:t>
            </w:r>
            <w:r w:rsidRPr="00B01DB0">
              <w:rPr>
                <w:rFonts w:ascii="Times New Roman" w:hAnsi="Times New Roman" w:cs="Times New Roman"/>
                <w:b/>
                <w:sz w:val="24"/>
                <w:szCs w:val="24"/>
              </w:rPr>
              <w:t>10</w:t>
            </w:r>
            <w:r w:rsidRPr="00B01DB0">
              <w:rPr>
                <w:rFonts w:ascii="Times New Roman" w:hAnsi="Times New Roman" w:cs="Times New Roman"/>
                <w:sz w:val="24"/>
                <w:szCs w:val="24"/>
              </w:rPr>
              <w:t xml:space="preserve">. Dakle, u aktivnostima Specifičnog cilja 1 (aktivnost 1 Provedba postojećih i/ili unaprijeđenih programa sportskih i sportsko-rekreativnih aktivnosti za ciljne skupine i aktivnost 2 Provedba edukativnih radionica o važnosti sporta i zdravih životnih navika za ciljne skupine) namijenjenim pripadnicima ranjivih skupina, </w:t>
            </w:r>
            <w:r w:rsidRPr="00B01DB0">
              <w:rPr>
                <w:rFonts w:ascii="Times New Roman" w:hAnsi="Times New Roman" w:cs="Times New Roman"/>
                <w:b/>
                <w:sz w:val="24"/>
                <w:szCs w:val="24"/>
              </w:rPr>
              <w:t>kumulativno</w:t>
            </w:r>
            <w:r w:rsidRPr="00B01DB0">
              <w:rPr>
                <w:rFonts w:ascii="Times New Roman" w:hAnsi="Times New Roman" w:cs="Times New Roman"/>
                <w:sz w:val="24"/>
                <w:szCs w:val="24"/>
              </w:rPr>
              <w:t xml:space="preserve"> mora sudjelovati </w:t>
            </w:r>
            <w:r w:rsidRPr="00B01DB0">
              <w:rPr>
                <w:rFonts w:ascii="Times New Roman" w:hAnsi="Times New Roman" w:cs="Times New Roman"/>
                <w:b/>
                <w:sz w:val="24"/>
                <w:szCs w:val="24"/>
              </w:rPr>
              <w:t>minimalno 10 pripadnika ciljne skupine</w:t>
            </w:r>
            <w:r w:rsidRPr="00B01DB0">
              <w:rPr>
                <w:rFonts w:ascii="Times New Roman" w:hAnsi="Times New Roman" w:cs="Times New Roman"/>
                <w:sz w:val="24"/>
                <w:szCs w:val="24"/>
              </w:rPr>
              <w:t xml:space="preserve"> specifičnog cilja 1 (</w:t>
            </w:r>
            <w:r w:rsidRPr="00B01DB0">
              <w:rPr>
                <w:rFonts w:ascii="Times New Roman" w:hAnsi="Times New Roman" w:cs="Times New Roman"/>
                <w:b/>
                <w:sz w:val="24"/>
                <w:szCs w:val="24"/>
              </w:rPr>
              <w:t>neovisno kojoj od ranjivih skupina pripadaju</w:t>
            </w:r>
            <w:r w:rsidRPr="00B01DB0">
              <w:rPr>
                <w:rFonts w:ascii="Times New Roman" w:hAnsi="Times New Roman" w:cs="Times New Roman"/>
                <w:sz w:val="24"/>
                <w:szCs w:val="24"/>
              </w:rPr>
              <w:t xml:space="preserve">), a za koje su osigurani odgovarajući dokazi temeljem kojih se ubrajaju u doprinos navedenom pokazatelju. </w:t>
            </w:r>
          </w:p>
          <w:p w:rsidR="00B01DB0" w:rsidRPr="00B01DB0" w:rsidRDefault="00B01DB0" w:rsidP="00B01DB0">
            <w:pPr>
              <w:jc w:val="both"/>
              <w:rPr>
                <w:rFonts w:ascii="Times New Roman" w:hAnsi="Times New Roman" w:cs="Times New Roman"/>
                <w:sz w:val="24"/>
                <w:szCs w:val="24"/>
              </w:rPr>
            </w:pPr>
          </w:p>
          <w:p w:rsid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 xml:space="preserve">Minimalni doprinos za pokazatelj Specifičnog cilja 1, SF.3.4.08.07-02 Broj pripadnika ranjive/ih skupine/a koji su postigli minimalnu razinu sudjelovanja u projektnim aktivnostima je </w:t>
            </w:r>
            <w:r w:rsidRPr="00B01DB0">
              <w:rPr>
                <w:rFonts w:ascii="Times New Roman" w:hAnsi="Times New Roman" w:cs="Times New Roman"/>
                <w:b/>
                <w:sz w:val="24"/>
                <w:szCs w:val="24"/>
              </w:rPr>
              <w:t xml:space="preserve">vrijednost pokazatelja </w:t>
            </w:r>
            <w:r w:rsidRPr="00B01DB0">
              <w:rPr>
                <w:rFonts w:ascii="Times New Roman" w:hAnsi="Times New Roman" w:cs="Times New Roman"/>
                <w:b/>
                <w:sz w:val="24"/>
                <w:szCs w:val="24"/>
              </w:rPr>
              <w:lastRenderedPageBreak/>
              <w:t>SF.3.4.08.07-01 Broj pripadnika ranjive/ih skupine/a koji su sudjelovali u projektnim aktivnostima</w:t>
            </w:r>
            <w:r w:rsidRPr="00B01DB0">
              <w:rPr>
                <w:rFonts w:ascii="Times New Roman" w:hAnsi="Times New Roman" w:cs="Times New Roman"/>
                <w:sz w:val="24"/>
                <w:szCs w:val="24"/>
              </w:rPr>
              <w:t xml:space="preserve">. </w:t>
            </w:r>
          </w:p>
          <w:p w:rsidR="00B01DB0" w:rsidRPr="00B01DB0" w:rsidRDefault="00B01DB0" w:rsidP="00B01DB0">
            <w:pPr>
              <w:jc w:val="both"/>
              <w:rPr>
                <w:rFonts w:ascii="Times New Roman" w:hAnsi="Times New Roman" w:cs="Times New Roman"/>
                <w:sz w:val="24"/>
                <w:szCs w:val="24"/>
              </w:rPr>
            </w:pP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 xml:space="preserve">Primjena oba pokazatelja je </w:t>
            </w:r>
            <w:r w:rsidRPr="00B01DB0">
              <w:rPr>
                <w:rFonts w:ascii="Times New Roman" w:hAnsi="Times New Roman" w:cs="Times New Roman"/>
                <w:b/>
                <w:sz w:val="24"/>
                <w:szCs w:val="24"/>
              </w:rPr>
              <w:t>obavezna</w:t>
            </w:r>
            <w:r w:rsidRPr="00B01DB0">
              <w:rPr>
                <w:rFonts w:ascii="Times New Roman" w:hAnsi="Times New Roman" w:cs="Times New Roman"/>
                <w:sz w:val="24"/>
                <w:szCs w:val="24"/>
              </w:rPr>
              <w:t>.</w:t>
            </w:r>
            <w:r>
              <w:rPr>
                <w:rFonts w:ascii="Times New Roman" w:hAnsi="Times New Roman" w:cs="Times New Roman"/>
                <w:sz w:val="24"/>
                <w:szCs w:val="24"/>
              </w:rPr>
              <w:t xml:space="preserve"> </w:t>
            </w:r>
            <w:r w:rsidRPr="00B01DB0">
              <w:rPr>
                <w:rFonts w:ascii="Times New Roman" w:hAnsi="Times New Roman" w:cs="Times New Roman"/>
                <w:sz w:val="24"/>
                <w:szCs w:val="24"/>
              </w:rPr>
              <w:t xml:space="preserve">Dakle, minimalno 10 osoba mora sudjelovati u projektnim aktivnostima i minimalno 10 osoba mora postići minimalnu razinu sudjelovanja </w:t>
            </w:r>
            <w:r w:rsidRPr="00B01DB0">
              <w:rPr>
                <w:rFonts w:ascii="Times New Roman" w:hAnsi="Times New Roman" w:cs="Times New Roman"/>
                <w:b/>
                <w:sz w:val="24"/>
                <w:szCs w:val="24"/>
              </w:rPr>
              <w:t>na razini cijelog projekta, a ne po programu</w:t>
            </w:r>
            <w:r w:rsidRPr="00B01DB0">
              <w:rPr>
                <w:rFonts w:ascii="Times New Roman" w:hAnsi="Times New Roman" w:cs="Times New Roman"/>
                <w:sz w:val="24"/>
                <w:szCs w:val="24"/>
              </w:rPr>
              <w:t>.</w:t>
            </w:r>
          </w:p>
          <w:p w:rsidR="00B01DB0" w:rsidRPr="00B01DB0" w:rsidRDefault="00B01DB0" w:rsidP="00B01DB0">
            <w:pPr>
              <w:jc w:val="both"/>
              <w:rPr>
                <w:rFonts w:ascii="Times New Roman" w:hAnsi="Times New Roman" w:cs="Times New Roman"/>
                <w:sz w:val="24"/>
                <w:szCs w:val="24"/>
              </w:rPr>
            </w:pP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Napominjemo, ako je za pokazatelj SF.3.4.08.07-01 navedeno npr. 12 osoba, i kod pokazatelja SF.3.4.08.07-02 mora biti navedeno 12 osoba. Dodatno napominjemo kako se osoba u pokazatelj može ubrojiti samo jednom, bez obzira na broj aktivnosti u kojima je sudjelovala.</w:t>
            </w:r>
          </w:p>
          <w:p w:rsidR="00B01DB0" w:rsidRPr="00B01DB0" w:rsidRDefault="00B01DB0" w:rsidP="00B01DB0">
            <w:pPr>
              <w:jc w:val="both"/>
              <w:rPr>
                <w:rFonts w:ascii="Times New Roman" w:hAnsi="Times New Roman" w:cs="Times New Roman"/>
                <w:sz w:val="24"/>
                <w:szCs w:val="24"/>
              </w:rPr>
            </w:pP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Sukladno točki 2.7.4. Uputa za prijavitelje, nije dopušteno ciljnim skupinama naplaćivati sudjelovanje u projektnim aktivnostima. Ukoliko se tijekom provedbe aktivnosti projekta ostvare određeni prihodi, ukupan iznos bespovratnih sredstava bit će umanjen za iznos ostvarenog prihoda.</w:t>
            </w:r>
          </w:p>
          <w:p w:rsidR="00B01DB0" w:rsidRPr="00B01DB0" w:rsidRDefault="00B01DB0" w:rsidP="00B01DB0">
            <w:pPr>
              <w:jc w:val="both"/>
              <w:rPr>
                <w:rFonts w:ascii="Times New Roman" w:hAnsi="Times New Roman" w:cs="Times New Roman"/>
                <w:sz w:val="24"/>
                <w:szCs w:val="24"/>
              </w:rPr>
            </w:pPr>
          </w:p>
          <w:p w:rsid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 xml:space="preserve">Sukladno točki 2.7.1. </w:t>
            </w:r>
            <w:proofErr w:type="spellStart"/>
            <w:r w:rsidRPr="00B01DB0">
              <w:rPr>
                <w:rFonts w:ascii="Times New Roman" w:hAnsi="Times New Roman" w:cs="Times New Roman"/>
                <w:sz w:val="24"/>
                <w:szCs w:val="24"/>
              </w:rPr>
              <w:t>UzP</w:t>
            </w:r>
            <w:proofErr w:type="spellEnd"/>
            <w:r w:rsidRPr="00B01DB0">
              <w:rPr>
                <w:rFonts w:ascii="Times New Roman" w:hAnsi="Times New Roman" w:cs="Times New Roman"/>
                <w:sz w:val="24"/>
                <w:szCs w:val="24"/>
              </w:rPr>
              <w:t>-a prihvatljivi su troškovi nabave i/ili najma sportske opreme za sportske i sportsko-rekreativne aktivnosti u kojima sudjeluju pripadnici ciljne skupine.</w:t>
            </w:r>
          </w:p>
          <w:p w:rsidR="00B01DB0" w:rsidRPr="00B01DB0" w:rsidRDefault="00B01DB0" w:rsidP="00B01DB0">
            <w:pPr>
              <w:jc w:val="both"/>
              <w:rPr>
                <w:rFonts w:ascii="Times New Roman" w:hAnsi="Times New Roman" w:cs="Times New Roman"/>
                <w:sz w:val="24"/>
                <w:szCs w:val="24"/>
              </w:rPr>
            </w:pP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Troškovi su prihvatljivi isključivo ako se odnose na potrebe ciljne skupine prilikom provedbe aktivnosti u okviru Specifičnog cilja 1. Općenito, troškovi moraju biti povezani s predviđenim aktivnostima, a sve aktivnosti moraju biti usmjerene na pripadnike ciljnih skupina.</w:t>
            </w:r>
          </w:p>
          <w:p w:rsidR="00B01DB0" w:rsidRPr="00B01DB0" w:rsidRDefault="00B01DB0" w:rsidP="00B01DB0">
            <w:pPr>
              <w:jc w:val="both"/>
              <w:rPr>
                <w:rFonts w:ascii="Times New Roman" w:hAnsi="Times New Roman" w:cs="Times New Roman"/>
                <w:sz w:val="24"/>
                <w:szCs w:val="24"/>
              </w:rPr>
            </w:pP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lastRenderedPageBreak/>
              <w:t>Uputama za prijavitelje nije propisano da u projektnim aktivnostima u kojima sudjeluju pripadnici ciljne skupine ne smiju sudjelovati osobe koje nisu pripadnici ciljne skupine.</w:t>
            </w:r>
          </w:p>
          <w:p w:rsidR="00B01DB0" w:rsidRPr="00B01DB0" w:rsidRDefault="00B01DB0" w:rsidP="00B01DB0">
            <w:pPr>
              <w:jc w:val="both"/>
              <w:rPr>
                <w:rFonts w:ascii="Times New Roman" w:hAnsi="Times New Roman" w:cs="Times New Roman"/>
                <w:sz w:val="24"/>
                <w:szCs w:val="24"/>
              </w:rPr>
            </w:pP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 xml:space="preserve">Napominjemo kako sukladno točki 3.5. Pitanja i odgovori Uputa za prijavitelje, u interesu jednakog postupanja, PT1 ne može dati prethodno mišljenje u vezi s prihvatljivošću Prijavitelja/Partnera, projekta ili određenih aktivnosti i troškova te ne može zamijeniti niti prejudicirati ishod pojedinih faza postupka odabira kako su opisane u </w:t>
            </w:r>
            <w:proofErr w:type="spellStart"/>
            <w:r w:rsidRPr="00B01DB0">
              <w:rPr>
                <w:rFonts w:ascii="Times New Roman" w:hAnsi="Times New Roman" w:cs="Times New Roman"/>
                <w:sz w:val="24"/>
                <w:szCs w:val="24"/>
              </w:rPr>
              <w:t>UzP</w:t>
            </w:r>
            <w:proofErr w:type="spellEnd"/>
            <w:r w:rsidRPr="00B01DB0">
              <w:rPr>
                <w:rFonts w:ascii="Times New Roman" w:hAnsi="Times New Roman" w:cs="Times New Roman"/>
                <w:sz w:val="24"/>
                <w:szCs w:val="24"/>
              </w:rPr>
              <w:t>-u. PT1 nije u mogućnosti odgovarati na pitanja koja zahtijevaju ocjenu prihvatljivosti konkretnog projekta, konkretnog Prijavitelja/Partnera, konkretnih aktivnosti i slično, već je odgovor na isto potrebno potražiti u točki 2.7. Prihvatljivost troškova Uputa za prijavitelje.</w:t>
            </w:r>
          </w:p>
        </w:tc>
      </w:tr>
      <w:tr w:rsidR="00B01DB0" w:rsidRPr="00B01DB0" w:rsidTr="00B01DB0">
        <w:tc>
          <w:tcPr>
            <w:tcW w:w="6997" w:type="dxa"/>
          </w:tcPr>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lastRenderedPageBreak/>
              <w:t xml:space="preserve">Molim pojašnjenje slijedeće stavke </w:t>
            </w:r>
            <w:proofErr w:type="spellStart"/>
            <w:r w:rsidRPr="00B01DB0">
              <w:rPr>
                <w:rFonts w:ascii="Times New Roman" w:hAnsi="Times New Roman" w:cs="Times New Roman"/>
                <w:sz w:val="24"/>
                <w:szCs w:val="24"/>
              </w:rPr>
              <w:t>br</w:t>
            </w:r>
            <w:proofErr w:type="spellEnd"/>
            <w:r w:rsidRPr="00B01DB0">
              <w:rPr>
                <w:rFonts w:ascii="Times New Roman" w:hAnsi="Times New Roman" w:cs="Times New Roman"/>
                <w:sz w:val="24"/>
                <w:szCs w:val="24"/>
              </w:rPr>
              <w:t xml:space="preserve"> 23 Neprihvatljivih troškova:</w:t>
            </w: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„troškovi dodatnog dohotka za obavljanje poslova vezanih uz projekt temeljem ugovora o djelu za zaposlenike Korisnika i/ili Partnera koji istovremeno svoju redovnu plaću primaju temeljem ugovora o radu“.</w:t>
            </w: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 xml:space="preserve">Ukoliko imamo partnersku instituciju koja neće imati izravne troškove osoblja (ugovor o radu) na projektu, je li prihvatljiv angažman osoblja u projektnim aktivnostima temeljem ugovora o djelu? </w:t>
            </w:r>
          </w:p>
        </w:tc>
        <w:tc>
          <w:tcPr>
            <w:tcW w:w="6997" w:type="dxa"/>
          </w:tcPr>
          <w:p w:rsid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Sukladno točki 2.7.3. Uputa za prijavitelje, troškovi dodatnog dohotka za obavljanje poslova vezanih uz projekt temeljem ugovora o djelu za zaposlenike Korisnika i/ili Partnera koji istovremeno svoju redovnu plaću primaju temeljem ugovora o radu Prava i obveze prijavitelj i partner/i reguliraju međusobno su neprihvatljivi troškovi.</w:t>
            </w:r>
          </w:p>
          <w:p w:rsidR="00B01DB0" w:rsidRPr="00B01DB0" w:rsidRDefault="00B01DB0" w:rsidP="00B01DB0">
            <w:pPr>
              <w:jc w:val="both"/>
              <w:rPr>
                <w:rFonts w:ascii="Times New Roman" w:hAnsi="Times New Roman" w:cs="Times New Roman"/>
                <w:sz w:val="24"/>
                <w:szCs w:val="24"/>
              </w:rPr>
            </w:pP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Navedena stavka 23 govori da osoba ne može biti zaposlena putem Ugovora o djelu i u isto vrijeme u istoj organizaciji primati naknadu za rad putem ugovora o radu.</w:t>
            </w:r>
          </w:p>
          <w:p w:rsidR="00B01DB0" w:rsidRPr="00B01DB0" w:rsidRDefault="00B01DB0" w:rsidP="00B01DB0">
            <w:pPr>
              <w:jc w:val="both"/>
              <w:rPr>
                <w:rFonts w:ascii="Times New Roman" w:hAnsi="Times New Roman" w:cs="Times New Roman"/>
                <w:sz w:val="24"/>
                <w:szCs w:val="24"/>
              </w:rPr>
            </w:pP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 xml:space="preserve">Ako u projektu postoji partnerstvo, podjela odgovornosti između prijavitelja i partnera mora biti navedena u Prijavnom obrascu. U kojoj će mjeri partner biti angažiran ovisi o dogovoru između prijavitelja i partnera uz napomenu kako je provedba projekta isključiva odgovornost korisnika, a troškovi partnera u projektu su prihvatljivi i </w:t>
            </w:r>
            <w:r w:rsidRPr="00B01DB0">
              <w:rPr>
                <w:rFonts w:ascii="Times New Roman" w:hAnsi="Times New Roman" w:cs="Times New Roman"/>
                <w:sz w:val="24"/>
                <w:szCs w:val="24"/>
              </w:rPr>
              <w:lastRenderedPageBreak/>
              <w:t>procjenjuju se pod istim uvjetima kao i za prijavitelja. Cjelokupno financiranje od strane PT1 ide isključivo prema korisniku, a korisnik dalje vrši isplate partnerima sukladno međusobno reguliranim pravima i obvezama.</w:t>
            </w:r>
          </w:p>
          <w:p w:rsidR="00B01DB0" w:rsidRPr="00B01DB0" w:rsidRDefault="00B01DB0" w:rsidP="00B01DB0">
            <w:pPr>
              <w:jc w:val="both"/>
              <w:rPr>
                <w:rFonts w:ascii="Times New Roman" w:hAnsi="Times New Roman" w:cs="Times New Roman"/>
                <w:sz w:val="24"/>
                <w:szCs w:val="24"/>
              </w:rPr>
            </w:pPr>
          </w:p>
          <w:p w:rsidR="00B01DB0" w:rsidRPr="00B01DB0" w:rsidRDefault="00B01DB0" w:rsidP="00B01DB0">
            <w:pPr>
              <w:jc w:val="both"/>
              <w:rPr>
                <w:rFonts w:ascii="Times New Roman" w:hAnsi="Times New Roman" w:cs="Times New Roman"/>
                <w:i/>
                <w:sz w:val="24"/>
                <w:szCs w:val="24"/>
              </w:rPr>
            </w:pPr>
            <w:r w:rsidRPr="00B01DB0">
              <w:rPr>
                <w:rFonts w:ascii="Times New Roman" w:hAnsi="Times New Roman" w:cs="Times New Roman"/>
                <w:i/>
                <w:sz w:val="24"/>
                <w:szCs w:val="24"/>
              </w:rPr>
              <w:t>Korisnik i partneri moraju voditi računa o izbjegavanju situacija sukoba interesa.  Svi troškovi koji su predmet sukoba interesa su neprihvatljivi. Također, sukladno točki 2.7.3. Uputa za prijavitelje troškovi podugovaranja (nabava dobara, usluga, radova) samih Korisnika i/ili Partnera su neprihvatljivi.</w:t>
            </w:r>
          </w:p>
        </w:tc>
      </w:tr>
      <w:tr w:rsidR="00B01DB0" w:rsidRPr="00B01DB0" w:rsidTr="0040583B">
        <w:tc>
          <w:tcPr>
            <w:tcW w:w="13994" w:type="dxa"/>
            <w:gridSpan w:val="2"/>
            <w:shd w:val="clear" w:color="auto" w:fill="E7E6E6" w:themeFill="background2"/>
          </w:tcPr>
          <w:p w:rsidR="00B01DB0" w:rsidRPr="00B01DB0" w:rsidRDefault="00B01DB0" w:rsidP="00B01DB0">
            <w:pPr>
              <w:jc w:val="center"/>
              <w:rPr>
                <w:rFonts w:ascii="Times New Roman" w:hAnsi="Times New Roman" w:cs="Times New Roman"/>
                <w:b/>
                <w:sz w:val="32"/>
                <w:szCs w:val="24"/>
              </w:rPr>
            </w:pPr>
            <w:r w:rsidRPr="00B01DB0">
              <w:rPr>
                <w:rFonts w:ascii="Times New Roman" w:hAnsi="Times New Roman" w:cs="Times New Roman"/>
                <w:b/>
                <w:sz w:val="32"/>
                <w:szCs w:val="24"/>
              </w:rPr>
              <w:lastRenderedPageBreak/>
              <w:t>PRILOZI I OBRASCI</w:t>
            </w:r>
          </w:p>
        </w:tc>
      </w:tr>
      <w:tr w:rsidR="00B01DB0" w:rsidRPr="00B01DB0" w:rsidTr="0040583B">
        <w:tc>
          <w:tcPr>
            <w:tcW w:w="6997" w:type="dxa"/>
          </w:tcPr>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Poštovani,</w:t>
            </w:r>
          </w:p>
          <w:p w:rsidR="00B01DB0" w:rsidRPr="00B01DB0" w:rsidRDefault="00B01DB0" w:rsidP="00B01DB0">
            <w:pPr>
              <w:jc w:val="center"/>
              <w:rPr>
                <w:rFonts w:ascii="Times New Roman" w:hAnsi="Times New Roman" w:cs="Times New Roman"/>
                <w:sz w:val="24"/>
                <w:szCs w:val="24"/>
              </w:rPr>
            </w:pP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da li u provedbi projekta kao trener/provoditelj sportskog dijela programa može biti zaposlena osoba ovlaštena za zastupanje prijavitelja/partnera ili se to smatra sukobom interesa?</w:t>
            </w:r>
          </w:p>
        </w:tc>
        <w:tc>
          <w:tcPr>
            <w:tcW w:w="6997" w:type="dxa"/>
          </w:tcPr>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Sukladno članku 1., stavku. 1.6. predloška Ugovora o dodjeli bespovratnih sredstava, sukob interesa definiran je kao situacija u kojoj obiteljski, emotivni, politički ili nacionalni razlozi i/ili ekonomski interesi te drugi izravni ili neizravni osobni interesi Korisnika i/ili partnera Korisnika, odnosno osoba kojima je od strane Korisnika ili partnera Korisnika povjerena provedba projekta u cijelosti ili provedba pojedinih aktivnosti Projekta (ovlaštene osobe, zaposlene osobe, članovi itd.) utječu ili mogu utjecati na nepristranost u obavljanju njihovih zaduženja zbog pogodovanja sebi ili sebi bliskim osobama, društvenim skupinama i/ili organizacijama.</w:t>
            </w:r>
          </w:p>
          <w:p w:rsidR="00B01DB0" w:rsidRPr="00B01DB0" w:rsidRDefault="00B01DB0" w:rsidP="00B01DB0">
            <w:pPr>
              <w:jc w:val="both"/>
              <w:rPr>
                <w:rFonts w:ascii="Times New Roman" w:hAnsi="Times New Roman" w:cs="Times New Roman"/>
                <w:sz w:val="24"/>
                <w:szCs w:val="24"/>
              </w:rPr>
            </w:pP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 xml:space="preserve">Napominjemo i kako je u članku 3., stavku 3.9. predloška Ugovora o dodjeli bespovratnih sredstava, propisano da osobe kojima je Korisnik ili partner Korisnika povjerio provedbu Projekta u cijelosti ili provedbu pojedinih aktivnosti ne smiju biti u poziciji u kojoj postoji sukob interesa. Korisnik je dužan osigurati formalne postupke koji obvezuju sve takve osobe da navedu bilo kakve postojeće ili potencijalne osobne i/ili ekonomske  interese u vezi s bilo kakvim pitanjem povezanim s </w:t>
            </w:r>
            <w:r w:rsidRPr="00B01DB0">
              <w:rPr>
                <w:rFonts w:ascii="Times New Roman" w:hAnsi="Times New Roman" w:cs="Times New Roman"/>
                <w:sz w:val="24"/>
                <w:szCs w:val="24"/>
              </w:rPr>
              <w:lastRenderedPageBreak/>
              <w:t xml:space="preserve">Projektom, te ih je nužno isključiti iz svih rasprava ili procesa odlučivanja povezanih s predmetnim pitanjem. </w:t>
            </w:r>
          </w:p>
          <w:p w:rsidR="00B01DB0" w:rsidRPr="00B01DB0" w:rsidRDefault="00B01DB0" w:rsidP="00B01DB0">
            <w:pPr>
              <w:jc w:val="both"/>
              <w:rPr>
                <w:rFonts w:ascii="Times New Roman" w:hAnsi="Times New Roman" w:cs="Times New Roman"/>
                <w:sz w:val="24"/>
                <w:szCs w:val="24"/>
              </w:rPr>
            </w:pP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sz w:val="24"/>
                <w:szCs w:val="24"/>
              </w:rPr>
              <w:t>Također, Prijavitelj i ukoliko je primjenjivo Partner, potpisuju Izjavu o istinitosti podataka, izbjegavanju dvostrukog financiranja i ispunjavanju preduvjeta za sudjelovanje u postupku dodjele, kojom potvrđuju da nisu u sukobu interesa u predmetnom postupku dodjele bespovratnih sredstava što podrazumijeva da svojom odlukom ili drugim djelovanjem nisu pogodovali sebi ili sebi bliskim osobama, društvenim skupinama i organizacijama.</w:t>
            </w:r>
          </w:p>
          <w:p w:rsidR="00B01DB0" w:rsidRPr="00B01DB0" w:rsidRDefault="00B01DB0" w:rsidP="00B01DB0">
            <w:pPr>
              <w:jc w:val="both"/>
              <w:rPr>
                <w:rFonts w:ascii="Times New Roman" w:hAnsi="Times New Roman" w:cs="Times New Roman"/>
                <w:sz w:val="24"/>
                <w:szCs w:val="24"/>
              </w:rPr>
            </w:pPr>
          </w:p>
          <w:p w:rsidR="00B01DB0" w:rsidRPr="00B01DB0" w:rsidRDefault="00B01DB0" w:rsidP="00B01DB0">
            <w:pPr>
              <w:jc w:val="both"/>
              <w:rPr>
                <w:rFonts w:ascii="Times New Roman" w:hAnsi="Times New Roman" w:cs="Times New Roman"/>
                <w:sz w:val="24"/>
                <w:szCs w:val="24"/>
              </w:rPr>
            </w:pPr>
            <w:r w:rsidRPr="00B01DB0">
              <w:rPr>
                <w:rFonts w:ascii="Times New Roman" w:hAnsi="Times New Roman" w:cs="Times New Roman"/>
                <w:i/>
                <w:sz w:val="24"/>
                <w:szCs w:val="24"/>
              </w:rPr>
              <w:t>Korisnik i partneri moraju voditi računa o izbjegavanju situacija sukoba interesa, a što bi među ostalim uključivalo i dodjeljivanje ugovora o djelu odgovornoj osobi Korisnika/partnera.  Svi troškovi koji su predmet sukoba interesa su neprihvatljivi. Također, sukladno točki 2.7.3. Uputa za prijavitelje troškovi podugovaranja (nabava dobara, usluga, radova) samih Korisnika i/ili Partnera su neprihvatljivi.</w:t>
            </w:r>
          </w:p>
        </w:tc>
      </w:tr>
    </w:tbl>
    <w:p w:rsidR="00935B74" w:rsidRPr="00B01DB0" w:rsidRDefault="00935B74">
      <w:pPr>
        <w:rPr>
          <w:rFonts w:ascii="Times New Roman" w:hAnsi="Times New Roman" w:cs="Times New Roman"/>
          <w:sz w:val="24"/>
          <w:szCs w:val="24"/>
        </w:rPr>
      </w:pPr>
    </w:p>
    <w:sectPr w:rsidR="00935B74" w:rsidRPr="00B01DB0" w:rsidSect="00D034E1">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BA9" w:rsidRDefault="00100BA9" w:rsidP="00466AA3">
      <w:pPr>
        <w:spacing w:after="0" w:line="240" w:lineRule="auto"/>
      </w:pPr>
      <w:r>
        <w:separator/>
      </w:r>
    </w:p>
  </w:endnote>
  <w:endnote w:type="continuationSeparator" w:id="0">
    <w:p w:rsidR="00100BA9" w:rsidRDefault="00100BA9" w:rsidP="00466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C5E" w:rsidRDefault="00604C5E">
    <w:pPr>
      <w:pStyle w:val="Footer"/>
    </w:pPr>
    <w:r w:rsidRPr="00604C5E">
      <w:rPr>
        <w:noProof/>
        <w:lang w:eastAsia="hr-HR"/>
      </w:rPr>
      <w:drawing>
        <wp:anchor distT="0" distB="0" distL="114300" distR="114300" simplePos="0" relativeHeight="251660288" behindDoc="0" locked="0" layoutInCell="1" allowOverlap="1">
          <wp:simplePos x="0" y="0"/>
          <wp:positionH relativeFrom="margin">
            <wp:posOffset>7273290</wp:posOffset>
          </wp:positionH>
          <wp:positionV relativeFrom="margin">
            <wp:posOffset>5219700</wp:posOffset>
          </wp:positionV>
          <wp:extent cx="1619250" cy="417195"/>
          <wp:effectExtent l="0" t="0" r="0" b="1905"/>
          <wp:wrapSquare wrapText="bothSides"/>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9250" cy="417195"/>
                  </a:xfrm>
                  <a:prstGeom prst="rect">
                    <a:avLst/>
                  </a:prstGeom>
                </pic:spPr>
              </pic:pic>
            </a:graphicData>
          </a:graphic>
        </wp:anchor>
      </w:drawing>
    </w:r>
    <w:r w:rsidRPr="00604C5E">
      <w:rPr>
        <w:noProof/>
        <w:lang w:eastAsia="hr-HR"/>
      </w:rPr>
      <w:drawing>
        <wp:inline distT="0" distB="0" distL="0" distR="0" wp14:anchorId="0FBA4F6F" wp14:editId="2634B056">
          <wp:extent cx="1252071" cy="466725"/>
          <wp:effectExtent l="0" t="0" r="5715"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63532" cy="47099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BA9" w:rsidRDefault="00100BA9" w:rsidP="00466AA3">
      <w:pPr>
        <w:spacing w:after="0" w:line="240" w:lineRule="auto"/>
      </w:pPr>
      <w:r>
        <w:separator/>
      </w:r>
    </w:p>
  </w:footnote>
  <w:footnote w:type="continuationSeparator" w:id="0">
    <w:p w:rsidR="00100BA9" w:rsidRDefault="00100BA9" w:rsidP="00466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C5E" w:rsidRDefault="00604C5E">
    <w:pPr>
      <w:pStyle w:val="Header"/>
      <w:rPr>
        <w:rFonts w:ascii="Times New Roman" w:hAnsi="Times New Roman" w:cs="Times New Roman"/>
        <w:sz w:val="24"/>
        <w:szCs w:val="24"/>
      </w:rPr>
    </w:pPr>
    <w:r>
      <w:rPr>
        <w:i/>
        <w:noProof/>
        <w:lang w:eastAsia="hr-HR"/>
      </w:rPr>
      <w:drawing>
        <wp:anchor distT="0" distB="0" distL="114300" distR="114300" simplePos="0" relativeHeight="251659264" behindDoc="0" locked="0" layoutInCell="1" allowOverlap="1" wp14:anchorId="1324EF70" wp14:editId="0B0245BA">
          <wp:simplePos x="0" y="0"/>
          <wp:positionH relativeFrom="margin">
            <wp:posOffset>8206740</wp:posOffset>
          </wp:positionH>
          <wp:positionV relativeFrom="margin">
            <wp:posOffset>-1084287</wp:posOffset>
          </wp:positionV>
          <wp:extent cx="676910" cy="554990"/>
          <wp:effectExtent l="0" t="0" r="889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10" cy="554990"/>
                  </a:xfrm>
                  <a:prstGeom prst="rect">
                    <a:avLst/>
                  </a:prstGeom>
                  <a:noFill/>
                </pic:spPr>
              </pic:pic>
            </a:graphicData>
          </a:graphic>
        </wp:anchor>
      </w:drawing>
    </w:r>
    <w:r>
      <w:rPr>
        <w:rFonts w:ascii="Times New Roman" w:hAnsi="Times New Roman" w:cs="Times New Roman"/>
        <w:b/>
        <w:noProof/>
        <w:color w:val="FF0000"/>
        <w:sz w:val="24"/>
        <w:szCs w:val="24"/>
        <w:lang w:eastAsia="hr-HR"/>
      </w:rPr>
      <w:drawing>
        <wp:inline distT="0" distB="0" distL="0" distR="0" wp14:anchorId="5105C894" wp14:editId="65ECC435">
          <wp:extent cx="1724809" cy="450000"/>
          <wp:effectExtent l="0" t="0" r="0" b="7620"/>
          <wp:docPr id="213391024" name="Picture 213391024" descr="C:\Users\avrancic\AppData\Local\Temp\7zE88785127\Ministarstvo turizma i sporta RGB-HR@2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vrancic\AppData\Local\Temp\7zE88785127\Ministarstvo turizma i sporta RGB-HR@2x.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4809" cy="450000"/>
                  </a:xfrm>
                  <a:prstGeom prst="rect">
                    <a:avLst/>
                  </a:prstGeom>
                  <a:noFill/>
                  <a:ln>
                    <a:noFill/>
                  </a:ln>
                </pic:spPr>
              </pic:pic>
            </a:graphicData>
          </a:graphic>
        </wp:inline>
      </w:drawing>
    </w:r>
  </w:p>
  <w:p w:rsidR="00604C5E" w:rsidRDefault="00604C5E">
    <w:pPr>
      <w:pStyle w:val="Header"/>
      <w:rPr>
        <w:rFonts w:ascii="Times New Roman" w:hAnsi="Times New Roman" w:cs="Times New Roman"/>
        <w:sz w:val="24"/>
        <w:szCs w:val="24"/>
      </w:rPr>
    </w:pPr>
  </w:p>
  <w:p w:rsidR="00466AA3" w:rsidRDefault="00466AA3">
    <w:pPr>
      <w:pStyle w:val="Header"/>
      <w:rPr>
        <w:rFonts w:ascii="Times New Roman" w:hAnsi="Times New Roman" w:cs="Times New Roman"/>
        <w:sz w:val="24"/>
        <w:szCs w:val="24"/>
      </w:rPr>
    </w:pPr>
    <w:r w:rsidRPr="00466AA3">
      <w:rPr>
        <w:rFonts w:ascii="Times New Roman" w:hAnsi="Times New Roman" w:cs="Times New Roman"/>
        <w:sz w:val="24"/>
        <w:szCs w:val="24"/>
      </w:rPr>
      <w:t>Odgovori na pitanja</w:t>
    </w:r>
    <w:r>
      <w:rPr>
        <w:rFonts w:ascii="Times New Roman" w:hAnsi="Times New Roman" w:cs="Times New Roman"/>
        <w:sz w:val="24"/>
        <w:szCs w:val="24"/>
      </w:rPr>
      <w:t xml:space="preserve"> pristigla</w:t>
    </w:r>
    <w:r w:rsidR="00B01DB0">
      <w:rPr>
        <w:rFonts w:ascii="Times New Roman" w:hAnsi="Times New Roman" w:cs="Times New Roman"/>
        <w:sz w:val="24"/>
        <w:szCs w:val="24"/>
      </w:rPr>
      <w:t xml:space="preserve"> zaključno s 17</w:t>
    </w:r>
    <w:r w:rsidRPr="00466AA3">
      <w:rPr>
        <w:rFonts w:ascii="Times New Roman" w:hAnsi="Times New Roman" w:cs="Times New Roman"/>
        <w:sz w:val="24"/>
        <w:szCs w:val="24"/>
      </w:rPr>
      <w:t>. 6. 2025. godine</w:t>
    </w:r>
    <w:r w:rsidR="00B01DB0">
      <w:rPr>
        <w:rFonts w:ascii="Times New Roman" w:hAnsi="Times New Roman" w:cs="Times New Roman"/>
        <w:sz w:val="24"/>
        <w:szCs w:val="24"/>
      </w:rPr>
      <w:t xml:space="preserve"> – 4</w:t>
    </w:r>
    <w:r>
      <w:rPr>
        <w:rFonts w:ascii="Times New Roman" w:hAnsi="Times New Roman" w:cs="Times New Roman"/>
        <w:sz w:val="24"/>
        <w:szCs w:val="24"/>
      </w:rPr>
      <w:t>. SET</w:t>
    </w:r>
  </w:p>
  <w:p w:rsidR="00604C5E" w:rsidRPr="00604C5E" w:rsidRDefault="00604C5E">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7888"/>
    <w:multiLevelType w:val="hybridMultilevel"/>
    <w:tmpl w:val="90745F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2C5659C"/>
    <w:multiLevelType w:val="multilevel"/>
    <w:tmpl w:val="CF4647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1DFF8A"/>
    <w:multiLevelType w:val="hybridMultilevel"/>
    <w:tmpl w:val="A24854C4"/>
    <w:lvl w:ilvl="0" w:tplc="57560FB6">
      <w:start w:val="1"/>
      <w:numFmt w:val="decimal"/>
      <w:lvlText w:val="%1."/>
      <w:lvlJc w:val="left"/>
      <w:pPr>
        <w:ind w:left="720" w:hanging="360"/>
      </w:pPr>
    </w:lvl>
    <w:lvl w:ilvl="1" w:tplc="3E36EC50">
      <w:start w:val="1"/>
      <w:numFmt w:val="lowerLetter"/>
      <w:lvlText w:val="%2."/>
      <w:lvlJc w:val="left"/>
      <w:pPr>
        <w:ind w:left="1440" w:hanging="360"/>
      </w:pPr>
    </w:lvl>
    <w:lvl w:ilvl="2" w:tplc="4712FCAC">
      <w:start w:val="1"/>
      <w:numFmt w:val="lowerRoman"/>
      <w:lvlText w:val="%3."/>
      <w:lvlJc w:val="right"/>
      <w:pPr>
        <w:ind w:left="2160" w:hanging="180"/>
      </w:pPr>
    </w:lvl>
    <w:lvl w:ilvl="3" w:tplc="F77CD3EC">
      <w:start w:val="1"/>
      <w:numFmt w:val="decimal"/>
      <w:lvlText w:val="%4."/>
      <w:lvlJc w:val="left"/>
      <w:pPr>
        <w:ind w:left="2880" w:hanging="360"/>
      </w:pPr>
    </w:lvl>
    <w:lvl w:ilvl="4" w:tplc="ACC8E58E">
      <w:start w:val="1"/>
      <w:numFmt w:val="lowerLetter"/>
      <w:lvlText w:val="%5."/>
      <w:lvlJc w:val="left"/>
      <w:pPr>
        <w:ind w:left="3600" w:hanging="360"/>
      </w:pPr>
    </w:lvl>
    <w:lvl w:ilvl="5" w:tplc="06CAEFB0">
      <w:start w:val="1"/>
      <w:numFmt w:val="lowerRoman"/>
      <w:lvlText w:val="%6."/>
      <w:lvlJc w:val="right"/>
      <w:pPr>
        <w:ind w:left="4320" w:hanging="180"/>
      </w:pPr>
    </w:lvl>
    <w:lvl w:ilvl="6" w:tplc="C7C0B530">
      <w:start w:val="1"/>
      <w:numFmt w:val="decimal"/>
      <w:lvlText w:val="%7."/>
      <w:lvlJc w:val="left"/>
      <w:pPr>
        <w:ind w:left="5040" w:hanging="360"/>
      </w:pPr>
    </w:lvl>
    <w:lvl w:ilvl="7" w:tplc="898C2B90">
      <w:start w:val="1"/>
      <w:numFmt w:val="lowerLetter"/>
      <w:lvlText w:val="%8."/>
      <w:lvlJc w:val="left"/>
      <w:pPr>
        <w:ind w:left="5760" w:hanging="360"/>
      </w:pPr>
    </w:lvl>
    <w:lvl w:ilvl="8" w:tplc="AA7AA7A0">
      <w:start w:val="1"/>
      <w:numFmt w:val="lowerRoman"/>
      <w:lvlText w:val="%9."/>
      <w:lvlJc w:val="right"/>
      <w:pPr>
        <w:ind w:left="6480" w:hanging="180"/>
      </w:pPr>
    </w:lvl>
  </w:abstractNum>
  <w:abstractNum w:abstractNumId="3" w15:restartNumberingAfterBreak="0">
    <w:nsid w:val="1AF5570C"/>
    <w:multiLevelType w:val="hybridMultilevel"/>
    <w:tmpl w:val="5AD291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EB76D1E"/>
    <w:multiLevelType w:val="hybridMultilevel"/>
    <w:tmpl w:val="F25689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D651CF7"/>
    <w:multiLevelType w:val="hybridMultilevel"/>
    <w:tmpl w:val="877AD48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422DCB4A"/>
    <w:multiLevelType w:val="hybridMultilevel"/>
    <w:tmpl w:val="56128CE0"/>
    <w:lvl w:ilvl="0" w:tplc="08CA7D1C">
      <w:start w:val="1"/>
      <w:numFmt w:val="bullet"/>
      <w:lvlText w:val="-"/>
      <w:lvlJc w:val="left"/>
      <w:pPr>
        <w:ind w:left="720" w:hanging="360"/>
      </w:pPr>
      <w:rPr>
        <w:rFonts w:ascii="Aptos" w:hAnsi="Aptos" w:hint="default"/>
      </w:rPr>
    </w:lvl>
    <w:lvl w:ilvl="1" w:tplc="10E0E770">
      <w:start w:val="1"/>
      <w:numFmt w:val="bullet"/>
      <w:lvlText w:val="o"/>
      <w:lvlJc w:val="left"/>
      <w:pPr>
        <w:ind w:left="1440" w:hanging="360"/>
      </w:pPr>
      <w:rPr>
        <w:rFonts w:ascii="Courier New" w:hAnsi="Courier New" w:hint="default"/>
      </w:rPr>
    </w:lvl>
    <w:lvl w:ilvl="2" w:tplc="6EFAEA3C">
      <w:start w:val="1"/>
      <w:numFmt w:val="bullet"/>
      <w:lvlText w:val=""/>
      <w:lvlJc w:val="left"/>
      <w:pPr>
        <w:ind w:left="2160" w:hanging="360"/>
      </w:pPr>
      <w:rPr>
        <w:rFonts w:ascii="Wingdings" w:hAnsi="Wingdings" w:hint="default"/>
      </w:rPr>
    </w:lvl>
    <w:lvl w:ilvl="3" w:tplc="9514A9B6">
      <w:start w:val="1"/>
      <w:numFmt w:val="bullet"/>
      <w:lvlText w:val=""/>
      <w:lvlJc w:val="left"/>
      <w:pPr>
        <w:ind w:left="2880" w:hanging="360"/>
      </w:pPr>
      <w:rPr>
        <w:rFonts w:ascii="Symbol" w:hAnsi="Symbol" w:hint="default"/>
      </w:rPr>
    </w:lvl>
    <w:lvl w:ilvl="4" w:tplc="32BCCE72">
      <w:start w:val="1"/>
      <w:numFmt w:val="bullet"/>
      <w:lvlText w:val="o"/>
      <w:lvlJc w:val="left"/>
      <w:pPr>
        <w:ind w:left="3600" w:hanging="360"/>
      </w:pPr>
      <w:rPr>
        <w:rFonts w:ascii="Courier New" w:hAnsi="Courier New" w:hint="default"/>
      </w:rPr>
    </w:lvl>
    <w:lvl w:ilvl="5" w:tplc="A53A1844">
      <w:start w:val="1"/>
      <w:numFmt w:val="bullet"/>
      <w:lvlText w:val=""/>
      <w:lvlJc w:val="left"/>
      <w:pPr>
        <w:ind w:left="4320" w:hanging="360"/>
      </w:pPr>
      <w:rPr>
        <w:rFonts w:ascii="Wingdings" w:hAnsi="Wingdings" w:hint="default"/>
      </w:rPr>
    </w:lvl>
    <w:lvl w:ilvl="6" w:tplc="6AD296F8">
      <w:start w:val="1"/>
      <w:numFmt w:val="bullet"/>
      <w:lvlText w:val=""/>
      <w:lvlJc w:val="left"/>
      <w:pPr>
        <w:ind w:left="5040" w:hanging="360"/>
      </w:pPr>
      <w:rPr>
        <w:rFonts w:ascii="Symbol" w:hAnsi="Symbol" w:hint="default"/>
      </w:rPr>
    </w:lvl>
    <w:lvl w:ilvl="7" w:tplc="50F2D3E2">
      <w:start w:val="1"/>
      <w:numFmt w:val="bullet"/>
      <w:lvlText w:val="o"/>
      <w:lvlJc w:val="left"/>
      <w:pPr>
        <w:ind w:left="5760" w:hanging="360"/>
      </w:pPr>
      <w:rPr>
        <w:rFonts w:ascii="Courier New" w:hAnsi="Courier New" w:hint="default"/>
      </w:rPr>
    </w:lvl>
    <w:lvl w:ilvl="8" w:tplc="2722BE6E">
      <w:start w:val="1"/>
      <w:numFmt w:val="bullet"/>
      <w:lvlText w:val=""/>
      <w:lvlJc w:val="left"/>
      <w:pPr>
        <w:ind w:left="6480" w:hanging="360"/>
      </w:pPr>
      <w:rPr>
        <w:rFonts w:ascii="Wingdings" w:hAnsi="Wingdings" w:hint="default"/>
      </w:rPr>
    </w:lvl>
  </w:abstractNum>
  <w:abstractNum w:abstractNumId="7" w15:restartNumberingAfterBreak="0">
    <w:nsid w:val="5D8A3AC3"/>
    <w:multiLevelType w:val="hybridMultilevel"/>
    <w:tmpl w:val="3132C9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78984066"/>
    <w:multiLevelType w:val="hybridMultilevel"/>
    <w:tmpl w:val="CD7E13AE"/>
    <w:lvl w:ilvl="0" w:tplc="F2B4631E">
      <w:start w:val="23"/>
      <w:numFmt w:val="bullet"/>
      <w:lvlText w:val="-"/>
      <w:lvlJc w:val="left"/>
      <w:pPr>
        <w:ind w:left="420" w:hanging="360"/>
      </w:pPr>
      <w:rPr>
        <w:rFonts w:ascii="Calibri" w:eastAsiaTheme="minorHAnsi" w:hAnsi="Calibri" w:cs="Calibri" w:hint="default"/>
        <w:b/>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num w:numId="1">
    <w:abstractNumId w:val="6"/>
  </w:num>
  <w:num w:numId="2">
    <w:abstractNumId w:val="2"/>
  </w:num>
  <w:num w:numId="3">
    <w:abstractNumId w:val="3"/>
  </w:num>
  <w:num w:numId="4">
    <w:abstractNumId w:val="0"/>
  </w:num>
  <w:num w:numId="5">
    <w:abstractNumId w:val="4"/>
  </w:num>
  <w:num w:numId="6">
    <w:abstractNumId w:val="7"/>
  </w:num>
  <w:num w:numId="7">
    <w:abstractNumId w:val="8"/>
  </w:num>
  <w:num w:numId="8">
    <w:abstractNumId w:val="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4E1"/>
    <w:rsid w:val="00100BA9"/>
    <w:rsid w:val="00102164"/>
    <w:rsid w:val="00261407"/>
    <w:rsid w:val="003325FA"/>
    <w:rsid w:val="003C106D"/>
    <w:rsid w:val="00466AA3"/>
    <w:rsid w:val="004F5964"/>
    <w:rsid w:val="00563EF1"/>
    <w:rsid w:val="00604C5E"/>
    <w:rsid w:val="006E4617"/>
    <w:rsid w:val="007748D8"/>
    <w:rsid w:val="008C62ED"/>
    <w:rsid w:val="00935B74"/>
    <w:rsid w:val="00B01DB0"/>
    <w:rsid w:val="00B40187"/>
    <w:rsid w:val="00C00036"/>
    <w:rsid w:val="00D034E1"/>
    <w:rsid w:val="00FC012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015A884"/>
  <w15:chartTrackingRefBased/>
  <w15:docId w15:val="{731861C8-38AA-4A37-B0D2-329803250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4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3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34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4E1"/>
    <w:rPr>
      <w:rFonts w:ascii="Segoe UI" w:hAnsi="Segoe UI" w:cs="Segoe UI"/>
      <w:sz w:val="18"/>
      <w:szCs w:val="18"/>
    </w:rPr>
  </w:style>
  <w:style w:type="paragraph" w:styleId="ListParagraph">
    <w:name w:val="List Paragraph"/>
    <w:basedOn w:val="Normal"/>
    <w:uiPriority w:val="34"/>
    <w:qFormat/>
    <w:rsid w:val="00D034E1"/>
    <w:pPr>
      <w:ind w:left="720"/>
      <w:contextualSpacing/>
    </w:pPr>
  </w:style>
  <w:style w:type="character" w:styleId="CommentReference">
    <w:name w:val="annotation reference"/>
    <w:basedOn w:val="DefaultParagraphFont"/>
    <w:uiPriority w:val="99"/>
    <w:semiHidden/>
    <w:unhideWhenUsed/>
    <w:rsid w:val="00D034E1"/>
    <w:rPr>
      <w:sz w:val="16"/>
      <w:szCs w:val="16"/>
    </w:rPr>
  </w:style>
  <w:style w:type="paragraph" w:styleId="CommentText">
    <w:name w:val="annotation text"/>
    <w:basedOn w:val="Normal"/>
    <w:link w:val="CommentTextChar"/>
    <w:uiPriority w:val="99"/>
    <w:unhideWhenUsed/>
    <w:rsid w:val="00D034E1"/>
    <w:pPr>
      <w:spacing w:line="240" w:lineRule="auto"/>
    </w:pPr>
    <w:rPr>
      <w:sz w:val="20"/>
      <w:szCs w:val="20"/>
    </w:rPr>
  </w:style>
  <w:style w:type="character" w:customStyle="1" w:styleId="CommentTextChar">
    <w:name w:val="Comment Text Char"/>
    <w:basedOn w:val="DefaultParagraphFont"/>
    <w:link w:val="CommentText"/>
    <w:uiPriority w:val="99"/>
    <w:rsid w:val="00D034E1"/>
    <w:rPr>
      <w:sz w:val="20"/>
      <w:szCs w:val="20"/>
    </w:rPr>
  </w:style>
  <w:style w:type="character" w:styleId="Hyperlink">
    <w:name w:val="Hyperlink"/>
    <w:basedOn w:val="DefaultParagraphFont"/>
    <w:uiPriority w:val="99"/>
    <w:unhideWhenUsed/>
    <w:rsid w:val="00D034E1"/>
    <w:rPr>
      <w:color w:val="0563C1" w:themeColor="hyperlink"/>
      <w:u w:val="single"/>
    </w:rPr>
  </w:style>
  <w:style w:type="paragraph" w:customStyle="1" w:styleId="Default">
    <w:name w:val="Default"/>
    <w:rsid w:val="003325FA"/>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466AA3"/>
    <w:pPr>
      <w:tabs>
        <w:tab w:val="center" w:pos="4536"/>
        <w:tab w:val="right" w:pos="9072"/>
      </w:tabs>
      <w:spacing w:after="0" w:line="240" w:lineRule="auto"/>
    </w:pPr>
  </w:style>
  <w:style w:type="character" w:customStyle="1" w:styleId="HeaderChar">
    <w:name w:val="Header Char"/>
    <w:basedOn w:val="DefaultParagraphFont"/>
    <w:link w:val="Header"/>
    <w:uiPriority w:val="99"/>
    <w:rsid w:val="00466AA3"/>
  </w:style>
  <w:style w:type="paragraph" w:styleId="Footer">
    <w:name w:val="footer"/>
    <w:basedOn w:val="Normal"/>
    <w:link w:val="FooterChar"/>
    <w:uiPriority w:val="99"/>
    <w:unhideWhenUsed/>
    <w:rsid w:val="00466AA3"/>
    <w:pPr>
      <w:tabs>
        <w:tab w:val="center" w:pos="4536"/>
        <w:tab w:val="right" w:pos="9072"/>
      </w:tabs>
      <w:spacing w:after="0" w:line="240" w:lineRule="auto"/>
    </w:pPr>
  </w:style>
  <w:style w:type="character" w:customStyle="1" w:styleId="FooterChar">
    <w:name w:val="Footer Char"/>
    <w:basedOn w:val="DefaultParagraphFont"/>
    <w:link w:val="Footer"/>
    <w:uiPriority w:val="99"/>
    <w:rsid w:val="00466AA3"/>
  </w:style>
  <w:style w:type="character" w:customStyle="1" w:styleId="Bodytext28">
    <w:name w:val="Body text (2) + 8"/>
    <w:aliases w:val="5 pt,Body text + 6"/>
    <w:basedOn w:val="DefaultParagraphFont"/>
    <w:rsid w:val="00466AA3"/>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kohezija.gov.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18</Pages>
  <Words>5591</Words>
  <Characters>31869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MINTS</dc:creator>
  <cp:keywords/>
  <dc:description/>
  <cp:lastModifiedBy>MINTS</cp:lastModifiedBy>
  <cp:revision>13</cp:revision>
  <dcterms:created xsi:type="dcterms:W3CDTF">2025-06-11T11:58:00Z</dcterms:created>
  <dcterms:modified xsi:type="dcterms:W3CDTF">2025-06-20T13:10:00Z</dcterms:modified>
</cp:coreProperties>
</file>