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BDDCA" w14:textId="553268F4" w:rsidR="003F0B53" w:rsidRPr="000A638D" w:rsidRDefault="003F0B53" w:rsidP="00CB42FB">
      <w:pPr>
        <w:pStyle w:val="BodyText"/>
        <w:ind w:left="0"/>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2DC0CC98" w14:textId="609E9F71" w:rsidR="00651B34" w:rsidRPr="000A638D" w:rsidRDefault="000C5D47" w:rsidP="003F0B53">
      <w:pPr>
        <w:widowControl w:val="0"/>
        <w:spacing w:after="0" w:line="240" w:lineRule="auto"/>
        <w:jc w:val="center"/>
        <w:rPr>
          <w:rFonts w:ascii="Calibri" w:hAnsi="Calibri" w:cs="Calibri"/>
          <w:b/>
          <w:bCs/>
          <w:i/>
          <w:iCs/>
          <w:sz w:val="24"/>
          <w:szCs w:val="24"/>
          <w:lang w:eastAsia="hr-HR" w:bidi="hr-HR"/>
        </w:rPr>
      </w:pPr>
      <w:r>
        <w:rPr>
          <w:rFonts w:ascii="Calibri" w:hAnsi="Calibri" w:cs="Calibri"/>
          <w:b/>
          <w:bCs/>
          <w:i/>
          <w:iCs/>
          <w:sz w:val="24"/>
          <w:szCs w:val="24"/>
          <w:lang w:eastAsia="hr-HR" w:bidi="hr-HR"/>
        </w:rPr>
        <w:t xml:space="preserve"> </w:t>
      </w:r>
      <w:r w:rsidR="00651B34" w:rsidRPr="00651B34">
        <w:rPr>
          <w:rFonts w:ascii="Calibri" w:hAnsi="Calibri" w:cs="Calibri"/>
          <w:b/>
          <w:bCs/>
          <w:i/>
          <w:iCs/>
          <w:sz w:val="24"/>
          <w:szCs w:val="24"/>
          <w:lang w:eastAsia="hr-HR" w:bidi="hr-HR"/>
        </w:rPr>
        <w:t>Referentni broj Poziva</w:t>
      </w:r>
      <w:r w:rsidR="00651B34" w:rsidRPr="008A5B3B">
        <w:rPr>
          <w:rFonts w:ascii="Calibri" w:hAnsi="Calibri" w:cs="Calibri"/>
          <w:b/>
          <w:bCs/>
          <w:i/>
          <w:iCs/>
          <w:sz w:val="24"/>
          <w:szCs w:val="24"/>
          <w:lang w:eastAsia="hr-HR" w:bidi="hr-HR"/>
        </w:rPr>
        <w:t>: SF.3.4.08.</w:t>
      </w:r>
      <w:r w:rsidR="005B2215" w:rsidRPr="005732D5">
        <w:rPr>
          <w:rFonts w:ascii="Calibri" w:hAnsi="Calibri" w:cs="Calibri"/>
          <w:b/>
          <w:bCs/>
          <w:i/>
          <w:iCs/>
          <w:sz w:val="24"/>
          <w:szCs w:val="24"/>
          <w:lang w:eastAsia="hr-HR" w:bidi="hr-HR"/>
        </w:rPr>
        <w:t>04</w:t>
      </w:r>
      <w:r w:rsidR="00651B34" w:rsidRPr="008A5B3B">
        <w:rPr>
          <w:rFonts w:ascii="Calibri" w:hAnsi="Calibri" w:cs="Calibri"/>
          <w:b/>
          <w:bCs/>
          <w:i/>
          <w:iCs/>
          <w:sz w:val="24"/>
          <w:szCs w:val="24"/>
          <w:lang w:eastAsia="hr-HR" w:bidi="hr-HR"/>
        </w:rPr>
        <w:t xml:space="preserve"> Inkluzivne</w:t>
      </w:r>
      <w:r w:rsidR="00651B34" w:rsidRPr="00651B34">
        <w:rPr>
          <w:rFonts w:ascii="Calibri" w:hAnsi="Calibri" w:cs="Calibri"/>
          <w:b/>
          <w:bCs/>
          <w:i/>
          <w:iCs/>
          <w:sz w:val="24"/>
          <w:szCs w:val="24"/>
          <w:lang w:eastAsia="hr-HR" w:bidi="hr-HR"/>
        </w:rPr>
        <w:t xml:space="preserve"> usluge ustanova u kulturi, otvoreni (privremeni) poziv.</w:t>
      </w:r>
    </w:p>
    <w:p w14:paraId="7DBFF58E"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r w:rsidRPr="000A638D">
        <w:rPr>
          <w:rFonts w:ascii="Calibri" w:hAnsi="Calibri" w:cs="Calibri"/>
          <w:b/>
          <w:bCs/>
          <w:i/>
          <w:iCs/>
          <w:sz w:val="24"/>
          <w:szCs w:val="24"/>
          <w:lang w:eastAsia="hr-HR" w:bidi="hr-HR"/>
        </w:rPr>
        <w:tab/>
      </w:r>
    </w:p>
    <w:p w14:paraId="483C4C29"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&lt;Naziv projekta&gt;</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40579D59"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030168EA" w14:textId="77777777" w:rsidR="00351E53" w:rsidRDefault="00770716" w:rsidP="00770716">
      <w:pPr>
        <w:widowControl w:val="0"/>
        <w:tabs>
          <w:tab w:val="left" w:pos="4590"/>
        </w:tabs>
        <w:spacing w:after="0" w:line="240" w:lineRule="auto"/>
        <w:rPr>
          <w:rFonts w:ascii="Calibri" w:hAnsi="Calibri" w:cs="Calibri"/>
          <w:sz w:val="24"/>
          <w:szCs w:val="24"/>
          <w:lang w:eastAsia="hr-HR" w:bidi="hr-HR"/>
        </w:rPr>
      </w:pPr>
      <w:r w:rsidRPr="00770716">
        <w:rPr>
          <w:rFonts w:ascii="Calibri" w:hAnsi="Calibri" w:cs="Calibri"/>
          <w:sz w:val="24"/>
          <w:szCs w:val="24"/>
          <w:lang w:eastAsia="hr-HR" w:bidi="hr-HR"/>
        </w:rPr>
        <w:t xml:space="preserve">Ministarstvo kulture i medija, </w:t>
      </w:r>
    </w:p>
    <w:p w14:paraId="36626A93" w14:textId="33E8BF58" w:rsidR="00770716" w:rsidRDefault="00770716" w:rsidP="00770716">
      <w:pPr>
        <w:widowControl w:val="0"/>
        <w:tabs>
          <w:tab w:val="left" w:pos="4590"/>
        </w:tabs>
        <w:spacing w:after="0" w:line="240" w:lineRule="auto"/>
        <w:rPr>
          <w:rFonts w:ascii="Calibri" w:hAnsi="Calibri" w:cs="Calibri"/>
          <w:sz w:val="24"/>
          <w:szCs w:val="24"/>
          <w:lang w:eastAsia="hr-HR" w:bidi="hr-HR"/>
        </w:rPr>
      </w:pPr>
      <w:r w:rsidRPr="00770716">
        <w:rPr>
          <w:rFonts w:ascii="Calibri" w:hAnsi="Calibri" w:cs="Calibri"/>
          <w:sz w:val="24"/>
          <w:szCs w:val="24"/>
          <w:lang w:eastAsia="hr-HR" w:bidi="hr-HR"/>
        </w:rPr>
        <w:t xml:space="preserve">Runjaninova 2, 10000 Zagreb, Hrvatska </w:t>
      </w:r>
    </w:p>
    <w:p w14:paraId="6CD0512E" w14:textId="53C6FD77" w:rsidR="003F0B53" w:rsidRPr="000A638D" w:rsidRDefault="00351E53" w:rsidP="00770716">
      <w:pPr>
        <w:widowControl w:val="0"/>
        <w:tabs>
          <w:tab w:val="left" w:pos="459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OIB: </w:t>
      </w:r>
      <w:r w:rsidR="00770716" w:rsidRPr="00770716">
        <w:rPr>
          <w:rFonts w:ascii="Calibri" w:hAnsi="Calibri" w:cs="Calibri"/>
          <w:sz w:val="24"/>
          <w:szCs w:val="24"/>
          <w:lang w:eastAsia="hr-HR" w:bidi="hr-HR"/>
        </w:rPr>
        <w:t>37836302645</w:t>
      </w:r>
    </w:p>
    <w:p w14:paraId="20720B00" w14:textId="037A1843"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Posredničko tijelo razine 1 (u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4E975428" w14:textId="77777777" w:rsidR="00C81040" w:rsidRPr="000A638D" w:rsidRDefault="00C81040"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691BD0D3" w14:textId="77777777" w:rsidR="00351E53" w:rsidRDefault="00770716" w:rsidP="007D4B94">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bookmarkStart w:id="1" w:name="_Hlk172804331"/>
      <w:r w:rsidRPr="00770716">
        <w:rPr>
          <w:rFonts w:ascii="Calibri" w:hAnsi="Calibri" w:cs="Calibri"/>
          <w:sz w:val="24"/>
          <w:szCs w:val="24"/>
          <w:lang w:eastAsia="hr-HR" w:bidi="hr-HR"/>
        </w:rPr>
        <w:t>Hrvatski zavod za zapošljavanj</w:t>
      </w:r>
      <w:r>
        <w:rPr>
          <w:rFonts w:ascii="Calibri" w:hAnsi="Calibri" w:cs="Calibri"/>
          <w:sz w:val="24"/>
          <w:szCs w:val="24"/>
          <w:lang w:eastAsia="hr-HR" w:bidi="hr-HR"/>
        </w:rPr>
        <w:t>e</w:t>
      </w:r>
      <w:r w:rsidR="007D4B94">
        <w:rPr>
          <w:rFonts w:ascii="Calibri" w:hAnsi="Calibri" w:cs="Calibri"/>
          <w:sz w:val="24"/>
          <w:szCs w:val="24"/>
          <w:lang w:eastAsia="hr-HR" w:bidi="hr-HR"/>
        </w:rPr>
        <w:t xml:space="preserve">, </w:t>
      </w:r>
    </w:p>
    <w:p w14:paraId="3E779616" w14:textId="122323A9" w:rsidR="007D4B94" w:rsidRPr="007D4B94" w:rsidRDefault="007D4B94" w:rsidP="007D4B94">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7D4B94">
        <w:rPr>
          <w:rFonts w:ascii="Calibri" w:hAnsi="Calibri" w:cs="Calibri"/>
          <w:sz w:val="24"/>
          <w:szCs w:val="24"/>
          <w:lang w:eastAsia="hr-HR" w:bidi="hr-HR"/>
        </w:rPr>
        <w:t>Ured za financiranje i ugovaranje projekata Europske unije</w:t>
      </w:r>
    </w:p>
    <w:p w14:paraId="30297ACC" w14:textId="04C21EF0" w:rsidR="003F0B53" w:rsidRPr="000A638D" w:rsidRDefault="00CB3BC0" w:rsidP="007D4B94">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Savska cesta 64</w:t>
      </w:r>
      <w:r w:rsidR="007D4B94" w:rsidRPr="007D4B94">
        <w:rPr>
          <w:rFonts w:ascii="Calibri" w:hAnsi="Calibri" w:cs="Calibri"/>
          <w:sz w:val="24"/>
          <w:szCs w:val="24"/>
          <w:lang w:eastAsia="hr-HR" w:bidi="hr-HR"/>
        </w:rPr>
        <w:t>,</w:t>
      </w:r>
      <w:r w:rsidR="007D4B94">
        <w:rPr>
          <w:rFonts w:ascii="Calibri" w:hAnsi="Calibri" w:cs="Calibri"/>
          <w:sz w:val="24"/>
          <w:szCs w:val="24"/>
          <w:lang w:eastAsia="hr-HR" w:bidi="hr-HR"/>
        </w:rPr>
        <w:t xml:space="preserve"> </w:t>
      </w:r>
      <w:r w:rsidR="007D4B94" w:rsidRPr="007D4B94">
        <w:rPr>
          <w:rFonts w:ascii="Calibri" w:hAnsi="Calibri" w:cs="Calibri"/>
          <w:sz w:val="24"/>
          <w:szCs w:val="24"/>
          <w:lang w:eastAsia="hr-HR" w:bidi="hr-HR"/>
        </w:rPr>
        <w:t>10000 Zagreb</w:t>
      </w:r>
    </w:p>
    <w:p w14:paraId="1CF7E0B6" w14:textId="21A97391" w:rsidR="007D4B94" w:rsidRDefault="00351E53" w:rsidP="18B2EA11">
      <w:pPr>
        <w:widowControl w:val="0"/>
        <w:tabs>
          <w:tab w:val="left" w:pos="459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OIB: </w:t>
      </w:r>
      <w:r w:rsidR="007D4B94" w:rsidRPr="007D4B94">
        <w:rPr>
          <w:rFonts w:ascii="Calibri" w:hAnsi="Calibri" w:cs="Calibri"/>
          <w:sz w:val="24"/>
          <w:szCs w:val="24"/>
          <w:lang w:eastAsia="hr-HR" w:bidi="hr-HR"/>
        </w:rPr>
        <w:t>91547293790</w:t>
      </w:r>
    </w:p>
    <w:p w14:paraId="1FB994A5" w14:textId="7E016AA6"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Posredničko tijelo razine 2 (u daljnjem tekstu: PT2), </w:t>
      </w:r>
    </w:p>
    <w:bookmarkEnd w:id="1"/>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3AB7AB8" w14:textId="17729AD1" w:rsidR="003F0B53" w:rsidRPr="000A638D" w:rsidRDefault="003F0B53"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048FA955"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165FD61B" w14:textId="77777777" w:rsidR="003F0B53" w:rsidRPr="000A638D" w:rsidRDefault="003F0B53" w:rsidP="003F0B53">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498846DE" w:rsidR="00EC2838" w:rsidRPr="000A638D" w:rsidRDefault="00EC2838" w:rsidP="000E036B">
      <w:pPr>
        <w:widowControl w:val="0"/>
        <w:numPr>
          <w:ilvl w:val="1"/>
          <w:numId w:val="29"/>
        </w:numPr>
        <w:spacing w:after="0" w:line="240" w:lineRule="auto"/>
        <w:ind w:left="539" w:hanging="539"/>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r w:rsidR="00727D09">
        <w:rPr>
          <w:rFonts w:ascii="Calibri" w:hAnsi="Calibri" w:cs="Calibri"/>
          <w:sz w:val="24"/>
          <w:szCs w:val="24"/>
          <w:lang w:eastAsia="hr-HR" w:bidi="hr-HR"/>
        </w:rPr>
        <w:t>:</w:t>
      </w:r>
    </w:p>
    <w:p w14:paraId="43022C37" w14:textId="237731F6" w:rsidR="003C6BD7" w:rsidRPr="000E036B" w:rsidRDefault="00EC2838" w:rsidP="000E036B">
      <w:pPr>
        <w:pStyle w:val="ListParagraph"/>
        <w:numPr>
          <w:ilvl w:val="0"/>
          <w:numId w:val="32"/>
        </w:numPr>
        <w:ind w:left="357" w:hanging="357"/>
        <w:jc w:val="both"/>
        <w:rPr>
          <w:rFonts w:ascii="Calibri" w:hAnsi="Calibri" w:cs="Calibri"/>
          <w:sz w:val="24"/>
          <w:szCs w:val="24"/>
        </w:rPr>
      </w:pPr>
      <w:r w:rsidRPr="000E036B">
        <w:rPr>
          <w:rFonts w:ascii="Calibri" w:hAnsi="Calibri" w:cs="Calibri"/>
          <w:sz w:val="24"/>
          <w:szCs w:val="24"/>
        </w:rPr>
        <w:t>Ugovor o Europskoj uniji (pročišćena verzija; 2016/C 202/01; 07. lipnja 2016.)</w:t>
      </w:r>
    </w:p>
    <w:p w14:paraId="11138309" w14:textId="2556DC1F" w:rsidR="00EC2838" w:rsidRPr="000A638D" w:rsidRDefault="00EC2838" w:rsidP="000E036B">
      <w:pPr>
        <w:pStyle w:val="ListParagraph"/>
        <w:numPr>
          <w:ilvl w:val="0"/>
          <w:numId w:val="32"/>
        </w:numPr>
        <w:ind w:left="357" w:hanging="357"/>
        <w:jc w:val="both"/>
        <w:rPr>
          <w:rFonts w:ascii="Calibri" w:hAnsi="Calibri" w:cs="Calibri"/>
          <w:sz w:val="24"/>
          <w:szCs w:val="24"/>
        </w:rPr>
      </w:pPr>
      <w:r w:rsidRPr="000A638D">
        <w:rPr>
          <w:rFonts w:ascii="Calibri" w:hAnsi="Calibri" w:cs="Calibri"/>
          <w:sz w:val="24"/>
          <w:szCs w:val="24"/>
        </w:rPr>
        <w:t>Ugovor o funkcioniranju Europske unije (pročišćena verzija; 2016/C 202/01; 07. lipnja 2016.)</w:t>
      </w:r>
    </w:p>
    <w:p w14:paraId="3496A89E" w14:textId="40B72C70" w:rsidR="00EC2838" w:rsidRPr="000A638D" w:rsidRDefault="00117F6C" w:rsidP="000E036B">
      <w:pPr>
        <w:pStyle w:val="ListParagraph"/>
        <w:numPr>
          <w:ilvl w:val="0"/>
          <w:numId w:val="32"/>
        </w:numPr>
        <w:ind w:left="357" w:hanging="357"/>
        <w:jc w:val="both"/>
        <w:rPr>
          <w:rFonts w:ascii="Calibri" w:hAnsi="Calibri" w:cs="Calibri"/>
          <w:sz w:val="24"/>
          <w:szCs w:val="24"/>
        </w:rPr>
      </w:pPr>
      <w:r w:rsidRPr="000A638D">
        <w:rPr>
          <w:rFonts w:ascii="Calibri" w:hAnsi="Calibri" w:cs="Calibri"/>
          <w:sz w:val="24"/>
          <w:szCs w:val="24"/>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rPr>
        <w:t>zajedničkim</w:t>
      </w:r>
      <w:r w:rsidRPr="000A638D">
        <w:rPr>
          <w:rFonts w:ascii="Calibri" w:hAnsi="Calibri" w:cs="Calibri"/>
          <w:sz w:val="24"/>
          <w:szCs w:val="24"/>
        </w:rPr>
        <w:t xml:space="preserve"> odredbama) </w:t>
      </w:r>
    </w:p>
    <w:p w14:paraId="776670E0" w14:textId="4E30A173" w:rsidR="00117F6C" w:rsidRPr="000A638D" w:rsidRDefault="00117F6C" w:rsidP="000E036B">
      <w:pPr>
        <w:pStyle w:val="ListParagraph"/>
        <w:numPr>
          <w:ilvl w:val="0"/>
          <w:numId w:val="32"/>
        </w:numPr>
        <w:ind w:left="357" w:hanging="357"/>
        <w:jc w:val="both"/>
        <w:rPr>
          <w:rFonts w:ascii="Calibri" w:hAnsi="Calibri" w:cs="Calibri"/>
          <w:sz w:val="24"/>
          <w:szCs w:val="24"/>
        </w:rPr>
      </w:pPr>
      <w:r w:rsidRPr="000A638D">
        <w:rPr>
          <w:rFonts w:ascii="Calibri" w:hAnsi="Calibri" w:cs="Calibri"/>
          <w:sz w:val="24"/>
          <w:szCs w:val="24"/>
        </w:rPr>
        <w:t>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rPr>
        <w:t xml:space="preserve"> (Uredba ESF+)</w:t>
      </w:r>
    </w:p>
    <w:p w14:paraId="4DD90383" w14:textId="56DF0425" w:rsidR="00EC2838" w:rsidRPr="000A638D" w:rsidRDefault="00EC2838" w:rsidP="000E036B">
      <w:pPr>
        <w:pStyle w:val="ListParagraph"/>
        <w:numPr>
          <w:ilvl w:val="0"/>
          <w:numId w:val="32"/>
        </w:numPr>
        <w:ind w:left="357" w:hanging="357"/>
        <w:jc w:val="both"/>
        <w:rPr>
          <w:rFonts w:ascii="Calibri" w:hAnsi="Calibri" w:cs="Calibri"/>
          <w:sz w:val="24"/>
          <w:szCs w:val="24"/>
        </w:rPr>
      </w:pPr>
      <w:r w:rsidRPr="000A638D">
        <w:rPr>
          <w:rFonts w:ascii="Calibri" w:hAnsi="Calibri" w:cs="Calibri"/>
          <w:sz w:val="24"/>
          <w:szCs w:val="24"/>
        </w:rPr>
        <w:t>Uredba Vijeća (EZ) br. 1466/97 od 7. srpnja 1997. o jačanju nadzora stanja proračuna i nadzora i koordinacije ekonomskih politika</w:t>
      </w:r>
    </w:p>
    <w:p w14:paraId="16E65DCB" w14:textId="44AEDB4E" w:rsidR="00DA0D70" w:rsidRPr="000A638D" w:rsidRDefault="00DA0D70" w:rsidP="000E036B">
      <w:pPr>
        <w:pStyle w:val="ListParagraph"/>
        <w:numPr>
          <w:ilvl w:val="0"/>
          <w:numId w:val="32"/>
        </w:numPr>
        <w:ind w:left="357" w:hanging="357"/>
        <w:jc w:val="both"/>
        <w:rPr>
          <w:rFonts w:ascii="Calibri" w:hAnsi="Calibri" w:cs="Calibri"/>
          <w:sz w:val="24"/>
          <w:szCs w:val="24"/>
        </w:rPr>
      </w:pPr>
      <w:r w:rsidRPr="000A638D">
        <w:rPr>
          <w:rFonts w:ascii="Calibri" w:hAnsi="Calibri" w:cs="Calibri"/>
          <w:sz w:val="24"/>
          <w:szCs w:val="24"/>
        </w:rPr>
        <w:t xml:space="preserve">Uredba (EU) 2017/1371 Europskog parlamenta i Vijeća od 05. srpnja 2017. o suzbijanju prijevara počinjenih protiv financijskih interesa Unije kaznenopravnim sredstvima (Uredba o suzbijanju prijevara) </w:t>
      </w:r>
    </w:p>
    <w:p w14:paraId="1968859E" w14:textId="16BC2F7C" w:rsidR="00EC2838" w:rsidRPr="000A638D" w:rsidRDefault="00EC2838" w:rsidP="000E036B">
      <w:pPr>
        <w:pStyle w:val="ListParagraph"/>
        <w:numPr>
          <w:ilvl w:val="0"/>
          <w:numId w:val="32"/>
        </w:numPr>
        <w:ind w:left="357" w:hanging="357"/>
        <w:jc w:val="both"/>
        <w:rPr>
          <w:rFonts w:ascii="Calibri" w:hAnsi="Calibri" w:cs="Calibri"/>
          <w:sz w:val="24"/>
          <w:szCs w:val="24"/>
        </w:rPr>
      </w:pPr>
      <w:r w:rsidRPr="000A638D">
        <w:rPr>
          <w:rFonts w:ascii="Calibri" w:hAnsi="Calibri" w:cs="Calibri"/>
          <w:sz w:val="24"/>
          <w:szCs w:val="24"/>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4C767872" w:rsidR="00117F6C" w:rsidRPr="000A638D" w:rsidRDefault="00117F6C" w:rsidP="000E036B">
      <w:pPr>
        <w:pStyle w:val="ListParagraph"/>
        <w:numPr>
          <w:ilvl w:val="0"/>
          <w:numId w:val="32"/>
        </w:numPr>
        <w:ind w:left="357" w:hanging="357"/>
        <w:jc w:val="both"/>
        <w:rPr>
          <w:rFonts w:ascii="Calibri" w:hAnsi="Calibri" w:cs="Calibri"/>
          <w:sz w:val="24"/>
          <w:szCs w:val="24"/>
        </w:rPr>
      </w:pPr>
      <w:r w:rsidRPr="000A638D">
        <w:rPr>
          <w:rFonts w:ascii="Calibri" w:hAnsi="Calibri" w:cs="Calibri"/>
          <w:sz w:val="24"/>
          <w:szCs w:val="24"/>
        </w:rPr>
        <w:t>Program Učinkoviti lju</w:t>
      </w:r>
      <w:r w:rsidR="004A34FB" w:rsidRPr="000A638D">
        <w:rPr>
          <w:rFonts w:ascii="Calibri" w:hAnsi="Calibri" w:cs="Calibri"/>
          <w:sz w:val="24"/>
          <w:szCs w:val="24"/>
        </w:rPr>
        <w:t>d</w:t>
      </w:r>
      <w:r w:rsidRPr="000A638D">
        <w:rPr>
          <w:rFonts w:ascii="Calibri" w:hAnsi="Calibri" w:cs="Calibri"/>
          <w:sz w:val="24"/>
          <w:szCs w:val="24"/>
        </w:rPr>
        <w:t>ski potencijali 2021.-</w:t>
      </w:r>
      <w:r w:rsidR="00770716">
        <w:rPr>
          <w:rFonts w:ascii="Calibri" w:hAnsi="Calibri" w:cs="Calibri"/>
          <w:sz w:val="24"/>
          <w:szCs w:val="24"/>
        </w:rPr>
        <w:t xml:space="preserve"> </w:t>
      </w:r>
      <w:r w:rsidRPr="000A638D">
        <w:rPr>
          <w:rFonts w:ascii="Calibri" w:hAnsi="Calibri" w:cs="Calibri"/>
          <w:sz w:val="24"/>
          <w:szCs w:val="24"/>
        </w:rPr>
        <w:t xml:space="preserve">2027. </w:t>
      </w:r>
    </w:p>
    <w:p w14:paraId="47299BD7" w14:textId="6D7A00E1" w:rsidR="00EC2838" w:rsidRPr="000A638D" w:rsidRDefault="00117F6C" w:rsidP="000E036B">
      <w:pPr>
        <w:pStyle w:val="ListParagraph"/>
        <w:numPr>
          <w:ilvl w:val="0"/>
          <w:numId w:val="32"/>
        </w:numPr>
        <w:ind w:left="357" w:hanging="357"/>
        <w:jc w:val="both"/>
        <w:rPr>
          <w:rFonts w:ascii="Calibri" w:hAnsi="Calibri" w:cs="Calibri"/>
          <w:sz w:val="24"/>
          <w:szCs w:val="24"/>
        </w:rPr>
      </w:pPr>
      <w:r w:rsidRPr="000A638D">
        <w:rPr>
          <w:rFonts w:ascii="Calibri" w:hAnsi="Calibri" w:cs="Calibri"/>
          <w:sz w:val="24"/>
          <w:szCs w:val="24"/>
        </w:rPr>
        <w:t>Zakon o institucionalnom okviru za korištenje fondova Europske unije u Republici Hrvatskoj (NN 1</w:t>
      </w:r>
      <w:r w:rsidR="00C84095" w:rsidRPr="000A638D">
        <w:rPr>
          <w:rFonts w:ascii="Calibri" w:hAnsi="Calibri" w:cs="Calibri"/>
          <w:sz w:val="24"/>
          <w:szCs w:val="24"/>
        </w:rPr>
        <w:t>1</w:t>
      </w:r>
      <w:r w:rsidRPr="000A638D">
        <w:rPr>
          <w:rFonts w:ascii="Calibri" w:hAnsi="Calibri" w:cs="Calibri"/>
          <w:sz w:val="24"/>
          <w:szCs w:val="24"/>
        </w:rPr>
        <w:t>6/21)</w:t>
      </w:r>
      <w:r w:rsidR="00EC2838" w:rsidRPr="000A638D">
        <w:rPr>
          <w:rFonts w:ascii="Calibri" w:hAnsi="Calibri" w:cs="Calibri"/>
          <w:sz w:val="24"/>
          <w:szCs w:val="24"/>
        </w:rPr>
        <w:t xml:space="preserve"> </w:t>
      </w:r>
    </w:p>
    <w:p w14:paraId="796BEB49" w14:textId="7C80A38F" w:rsidR="00363C10" w:rsidRDefault="00E105EF" w:rsidP="000E036B">
      <w:pPr>
        <w:pStyle w:val="ListParagraph"/>
        <w:numPr>
          <w:ilvl w:val="0"/>
          <w:numId w:val="32"/>
        </w:numPr>
        <w:ind w:left="357" w:hanging="357"/>
        <w:jc w:val="both"/>
        <w:rPr>
          <w:rFonts w:ascii="Calibri" w:hAnsi="Calibri" w:cs="Calibri"/>
          <w:sz w:val="24"/>
          <w:szCs w:val="24"/>
        </w:rPr>
      </w:pPr>
      <w:r w:rsidRPr="000A638D">
        <w:rPr>
          <w:rFonts w:ascii="Calibri" w:hAnsi="Calibri" w:cs="Calibri"/>
          <w:sz w:val="24"/>
          <w:szCs w:val="24"/>
        </w:rPr>
        <w:t xml:space="preserve">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rPr>
        <w:t xml:space="preserve">(NN 96/22) </w:t>
      </w:r>
      <w:r w:rsidRPr="000A638D">
        <w:rPr>
          <w:rFonts w:ascii="Calibri" w:hAnsi="Calibri" w:cs="Calibri"/>
          <w:sz w:val="24"/>
          <w:szCs w:val="24"/>
        </w:rPr>
        <w:t>(Uredba o tijelima u sustavu upravljanja i kontrole korištenja ESF+)</w:t>
      </w:r>
    </w:p>
    <w:p w14:paraId="49A9857D" w14:textId="6E0F8D79" w:rsidR="00632665" w:rsidRPr="000E036B" w:rsidRDefault="00632665" w:rsidP="000E036B">
      <w:pPr>
        <w:pStyle w:val="ListParagraph"/>
        <w:numPr>
          <w:ilvl w:val="0"/>
          <w:numId w:val="32"/>
        </w:numPr>
        <w:ind w:left="357" w:hanging="357"/>
        <w:jc w:val="both"/>
        <w:rPr>
          <w:rFonts w:ascii="Calibri" w:hAnsi="Calibri" w:cs="Calibri"/>
          <w:sz w:val="24"/>
          <w:szCs w:val="24"/>
        </w:rPr>
      </w:pPr>
      <w:r w:rsidRPr="000E036B">
        <w:rPr>
          <w:rFonts w:ascii="Calibri" w:hAnsi="Calibri" w:cs="Calibri"/>
          <w:sz w:val="24"/>
          <w:szCs w:val="24"/>
        </w:rPr>
        <w:t>UREDBA (EU) 2016/679 EUROPSKOG PARLAMENTA I VIJEĆA od 27. travnja 2016. o zaštiti pojedinaca u vezi s obradom osobnih podataka i o slobodnom kretanju takvih podataka te o stavljanju izvan snage Direktive 95/46/EZ</w:t>
      </w:r>
    </w:p>
    <w:p w14:paraId="1FFD0B5C" w14:textId="77777777" w:rsidR="00632665" w:rsidRPr="000A638D" w:rsidRDefault="00632665" w:rsidP="00363C10">
      <w:pPr>
        <w:widowControl w:val="0"/>
        <w:spacing w:after="0" w:line="240" w:lineRule="auto"/>
        <w:ind w:left="900"/>
        <w:jc w:val="both"/>
        <w:rPr>
          <w:rFonts w:ascii="Calibri" w:hAnsi="Calibri" w:cs="Calibri"/>
          <w:sz w:val="24"/>
          <w:szCs w:val="24"/>
          <w:lang w:eastAsia="hr-HR" w:bidi="hr-HR"/>
        </w:rPr>
      </w:pP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74957D27" w14:textId="65B343C8" w:rsidR="00363C10" w:rsidRPr="00D22983" w:rsidRDefault="00EC2838" w:rsidP="000E036B">
      <w:pPr>
        <w:widowControl w:val="0"/>
        <w:numPr>
          <w:ilvl w:val="1"/>
          <w:numId w:val="29"/>
        </w:numPr>
        <w:spacing w:after="0" w:line="240" w:lineRule="auto"/>
        <w:ind w:left="539" w:hanging="539"/>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Referenca na bilo koji propis ili drugi akt u Ugovoru predstavlja referencu na sve njihove naknadne izmjene, dopune i/ili ispravke, kao i sve propise ili druge akte koji se na temelju njih donose, uključivo provedbene i delegirane, što obuhvaća propise i druge akte koji </w:t>
      </w:r>
      <w:r w:rsidRPr="000A638D">
        <w:rPr>
          <w:rFonts w:ascii="Calibri" w:hAnsi="Calibri" w:cs="Calibri"/>
          <w:sz w:val="24"/>
          <w:szCs w:val="24"/>
          <w:lang w:eastAsia="hr-HR" w:bidi="hr-HR"/>
        </w:rPr>
        <w:lastRenderedPageBreak/>
        <w:t>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2E13F6E0" w14:textId="293C2DFE" w:rsidR="00363C10" w:rsidRPr="000E036B" w:rsidRDefault="00EC2838" w:rsidP="000E036B">
      <w:pPr>
        <w:widowControl w:val="0"/>
        <w:numPr>
          <w:ilvl w:val="1"/>
          <w:numId w:val="29"/>
        </w:numPr>
        <w:spacing w:after="0" w:line="240" w:lineRule="auto"/>
        <w:ind w:left="539" w:hanging="539"/>
        <w:jc w:val="both"/>
        <w:rPr>
          <w:rFonts w:ascii="Calibri" w:hAnsi="Calibri" w:cs="Calibri"/>
          <w:sz w:val="24"/>
          <w:szCs w:val="24"/>
        </w:rPr>
      </w:pPr>
      <w:r w:rsidRPr="000A638D">
        <w:rPr>
          <w:rFonts w:ascii="Calibri" w:hAnsi="Calibri" w:cs="Calibri"/>
          <w:sz w:val="24"/>
          <w:szCs w:val="24"/>
          <w:lang w:eastAsia="hr-HR" w:bidi="hr-HR"/>
        </w:rPr>
        <w:t xml:space="preserve">Ako naknadne izmjene i dopune propisa ili </w:t>
      </w:r>
      <w:r w:rsidR="008A532C" w:rsidRPr="000A638D">
        <w:rPr>
          <w:rFonts w:ascii="Calibri" w:hAnsi="Calibri" w:cs="Calibri"/>
          <w:sz w:val="24"/>
          <w:szCs w:val="24"/>
          <w:lang w:eastAsia="hr-HR" w:bidi="hr-HR"/>
        </w:rPr>
        <w:t>drugih</w:t>
      </w:r>
      <w:r w:rsidRPr="000A638D">
        <w:rPr>
          <w:rFonts w:ascii="Calibri" w:hAnsi="Calibri" w:cs="Calibri"/>
          <w:sz w:val="24"/>
          <w:szCs w:val="24"/>
          <w:lang w:eastAsia="hr-HR" w:bidi="hr-HR"/>
        </w:rPr>
        <w:t xml:space="preserve"> primjenjivih akata koji su bili na snazi u vrijeme sklapanja Ugovora utvrđuju obvezne dodatne ili nove uvjete čija primjena je obvez</w:t>
      </w:r>
      <w:r w:rsidR="006D3927" w:rsidRPr="000A638D">
        <w:rPr>
          <w:rFonts w:ascii="Calibri" w:hAnsi="Calibri" w:cs="Calibri"/>
          <w:sz w:val="24"/>
          <w:szCs w:val="24"/>
          <w:lang w:eastAsia="hr-HR" w:bidi="hr-HR"/>
        </w:rPr>
        <w:t>n</w:t>
      </w:r>
      <w:r w:rsidRPr="000A638D">
        <w:rPr>
          <w:rFonts w:ascii="Calibri" w:hAnsi="Calibri" w:cs="Calibri"/>
          <w:sz w:val="24"/>
          <w:szCs w:val="24"/>
          <w:lang w:eastAsia="hr-HR" w:bidi="hr-HR"/>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15BB187A" w14:textId="04BD370E" w:rsidR="00363C10" w:rsidRPr="000E036B" w:rsidRDefault="00EC2838" w:rsidP="000E036B">
      <w:pPr>
        <w:widowControl w:val="0"/>
        <w:numPr>
          <w:ilvl w:val="1"/>
          <w:numId w:val="29"/>
        </w:numPr>
        <w:spacing w:after="0" w:line="240" w:lineRule="auto"/>
        <w:ind w:left="539" w:hanging="539"/>
        <w:jc w:val="both"/>
        <w:rPr>
          <w:rFonts w:ascii="Calibri" w:hAnsi="Calibri" w:cs="Calibri"/>
          <w:sz w:val="24"/>
          <w:szCs w:val="24"/>
        </w:rPr>
      </w:pPr>
      <w:r w:rsidRPr="000A638D">
        <w:rPr>
          <w:rFonts w:ascii="Calibri" w:hAnsi="Calibri" w:cs="Calibri"/>
          <w:sz w:val="24"/>
          <w:szCs w:val="24"/>
          <w:lang w:eastAsia="hr-HR" w:bidi="hr-HR"/>
        </w:rPr>
        <w:t>Na izvršavanje Ugovora primjenjuju se i drug</w:t>
      </w:r>
      <w:r w:rsidR="005652F7"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obvezno primjenjiv</w:t>
      </w:r>
      <w:r w:rsidR="005652F7"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EU i nacionaln</w:t>
      </w:r>
      <w:r w:rsidR="00E63D7A"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propisi</w:t>
      </w:r>
      <w:r w:rsidRPr="000A638D">
        <w:rPr>
          <w:rFonts w:ascii="Calibri" w:hAnsi="Calibri" w:cs="Calibri"/>
          <w:sz w:val="24"/>
          <w:szCs w:val="24"/>
          <w:lang w:eastAsia="hr-HR" w:bidi="hr-HR"/>
        </w:rPr>
        <w:t xml:space="preserve">, kao što su </w:t>
      </w:r>
      <w:r w:rsidR="006542A2" w:rsidRPr="000A638D">
        <w:rPr>
          <w:rFonts w:ascii="Calibri" w:hAnsi="Calibri" w:cs="Calibri"/>
          <w:sz w:val="24"/>
          <w:szCs w:val="24"/>
          <w:lang w:eastAsia="hr-HR" w:bidi="hr-HR"/>
        </w:rPr>
        <w:t>porezn</w:t>
      </w:r>
      <w:r w:rsidR="00E63D7A" w:rsidRPr="000A638D">
        <w:rPr>
          <w:rFonts w:ascii="Calibri" w:hAnsi="Calibri" w:cs="Calibri"/>
          <w:sz w:val="24"/>
          <w:szCs w:val="24"/>
          <w:lang w:eastAsia="hr-HR" w:bidi="hr-HR"/>
        </w:rPr>
        <w:t>i</w:t>
      </w:r>
      <w:r w:rsidR="006542A2"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propisi</w:t>
      </w:r>
      <w:r w:rsidR="006542A2"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propisi u vezi s radnim odnosima</w:t>
      </w:r>
      <w:r w:rsidR="006542A2"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nabavom</w:t>
      </w:r>
      <w:r w:rsidR="006542A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zaštit</w:t>
      </w:r>
      <w:r w:rsidR="00E63D7A" w:rsidRPr="000A638D">
        <w:rPr>
          <w:rFonts w:ascii="Calibri" w:hAnsi="Calibri" w:cs="Calibri"/>
          <w:sz w:val="24"/>
          <w:szCs w:val="24"/>
          <w:lang w:eastAsia="hr-HR" w:bidi="hr-HR"/>
        </w:rPr>
        <w:t>om</w:t>
      </w:r>
      <w:r w:rsidR="006542A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osobnih podataka</w:t>
      </w:r>
      <w:r w:rsidR="006542A2" w:rsidRPr="000A638D">
        <w:rPr>
          <w:rFonts w:ascii="Calibri" w:hAnsi="Calibri" w:cs="Calibri"/>
          <w:sz w:val="24"/>
          <w:szCs w:val="24"/>
          <w:lang w:eastAsia="hr-HR" w:bidi="hr-HR"/>
        </w:rPr>
        <w:t xml:space="preserve"> i</w:t>
      </w:r>
      <w:r w:rsidRPr="000A638D">
        <w:rPr>
          <w:rFonts w:ascii="Calibri" w:hAnsi="Calibri" w:cs="Calibri"/>
          <w:sz w:val="24"/>
          <w:szCs w:val="24"/>
          <w:lang w:eastAsia="hr-HR" w:bidi="hr-HR"/>
        </w:rPr>
        <w:t xml:space="preserve"> </w:t>
      </w:r>
      <w:r w:rsidR="006542A2" w:rsidRPr="000A638D">
        <w:rPr>
          <w:rFonts w:ascii="Calibri" w:hAnsi="Calibri" w:cs="Calibri"/>
          <w:sz w:val="24"/>
          <w:szCs w:val="24"/>
          <w:lang w:eastAsia="hr-HR" w:bidi="hr-HR"/>
        </w:rPr>
        <w:t>državn</w:t>
      </w:r>
      <w:r w:rsidR="00E63D7A" w:rsidRPr="000A638D">
        <w:rPr>
          <w:rFonts w:ascii="Calibri" w:hAnsi="Calibri" w:cs="Calibri"/>
          <w:sz w:val="24"/>
          <w:szCs w:val="24"/>
          <w:lang w:eastAsia="hr-HR" w:bidi="hr-HR"/>
        </w:rPr>
        <w:t xml:space="preserve">im </w:t>
      </w:r>
      <w:r w:rsidR="006542A2" w:rsidRPr="000A638D">
        <w:rPr>
          <w:rFonts w:ascii="Calibri" w:hAnsi="Calibri" w:cs="Calibri"/>
          <w:sz w:val="24"/>
          <w:szCs w:val="24"/>
          <w:lang w:eastAsia="hr-HR" w:bidi="hr-HR"/>
        </w:rPr>
        <w:t>potpor</w:t>
      </w:r>
      <w:r w:rsidR="00E63D7A" w:rsidRPr="000A638D">
        <w:rPr>
          <w:rFonts w:ascii="Calibri" w:hAnsi="Calibri" w:cs="Calibri"/>
          <w:sz w:val="24"/>
          <w:szCs w:val="24"/>
          <w:lang w:eastAsia="hr-HR" w:bidi="hr-HR"/>
        </w:rPr>
        <w:t>ama</w:t>
      </w:r>
      <w:r w:rsidR="003E452C" w:rsidRPr="000A638D">
        <w:rPr>
          <w:rFonts w:ascii="Calibri" w:hAnsi="Calibri" w:cs="Calibri"/>
          <w:sz w:val="24"/>
          <w:szCs w:val="24"/>
          <w:lang w:eastAsia="hr-HR" w:bidi="hr-HR"/>
        </w:rPr>
        <w:t xml:space="preserve"> i</w:t>
      </w:r>
      <w:r w:rsidRPr="000A638D">
        <w:rPr>
          <w:rFonts w:ascii="Calibri" w:hAnsi="Calibri" w:cs="Calibri"/>
          <w:sz w:val="24"/>
          <w:szCs w:val="24"/>
          <w:lang w:eastAsia="hr-HR" w:bidi="hr-HR"/>
        </w:rPr>
        <w:t>/</w:t>
      </w:r>
      <w:r w:rsidR="003E452C" w:rsidRPr="000A638D">
        <w:rPr>
          <w:rFonts w:ascii="Calibri" w:hAnsi="Calibri" w:cs="Calibri"/>
          <w:sz w:val="24"/>
          <w:szCs w:val="24"/>
          <w:lang w:eastAsia="hr-HR" w:bidi="hr-HR"/>
        </w:rPr>
        <w:t xml:space="preserve">ili </w:t>
      </w:r>
      <w:r w:rsidRPr="000A638D">
        <w:rPr>
          <w:rFonts w:ascii="Calibri" w:hAnsi="Calibri" w:cs="Calibri"/>
          <w:sz w:val="24"/>
          <w:szCs w:val="24"/>
          <w:lang w:eastAsia="hr-HR" w:bidi="hr-HR"/>
        </w:rPr>
        <w:t>potpor</w:t>
      </w:r>
      <w:r w:rsidR="00E63D7A" w:rsidRPr="000A638D">
        <w:rPr>
          <w:rFonts w:ascii="Calibri" w:hAnsi="Calibri" w:cs="Calibri"/>
          <w:sz w:val="24"/>
          <w:szCs w:val="24"/>
          <w:lang w:eastAsia="hr-HR" w:bidi="hr-HR"/>
        </w:rPr>
        <w:t>ama</w:t>
      </w:r>
      <w:r w:rsidRPr="000A638D">
        <w:rPr>
          <w:rFonts w:ascii="Calibri" w:hAnsi="Calibri" w:cs="Calibri"/>
          <w:sz w:val="24"/>
          <w:szCs w:val="24"/>
          <w:lang w:eastAsia="hr-HR" w:bidi="hr-HR"/>
        </w:rPr>
        <w:t xml:space="preserve"> male vrijednosti.</w:t>
      </w:r>
    </w:p>
    <w:p w14:paraId="41B75E30" w14:textId="69F5B607" w:rsidR="00363C10" w:rsidRPr="000E036B" w:rsidRDefault="00EC2838" w:rsidP="000E036B">
      <w:pPr>
        <w:widowControl w:val="0"/>
        <w:numPr>
          <w:ilvl w:val="1"/>
          <w:numId w:val="29"/>
        </w:numPr>
        <w:spacing w:after="0" w:line="240" w:lineRule="auto"/>
        <w:ind w:left="539" w:hanging="539"/>
        <w:jc w:val="both"/>
        <w:rPr>
          <w:rFonts w:ascii="Calibri" w:hAnsi="Calibri" w:cs="Calibri"/>
          <w:sz w:val="24"/>
          <w:szCs w:val="24"/>
        </w:rPr>
      </w:pPr>
      <w:r w:rsidRPr="000A638D">
        <w:rPr>
          <w:rFonts w:ascii="Calibri" w:hAnsi="Calibri" w:cs="Calibri"/>
          <w:sz w:val="24"/>
          <w:szCs w:val="24"/>
          <w:lang w:eastAsia="hr-HR" w:bidi="hr-HR"/>
        </w:rPr>
        <w:t xml:space="preserve">Referenca na Ugovor predstavlja referencu na Ugovor o dodjeli bespovratnih </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sredstava za projekte koji se financiraju iz </w:t>
      </w:r>
      <w:r w:rsidR="006542A2" w:rsidRPr="000A638D">
        <w:rPr>
          <w:rFonts w:ascii="Calibri" w:hAnsi="Calibri" w:cs="Calibri"/>
          <w:sz w:val="24"/>
          <w:szCs w:val="24"/>
          <w:lang w:eastAsia="hr-HR" w:bidi="hr-HR"/>
        </w:rPr>
        <w:t xml:space="preserve">Programa Učinkoviti ljudski potencijali 2021.-2027. </w:t>
      </w:r>
      <w:r w:rsidRPr="000A638D">
        <w:rPr>
          <w:rFonts w:ascii="Calibri" w:hAnsi="Calibri" w:cs="Calibri"/>
          <w:sz w:val="24"/>
          <w:szCs w:val="24"/>
          <w:lang w:eastAsia="hr-HR" w:bidi="hr-HR"/>
        </w:rPr>
        <w:t>(</w:t>
      </w:r>
      <w:r w:rsidR="006542A2" w:rsidRPr="000A638D">
        <w:rPr>
          <w:rFonts w:ascii="Calibri" w:hAnsi="Calibri" w:cs="Calibri"/>
          <w:sz w:val="24"/>
          <w:szCs w:val="24"/>
          <w:lang w:eastAsia="hr-HR" w:bidi="hr-HR"/>
        </w:rPr>
        <w:t>PULJP</w:t>
      </w:r>
      <w:r w:rsidRPr="000A638D">
        <w:rPr>
          <w:rFonts w:ascii="Calibri" w:hAnsi="Calibri" w:cs="Calibri"/>
          <w:sz w:val="24"/>
          <w:szCs w:val="24"/>
          <w:lang w:eastAsia="hr-HR" w:bidi="hr-HR"/>
        </w:rPr>
        <w:t xml:space="preserve">) sa </w:t>
      </w:r>
      <w:r w:rsidR="003C6BD7" w:rsidRPr="000A638D">
        <w:rPr>
          <w:rFonts w:ascii="Calibri" w:hAnsi="Calibri" w:cs="Calibri"/>
          <w:sz w:val="24"/>
          <w:szCs w:val="24"/>
          <w:lang w:eastAsia="hr-HR" w:bidi="hr-HR"/>
        </w:rPr>
        <w:t xml:space="preserve">svim </w:t>
      </w:r>
      <w:r w:rsidRPr="000A638D">
        <w:rPr>
          <w:rFonts w:ascii="Calibri" w:hAnsi="Calibri" w:cs="Calibri"/>
          <w:sz w:val="24"/>
          <w:szCs w:val="24"/>
          <w:lang w:eastAsia="hr-HR" w:bidi="hr-HR"/>
        </w:rPr>
        <w:t>njegovim prilozima (Ugovor) te obuhvaća sve naknadne izmjene i dopune Ugovora.</w:t>
      </w:r>
    </w:p>
    <w:p w14:paraId="2A418A76" w14:textId="73137D12" w:rsidR="003F0B53" w:rsidRPr="000A638D" w:rsidRDefault="003F0B53" w:rsidP="000E036B">
      <w:pPr>
        <w:widowControl w:val="0"/>
        <w:numPr>
          <w:ilvl w:val="1"/>
          <w:numId w:val="29"/>
        </w:numPr>
        <w:spacing w:after="0" w:line="240" w:lineRule="auto"/>
        <w:ind w:left="539" w:hanging="539"/>
        <w:jc w:val="both"/>
        <w:rPr>
          <w:rFonts w:ascii="Calibri" w:hAnsi="Calibri" w:cs="Calibri"/>
          <w:sz w:val="24"/>
          <w:szCs w:val="24"/>
          <w:lang w:eastAsia="hr-HR" w:bidi="hr-HR"/>
        </w:rPr>
      </w:pPr>
      <w:r w:rsidRPr="000A638D">
        <w:rPr>
          <w:rFonts w:ascii="Calibri" w:hAnsi="Calibri" w:cs="Calibri"/>
          <w:sz w:val="24"/>
          <w:szCs w:val="24"/>
          <w:lang w:eastAsia="hr-HR" w:bidi="hr-HR"/>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12550F40" w:rsidR="003F0B53" w:rsidRPr="000A638D" w:rsidRDefault="003F0B53"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Dan</w:t>
      </w:r>
      <w:r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0E036B">
      <w:pPr>
        <w:tabs>
          <w:tab w:val="left" w:pos="820"/>
        </w:tabs>
        <w:spacing w:after="0" w:line="240" w:lineRule="auto"/>
        <w:ind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0E036B">
      <w:pPr>
        <w:tabs>
          <w:tab w:val="left" w:pos="820"/>
        </w:tabs>
        <w:spacing w:after="0" w:line="240" w:lineRule="auto"/>
        <w:ind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E036B">
      <w:pPr>
        <w:tabs>
          <w:tab w:val="left" w:pos="820"/>
        </w:tabs>
        <w:spacing w:after="0" w:line="240" w:lineRule="auto"/>
        <w:ind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0E036B">
      <w:pPr>
        <w:pStyle w:val="ListParagraph"/>
        <w:numPr>
          <w:ilvl w:val="0"/>
          <w:numId w:val="4"/>
        </w:numPr>
        <w:ind w:left="357" w:hanging="357"/>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0E036B">
      <w:pPr>
        <w:pStyle w:val="ListParagraph"/>
        <w:numPr>
          <w:ilvl w:val="0"/>
          <w:numId w:val="4"/>
        </w:numPr>
        <w:ind w:left="357" w:hanging="357"/>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w:t>
      </w:r>
      <w:r w:rsidRPr="000A638D">
        <w:rPr>
          <w:rFonts w:ascii="Calibri" w:hAnsi="Calibri" w:cs="Calibri"/>
          <w:sz w:val="24"/>
          <w:szCs w:val="24"/>
        </w:rPr>
        <w:lastRenderedPageBreak/>
        <w:t xml:space="preserve">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 xml:space="preserve">u skladu s odredbama Zakona o javnoj nabavi ili po Pravilima o provedbi postupaka nabava za </w:t>
      </w:r>
      <w:proofErr w:type="spellStart"/>
      <w:r w:rsidR="001E2B61" w:rsidRPr="000A638D">
        <w:rPr>
          <w:rFonts w:ascii="Calibri" w:hAnsi="Calibri" w:cs="Calibri"/>
          <w:sz w:val="24"/>
          <w:szCs w:val="24"/>
          <w:lang w:eastAsia="hr-HR" w:bidi="hr-HR"/>
        </w:rPr>
        <w:t>neobveznike</w:t>
      </w:r>
      <w:proofErr w:type="spellEnd"/>
      <w:r w:rsidR="001E2B61" w:rsidRPr="000A638D">
        <w:rPr>
          <w:rFonts w:ascii="Calibri" w:hAnsi="Calibri" w:cs="Calibri"/>
          <w:sz w:val="24"/>
          <w:szCs w:val="24"/>
          <w:lang w:eastAsia="hr-HR" w:bidi="hr-HR"/>
        </w:rPr>
        <w:t xml:space="preserv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0E036B">
      <w:pPr>
        <w:tabs>
          <w:tab w:val="left" w:pos="709"/>
          <w:tab w:val="left" w:pos="2835"/>
        </w:tabs>
        <w:spacing w:after="0" w:line="240" w:lineRule="auto"/>
        <w:jc w:val="both"/>
        <w:rPr>
          <w:rFonts w:ascii="Calibri" w:eastAsia="Arial" w:hAnsi="Calibri" w:cs="Calibri"/>
          <w:sz w:val="24"/>
          <w:szCs w:val="24"/>
        </w:rPr>
      </w:pPr>
      <w:bookmarkStart w:id="2"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2"/>
    <w:p w14:paraId="6606C561" w14:textId="1C132EB2" w:rsidR="003F0B53" w:rsidRPr="000A638D" w:rsidRDefault="003F0B53" w:rsidP="000E036B">
      <w:pPr>
        <w:tabs>
          <w:tab w:val="left" w:pos="709"/>
          <w:tab w:val="left" w:pos="2835"/>
        </w:tabs>
        <w:spacing w:after="0" w:line="240" w:lineRule="auto"/>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0E036B">
      <w:pPr>
        <w:tabs>
          <w:tab w:val="left" w:pos="709"/>
          <w:tab w:val="left" w:pos="2835"/>
        </w:tabs>
        <w:spacing w:after="0" w:line="240" w:lineRule="auto"/>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0E036B">
      <w:pPr>
        <w:tabs>
          <w:tab w:val="left" w:pos="709"/>
          <w:tab w:val="left" w:pos="2835"/>
        </w:tabs>
        <w:spacing w:after="0" w:line="240" w:lineRule="auto"/>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0E036B">
      <w:pPr>
        <w:spacing w:after="0" w:line="240" w:lineRule="auto"/>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proofErr w:type="spellStart"/>
      <w:r w:rsidR="00C07EAC" w:rsidRPr="000A638D">
        <w:rPr>
          <w:rFonts w:ascii="Calibri" w:hAnsi="Calibri" w:cs="Calibri"/>
          <w:sz w:val="24"/>
          <w:szCs w:val="24"/>
          <w:lang w:eastAsia="hr-HR" w:bidi="hr-HR"/>
        </w:rPr>
        <w:t>neotkrivanje</w:t>
      </w:r>
      <w:proofErr w:type="spellEnd"/>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DA0D70" w:rsidRPr="000A638D">
        <w:rPr>
          <w:rFonts w:ascii="Calibri" w:hAnsi="Calibri" w:cs="Calibri"/>
          <w:sz w:val="24"/>
          <w:szCs w:val="24"/>
        </w:rPr>
        <w:t>Uredbe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03A854B4" w14:textId="77777777" w:rsidR="00351E53" w:rsidRDefault="00A11862"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nepravilnost koja dovodi do pokretanja upravnog ili sudskog postupka na nacionalnoj razini kako bi se utvrdilo prisutnost namjernog ponašanja, posebno prijevare;</w:t>
      </w:r>
    </w:p>
    <w:p w14:paraId="189143EE" w14:textId="00F22728" w:rsidR="00A11862" w:rsidRPr="000A638D" w:rsidRDefault="007465F5" w:rsidP="000E036B">
      <w:pPr>
        <w:spacing w:after="0" w:line="240" w:lineRule="auto"/>
        <w:contextualSpacing/>
        <w:jc w:val="both"/>
        <w:rPr>
          <w:rFonts w:ascii="Calibri" w:hAnsi="Calibri" w:cs="Calibri"/>
          <w:sz w:val="24"/>
          <w:szCs w:val="24"/>
          <w:lang w:eastAsia="hr-HR" w:bidi="hr-HR"/>
        </w:rPr>
      </w:pPr>
      <w:r>
        <w:rPr>
          <w:rFonts w:ascii="Calibri" w:hAnsi="Calibri" w:cs="Calibri"/>
          <w:b/>
          <w:bCs/>
          <w:sz w:val="24"/>
          <w:szCs w:val="24"/>
          <w:lang w:eastAsia="hr-HR" w:bidi="hr-HR"/>
        </w:rPr>
        <w:t>„</w:t>
      </w:r>
      <w:r w:rsidR="00351E53" w:rsidRPr="000A638D">
        <w:rPr>
          <w:rFonts w:ascii="Calibri" w:hAnsi="Calibri" w:cs="Calibri"/>
          <w:b/>
          <w:bCs/>
          <w:sz w:val="24"/>
          <w:szCs w:val="24"/>
          <w:lang w:eastAsia="hr-HR" w:bidi="hr-HR"/>
        </w:rPr>
        <w:t>Tijelo za računovodstvenu funkciju</w:t>
      </w:r>
      <w:r w:rsidR="00351E53" w:rsidRPr="000A638D">
        <w:rPr>
          <w:rFonts w:ascii="Calibri" w:hAnsi="Calibri" w:cs="Calibri"/>
          <w:sz w:val="24"/>
          <w:szCs w:val="24"/>
          <w:lang w:eastAsia="hr-HR" w:bidi="hr-HR"/>
        </w:rPr>
        <w:t xml:space="preserve"> “– tijelo iz članka 3. stavka 1. </w:t>
      </w:r>
      <w:r w:rsidR="00351E53" w:rsidRPr="000A638D">
        <w:rPr>
          <w:rFonts w:ascii="Calibri" w:hAnsi="Calibri" w:cs="Calibri"/>
          <w:sz w:val="24"/>
          <w:szCs w:val="24"/>
        </w:rPr>
        <w:t>Uredbe o tijelima u sustavu upravljanja i kontrole korištenja ESF+;</w:t>
      </w:r>
      <w:r w:rsidR="00351E53" w:rsidRPr="000A638D">
        <w:rPr>
          <w:rFonts w:ascii="Calibri" w:hAnsi="Calibri" w:cs="Calibri"/>
          <w:sz w:val="24"/>
          <w:szCs w:val="24"/>
          <w:lang w:eastAsia="hr-HR" w:bidi="hr-HR"/>
        </w:rPr>
        <w:t xml:space="preserve"> u daljnjem tekstu: TRF)</w:t>
      </w:r>
    </w:p>
    <w:p w14:paraId="16ECB29B" w14:textId="1904E7CA" w:rsidR="003F0B53" w:rsidRPr="000A638D" w:rsidRDefault="003F0B53"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E036B">
      <w:pPr>
        <w:spacing w:after="0" w:line="240" w:lineRule="auto"/>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0E036B">
      <w:pPr>
        <w:tabs>
          <w:tab w:val="left" w:pos="820"/>
        </w:tabs>
        <w:spacing w:after="0" w:line="240" w:lineRule="auto"/>
        <w:ind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0E036B">
      <w:pPr>
        <w:tabs>
          <w:tab w:val="left" w:pos="820"/>
        </w:tabs>
        <w:spacing w:after="0" w:line="240" w:lineRule="auto"/>
        <w:ind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59EB585" w14:textId="7ADA4D35" w:rsidR="003F0B53" w:rsidRPr="00D22983" w:rsidRDefault="0000379D" w:rsidP="000E036B">
      <w:pPr>
        <w:widowControl w:val="0"/>
        <w:numPr>
          <w:ilvl w:val="1"/>
          <w:numId w:val="30"/>
        </w:numPr>
        <w:spacing w:after="0" w:line="240" w:lineRule="auto"/>
        <w:ind w:left="539" w:hanging="539"/>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za provedbu Projekta pod nazivom: &lt;</w:t>
      </w:r>
      <w:r w:rsidR="003F0B53" w:rsidRPr="000A638D">
        <w:rPr>
          <w:rFonts w:ascii="Calibri" w:hAnsi="Calibri" w:cs="Calibri"/>
          <w:i/>
          <w:iCs/>
          <w:sz w:val="24"/>
          <w:szCs w:val="24"/>
          <w:lang w:eastAsia="hr-HR" w:bidi="hr-HR"/>
        </w:rPr>
        <w:t>naziv Projekta</w:t>
      </w:r>
      <w:r w:rsidR="003F0B53" w:rsidRPr="000A638D">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 xml:space="preserve">Prilogu 1. Ugovora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001A210C" w14:textId="23D0E12B" w:rsidR="003F0B53" w:rsidRPr="00D22983" w:rsidRDefault="003F0B53" w:rsidP="000E036B">
      <w:pPr>
        <w:widowControl w:val="0"/>
        <w:numPr>
          <w:ilvl w:val="1"/>
          <w:numId w:val="30"/>
        </w:numPr>
        <w:spacing w:after="0" w:line="240" w:lineRule="auto"/>
        <w:ind w:left="539" w:hanging="539"/>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u Opisu projekta i proračunu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107AEB1D" w14:textId="7E279929" w:rsidR="00101E35" w:rsidRPr="000E036B" w:rsidRDefault="003F0B53" w:rsidP="000E036B">
      <w:pPr>
        <w:widowControl w:val="0"/>
        <w:numPr>
          <w:ilvl w:val="1"/>
          <w:numId w:val="30"/>
        </w:numPr>
        <w:spacing w:after="0" w:line="240" w:lineRule="auto"/>
        <w:ind w:left="539" w:hanging="539"/>
        <w:jc w:val="both"/>
        <w:rPr>
          <w:rFonts w:ascii="Calibri" w:hAnsi="Calibri" w:cs="Calibri"/>
          <w:sz w:val="24"/>
          <w:szCs w:val="24"/>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7B4D9936" w14:textId="2A8E29B5" w:rsidR="00F352A5" w:rsidRPr="000A638D" w:rsidRDefault="00101E35" w:rsidP="000E036B">
      <w:pPr>
        <w:widowControl w:val="0"/>
        <w:numPr>
          <w:ilvl w:val="1"/>
          <w:numId w:val="30"/>
        </w:numPr>
        <w:spacing w:after="0" w:line="240" w:lineRule="auto"/>
        <w:ind w:left="539" w:hanging="539"/>
        <w:jc w:val="both"/>
        <w:rPr>
          <w:rFonts w:ascii="Calibri" w:hAnsi="Calibri" w:cs="Calibri"/>
          <w:sz w:val="24"/>
          <w:szCs w:val="24"/>
          <w:lang w:eastAsia="hr-HR" w:bidi="hr-HR"/>
        </w:rPr>
      </w:pPr>
      <w:r w:rsidRPr="00E03ADF">
        <w:rPr>
          <w:rFonts w:ascii="Calibri" w:hAnsi="Calibri" w:cs="Calibri"/>
          <w:sz w:val="24"/>
          <w:szCs w:val="24"/>
          <w:lang w:eastAsia="hr-HR" w:bidi="hr-HR"/>
        </w:rPr>
        <w:t xml:space="preserve">Razdoblje provedbe Projekta započinje s datumom zadnjeg potpisa </w:t>
      </w:r>
      <w:r w:rsidR="68E8BB01" w:rsidRPr="00E03ADF">
        <w:rPr>
          <w:rFonts w:ascii="Calibri" w:hAnsi="Calibri" w:cs="Calibri"/>
          <w:sz w:val="24"/>
          <w:szCs w:val="24"/>
          <w:lang w:eastAsia="hr-HR" w:bidi="hr-HR"/>
        </w:rPr>
        <w:t>U</w:t>
      </w:r>
      <w:r w:rsidRPr="00E03ADF">
        <w:rPr>
          <w:rFonts w:ascii="Calibri" w:hAnsi="Calibri" w:cs="Calibri"/>
          <w:sz w:val="24"/>
          <w:szCs w:val="24"/>
          <w:lang w:eastAsia="hr-HR" w:bidi="hr-HR"/>
        </w:rPr>
        <w:t>govora te traje &lt;…&gt; mjeseci.</w:t>
      </w:r>
    </w:p>
    <w:p w14:paraId="6FE43A24" w14:textId="62A35FA4" w:rsidR="003F0B53" w:rsidRPr="005B2215" w:rsidRDefault="003F0B53" w:rsidP="000E036B">
      <w:pPr>
        <w:widowControl w:val="0"/>
        <w:numPr>
          <w:ilvl w:val="1"/>
          <w:numId w:val="30"/>
        </w:numPr>
        <w:spacing w:after="0" w:line="240" w:lineRule="auto"/>
        <w:ind w:left="539" w:hanging="539"/>
        <w:jc w:val="both"/>
        <w:rPr>
          <w:rFonts w:ascii="Calibri" w:hAnsi="Calibri" w:cs="Calibri"/>
          <w:sz w:val="24"/>
          <w:szCs w:val="24"/>
          <w:lang w:eastAsia="hr-HR" w:bidi="hr-HR"/>
        </w:rPr>
      </w:pPr>
      <w:bookmarkStart w:id="3" w:name="_Hlk171684850"/>
      <w:r w:rsidRPr="005B2215">
        <w:rPr>
          <w:rFonts w:ascii="Calibri" w:hAnsi="Calibri" w:cs="Calibri"/>
          <w:sz w:val="24"/>
          <w:szCs w:val="24"/>
          <w:lang w:eastAsia="hr-HR" w:bidi="hr-HR"/>
        </w:rPr>
        <w:t xml:space="preserve">Razdoblje prihvatljivosti </w:t>
      </w:r>
      <w:r w:rsidR="00FF5760" w:rsidRPr="005B2215">
        <w:rPr>
          <w:rFonts w:ascii="Calibri" w:hAnsi="Calibri" w:cs="Calibri"/>
          <w:sz w:val="24"/>
          <w:szCs w:val="24"/>
          <w:lang w:eastAsia="hr-HR" w:bidi="hr-HR"/>
        </w:rPr>
        <w:t>troškova</w:t>
      </w:r>
      <w:r w:rsidRPr="005B2215">
        <w:rPr>
          <w:rFonts w:ascii="Calibri" w:hAnsi="Calibri" w:cs="Calibri"/>
          <w:sz w:val="24"/>
          <w:szCs w:val="24"/>
          <w:lang w:eastAsia="hr-HR" w:bidi="hr-HR"/>
        </w:rPr>
        <w:t xml:space="preserve"> </w:t>
      </w:r>
      <w:r w:rsidR="003C6B35" w:rsidRPr="005B2215">
        <w:rPr>
          <w:rFonts w:ascii="Calibri" w:hAnsi="Calibri" w:cs="Calibri"/>
          <w:sz w:val="24"/>
          <w:szCs w:val="24"/>
          <w:lang w:eastAsia="hr-HR" w:bidi="hr-HR"/>
        </w:rPr>
        <w:t>P</w:t>
      </w:r>
      <w:r w:rsidRPr="005B2215">
        <w:rPr>
          <w:rFonts w:ascii="Calibri" w:hAnsi="Calibri" w:cs="Calibri"/>
          <w:sz w:val="24"/>
          <w:szCs w:val="24"/>
          <w:lang w:eastAsia="hr-HR" w:bidi="hr-HR"/>
        </w:rPr>
        <w:t>rojekta je od</w:t>
      </w:r>
      <w:r w:rsidR="005B2215" w:rsidRPr="005B2215">
        <w:rPr>
          <w:rFonts w:ascii="Calibri" w:hAnsi="Calibri" w:cs="Calibri"/>
          <w:sz w:val="24"/>
          <w:szCs w:val="24"/>
          <w:lang w:eastAsia="hr-HR" w:bidi="hr-HR"/>
        </w:rPr>
        <w:t xml:space="preserve"> početka provedbe Projekta</w:t>
      </w:r>
      <w:r w:rsidRPr="005B2215">
        <w:rPr>
          <w:rFonts w:ascii="Calibri" w:hAnsi="Calibri" w:cs="Calibri"/>
          <w:sz w:val="24"/>
          <w:szCs w:val="24"/>
          <w:lang w:eastAsia="hr-HR" w:bidi="hr-HR"/>
        </w:rPr>
        <w:t xml:space="preserve"> do</w:t>
      </w:r>
      <w:r w:rsidR="00732754" w:rsidRPr="005732D5">
        <w:rPr>
          <w:sz w:val="24"/>
          <w:szCs w:val="24"/>
        </w:rPr>
        <w:t xml:space="preserve"> </w:t>
      </w:r>
      <w:r w:rsidR="00EB65D1" w:rsidRPr="005732D5">
        <w:rPr>
          <w:sz w:val="24"/>
          <w:szCs w:val="24"/>
        </w:rPr>
        <w:t xml:space="preserve">isteka </w:t>
      </w:r>
      <w:r w:rsidR="00732754" w:rsidRPr="005B2215">
        <w:rPr>
          <w:rFonts w:ascii="Calibri" w:hAnsi="Calibri" w:cs="Calibri"/>
          <w:sz w:val="24"/>
          <w:szCs w:val="24"/>
          <w:lang w:eastAsia="hr-HR" w:bidi="hr-HR"/>
        </w:rPr>
        <w:t xml:space="preserve">dva mjeseca </w:t>
      </w:r>
      <w:r w:rsidR="00EB65D1" w:rsidRPr="005B2215">
        <w:rPr>
          <w:rFonts w:ascii="Calibri" w:hAnsi="Calibri" w:cs="Calibri"/>
          <w:sz w:val="24"/>
          <w:szCs w:val="24"/>
          <w:lang w:eastAsia="hr-HR" w:bidi="hr-HR"/>
        </w:rPr>
        <w:t>od razdoblja završetka obavljanja predmetnih aktivnosti.</w:t>
      </w:r>
      <w:r w:rsidR="00543FB9" w:rsidRPr="005B2215">
        <w:rPr>
          <w:rStyle w:val="FootnoteReference"/>
          <w:rFonts w:ascii="Calibri" w:hAnsi="Calibri" w:cs="Calibri"/>
          <w:sz w:val="24"/>
          <w:szCs w:val="24"/>
          <w:lang w:eastAsia="hr-HR" w:bidi="hr-HR"/>
        </w:rPr>
        <w:footnoteReference w:id="2"/>
      </w:r>
    </w:p>
    <w:bookmarkEnd w:id="3"/>
    <w:p w14:paraId="602C717B" w14:textId="72509A64" w:rsidR="00840EF6" w:rsidRPr="000E036B" w:rsidRDefault="003F0B53" w:rsidP="000E036B">
      <w:pPr>
        <w:widowControl w:val="0"/>
        <w:numPr>
          <w:ilvl w:val="1"/>
          <w:numId w:val="30"/>
        </w:numPr>
        <w:spacing w:after="0" w:line="240" w:lineRule="auto"/>
        <w:ind w:left="539" w:hanging="539"/>
        <w:jc w:val="both"/>
        <w:rPr>
          <w:rFonts w:ascii="Calibri" w:hAnsi="Calibri" w:cs="Calibri"/>
          <w:sz w:val="24"/>
          <w:szCs w:val="24"/>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4255ABC" w14:textId="58F8B6A5" w:rsidR="00840EF6" w:rsidRPr="00316CEA" w:rsidRDefault="00022F22" w:rsidP="000E036B">
      <w:pPr>
        <w:widowControl w:val="0"/>
        <w:numPr>
          <w:ilvl w:val="2"/>
          <w:numId w:val="30"/>
        </w:numPr>
        <w:spacing w:after="0" w:line="240" w:lineRule="auto"/>
        <w:ind w:left="1259"/>
        <w:jc w:val="both"/>
        <w:rPr>
          <w:rFonts w:ascii="Calibri" w:hAnsi="Calibri" w:cs="Calibri"/>
          <w:sz w:val="24"/>
          <w:szCs w:val="24"/>
          <w:lang w:eastAsia="hr-HR" w:bidi="hr-HR"/>
        </w:rPr>
      </w:pPr>
      <w:r w:rsidRPr="00316CEA">
        <w:rPr>
          <w:rFonts w:ascii="Calibri" w:hAnsi="Calibri" w:cs="Calibri"/>
          <w:sz w:val="24"/>
          <w:szCs w:val="24"/>
        </w:rPr>
        <w:t>Uputama za prijavitelje u dijelu</w:t>
      </w:r>
      <w:r w:rsidR="003F0B53" w:rsidRPr="00316CEA">
        <w:rPr>
          <w:rFonts w:ascii="Calibri" w:hAnsi="Calibri" w:cs="Calibri"/>
          <w:sz w:val="24"/>
          <w:szCs w:val="24"/>
        </w:rPr>
        <w:t xml:space="preserve"> </w:t>
      </w:r>
      <w:r w:rsidRPr="00316CEA">
        <w:rPr>
          <w:rFonts w:ascii="Calibri" w:hAnsi="Calibri" w:cs="Calibri"/>
          <w:sz w:val="24"/>
          <w:szCs w:val="24"/>
        </w:rPr>
        <w:t>Pravila Poziva na dostavu projektnih prijedloga</w:t>
      </w:r>
      <w:r w:rsidR="0065626D" w:rsidRPr="00316CEA">
        <w:t xml:space="preserve"> </w:t>
      </w:r>
      <w:r w:rsidR="0065626D" w:rsidRPr="00316CEA">
        <w:rPr>
          <w:rFonts w:ascii="Calibri" w:hAnsi="Calibri" w:cs="Calibri"/>
          <w:sz w:val="24"/>
          <w:szCs w:val="24"/>
        </w:rPr>
        <w:t>SF.3.4.08.</w:t>
      </w:r>
      <w:r w:rsidR="005B2215" w:rsidRPr="00316CEA">
        <w:rPr>
          <w:rFonts w:ascii="Calibri" w:hAnsi="Calibri" w:cs="Calibri"/>
          <w:sz w:val="24"/>
          <w:szCs w:val="24"/>
        </w:rPr>
        <w:t>04</w:t>
      </w:r>
      <w:r w:rsidR="0065626D" w:rsidRPr="00316CEA">
        <w:rPr>
          <w:rFonts w:ascii="Calibri" w:hAnsi="Calibri" w:cs="Calibri"/>
          <w:sz w:val="24"/>
          <w:szCs w:val="24"/>
        </w:rPr>
        <w:t xml:space="preserve"> Inkluzivne usluge ustanova u kulturi </w:t>
      </w:r>
      <w:r w:rsidR="00F754F8" w:rsidRPr="00316CEA">
        <w:rPr>
          <w:rFonts w:ascii="Calibri" w:hAnsi="Calibri" w:cs="Calibri"/>
          <w:sz w:val="24"/>
          <w:szCs w:val="24"/>
        </w:rPr>
        <w:t>(</w:t>
      </w:r>
      <w:r w:rsidRPr="00316CEA">
        <w:rPr>
          <w:rFonts w:ascii="Calibri" w:hAnsi="Calibri" w:cs="Calibri"/>
          <w:sz w:val="24"/>
          <w:szCs w:val="24"/>
        </w:rPr>
        <w:t>Pravila</w:t>
      </w:r>
      <w:r w:rsidR="00F754F8" w:rsidRPr="00316CEA">
        <w:rPr>
          <w:rFonts w:ascii="Calibri" w:hAnsi="Calibri" w:cs="Calibri"/>
          <w:sz w:val="24"/>
          <w:szCs w:val="24"/>
        </w:rPr>
        <w:t xml:space="preserve"> </w:t>
      </w:r>
      <w:r w:rsidR="007C2AD2" w:rsidRPr="00316CEA">
        <w:rPr>
          <w:rFonts w:ascii="Calibri" w:hAnsi="Calibri" w:cs="Calibri"/>
          <w:sz w:val="24"/>
          <w:szCs w:val="24"/>
        </w:rPr>
        <w:t>PDP-a</w:t>
      </w:r>
      <w:r w:rsidR="00F754F8" w:rsidRPr="00316CEA">
        <w:rPr>
          <w:rFonts w:ascii="Calibri" w:hAnsi="Calibri" w:cs="Calibri"/>
          <w:sz w:val="24"/>
          <w:szCs w:val="24"/>
        </w:rPr>
        <w:t>)</w:t>
      </w:r>
      <w:r w:rsidR="003F0B53" w:rsidRPr="00316CEA">
        <w:rPr>
          <w:rFonts w:ascii="Calibri" w:hAnsi="Calibri" w:cs="Calibri"/>
          <w:sz w:val="24"/>
          <w:szCs w:val="24"/>
        </w:rPr>
        <w:t>,</w:t>
      </w:r>
      <w:r w:rsidRPr="00316CEA">
        <w:rPr>
          <w:rFonts w:ascii="Calibri" w:hAnsi="Calibri" w:cs="Calibri"/>
          <w:sz w:val="24"/>
          <w:szCs w:val="24"/>
        </w:rPr>
        <w:t xml:space="preserve"> </w:t>
      </w:r>
      <w:r w:rsidR="003F0B53" w:rsidRPr="00316CEA">
        <w:rPr>
          <w:rFonts w:ascii="Calibri" w:hAnsi="Calibri" w:cs="Calibri"/>
          <w:sz w:val="24"/>
          <w:szCs w:val="24"/>
        </w:rPr>
        <w:t xml:space="preserve"> objavljenog na datum </w:t>
      </w:r>
      <w:r w:rsidR="00862A29">
        <w:rPr>
          <w:rFonts w:ascii="Calibri" w:hAnsi="Calibri" w:cs="Calibri"/>
          <w:i/>
          <w:iCs/>
          <w:sz w:val="24"/>
          <w:szCs w:val="24"/>
        </w:rPr>
        <w:t>3</w:t>
      </w:r>
      <w:r w:rsidR="00727CE5" w:rsidRPr="00316CEA">
        <w:rPr>
          <w:rFonts w:ascii="Calibri" w:hAnsi="Calibri" w:cs="Calibri"/>
          <w:i/>
          <w:iCs/>
          <w:sz w:val="24"/>
          <w:szCs w:val="24"/>
        </w:rPr>
        <w:t xml:space="preserve">. </w:t>
      </w:r>
      <w:r w:rsidR="00862A29">
        <w:rPr>
          <w:rFonts w:ascii="Calibri" w:hAnsi="Calibri" w:cs="Calibri"/>
          <w:i/>
          <w:iCs/>
          <w:sz w:val="24"/>
          <w:szCs w:val="24"/>
        </w:rPr>
        <w:t>listopada</w:t>
      </w:r>
      <w:r w:rsidR="00727CE5" w:rsidRPr="00316CEA">
        <w:rPr>
          <w:rFonts w:ascii="Calibri" w:hAnsi="Calibri" w:cs="Calibri"/>
          <w:i/>
          <w:iCs/>
          <w:sz w:val="24"/>
          <w:szCs w:val="24"/>
        </w:rPr>
        <w:t xml:space="preserve"> 2024. godine</w:t>
      </w:r>
      <w:r w:rsidR="00391EDB" w:rsidRPr="00316CEA">
        <w:rPr>
          <w:rFonts w:ascii="Calibri" w:hAnsi="Calibri" w:cs="Calibri"/>
          <w:sz w:val="24"/>
          <w:szCs w:val="24"/>
        </w:rPr>
        <w:t>.</w:t>
      </w:r>
      <w:r w:rsidR="001312DE" w:rsidRPr="00316CEA">
        <w:rPr>
          <w:rFonts w:ascii="Calibri" w:hAnsi="Calibri" w:cs="Calibri"/>
          <w:sz w:val="24"/>
          <w:szCs w:val="24"/>
        </w:rPr>
        <w:t xml:space="preserve"> </w:t>
      </w:r>
    </w:p>
    <w:p w14:paraId="21AFD814" w14:textId="77777777" w:rsidR="007E363E" w:rsidRDefault="00891209" w:rsidP="007E363E">
      <w:pPr>
        <w:widowControl w:val="0"/>
        <w:numPr>
          <w:ilvl w:val="2"/>
          <w:numId w:val="30"/>
        </w:numPr>
        <w:spacing w:after="0" w:line="240" w:lineRule="auto"/>
        <w:ind w:left="1259"/>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D065A4" w:rsidRPr="00D065A4">
        <w:rPr>
          <w:rFonts w:ascii="Calibri" w:hAnsi="Calibri" w:cs="Calibri"/>
          <w:sz w:val="24"/>
          <w:szCs w:val="24"/>
          <w:lang w:eastAsia="hr-HR" w:bidi="hr-HR"/>
        </w:rPr>
        <w:t xml:space="preserve">Europskog socijalnog fonda plus </w:t>
      </w:r>
    </w:p>
    <w:p w14:paraId="6808BEBC" w14:textId="082F828C" w:rsidR="00840EF6" w:rsidRPr="007E363E" w:rsidRDefault="007E363E" w:rsidP="007E363E">
      <w:pPr>
        <w:widowControl w:val="0"/>
        <w:numPr>
          <w:ilvl w:val="2"/>
          <w:numId w:val="30"/>
        </w:numPr>
        <w:spacing w:after="0" w:line="240" w:lineRule="auto"/>
        <w:ind w:left="1259"/>
        <w:jc w:val="both"/>
        <w:rPr>
          <w:rFonts w:ascii="Calibri" w:hAnsi="Calibri" w:cs="Calibri"/>
          <w:sz w:val="24"/>
          <w:szCs w:val="24"/>
          <w:lang w:eastAsia="hr-HR" w:bidi="hr-HR"/>
        </w:rPr>
      </w:pPr>
      <w:r w:rsidRPr="007E363E">
        <w:rPr>
          <w:rFonts w:ascii="Calibri" w:hAnsi="Calibri" w:cs="Calibri"/>
          <w:sz w:val="24"/>
          <w:szCs w:val="24"/>
          <w:lang w:eastAsia="hr-HR" w:bidi="hr-HR"/>
        </w:rPr>
        <w:t>Općim pravilima o postupanju po žalbama i prigovorima u okviru Programa Učinkoviti ljudski potencijali Europskog socijalnog fonda plus u vezi s ciljem „Ulaganja za radna mjesta i rast“ u financijskom razdoblju 2021. – 2027.</w:t>
      </w:r>
    </w:p>
    <w:p w14:paraId="6A137F8A" w14:textId="5B20589D" w:rsidR="00840EF6" w:rsidRPr="000A638D" w:rsidRDefault="002A1B7A" w:rsidP="000E036B">
      <w:pPr>
        <w:widowControl w:val="0"/>
        <w:numPr>
          <w:ilvl w:val="2"/>
          <w:numId w:val="30"/>
        </w:numPr>
        <w:spacing w:after="0" w:line="240" w:lineRule="auto"/>
        <w:ind w:left="1259"/>
        <w:jc w:val="both"/>
        <w:rPr>
          <w:rFonts w:ascii="Calibri" w:hAnsi="Calibri" w:cs="Calibri"/>
          <w:sz w:val="24"/>
          <w:szCs w:val="24"/>
          <w:lang w:eastAsia="hr-HR" w:bidi="hr-HR"/>
        </w:rPr>
      </w:pPr>
      <w:r w:rsidRPr="006F0322">
        <w:rPr>
          <w:rFonts w:ascii="Calibri" w:hAnsi="Calibri" w:cs="Calibri"/>
          <w:sz w:val="24"/>
          <w:szCs w:val="24"/>
          <w:lang w:bidi="hr-HR"/>
        </w:rPr>
        <w:t xml:space="preserve">Pravilima o </w:t>
      </w:r>
      <w:r w:rsidR="00825809" w:rsidRPr="006F0322">
        <w:rPr>
          <w:rFonts w:ascii="Calibri" w:hAnsi="Calibri" w:cs="Calibri"/>
          <w:sz w:val="24"/>
          <w:szCs w:val="24"/>
        </w:rPr>
        <w:t xml:space="preserve">financijskim </w:t>
      </w:r>
      <w:r w:rsidR="00825809">
        <w:rPr>
          <w:rFonts w:ascii="Calibri" w:hAnsi="Calibri" w:cs="Calibri"/>
          <w:sz w:val="24"/>
          <w:szCs w:val="24"/>
          <w:lang w:eastAsia="hr-HR" w:bidi="hr-HR"/>
        </w:rPr>
        <w:t>korekcijama</w:t>
      </w:r>
    </w:p>
    <w:p w14:paraId="27C7F63C" w14:textId="77777777" w:rsidR="005B2215" w:rsidRDefault="00654742" w:rsidP="00FA3C67">
      <w:pPr>
        <w:widowControl w:val="0"/>
        <w:numPr>
          <w:ilvl w:val="2"/>
          <w:numId w:val="30"/>
        </w:numPr>
        <w:spacing w:after="0" w:line="240" w:lineRule="auto"/>
        <w:ind w:left="1259"/>
        <w:jc w:val="both"/>
        <w:rPr>
          <w:rFonts w:ascii="Calibri" w:hAnsi="Calibri" w:cs="Calibri"/>
          <w:sz w:val="24"/>
          <w:szCs w:val="24"/>
          <w:lang w:eastAsia="hr-HR" w:bidi="hr-HR"/>
        </w:rPr>
      </w:pPr>
      <w:r w:rsidRPr="00654742">
        <w:rPr>
          <w:rFonts w:ascii="Calibri" w:hAnsi="Calibri" w:cs="Calibri"/>
          <w:sz w:val="24"/>
          <w:szCs w:val="24"/>
          <w:lang w:eastAsia="hr-HR" w:bidi="hr-HR"/>
        </w:rPr>
        <w:t xml:space="preserve">Postupcima nabave za osobe koje nisu obveznici </w:t>
      </w:r>
      <w:r w:rsidR="002A1B7A" w:rsidRPr="000A638D">
        <w:rPr>
          <w:rFonts w:ascii="Calibri" w:hAnsi="Calibri" w:cs="Calibri"/>
          <w:sz w:val="24"/>
          <w:szCs w:val="24"/>
          <w:lang w:eastAsia="hr-HR" w:bidi="hr-HR"/>
        </w:rPr>
        <w:t>Zakona o javnoj nabavi (NOJN), ukoliko je primjenjivo</w:t>
      </w:r>
      <w:r w:rsidR="00D22983">
        <w:rPr>
          <w:rFonts w:ascii="Calibri" w:hAnsi="Calibri" w:cs="Calibri"/>
          <w:sz w:val="24"/>
          <w:szCs w:val="24"/>
          <w:lang w:eastAsia="hr-HR" w:bidi="hr-HR"/>
        </w:rPr>
        <w:t xml:space="preserve">, </w:t>
      </w:r>
    </w:p>
    <w:p w14:paraId="40961E19" w14:textId="77777777" w:rsidR="005B2215" w:rsidRDefault="005B2215" w:rsidP="005732D5">
      <w:pPr>
        <w:widowControl w:val="0"/>
        <w:spacing w:after="0" w:line="240" w:lineRule="auto"/>
        <w:ind w:left="1259"/>
        <w:jc w:val="both"/>
        <w:rPr>
          <w:rFonts w:ascii="Calibri" w:hAnsi="Calibri" w:cs="Calibri"/>
          <w:sz w:val="24"/>
          <w:szCs w:val="24"/>
          <w:lang w:eastAsia="hr-HR" w:bidi="hr-HR"/>
        </w:rPr>
      </w:pPr>
    </w:p>
    <w:p w14:paraId="50F17521" w14:textId="3C125EB4" w:rsidR="00727D09" w:rsidRDefault="00795B33" w:rsidP="005732D5">
      <w:pPr>
        <w:widowControl w:val="0"/>
        <w:spacing w:after="0" w:line="240" w:lineRule="auto"/>
        <w:ind w:left="1259"/>
        <w:jc w:val="both"/>
        <w:rPr>
          <w:rFonts w:ascii="Calibri" w:hAnsi="Calibri" w:cs="Calibri"/>
          <w:sz w:val="24"/>
          <w:szCs w:val="24"/>
          <w:lang w:eastAsia="hr-HR" w:bidi="hr-HR"/>
        </w:rPr>
      </w:pPr>
      <w:r>
        <w:rPr>
          <w:rFonts w:ascii="Calibri" w:hAnsi="Calibri" w:cs="Calibri"/>
          <w:sz w:val="24"/>
          <w:szCs w:val="24"/>
          <w:lang w:eastAsia="hr-HR" w:bidi="hr-HR"/>
        </w:rPr>
        <w:t>koji su objavljeni na mrežnoj stranici ESF+ te čije odredbe se primjenjuju na ovaj Ugovor, za koje Korisnik potpisom ovog Ugovora izjavljuje da ih je u cijelosti primio na znanje i prihvatio</w:t>
      </w:r>
    </w:p>
    <w:p w14:paraId="0C4124E0" w14:textId="11623E45" w:rsidR="001312DE" w:rsidRPr="00D22983" w:rsidRDefault="003F0B53" w:rsidP="000E036B">
      <w:pPr>
        <w:widowControl w:val="0"/>
        <w:numPr>
          <w:ilvl w:val="1"/>
          <w:numId w:val="30"/>
        </w:numPr>
        <w:spacing w:after="0" w:line="240" w:lineRule="auto"/>
        <w:ind w:left="539" w:hanging="539"/>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w:t>
      </w:r>
      <w:r w:rsidR="00834EB9">
        <w:rPr>
          <w:rFonts w:ascii="Calibri" w:hAnsi="Calibri" w:cs="Calibri"/>
          <w:sz w:val="24"/>
          <w:szCs w:val="24"/>
          <w:lang w:eastAsia="hr-HR" w:bidi="hr-HR"/>
        </w:rPr>
        <w:t>a</w:t>
      </w:r>
      <w:r w:rsidR="004D70C5" w:rsidRPr="000A638D">
        <w:rPr>
          <w:rFonts w:ascii="Calibri" w:hAnsi="Calibri" w:cs="Calibri"/>
          <w:sz w:val="24"/>
          <w:szCs w:val="24"/>
          <w:lang w:eastAsia="hr-HR" w:bidi="hr-HR"/>
        </w:rPr>
        <w:t>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605A3DB6" w14:textId="72E74EB5" w:rsidR="009A5686" w:rsidRPr="000E036B" w:rsidRDefault="001312DE" w:rsidP="000E036B">
      <w:pPr>
        <w:widowControl w:val="0"/>
        <w:numPr>
          <w:ilvl w:val="1"/>
          <w:numId w:val="30"/>
        </w:numPr>
        <w:spacing w:after="0" w:line="240" w:lineRule="auto"/>
        <w:ind w:left="539" w:hanging="539"/>
        <w:jc w:val="both"/>
        <w:rPr>
          <w:rFonts w:ascii="Calibri" w:hAnsi="Calibri" w:cs="Calibri"/>
          <w:sz w:val="24"/>
          <w:szCs w:val="24"/>
          <w:lang w:eastAsia="hr-HR" w:bidi="hr-HR"/>
        </w:rPr>
      </w:pPr>
      <w:r w:rsidRPr="000E036B">
        <w:rPr>
          <w:rFonts w:ascii="Calibri" w:hAnsi="Calibri" w:cs="Calibri"/>
          <w:sz w:val="24"/>
          <w:szCs w:val="24"/>
          <w:lang w:eastAsia="hr-HR" w:bidi="hr-HR"/>
        </w:rPr>
        <w:t xml:space="preserve">PT2 se obvezuje bez odgode obavijestiti Korisnika o svim </w:t>
      </w:r>
      <w:r w:rsidR="0047633E" w:rsidRPr="000E036B">
        <w:rPr>
          <w:rFonts w:ascii="Calibri" w:hAnsi="Calibri" w:cs="Calibri"/>
          <w:sz w:val="24"/>
          <w:szCs w:val="24"/>
          <w:lang w:eastAsia="hr-HR" w:bidi="hr-HR"/>
        </w:rPr>
        <w:t>izmjenama</w:t>
      </w:r>
      <w:r w:rsidRPr="000E036B">
        <w:rPr>
          <w:rFonts w:ascii="Calibri" w:hAnsi="Calibri" w:cs="Calibri"/>
          <w:sz w:val="24"/>
          <w:szCs w:val="24"/>
          <w:lang w:eastAsia="hr-HR" w:bidi="hr-HR"/>
        </w:rPr>
        <w:t xml:space="preserve"> uvjeta utvrđenih u </w:t>
      </w:r>
      <w:r w:rsidR="009A5686" w:rsidRPr="000E036B">
        <w:rPr>
          <w:rFonts w:ascii="Calibri" w:hAnsi="Calibri" w:cs="Calibri"/>
          <w:sz w:val="24"/>
          <w:szCs w:val="24"/>
          <w:lang w:eastAsia="hr-HR" w:bidi="hr-HR"/>
        </w:rPr>
        <w:lastRenderedPageBreak/>
        <w:t>dokumentima iz stavka</w:t>
      </w:r>
      <w:r w:rsidR="0047633E" w:rsidRPr="000E036B">
        <w:rPr>
          <w:rFonts w:ascii="Calibri" w:hAnsi="Calibri" w:cs="Calibri"/>
          <w:sz w:val="24"/>
          <w:szCs w:val="24"/>
          <w:lang w:eastAsia="hr-HR" w:bidi="hr-HR"/>
        </w:rPr>
        <w:t xml:space="preserve"> 6</w:t>
      </w:r>
      <w:r w:rsidR="009B4BFC" w:rsidRPr="000E036B">
        <w:rPr>
          <w:rFonts w:ascii="Calibri" w:hAnsi="Calibri" w:cs="Calibri"/>
          <w:sz w:val="24"/>
          <w:szCs w:val="24"/>
          <w:lang w:eastAsia="hr-HR" w:bidi="hr-HR"/>
        </w:rPr>
        <w:t>.</w:t>
      </w:r>
      <w:r w:rsidR="0047633E" w:rsidRPr="000E036B">
        <w:rPr>
          <w:rFonts w:ascii="Calibri" w:hAnsi="Calibri" w:cs="Calibri"/>
          <w:sz w:val="24"/>
          <w:szCs w:val="24"/>
          <w:lang w:eastAsia="hr-HR" w:bidi="hr-HR"/>
        </w:rPr>
        <w:t xml:space="preserve"> ovog članka</w:t>
      </w:r>
      <w:r w:rsidR="009A5686" w:rsidRPr="000E036B">
        <w:rPr>
          <w:rFonts w:ascii="Calibri" w:hAnsi="Calibri" w:cs="Calibri"/>
          <w:sz w:val="24"/>
          <w:szCs w:val="24"/>
          <w:lang w:eastAsia="hr-HR" w:bidi="hr-HR"/>
        </w:rPr>
        <w:t xml:space="preserve"> te o izmjenama Uputa iz stavka 7. ovog članka</w:t>
      </w:r>
      <w:r w:rsidR="00600E17" w:rsidRPr="000E036B">
        <w:rPr>
          <w:rFonts w:ascii="Calibri" w:hAnsi="Calibri" w:cs="Calibri"/>
          <w:sz w:val="24"/>
          <w:szCs w:val="24"/>
          <w:lang w:eastAsia="hr-HR" w:bidi="hr-HR"/>
        </w:rPr>
        <w:t xml:space="preserve"> te </w:t>
      </w:r>
      <w:r w:rsidR="0047633E" w:rsidRPr="000E036B">
        <w:rPr>
          <w:rFonts w:ascii="Calibri" w:hAnsi="Calibri" w:cs="Calibri"/>
          <w:sz w:val="24"/>
          <w:szCs w:val="24"/>
          <w:lang w:eastAsia="hr-HR" w:bidi="hr-HR"/>
        </w:rPr>
        <w:t xml:space="preserve">o </w:t>
      </w:r>
      <w:r w:rsidRPr="000E036B">
        <w:rPr>
          <w:rFonts w:ascii="Calibri" w:hAnsi="Calibri" w:cs="Calibri"/>
          <w:sz w:val="24"/>
          <w:szCs w:val="24"/>
          <w:lang w:eastAsia="hr-HR" w:bidi="hr-HR"/>
        </w:rPr>
        <w:t>obvezi</w:t>
      </w:r>
      <w:r w:rsidR="00600E17" w:rsidRPr="000E036B">
        <w:rPr>
          <w:rFonts w:ascii="Calibri" w:hAnsi="Calibri" w:cs="Calibri"/>
          <w:sz w:val="24"/>
          <w:szCs w:val="24"/>
          <w:lang w:eastAsia="hr-HR" w:bidi="hr-HR"/>
        </w:rPr>
        <w:t xml:space="preserve"> primjene</w:t>
      </w:r>
      <w:r w:rsidR="001F27DE" w:rsidRPr="000E036B">
        <w:rPr>
          <w:rFonts w:ascii="Calibri" w:hAnsi="Calibri" w:cs="Calibri"/>
          <w:sz w:val="24"/>
          <w:szCs w:val="24"/>
          <w:lang w:eastAsia="hr-HR" w:bidi="hr-HR"/>
        </w:rPr>
        <w:t xml:space="preserve">, </w:t>
      </w:r>
      <w:r w:rsidRPr="000E036B">
        <w:rPr>
          <w:rFonts w:ascii="Calibri" w:hAnsi="Calibri" w:cs="Calibri"/>
          <w:sz w:val="24"/>
          <w:szCs w:val="24"/>
          <w:lang w:eastAsia="hr-HR" w:bidi="hr-HR"/>
        </w:rPr>
        <w:t>poseb</w:t>
      </w:r>
      <w:r w:rsidR="0047633E" w:rsidRPr="000E036B">
        <w:rPr>
          <w:rFonts w:ascii="Calibri" w:hAnsi="Calibri" w:cs="Calibri"/>
          <w:sz w:val="24"/>
          <w:szCs w:val="24"/>
          <w:lang w:eastAsia="hr-HR" w:bidi="hr-HR"/>
        </w:rPr>
        <w:t>nom</w:t>
      </w:r>
      <w:r w:rsidRPr="000E036B">
        <w:rPr>
          <w:rFonts w:ascii="Calibri" w:hAnsi="Calibri" w:cs="Calibri"/>
          <w:sz w:val="24"/>
          <w:szCs w:val="24"/>
          <w:lang w:eastAsia="hr-HR" w:bidi="hr-HR"/>
        </w:rPr>
        <w:t xml:space="preserve"> način</w:t>
      </w:r>
      <w:r w:rsidR="0047633E" w:rsidRPr="000E036B">
        <w:rPr>
          <w:rFonts w:ascii="Calibri" w:hAnsi="Calibri" w:cs="Calibri"/>
          <w:sz w:val="24"/>
          <w:szCs w:val="24"/>
          <w:lang w:eastAsia="hr-HR" w:bidi="hr-HR"/>
        </w:rPr>
        <w:t>u</w:t>
      </w:r>
      <w:r w:rsidR="00600E17" w:rsidRPr="000E036B">
        <w:rPr>
          <w:rFonts w:ascii="Calibri" w:hAnsi="Calibri" w:cs="Calibri"/>
          <w:sz w:val="24"/>
          <w:szCs w:val="24"/>
          <w:lang w:eastAsia="hr-HR" w:bidi="hr-HR"/>
        </w:rPr>
        <w:t xml:space="preserve"> primjene</w:t>
      </w:r>
      <w:r w:rsidRPr="000E036B">
        <w:rPr>
          <w:rFonts w:ascii="Calibri" w:hAnsi="Calibri" w:cs="Calibri"/>
          <w:sz w:val="24"/>
          <w:szCs w:val="24"/>
          <w:lang w:eastAsia="hr-HR" w:bidi="hr-HR"/>
        </w:rPr>
        <w:t xml:space="preserve"> </w:t>
      </w:r>
      <w:r w:rsidR="001F27DE" w:rsidRPr="000E036B">
        <w:rPr>
          <w:rFonts w:ascii="Calibri" w:hAnsi="Calibri" w:cs="Calibri"/>
          <w:sz w:val="24"/>
          <w:szCs w:val="24"/>
          <w:lang w:eastAsia="hr-HR" w:bidi="hr-HR"/>
        </w:rPr>
        <w:t xml:space="preserve">i/ili trenutku </w:t>
      </w:r>
      <w:r w:rsidR="009A5686" w:rsidRPr="000E036B">
        <w:rPr>
          <w:rFonts w:ascii="Calibri" w:hAnsi="Calibri" w:cs="Calibri"/>
          <w:sz w:val="24"/>
          <w:szCs w:val="24"/>
          <w:lang w:eastAsia="hr-HR" w:bidi="hr-HR"/>
        </w:rPr>
        <w:t xml:space="preserve">primjene za Ugovor. </w:t>
      </w:r>
      <w:r w:rsidR="001F27DE" w:rsidRPr="000E036B">
        <w:rPr>
          <w:rFonts w:ascii="Calibri" w:hAnsi="Calibri" w:cs="Calibri"/>
          <w:sz w:val="24"/>
          <w:szCs w:val="24"/>
          <w:lang w:eastAsia="hr-HR" w:bidi="hr-HR"/>
        </w:rPr>
        <w:t xml:space="preserve">Izmjene su </w:t>
      </w:r>
      <w:r w:rsidR="009A5686" w:rsidRPr="000E036B">
        <w:rPr>
          <w:rFonts w:ascii="Calibri" w:hAnsi="Calibri" w:cs="Calibri"/>
          <w:sz w:val="24"/>
          <w:szCs w:val="24"/>
          <w:lang w:eastAsia="hr-HR" w:bidi="hr-HR"/>
        </w:rPr>
        <w:t>primjenjiv</w:t>
      </w:r>
      <w:r w:rsidR="001F27DE" w:rsidRPr="000E036B">
        <w:rPr>
          <w:rFonts w:ascii="Calibri" w:hAnsi="Calibri" w:cs="Calibri"/>
          <w:sz w:val="24"/>
          <w:szCs w:val="24"/>
          <w:lang w:eastAsia="hr-HR" w:bidi="hr-HR"/>
        </w:rPr>
        <w:t>e</w:t>
      </w:r>
      <w:r w:rsidR="009A5686" w:rsidRPr="000E036B">
        <w:rPr>
          <w:rFonts w:ascii="Calibri" w:hAnsi="Calibri" w:cs="Calibri"/>
          <w:sz w:val="24"/>
          <w:szCs w:val="24"/>
          <w:lang w:eastAsia="hr-HR" w:bidi="hr-HR"/>
        </w:rPr>
        <w:t xml:space="preserve"> za Ugovor od dana slanja obavijesti Korisniku, osim ako trenutak primjene nije na drugačiji način utvrdilo Upravljačko tijelo, pri čemu drugačije </w:t>
      </w:r>
      <w:r w:rsidR="00600E17" w:rsidRPr="000E036B">
        <w:rPr>
          <w:rFonts w:ascii="Calibri" w:hAnsi="Calibri" w:cs="Calibri"/>
          <w:sz w:val="24"/>
          <w:szCs w:val="24"/>
          <w:lang w:eastAsia="hr-HR" w:bidi="hr-HR"/>
        </w:rPr>
        <w:t>utvrđeni</w:t>
      </w:r>
      <w:r w:rsidR="009A5686" w:rsidRPr="000E036B">
        <w:rPr>
          <w:rFonts w:ascii="Calibri" w:hAnsi="Calibri" w:cs="Calibri"/>
          <w:sz w:val="24"/>
          <w:szCs w:val="24"/>
          <w:lang w:eastAsia="hr-HR" w:bidi="hr-HR"/>
        </w:rPr>
        <w:t xml:space="preserve"> trenutak primjene ne smije </w:t>
      </w:r>
      <w:r w:rsidR="00FC2C72" w:rsidRPr="000E036B">
        <w:rPr>
          <w:rFonts w:ascii="Calibri" w:hAnsi="Calibri" w:cs="Calibri"/>
          <w:sz w:val="24"/>
          <w:szCs w:val="24"/>
          <w:lang w:eastAsia="hr-HR" w:bidi="hr-HR"/>
        </w:rPr>
        <w:t xml:space="preserve">ni na koji način </w:t>
      </w:r>
      <w:r w:rsidR="009A5686" w:rsidRPr="000E036B">
        <w:rPr>
          <w:rFonts w:ascii="Calibri" w:hAnsi="Calibri" w:cs="Calibri"/>
          <w:sz w:val="24"/>
          <w:szCs w:val="24"/>
          <w:lang w:eastAsia="hr-HR" w:bidi="hr-HR"/>
        </w:rPr>
        <w:t xml:space="preserve">prouzročiti štetu Korisniku. </w:t>
      </w:r>
    </w:p>
    <w:p w14:paraId="3716B8C4" w14:textId="77777777" w:rsidR="00BA45FE" w:rsidRPr="000A638D" w:rsidRDefault="00BA45FE" w:rsidP="000E036B">
      <w:pPr>
        <w:widowControl w:val="0"/>
        <w:spacing w:after="0" w:line="240" w:lineRule="auto"/>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6D33DF57" w:rsidR="00DF27BC" w:rsidRPr="000A638D" w:rsidRDefault="00DF27BC" w:rsidP="000E036B">
      <w:pPr>
        <w:pStyle w:val="ListParagraph"/>
        <w:numPr>
          <w:ilvl w:val="1"/>
          <w:numId w:val="1"/>
        </w:numPr>
        <w:ind w:left="539" w:hanging="539"/>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rojekt samostalno. /</w:t>
      </w:r>
    </w:p>
    <w:p w14:paraId="71FB2FC4" w14:textId="7A0C090F" w:rsidR="00DF27BC" w:rsidRPr="000A638D" w:rsidRDefault="00DF27BC" w:rsidP="000E036B">
      <w:pPr>
        <w:pStyle w:val="ListParagraph"/>
        <w:ind w:left="1078" w:hanging="539"/>
        <w:jc w:val="both"/>
        <w:rPr>
          <w:rFonts w:ascii="Calibri" w:hAnsi="Calibri" w:cs="Calibri"/>
          <w:sz w:val="24"/>
          <w:szCs w:val="24"/>
        </w:rPr>
      </w:pPr>
      <w:r w:rsidRPr="000A638D">
        <w:rPr>
          <w:rFonts w:ascii="Calibri" w:hAnsi="Calibri" w:cs="Calibri"/>
          <w:sz w:val="24"/>
          <w:szCs w:val="24"/>
        </w:rPr>
        <w:t xml:space="preserve">Korisnik provodi </w:t>
      </w:r>
      <w:r w:rsidR="133940A4" w:rsidRPr="000A638D">
        <w:rPr>
          <w:rFonts w:ascii="Calibri" w:hAnsi="Calibri" w:cs="Calibri"/>
          <w:sz w:val="24"/>
          <w:szCs w:val="24"/>
        </w:rPr>
        <w:t>P</w:t>
      </w:r>
      <w:r w:rsidRPr="000A638D">
        <w:rPr>
          <w:rFonts w:ascii="Calibri" w:hAnsi="Calibri" w:cs="Calibri"/>
          <w:sz w:val="24"/>
          <w:szCs w:val="24"/>
        </w:rPr>
        <w:t>rojekt sa sljedećim partner</w:t>
      </w:r>
      <w:r w:rsidR="009B4BFC" w:rsidRPr="000A638D">
        <w:rPr>
          <w:rFonts w:ascii="Calibri" w:hAnsi="Calibri" w:cs="Calibri"/>
          <w:sz w:val="24"/>
          <w:szCs w:val="24"/>
        </w:rPr>
        <w:t>om/</w:t>
      </w:r>
      <w:r w:rsidRPr="000A638D">
        <w:rPr>
          <w:rFonts w:ascii="Calibri" w:hAnsi="Calibri" w:cs="Calibri"/>
          <w:sz w:val="24"/>
          <w:szCs w:val="24"/>
        </w:rPr>
        <w:t xml:space="preserve">ima: </w:t>
      </w:r>
    </w:p>
    <w:p w14:paraId="66B474B5" w14:textId="3F350D70" w:rsidR="0047633E" w:rsidRPr="000A638D" w:rsidRDefault="009B4BFC" w:rsidP="000E036B">
      <w:pPr>
        <w:pStyle w:val="ListParagraph"/>
        <w:ind w:left="1078" w:hanging="539"/>
        <w:jc w:val="both"/>
        <w:rPr>
          <w:rFonts w:ascii="Calibri" w:hAnsi="Calibri" w:cs="Calibri"/>
          <w:i/>
          <w:iCs/>
          <w:sz w:val="24"/>
          <w:szCs w:val="24"/>
        </w:rPr>
      </w:pPr>
      <w:r w:rsidRPr="000A638D">
        <w:rPr>
          <w:rFonts w:ascii="Calibri" w:hAnsi="Calibri" w:cs="Calibri"/>
          <w:i/>
          <w:iCs/>
          <w:sz w:val="24"/>
          <w:szCs w:val="24"/>
        </w:rPr>
        <w:t>&lt; ime/ naziv partnera i OIB&gt;;</w:t>
      </w:r>
    </w:p>
    <w:p w14:paraId="58CF601C" w14:textId="4A14AF39" w:rsidR="009B4BFC" w:rsidRPr="000A638D" w:rsidRDefault="009B4BFC" w:rsidP="000E036B">
      <w:pPr>
        <w:pStyle w:val="ListParagraph"/>
        <w:ind w:left="1078" w:hanging="539"/>
        <w:jc w:val="both"/>
        <w:rPr>
          <w:rFonts w:ascii="Calibri" w:hAnsi="Calibri" w:cs="Calibri"/>
          <w:i/>
          <w:iCs/>
          <w:sz w:val="24"/>
          <w:szCs w:val="24"/>
        </w:rPr>
      </w:pPr>
      <w:r w:rsidRPr="000A638D">
        <w:rPr>
          <w:rFonts w:ascii="Calibri" w:hAnsi="Calibri" w:cs="Calibri"/>
          <w:i/>
          <w:iCs/>
          <w:sz w:val="24"/>
          <w:szCs w:val="24"/>
        </w:rPr>
        <w:t>&lt; ime/ naziv partnera i OIB&gt;;</w:t>
      </w:r>
    </w:p>
    <w:p w14:paraId="7BC68EBA" w14:textId="3AC4796A" w:rsidR="00195B81" w:rsidRPr="000A638D" w:rsidRDefault="00BA45FE" w:rsidP="000E036B">
      <w:pPr>
        <w:pStyle w:val="ListParagraph"/>
        <w:numPr>
          <w:ilvl w:val="1"/>
          <w:numId w:val="1"/>
        </w:numPr>
        <w:ind w:left="539" w:hanging="539"/>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1E729FD1" w:rsidR="00195B81" w:rsidRPr="000A638D" w:rsidRDefault="00195B81" w:rsidP="000E036B">
      <w:pPr>
        <w:pStyle w:val="ListParagraph"/>
        <w:numPr>
          <w:ilvl w:val="1"/>
          <w:numId w:val="1"/>
        </w:numPr>
        <w:ind w:left="539" w:hanging="539"/>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 xml:space="preserve">rojekta isključiva je odgovornost Korisnika, čak i kada Korisnik provodi </w:t>
      </w:r>
      <w:r w:rsidR="003E5C6F" w:rsidRPr="000A638D">
        <w:rPr>
          <w:rFonts w:ascii="Calibri" w:hAnsi="Calibri" w:cs="Calibri"/>
          <w:sz w:val="24"/>
          <w:szCs w:val="24"/>
        </w:rPr>
        <w:t>P</w:t>
      </w:r>
      <w:r w:rsidRPr="000A638D">
        <w:rPr>
          <w:rFonts w:ascii="Calibri" w:hAnsi="Calibri" w:cs="Calibri"/>
          <w:sz w:val="24"/>
          <w:szCs w:val="24"/>
        </w:rPr>
        <w:t xml:space="preserve">rojekt s jednim ili više partnera sukladno </w:t>
      </w:r>
      <w:r w:rsidR="00DA20A1" w:rsidRPr="000A638D">
        <w:rPr>
          <w:rFonts w:ascii="Calibri" w:hAnsi="Calibri" w:cs="Calibri"/>
          <w:sz w:val="24"/>
          <w:szCs w:val="24"/>
        </w:rPr>
        <w:t>stavku 1</w:t>
      </w:r>
      <w:r w:rsidR="00871819" w:rsidRPr="000A638D">
        <w:rPr>
          <w:rFonts w:ascii="Calibri" w:hAnsi="Calibri" w:cs="Calibri"/>
          <w:sz w:val="24"/>
          <w:szCs w:val="24"/>
        </w:rPr>
        <w:t>.</w:t>
      </w:r>
      <w:r w:rsidR="00DA20A1" w:rsidRPr="000A638D">
        <w:rPr>
          <w:rFonts w:ascii="Calibri" w:hAnsi="Calibri" w:cs="Calibri"/>
          <w:sz w:val="24"/>
          <w:szCs w:val="24"/>
        </w:rPr>
        <w:t xml:space="preserve"> ovog članka. </w:t>
      </w:r>
    </w:p>
    <w:p w14:paraId="3FF3349C" w14:textId="18638E47" w:rsidR="00195B81" w:rsidRPr="00236097" w:rsidRDefault="00195B81" w:rsidP="000E036B">
      <w:pPr>
        <w:pStyle w:val="ListParagraph"/>
        <w:numPr>
          <w:ilvl w:val="1"/>
          <w:numId w:val="1"/>
        </w:numPr>
        <w:ind w:left="539" w:hanging="539"/>
        <w:jc w:val="both"/>
        <w:rPr>
          <w:rFonts w:ascii="Calibri" w:hAnsi="Calibri" w:cs="Calibri"/>
          <w:sz w:val="24"/>
          <w:szCs w:val="24"/>
        </w:rPr>
      </w:pPr>
      <w:r w:rsidRPr="00236097">
        <w:rPr>
          <w:rFonts w:ascii="Calibri" w:hAnsi="Calibri" w:cs="Calibri"/>
          <w:sz w:val="24"/>
          <w:szCs w:val="24"/>
        </w:rPr>
        <w:t>Korisnik osigurava da njegovi partneri, ukoliko ih ima, u cijelosti poštuju o</w:t>
      </w:r>
      <w:r w:rsidR="00600E17" w:rsidRPr="00236097">
        <w:rPr>
          <w:rFonts w:ascii="Calibri" w:hAnsi="Calibri" w:cs="Calibri"/>
          <w:sz w:val="24"/>
          <w:szCs w:val="24"/>
        </w:rPr>
        <w:t>dredbe</w:t>
      </w:r>
      <w:r w:rsidRPr="00236097">
        <w:rPr>
          <w:rFonts w:ascii="Calibri" w:hAnsi="Calibri" w:cs="Calibri"/>
          <w:sz w:val="24"/>
          <w:szCs w:val="24"/>
        </w:rPr>
        <w:t xml:space="preserve"> ovog Ugovora</w:t>
      </w:r>
      <w:r w:rsidR="003E5C6F" w:rsidRPr="00236097">
        <w:rPr>
          <w:rFonts w:ascii="Calibri" w:hAnsi="Calibri" w:cs="Calibri"/>
          <w:sz w:val="24"/>
          <w:szCs w:val="24"/>
        </w:rPr>
        <w:t>.</w:t>
      </w:r>
    </w:p>
    <w:p w14:paraId="1B2623DD" w14:textId="5AB08899" w:rsidR="0099490A" w:rsidRPr="00236097" w:rsidRDefault="0099490A" w:rsidP="000E036B">
      <w:pPr>
        <w:pStyle w:val="ListParagraph"/>
        <w:numPr>
          <w:ilvl w:val="1"/>
          <w:numId w:val="1"/>
        </w:numPr>
        <w:ind w:left="539" w:hanging="539"/>
        <w:jc w:val="both"/>
        <w:rPr>
          <w:rFonts w:ascii="Calibri" w:hAnsi="Calibri" w:cs="Calibri"/>
          <w:sz w:val="24"/>
          <w:szCs w:val="24"/>
        </w:rPr>
      </w:pPr>
      <w:r w:rsidRPr="00236097">
        <w:rPr>
          <w:rFonts w:ascii="Calibri" w:hAnsi="Calibri" w:cs="Calibri"/>
          <w:sz w:val="24"/>
          <w:szCs w:val="24"/>
        </w:rPr>
        <w:t>Korisnik je u skladu s odredbama Ugovora obvezan osigurati financijska i sva druga sredstva potrebna za učinkovitu i uspješnu provedbu Projekta</w:t>
      </w:r>
      <w:r w:rsidR="00600E17" w:rsidRPr="00236097">
        <w:rPr>
          <w:rFonts w:ascii="Calibri" w:hAnsi="Calibri" w:cs="Calibri"/>
          <w:sz w:val="24"/>
          <w:szCs w:val="24"/>
        </w:rPr>
        <w:t xml:space="preserve"> te</w:t>
      </w:r>
      <w:r w:rsidRPr="00236097">
        <w:rPr>
          <w:rFonts w:ascii="Calibri" w:hAnsi="Calibri" w:cs="Calibri"/>
          <w:sz w:val="24"/>
          <w:szCs w:val="24"/>
        </w:rPr>
        <w:t xml:space="preserve"> osigurati kontinuirano financiranje </w:t>
      </w:r>
      <w:r w:rsidR="00600E17" w:rsidRPr="00236097">
        <w:rPr>
          <w:rFonts w:ascii="Calibri" w:hAnsi="Calibri" w:cs="Calibri"/>
          <w:sz w:val="24"/>
          <w:szCs w:val="24"/>
        </w:rPr>
        <w:t>P</w:t>
      </w:r>
      <w:r w:rsidRPr="00236097">
        <w:rPr>
          <w:rFonts w:ascii="Calibri" w:hAnsi="Calibri" w:cs="Calibri"/>
          <w:sz w:val="24"/>
          <w:szCs w:val="24"/>
        </w:rPr>
        <w:t>rojekta.</w:t>
      </w:r>
      <w:r w:rsidR="007F49C1" w:rsidRPr="00236097">
        <w:rPr>
          <w:rFonts w:ascii="Calibri" w:hAnsi="Calibri" w:cs="Calibri"/>
          <w:sz w:val="24"/>
          <w:szCs w:val="24"/>
        </w:rPr>
        <w:t xml:space="preserve"> </w:t>
      </w:r>
    </w:p>
    <w:p w14:paraId="69AAAAD5" w14:textId="77777777" w:rsidR="0099490A" w:rsidRPr="00236097" w:rsidRDefault="0099490A" w:rsidP="000E036B">
      <w:pPr>
        <w:pStyle w:val="ListParagraph"/>
        <w:numPr>
          <w:ilvl w:val="1"/>
          <w:numId w:val="1"/>
        </w:numPr>
        <w:ind w:left="539" w:hanging="539"/>
        <w:jc w:val="both"/>
        <w:rPr>
          <w:rFonts w:ascii="Calibri" w:hAnsi="Calibri" w:cs="Calibri"/>
          <w:sz w:val="24"/>
          <w:szCs w:val="24"/>
        </w:rPr>
      </w:pPr>
      <w:r w:rsidRPr="00236097">
        <w:rPr>
          <w:rFonts w:ascii="Calibri" w:hAnsi="Calibri" w:cs="Calibri"/>
          <w:sz w:val="24"/>
          <w:szCs w:val="24"/>
        </w:rPr>
        <w:t>Korisnik je obvezan osigurati sva potrebna sredstva u svrhu:</w:t>
      </w:r>
    </w:p>
    <w:p w14:paraId="546ABC35" w14:textId="3E55FC2E" w:rsidR="0099490A" w:rsidRPr="00236097" w:rsidRDefault="0099490A" w:rsidP="000E036B">
      <w:pPr>
        <w:pStyle w:val="ListParagraph"/>
        <w:numPr>
          <w:ilvl w:val="2"/>
          <w:numId w:val="1"/>
        </w:numPr>
        <w:ind w:left="1259"/>
        <w:jc w:val="both"/>
        <w:rPr>
          <w:rFonts w:ascii="Calibri" w:hAnsi="Calibri" w:cs="Calibri"/>
          <w:sz w:val="24"/>
          <w:szCs w:val="24"/>
        </w:rPr>
      </w:pPr>
      <w:r w:rsidRPr="00236097">
        <w:rPr>
          <w:rFonts w:ascii="Calibri" w:hAnsi="Calibri" w:cs="Calibri"/>
          <w:sz w:val="24"/>
          <w:szCs w:val="24"/>
        </w:rPr>
        <w:t>financiranja troškova Projekta koji ne spadaju u prihvatljive troškove, a nužni su za ostvarenje ciljeva Projekta</w:t>
      </w:r>
    </w:p>
    <w:p w14:paraId="5DDBE3D0" w14:textId="187A2439" w:rsidR="0099490A" w:rsidRPr="00236097" w:rsidRDefault="0099490A" w:rsidP="000E036B">
      <w:pPr>
        <w:pStyle w:val="ListParagraph"/>
        <w:numPr>
          <w:ilvl w:val="2"/>
          <w:numId w:val="1"/>
        </w:numPr>
        <w:spacing w:after="120"/>
        <w:ind w:left="1259"/>
        <w:jc w:val="both"/>
        <w:rPr>
          <w:rFonts w:ascii="Calibri" w:hAnsi="Calibri" w:cs="Calibri"/>
          <w:sz w:val="24"/>
          <w:szCs w:val="24"/>
        </w:rPr>
      </w:pPr>
      <w:r w:rsidRPr="00236097">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236097" w:rsidRDefault="00195B81" w:rsidP="000E036B">
      <w:pPr>
        <w:pStyle w:val="ListParagraph"/>
        <w:numPr>
          <w:ilvl w:val="1"/>
          <w:numId w:val="1"/>
        </w:numPr>
        <w:ind w:left="539" w:hanging="539"/>
        <w:jc w:val="both"/>
        <w:rPr>
          <w:rFonts w:ascii="Calibri" w:hAnsi="Calibri" w:cs="Calibri"/>
          <w:sz w:val="24"/>
          <w:szCs w:val="24"/>
        </w:rPr>
      </w:pPr>
      <w:r w:rsidRPr="00236097">
        <w:rPr>
          <w:rFonts w:ascii="Calibri" w:hAnsi="Calibri" w:cs="Calibri"/>
          <w:sz w:val="24"/>
          <w:szCs w:val="24"/>
        </w:rPr>
        <w:t xml:space="preserve">Korisnik </w:t>
      </w:r>
      <w:r w:rsidR="00C33BAB" w:rsidRPr="00236097">
        <w:rPr>
          <w:rFonts w:ascii="Calibri" w:hAnsi="Calibri" w:cs="Calibri"/>
          <w:sz w:val="24"/>
          <w:szCs w:val="24"/>
        </w:rPr>
        <w:t xml:space="preserve">je obvezan </w:t>
      </w:r>
      <w:r w:rsidR="005D6F86" w:rsidRPr="00236097">
        <w:rPr>
          <w:rFonts w:ascii="Calibri" w:hAnsi="Calibri" w:cs="Calibri"/>
          <w:sz w:val="24"/>
          <w:szCs w:val="24"/>
        </w:rPr>
        <w:t>prov</w:t>
      </w:r>
      <w:r w:rsidR="00C33BAB" w:rsidRPr="00236097">
        <w:rPr>
          <w:rFonts w:ascii="Calibri" w:hAnsi="Calibri" w:cs="Calibri"/>
          <w:sz w:val="24"/>
          <w:szCs w:val="24"/>
        </w:rPr>
        <w:t>esti</w:t>
      </w:r>
      <w:r w:rsidR="005D6F86" w:rsidRPr="00236097">
        <w:rPr>
          <w:rFonts w:ascii="Calibri" w:hAnsi="Calibri" w:cs="Calibri"/>
          <w:sz w:val="24"/>
          <w:szCs w:val="24"/>
        </w:rPr>
        <w:t xml:space="preserve"> </w:t>
      </w:r>
      <w:r w:rsidR="00C33BAB" w:rsidRPr="00236097">
        <w:rPr>
          <w:rFonts w:ascii="Calibri" w:hAnsi="Calibri" w:cs="Calibri"/>
          <w:sz w:val="24"/>
          <w:szCs w:val="24"/>
        </w:rPr>
        <w:t>P</w:t>
      </w:r>
      <w:r w:rsidR="005D6F86" w:rsidRPr="00236097">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0E036B">
      <w:pPr>
        <w:pStyle w:val="ListParagraph"/>
        <w:numPr>
          <w:ilvl w:val="1"/>
          <w:numId w:val="1"/>
        </w:numPr>
        <w:ind w:left="539" w:hanging="539"/>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0E036B">
      <w:pPr>
        <w:pStyle w:val="ListParagraph"/>
        <w:numPr>
          <w:ilvl w:val="1"/>
          <w:numId w:val="1"/>
        </w:numPr>
        <w:ind w:left="539" w:hanging="539"/>
        <w:jc w:val="both"/>
        <w:rPr>
          <w:rFonts w:ascii="Calibri" w:hAnsi="Calibri" w:cs="Calibri"/>
          <w:sz w:val="24"/>
          <w:szCs w:val="24"/>
        </w:rPr>
      </w:pPr>
      <w:r w:rsidRPr="000A638D">
        <w:rPr>
          <w:rFonts w:ascii="Calibri" w:hAnsi="Calibri" w:cs="Calibri"/>
          <w:sz w:val="24"/>
          <w:szCs w:val="24"/>
        </w:rPr>
        <w:t>Osobe kojima je Korisnik ili partner Korisnika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01193177" w:rsidR="000D0354" w:rsidRPr="000A638D" w:rsidRDefault="000D0354" w:rsidP="000E036B">
      <w:pPr>
        <w:pStyle w:val="ListParagraph"/>
        <w:numPr>
          <w:ilvl w:val="1"/>
          <w:numId w:val="1"/>
        </w:numPr>
        <w:ind w:left="539" w:hanging="539"/>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te partner</w:t>
      </w:r>
      <w:r w:rsidR="00D0213A" w:rsidRPr="000A638D">
        <w:rPr>
          <w:rFonts w:ascii="Calibri" w:hAnsi="Calibri" w:cs="Calibri"/>
          <w:sz w:val="24"/>
          <w:szCs w:val="24"/>
        </w:rPr>
        <w:t>/i</w:t>
      </w:r>
      <w:r w:rsidRPr="000A638D">
        <w:rPr>
          <w:rFonts w:ascii="Calibri" w:hAnsi="Calibri" w:cs="Calibri"/>
          <w:sz w:val="24"/>
          <w:szCs w:val="24"/>
        </w:rPr>
        <w:t xml:space="preserve"> Korisnika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74249927" w14:textId="5C0CC2AB" w:rsidR="006951BE" w:rsidRPr="000E036B" w:rsidRDefault="000D0354" w:rsidP="000E036B">
      <w:pPr>
        <w:pStyle w:val="ListParagraph"/>
        <w:numPr>
          <w:ilvl w:val="1"/>
          <w:numId w:val="1"/>
        </w:numPr>
        <w:ind w:left="539" w:hanging="539"/>
        <w:jc w:val="both"/>
        <w:rPr>
          <w:rFonts w:ascii="Calibri" w:hAnsi="Calibri" w:cs="Calibri"/>
          <w:sz w:val="24"/>
          <w:szCs w:val="24"/>
        </w:rPr>
      </w:pPr>
      <w:r w:rsidRPr="000A638D">
        <w:rPr>
          <w:rFonts w:ascii="Calibri" w:hAnsi="Calibri" w:cs="Calibri"/>
          <w:sz w:val="24"/>
          <w:szCs w:val="24"/>
        </w:rPr>
        <w:t xml:space="preserve">Korisnik se obvezuje da neće poduzeti ili propustiti poduzeti bilo koju radnju koja bi </w:t>
      </w:r>
      <w:r w:rsidRPr="000A638D">
        <w:rPr>
          <w:rFonts w:ascii="Calibri" w:hAnsi="Calibri" w:cs="Calibri"/>
          <w:sz w:val="24"/>
          <w:szCs w:val="24"/>
        </w:rPr>
        <w:lastRenderedPageBreak/>
        <w:t>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 xml:space="preserve">unije </w:t>
      </w:r>
      <w:r w:rsidRPr="000A638D">
        <w:rPr>
          <w:rFonts w:ascii="Calibri" w:hAnsi="Calibri" w:cs="Calibri"/>
          <w:sz w:val="24"/>
          <w:szCs w:val="24"/>
        </w:rPr>
        <w:t>te je tu obvezu dužan utvrditi i u odnosu na partnera.</w:t>
      </w: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9A601FD" w14:textId="70950617" w:rsidR="003F0B53" w:rsidRPr="000A638D" w:rsidRDefault="003F0B53" w:rsidP="000E036B">
      <w:pPr>
        <w:widowControl w:val="0"/>
        <w:spacing w:after="0" w:line="240" w:lineRule="auto"/>
        <w:ind w:left="118"/>
        <w:jc w:val="center"/>
        <w:outlineLvl w:val="0"/>
        <w:rPr>
          <w:rFonts w:ascii="Calibri" w:hAnsi="Calibri" w:cs="Calibri"/>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0E036B">
      <w:pPr>
        <w:pStyle w:val="ListParagraph"/>
        <w:numPr>
          <w:ilvl w:val="1"/>
          <w:numId w:val="2"/>
        </w:numPr>
        <w:ind w:left="539" w:hanging="539"/>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4"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4"/>
      <w:r w:rsidR="00B96ECF" w:rsidRPr="000A638D">
        <w:rPr>
          <w:rFonts w:ascii="Calibri" w:hAnsi="Calibri" w:cs="Calibri"/>
          <w:sz w:val="24"/>
          <w:szCs w:val="24"/>
        </w:rPr>
        <w:t>.</w:t>
      </w:r>
    </w:p>
    <w:p w14:paraId="1929B097" w14:textId="79F281F1" w:rsidR="00B96ECF" w:rsidRPr="000E036B" w:rsidRDefault="003F0B53" w:rsidP="000E036B">
      <w:pPr>
        <w:pStyle w:val="ListParagraph"/>
        <w:numPr>
          <w:ilvl w:val="1"/>
          <w:numId w:val="2"/>
        </w:numPr>
        <w:ind w:left="539" w:hanging="539"/>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bookmarkStart w:id="5" w:name="_Hlk177388540"/>
      <w:r w:rsidR="00B96ECF" w:rsidRPr="000A638D">
        <w:rPr>
          <w:rFonts w:ascii="Calibri" w:hAnsi="Calibri" w:cs="Calibri"/>
          <w:sz w:val="24"/>
          <w:szCs w:val="24"/>
          <w:highlight w:val="lightGray"/>
        </w:rPr>
        <w:t>&lt;…&gt;</w:t>
      </w:r>
      <w:bookmarkEnd w:id="5"/>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w:t>
      </w:r>
      <w:r w:rsidR="00200B1F">
        <w:rPr>
          <w:rFonts w:ascii="Calibri" w:hAnsi="Calibri" w:cs="Calibri"/>
          <w:sz w:val="24"/>
          <w:szCs w:val="24"/>
        </w:rPr>
        <w:t xml:space="preserve"> ne više od</w:t>
      </w:r>
      <w:r w:rsidR="00496F80">
        <w:rPr>
          <w:rFonts w:ascii="Calibri" w:hAnsi="Calibri" w:cs="Calibri"/>
          <w:sz w:val="24"/>
          <w:szCs w:val="24"/>
        </w:rPr>
        <w:t xml:space="preserve"> </w:t>
      </w:r>
      <w:r w:rsidR="00496F80" w:rsidRPr="00496F80">
        <w:rPr>
          <w:rFonts w:ascii="Calibri" w:hAnsi="Calibri" w:cs="Calibri"/>
          <w:sz w:val="24"/>
          <w:szCs w:val="24"/>
          <w:highlight w:val="lightGray"/>
          <w:shd w:val="clear" w:color="auto" w:fill="E7E6E6" w:themeFill="background2"/>
        </w:rPr>
        <w:t>…</w:t>
      </w:r>
      <w:r w:rsidR="00B96ECF" w:rsidRPr="000A638D">
        <w:rPr>
          <w:rFonts w:ascii="Calibri" w:hAnsi="Calibri" w:cs="Calibri"/>
          <w:sz w:val="24"/>
          <w:szCs w:val="24"/>
        </w:rPr>
        <w:t xml:space="preserve"> </w:t>
      </w:r>
      <w:r w:rsidRPr="000A638D">
        <w:rPr>
          <w:rFonts w:ascii="Calibri" w:hAnsi="Calibri" w:cs="Calibri"/>
          <w:sz w:val="24"/>
          <w:szCs w:val="24"/>
        </w:rPr>
        <w:t>% ukupnih prihvatljivih troškova Projekta.</w:t>
      </w:r>
      <w:r w:rsidR="00200B1F">
        <w:rPr>
          <w:rFonts w:ascii="Calibri" w:hAnsi="Calibri" w:cs="Calibri"/>
          <w:sz w:val="24"/>
          <w:szCs w:val="24"/>
        </w:rPr>
        <w:t xml:space="preserve"> </w:t>
      </w:r>
    </w:p>
    <w:p w14:paraId="10A5C997" w14:textId="328B24B0" w:rsidR="00B96ECF" w:rsidRPr="000A638D" w:rsidRDefault="00226B56" w:rsidP="000E036B">
      <w:pPr>
        <w:pStyle w:val="ListParagraph"/>
        <w:numPr>
          <w:ilvl w:val="1"/>
          <w:numId w:val="2"/>
        </w:numPr>
        <w:ind w:left="539" w:hanging="539"/>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0ABB1C63" w:rsidR="008B5B00" w:rsidRPr="000A638D" w:rsidRDefault="00226B56" w:rsidP="000E036B">
      <w:pPr>
        <w:pStyle w:val="ListParagraph"/>
        <w:numPr>
          <w:ilvl w:val="2"/>
          <w:numId w:val="2"/>
        </w:numPr>
        <w:ind w:left="1248" w:hanging="709"/>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w:t>
      </w:r>
      <w:r w:rsidR="001F5FD9">
        <w:rPr>
          <w:rFonts w:ascii="Calibri" w:hAnsi="Calibri" w:cs="Calibri"/>
          <w:sz w:val="24"/>
          <w:szCs w:val="24"/>
        </w:rPr>
        <w:t xml:space="preserve"> </w:t>
      </w:r>
      <w:r w:rsidR="0065626D">
        <w:rPr>
          <w:rFonts w:ascii="Calibri" w:hAnsi="Calibri" w:cs="Calibri"/>
          <w:sz w:val="24"/>
          <w:szCs w:val="24"/>
        </w:rPr>
        <w:t>1</w:t>
      </w:r>
      <w:r w:rsidR="001F5FD9">
        <w:rPr>
          <w:rFonts w:ascii="Calibri" w:hAnsi="Calibri" w:cs="Calibri"/>
          <w:sz w:val="24"/>
          <w:szCs w:val="24"/>
        </w:rPr>
        <w:t>5</w:t>
      </w:r>
      <w:r w:rsidR="006C6820"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473CB644" w:rsidR="005D6F86" w:rsidRPr="001F5FD9" w:rsidRDefault="00226B56" w:rsidP="000E036B">
      <w:pPr>
        <w:pStyle w:val="ListParagraph"/>
        <w:numPr>
          <w:ilvl w:val="2"/>
          <w:numId w:val="2"/>
        </w:numPr>
        <w:ind w:left="1248" w:hanging="709"/>
        <w:jc w:val="both"/>
        <w:rPr>
          <w:rFonts w:ascii="Calibri" w:hAnsi="Calibri" w:cs="Calibri"/>
          <w:iCs/>
          <w:sz w:val="24"/>
          <w:szCs w:val="24"/>
        </w:rPr>
      </w:pPr>
      <w:r w:rsidRPr="001F5FD9">
        <w:rPr>
          <w:rFonts w:ascii="Calibri" w:hAnsi="Calibri" w:cs="Calibri"/>
          <w:iCs/>
          <w:sz w:val="24"/>
          <w:szCs w:val="24"/>
        </w:rPr>
        <w:t>iz Europskog socijalnog fonda</w:t>
      </w:r>
      <w:r w:rsidR="00247C8B" w:rsidRPr="001F5FD9">
        <w:rPr>
          <w:rFonts w:ascii="Calibri" w:hAnsi="Calibri" w:cs="Calibri"/>
          <w:iCs/>
          <w:sz w:val="24"/>
          <w:szCs w:val="24"/>
        </w:rPr>
        <w:t xml:space="preserve"> plus</w:t>
      </w:r>
      <w:r w:rsidR="005D6F86" w:rsidRPr="001F5FD9">
        <w:rPr>
          <w:rFonts w:ascii="Calibri" w:hAnsi="Calibri" w:cs="Calibri"/>
          <w:iCs/>
          <w:sz w:val="24"/>
          <w:szCs w:val="24"/>
        </w:rPr>
        <w:t>:</w:t>
      </w:r>
      <w:r w:rsidR="001F5FD9">
        <w:rPr>
          <w:rFonts w:ascii="Calibri" w:hAnsi="Calibri" w:cs="Calibri"/>
          <w:iCs/>
          <w:sz w:val="24"/>
          <w:szCs w:val="24"/>
        </w:rPr>
        <w:t xml:space="preserve"> </w:t>
      </w:r>
      <w:r w:rsidR="0065626D">
        <w:rPr>
          <w:rFonts w:ascii="Calibri" w:hAnsi="Calibri" w:cs="Calibri"/>
          <w:iCs/>
          <w:sz w:val="24"/>
          <w:szCs w:val="24"/>
        </w:rPr>
        <w:t>8</w:t>
      </w:r>
      <w:r w:rsidR="001F5FD9">
        <w:rPr>
          <w:rFonts w:ascii="Calibri" w:hAnsi="Calibri" w:cs="Calibri"/>
          <w:iCs/>
          <w:sz w:val="24"/>
          <w:szCs w:val="24"/>
        </w:rPr>
        <w:t>5</w:t>
      </w:r>
      <w:r w:rsidR="006C6820" w:rsidRPr="001F5FD9">
        <w:rPr>
          <w:rFonts w:ascii="Calibri" w:hAnsi="Calibri" w:cs="Calibri"/>
          <w:iCs/>
          <w:sz w:val="24"/>
          <w:szCs w:val="24"/>
        </w:rPr>
        <w:t xml:space="preserve"> </w:t>
      </w:r>
      <w:r w:rsidR="00B96ECF" w:rsidRPr="001F5FD9">
        <w:rPr>
          <w:rFonts w:ascii="Calibri" w:hAnsi="Calibri" w:cs="Calibri"/>
          <w:iCs/>
          <w:sz w:val="24"/>
          <w:szCs w:val="24"/>
        </w:rPr>
        <w:t>%</w:t>
      </w:r>
    </w:p>
    <w:p w14:paraId="44CB93B6" w14:textId="5C77C73F" w:rsidR="00477789" w:rsidRPr="000A638D" w:rsidRDefault="003F0B53" w:rsidP="000E036B">
      <w:pPr>
        <w:pStyle w:val="ListParagraph"/>
        <w:numPr>
          <w:ilvl w:val="1"/>
          <w:numId w:val="2"/>
        </w:numPr>
        <w:ind w:left="539" w:hanging="539"/>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25354AFF" w:rsidR="00477789" w:rsidRPr="000A638D" w:rsidRDefault="003F0B53" w:rsidP="000E036B">
      <w:pPr>
        <w:pStyle w:val="ListParagraph"/>
        <w:numPr>
          <w:ilvl w:val="2"/>
          <w:numId w:val="2"/>
        </w:numPr>
        <w:ind w:left="1259"/>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 i plaćeni od strane Korisnika</w:t>
      </w:r>
      <w:r w:rsidR="00E76C78" w:rsidRPr="000A638D">
        <w:rPr>
          <w:rFonts w:ascii="Calibri" w:hAnsi="Calibri" w:cs="Calibri"/>
          <w:sz w:val="24"/>
          <w:szCs w:val="24"/>
        </w:rPr>
        <w:t>/Partnera</w:t>
      </w:r>
      <w:r w:rsidRPr="000A638D">
        <w:rPr>
          <w:rFonts w:ascii="Calibri" w:hAnsi="Calibri" w:cs="Calibri"/>
          <w:sz w:val="24"/>
          <w:szCs w:val="24"/>
        </w:rPr>
        <w:t xml:space="preserve">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4FB77D11" w14:textId="1CFA0CE9" w:rsidR="00477789" w:rsidRPr="00F93595" w:rsidRDefault="00113CCA" w:rsidP="005E3065">
      <w:pPr>
        <w:pStyle w:val="ListParagraph"/>
        <w:numPr>
          <w:ilvl w:val="2"/>
          <w:numId w:val="2"/>
        </w:numPr>
        <w:ind w:left="1259"/>
        <w:jc w:val="both"/>
      </w:pPr>
      <w:r w:rsidRPr="000E036B">
        <w:rPr>
          <w:rFonts w:ascii="Calibri" w:hAnsi="Calibri" w:cs="Calibri"/>
          <w:iCs/>
          <w:sz w:val="24"/>
          <w:szCs w:val="24"/>
        </w:rPr>
        <w:t xml:space="preserve">Za neizravne troškove projekta nastale provedbom </w:t>
      </w:r>
      <w:r w:rsidR="006C6820" w:rsidRPr="000E036B">
        <w:rPr>
          <w:rFonts w:ascii="Calibri" w:hAnsi="Calibri" w:cs="Calibri"/>
          <w:iCs/>
          <w:sz w:val="24"/>
          <w:szCs w:val="24"/>
        </w:rPr>
        <w:t>P</w:t>
      </w:r>
      <w:r w:rsidRPr="000E036B">
        <w:rPr>
          <w:rFonts w:ascii="Calibri" w:hAnsi="Calibri" w:cs="Calibri"/>
          <w:iCs/>
          <w:sz w:val="24"/>
          <w:szCs w:val="24"/>
        </w:rPr>
        <w:t xml:space="preserve">rojekta, u visini od </w:t>
      </w:r>
      <w:r w:rsidR="00BA6D57">
        <w:rPr>
          <w:rFonts w:ascii="Calibri" w:hAnsi="Calibri" w:cs="Calibri"/>
          <w:sz w:val="24"/>
          <w:szCs w:val="24"/>
          <w:highlight w:val="lightGray"/>
        </w:rPr>
        <w:t xml:space="preserve">15 </w:t>
      </w:r>
      <w:r w:rsidRPr="000E036B">
        <w:rPr>
          <w:rFonts w:ascii="Calibri" w:hAnsi="Calibri" w:cs="Calibri"/>
          <w:sz w:val="24"/>
          <w:szCs w:val="24"/>
        </w:rPr>
        <w:t xml:space="preserve">% </w:t>
      </w:r>
      <w:r w:rsidRPr="000E036B">
        <w:rPr>
          <w:rFonts w:ascii="Calibri" w:hAnsi="Calibri" w:cs="Calibri"/>
          <w:iCs/>
          <w:sz w:val="24"/>
          <w:szCs w:val="24"/>
        </w:rPr>
        <w:t>prihvatljivih izravnih troškova osoblja.</w:t>
      </w:r>
    </w:p>
    <w:p w14:paraId="2ECD79A4" w14:textId="71DE0948" w:rsidR="007722CA" w:rsidRPr="000A638D" w:rsidRDefault="007722CA" w:rsidP="000E036B">
      <w:pPr>
        <w:pStyle w:val="ListParagraph"/>
        <w:numPr>
          <w:ilvl w:val="2"/>
          <w:numId w:val="2"/>
        </w:numPr>
        <w:spacing w:after="120"/>
        <w:ind w:left="1259"/>
        <w:jc w:val="both"/>
      </w:pPr>
      <w:r>
        <w:rPr>
          <w:rFonts w:ascii="Calibri" w:hAnsi="Calibri" w:cs="Calibri"/>
          <w:iCs/>
          <w:sz w:val="24"/>
          <w:szCs w:val="24"/>
        </w:rPr>
        <w:t>Za izravne troškove osoblja, u visini od 20 % ostalih izravnih troškova.</w:t>
      </w:r>
    </w:p>
    <w:p w14:paraId="116E0C7F" w14:textId="5D6EDFFB" w:rsidR="00C219EA" w:rsidRPr="000A638D" w:rsidRDefault="003F0B53" w:rsidP="000E036B">
      <w:pPr>
        <w:pStyle w:val="ListParagraph"/>
        <w:numPr>
          <w:ilvl w:val="1"/>
          <w:numId w:val="2"/>
        </w:numPr>
        <w:ind w:left="539" w:hanging="539"/>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0E036B">
      <w:pPr>
        <w:pStyle w:val="ListParagraph"/>
        <w:numPr>
          <w:ilvl w:val="1"/>
          <w:numId w:val="2"/>
        </w:numPr>
        <w:ind w:left="539" w:hanging="539"/>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0E036B">
      <w:pPr>
        <w:pStyle w:val="ListParagraph"/>
        <w:numPr>
          <w:ilvl w:val="2"/>
          <w:numId w:val="2"/>
        </w:numPr>
        <w:ind w:left="1248" w:hanging="709"/>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w:t>
      </w:r>
      <w:r w:rsidR="00840EF6" w:rsidRPr="00A90BF2">
        <w:rPr>
          <w:rFonts w:ascii="Calibri" w:hAnsi="Calibri" w:cs="Calibri"/>
          <w:sz w:val="24"/>
          <w:szCs w:val="24"/>
        </w:rPr>
        <w:t>mjerljivim ishodima</w:t>
      </w:r>
      <w:r w:rsidR="00840EF6" w:rsidRPr="000A638D">
        <w:rPr>
          <w:rFonts w:ascii="Calibri" w:hAnsi="Calibri" w:cs="Calibri"/>
          <w:sz w:val="24"/>
          <w:szCs w:val="24"/>
        </w:rPr>
        <w:t xml:space="preserve">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1AF715F1" w:rsidR="00C219EA" w:rsidRPr="000A638D" w:rsidRDefault="00C219EA" w:rsidP="000E036B">
      <w:pPr>
        <w:pStyle w:val="ListParagraph"/>
        <w:numPr>
          <w:ilvl w:val="2"/>
          <w:numId w:val="2"/>
        </w:numPr>
        <w:ind w:left="1248" w:hanging="709"/>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 xml:space="preserve">iz </w:t>
      </w:r>
      <w:r w:rsidR="00E53153">
        <w:rPr>
          <w:rFonts w:ascii="Calibri" w:hAnsi="Calibri" w:cs="Calibri"/>
          <w:sz w:val="24"/>
          <w:szCs w:val="24"/>
        </w:rPr>
        <w:t>članka 2</w:t>
      </w:r>
      <w:r w:rsidR="00A702C0">
        <w:rPr>
          <w:rFonts w:ascii="Calibri" w:hAnsi="Calibri" w:cs="Calibri"/>
          <w:sz w:val="24"/>
          <w:szCs w:val="24"/>
        </w:rPr>
        <w:t>.</w:t>
      </w:r>
      <w:r w:rsidR="00E53153">
        <w:rPr>
          <w:rFonts w:ascii="Calibri" w:hAnsi="Calibri" w:cs="Calibri"/>
          <w:sz w:val="24"/>
          <w:szCs w:val="24"/>
        </w:rPr>
        <w:t>, stavka 6</w:t>
      </w:r>
      <w:r w:rsidR="00A702C0">
        <w:rPr>
          <w:rFonts w:ascii="Calibri" w:hAnsi="Calibri" w:cs="Calibri"/>
          <w:sz w:val="24"/>
          <w:szCs w:val="24"/>
        </w:rPr>
        <w:t xml:space="preserve">., </w:t>
      </w:r>
      <w:r w:rsidR="00610D7F" w:rsidRPr="000A638D">
        <w:rPr>
          <w:rFonts w:ascii="Calibri" w:hAnsi="Calibri" w:cs="Calibri"/>
          <w:sz w:val="24"/>
          <w:szCs w:val="24"/>
        </w:rPr>
        <w:t>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članka 2.</w:t>
      </w:r>
      <w:r w:rsidR="00955DF0" w:rsidRPr="000A638D">
        <w:rPr>
          <w:rFonts w:ascii="Calibri" w:hAnsi="Calibri" w:cs="Calibri"/>
          <w:sz w:val="24"/>
          <w:szCs w:val="24"/>
        </w:rPr>
        <w:t xml:space="preserve"> stavka 6.</w:t>
      </w:r>
      <w:r w:rsidR="00F13AEA">
        <w:rPr>
          <w:rFonts w:ascii="Calibri" w:hAnsi="Calibri" w:cs="Calibri"/>
          <w:sz w:val="24"/>
          <w:szCs w:val="24"/>
        </w:rPr>
        <w:t xml:space="preserve">, </w:t>
      </w:r>
      <w:r w:rsidR="00F13AEA" w:rsidRPr="00F13AEA">
        <w:rPr>
          <w:rFonts w:ascii="Calibri" w:hAnsi="Calibri" w:cs="Calibri"/>
          <w:sz w:val="24"/>
          <w:szCs w:val="24"/>
        </w:rPr>
        <w:t>točke 2.</w:t>
      </w:r>
      <w:r w:rsidR="008E3532" w:rsidRPr="000A638D">
        <w:rPr>
          <w:rFonts w:ascii="Calibri" w:hAnsi="Calibri" w:cs="Calibri"/>
          <w:sz w:val="24"/>
          <w:szCs w:val="24"/>
        </w:rPr>
        <w:t>;</w:t>
      </w:r>
    </w:p>
    <w:p w14:paraId="23A93B84" w14:textId="6C3E1348" w:rsidR="00C219EA" w:rsidRPr="000A638D" w:rsidRDefault="003F0B53" w:rsidP="000E036B">
      <w:pPr>
        <w:pStyle w:val="ListParagraph"/>
        <w:numPr>
          <w:ilvl w:val="2"/>
          <w:numId w:val="2"/>
        </w:numPr>
        <w:ind w:left="1248" w:hanging="709"/>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169454A0" w:rsidR="00BE7DDA" w:rsidRPr="000A638D" w:rsidRDefault="003F0B53" w:rsidP="000E036B">
      <w:pPr>
        <w:pStyle w:val="ListParagraph"/>
        <w:numPr>
          <w:ilvl w:val="2"/>
          <w:numId w:val="2"/>
        </w:numPr>
        <w:ind w:left="1248" w:hanging="709"/>
        <w:jc w:val="both"/>
        <w:rPr>
          <w:rFonts w:ascii="Calibri" w:hAnsi="Calibri" w:cs="Calibri"/>
          <w:sz w:val="24"/>
          <w:szCs w:val="24"/>
        </w:rPr>
      </w:pPr>
      <w:r w:rsidRPr="000A638D">
        <w:rPr>
          <w:rFonts w:ascii="Calibri" w:hAnsi="Calibri" w:cs="Calibri"/>
          <w:sz w:val="24"/>
          <w:szCs w:val="24"/>
        </w:rPr>
        <w:t>nastali su kod Korisnika i partnera</w:t>
      </w:r>
      <w:r w:rsidR="00C219EA" w:rsidRPr="000A638D">
        <w:rPr>
          <w:rFonts w:ascii="Calibri" w:hAnsi="Calibri" w:cs="Calibri"/>
          <w:sz w:val="24"/>
          <w:szCs w:val="24"/>
        </w:rPr>
        <w:t xml:space="preserve"> </w:t>
      </w:r>
      <w:r w:rsidR="00D402A4" w:rsidRPr="000A638D">
        <w:rPr>
          <w:rFonts w:ascii="Calibri" w:hAnsi="Calibri" w:cs="Calibri"/>
          <w:sz w:val="24"/>
          <w:szCs w:val="24"/>
        </w:rPr>
        <w:t>(</w:t>
      </w:r>
      <w:r w:rsidR="00C219EA" w:rsidRPr="000A638D">
        <w:rPr>
          <w:rFonts w:ascii="Calibri" w:hAnsi="Calibri" w:cs="Calibri"/>
          <w:sz w:val="24"/>
          <w:szCs w:val="24"/>
        </w:rPr>
        <w:t>ako je primjenjivo</w:t>
      </w:r>
      <w:r w:rsidR="00D402A4" w:rsidRPr="000A638D">
        <w:rPr>
          <w:rFonts w:ascii="Calibri" w:hAnsi="Calibri" w:cs="Calibri"/>
          <w:sz w:val="24"/>
          <w:szCs w:val="24"/>
        </w:rPr>
        <w:t>)</w:t>
      </w:r>
      <w:r w:rsidRPr="000A638D">
        <w:rPr>
          <w:rFonts w:ascii="Calibri" w:hAnsi="Calibri" w:cs="Calibri"/>
          <w:sz w:val="24"/>
          <w:szCs w:val="24"/>
        </w:rPr>
        <w:t>;</w:t>
      </w:r>
    </w:p>
    <w:p w14:paraId="15DAC0D3" w14:textId="77777777" w:rsidR="00BE7DDA" w:rsidRPr="000A638D" w:rsidRDefault="003F0B53" w:rsidP="000E036B">
      <w:pPr>
        <w:pStyle w:val="ListParagraph"/>
        <w:numPr>
          <w:ilvl w:val="2"/>
          <w:numId w:val="2"/>
        </w:numPr>
        <w:ind w:left="1248" w:hanging="709"/>
        <w:jc w:val="both"/>
        <w:rPr>
          <w:rFonts w:ascii="Calibri" w:hAnsi="Calibri" w:cs="Calibri"/>
          <w:sz w:val="24"/>
          <w:szCs w:val="24"/>
        </w:rPr>
      </w:pPr>
      <w:r w:rsidRPr="000A638D">
        <w:rPr>
          <w:rFonts w:ascii="Calibri" w:hAnsi="Calibri" w:cs="Calibri"/>
          <w:sz w:val="24"/>
          <w:szCs w:val="24"/>
        </w:rPr>
        <w:t>nastali su tijekom razdoblja prihvatljivosti troškova;</w:t>
      </w:r>
    </w:p>
    <w:p w14:paraId="681008DA" w14:textId="779D5EC3" w:rsidR="00C219EA" w:rsidRPr="000A638D" w:rsidRDefault="003F0B53" w:rsidP="000E036B">
      <w:pPr>
        <w:pStyle w:val="ListParagraph"/>
        <w:numPr>
          <w:ilvl w:val="2"/>
          <w:numId w:val="2"/>
        </w:numPr>
        <w:ind w:left="1248" w:hanging="709"/>
        <w:jc w:val="both"/>
        <w:rPr>
          <w:rFonts w:ascii="Calibri" w:hAnsi="Calibri" w:cs="Calibri"/>
          <w:sz w:val="24"/>
          <w:szCs w:val="24"/>
        </w:rPr>
      </w:pPr>
      <w:r w:rsidRPr="000A638D">
        <w:rPr>
          <w:rFonts w:ascii="Calibri" w:hAnsi="Calibri" w:cs="Calibri"/>
          <w:sz w:val="24"/>
          <w:szCs w:val="24"/>
        </w:rPr>
        <w:t>u skladu su s ograničenjima za posebne kategorije troškova</w:t>
      </w:r>
    </w:p>
    <w:p w14:paraId="76BE6ED2" w14:textId="551DDFCB" w:rsidR="00BE7DDA" w:rsidRPr="000A638D" w:rsidRDefault="003F0B53" w:rsidP="000E036B">
      <w:pPr>
        <w:pStyle w:val="ListParagraph"/>
        <w:numPr>
          <w:ilvl w:val="2"/>
          <w:numId w:val="2"/>
        </w:numPr>
        <w:ind w:left="1248" w:hanging="709"/>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0E036B">
      <w:pPr>
        <w:pStyle w:val="ListParagraph"/>
        <w:numPr>
          <w:ilvl w:val="2"/>
          <w:numId w:val="2"/>
        </w:numPr>
        <w:ind w:left="1248" w:hanging="709"/>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0E036B">
      <w:pPr>
        <w:pStyle w:val="ListParagraph"/>
        <w:numPr>
          <w:ilvl w:val="2"/>
          <w:numId w:val="2"/>
        </w:numPr>
        <w:ind w:left="1248" w:hanging="709"/>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0E036B">
      <w:pPr>
        <w:pStyle w:val="ListParagraph"/>
        <w:numPr>
          <w:ilvl w:val="2"/>
          <w:numId w:val="2"/>
        </w:numPr>
        <w:spacing w:after="120"/>
        <w:ind w:left="1248" w:hanging="709"/>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0E036B">
      <w:pPr>
        <w:pStyle w:val="ListParagraph"/>
        <w:numPr>
          <w:ilvl w:val="1"/>
          <w:numId w:val="2"/>
        </w:numPr>
        <w:ind w:left="539" w:hanging="539"/>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0E036B">
      <w:pPr>
        <w:pStyle w:val="ListParagraph"/>
        <w:numPr>
          <w:ilvl w:val="1"/>
          <w:numId w:val="2"/>
        </w:numPr>
        <w:ind w:left="539" w:hanging="539"/>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96975" w14:textId="77777777" w:rsidR="008B5B00" w:rsidRPr="000A638D" w:rsidRDefault="008B5B00" w:rsidP="000E036B">
      <w:pPr>
        <w:widowControl w:val="0"/>
        <w:spacing w:after="0" w:line="240" w:lineRule="auto"/>
        <w:outlineLvl w:val="0"/>
        <w:rPr>
          <w:rFonts w:ascii="Calibri" w:hAnsi="Calibri" w:cs="Calibri"/>
          <w:sz w:val="24"/>
          <w:szCs w:val="24"/>
          <w:lang w:eastAsia="hr-HR" w:bidi="hr-HR"/>
        </w:rPr>
      </w:pPr>
    </w:p>
    <w:p w14:paraId="5CCA94C8" w14:textId="0193796D" w:rsidR="00D2298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0E036B">
      <w:pPr>
        <w:widowControl w:val="0"/>
        <w:spacing w:after="0" w:line="240" w:lineRule="auto"/>
        <w:ind w:left="118"/>
        <w:jc w:val="center"/>
        <w:outlineLvl w:val="0"/>
        <w:rPr>
          <w:rFonts w:ascii="Calibri" w:hAnsi="Calibri" w:cs="Calibri"/>
          <w:lang w:eastAsia="hr-HR" w:bidi="hr-HR"/>
        </w:rPr>
      </w:pPr>
    </w:p>
    <w:p w14:paraId="1706E8D7" w14:textId="77777777" w:rsidR="00A943DF" w:rsidRPr="000A638D" w:rsidRDefault="00A943DF" w:rsidP="000E036B">
      <w:pPr>
        <w:spacing w:after="200" w:line="240" w:lineRule="auto"/>
        <w:ind w:left="539" w:hanging="539"/>
        <w:jc w:val="both"/>
        <w:rPr>
          <w:rFonts w:ascii="Calibri" w:hAnsi="Calibri" w:cs="Calibri"/>
          <w:vanish/>
          <w:sz w:val="24"/>
          <w:szCs w:val="24"/>
        </w:rPr>
      </w:pPr>
    </w:p>
    <w:p w14:paraId="7F1F43B0" w14:textId="359BFB9E" w:rsidR="00A71C38" w:rsidRPr="000A638D" w:rsidRDefault="00533CEE" w:rsidP="000E036B">
      <w:pPr>
        <w:pStyle w:val="ListParagraph"/>
        <w:numPr>
          <w:ilvl w:val="1"/>
          <w:numId w:val="6"/>
        </w:numPr>
        <w:ind w:left="539" w:hanging="539"/>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Default="003F0B53" w:rsidP="000E036B">
      <w:pPr>
        <w:pStyle w:val="ListParagraph"/>
        <w:numPr>
          <w:ilvl w:val="1"/>
          <w:numId w:val="6"/>
        </w:numPr>
        <w:ind w:left="539" w:hanging="539"/>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27B0EF88" w14:textId="5C6F1748" w:rsidR="007071A0" w:rsidRPr="004E700B" w:rsidRDefault="007071A0" w:rsidP="007071A0">
      <w:pPr>
        <w:pStyle w:val="ListParagraph"/>
        <w:numPr>
          <w:ilvl w:val="1"/>
          <w:numId w:val="6"/>
        </w:numPr>
        <w:ind w:left="539" w:hanging="539"/>
        <w:jc w:val="both"/>
        <w:rPr>
          <w:rFonts w:ascii="Calibri" w:hAnsi="Calibri" w:cs="Calibri"/>
          <w:sz w:val="24"/>
          <w:szCs w:val="24"/>
        </w:rPr>
      </w:pPr>
      <w:r w:rsidRPr="004E700B">
        <w:rPr>
          <w:rFonts w:ascii="Calibri" w:hAnsi="Calibri" w:cs="Calibri"/>
          <w:sz w:val="24"/>
          <w:szCs w:val="24"/>
        </w:rPr>
        <w:t>Ako je ukupni odobreni iznos prihvatljivih troškova Projekta na kraju provedbe manji od predviđenog iznosa ukupnih prihvatljivih troškova iz članka 4. stavka 1., iznos bespovratnih sredstava mora biti ograničen na iznos dobiven primjenom omjera iz stavka 2. članka 4. na iznos ukupno prihvatljivih troškova Projekta koje je odobrio PT2.</w:t>
      </w:r>
    </w:p>
    <w:p w14:paraId="2FCF87CA" w14:textId="1F4C58DB" w:rsidR="000F34E1" w:rsidRPr="000A638D" w:rsidRDefault="000F34E1" w:rsidP="000E036B">
      <w:pPr>
        <w:pStyle w:val="ListParagraph"/>
        <w:numPr>
          <w:ilvl w:val="1"/>
          <w:numId w:val="6"/>
        </w:numPr>
        <w:ind w:left="539" w:hanging="539"/>
        <w:jc w:val="both"/>
        <w:rPr>
          <w:rFonts w:ascii="Calibri" w:hAnsi="Calibri" w:cs="Calibri"/>
          <w:sz w:val="24"/>
          <w:szCs w:val="24"/>
        </w:rPr>
      </w:pPr>
      <w:r w:rsidRPr="000A638D">
        <w:rPr>
          <w:rFonts w:ascii="Calibri" w:hAnsi="Calibri" w:cs="Calibri"/>
          <w:sz w:val="24"/>
          <w:szCs w:val="24"/>
        </w:rPr>
        <w:t xml:space="preserve">Bespovratna sredstva se ne isplaćuju za nastale troškove Korisnika i/ili partnera </w:t>
      </w:r>
      <w:r w:rsidR="00533CEE" w:rsidRPr="000A638D">
        <w:rPr>
          <w:rFonts w:ascii="Calibri" w:hAnsi="Calibri" w:cs="Calibri"/>
          <w:sz w:val="24"/>
          <w:szCs w:val="24"/>
        </w:rPr>
        <w:t xml:space="preserve">Korisnika </w:t>
      </w:r>
      <w:r w:rsidRPr="000A638D">
        <w:rPr>
          <w:rFonts w:ascii="Calibri" w:hAnsi="Calibri" w:cs="Calibri"/>
          <w:sz w:val="24"/>
          <w:szCs w:val="24"/>
        </w:rPr>
        <w:t>koji posluju preko jedinstvenog računa proračuna. Ako Korisnik posluje preko jedinstvenog računa proračuna, izvršava plaćanja partnerima sa svojih proračunskih pozicija na kojima su osigurana sredstva sukladno Uputi za izradu financijskih planova proračunskih i izvanproračunskih korisnika Državnog proračuna Ministarstva financija i Zakonu o izvršavanju Državnog proračuna.</w:t>
      </w:r>
      <w:r w:rsidR="005B2215">
        <w:rPr>
          <w:rFonts w:ascii="Calibri" w:hAnsi="Calibri" w:cs="Calibri"/>
          <w:sz w:val="24"/>
          <w:szCs w:val="24"/>
        </w:rPr>
        <w:t>/</w:t>
      </w:r>
    </w:p>
    <w:p w14:paraId="6223491B" w14:textId="7214170C" w:rsidR="000F34E1" w:rsidRPr="000A638D" w:rsidRDefault="00226B56" w:rsidP="005732D5">
      <w:pPr>
        <w:pStyle w:val="ListParagraph"/>
        <w:ind w:left="539"/>
        <w:jc w:val="both"/>
        <w:rPr>
          <w:rFonts w:ascii="Calibri" w:hAnsi="Calibri" w:cs="Calibri"/>
          <w:sz w:val="24"/>
          <w:szCs w:val="24"/>
        </w:rPr>
      </w:pPr>
      <w:r w:rsidRPr="000A638D">
        <w:rPr>
          <w:rFonts w:ascii="Calibri" w:hAnsi="Calibri" w:cs="Calibri"/>
          <w:sz w:val="24"/>
          <w:szCs w:val="24"/>
        </w:rPr>
        <w:t>Isplate bespovratnih sredstava za projekt se vrše na bankovni račun Korisnika</w:t>
      </w:r>
      <w:r w:rsidR="003B2B9E" w:rsidRPr="000A638D">
        <w:rPr>
          <w:rFonts w:ascii="Calibri" w:hAnsi="Calibri" w:cs="Calibri"/>
          <w:sz w:val="24"/>
          <w:szCs w:val="24"/>
        </w:rPr>
        <w:t xml:space="preserve"> koji se dostavlja na zahtjev PT2 prije prve isplate sredstava. </w:t>
      </w:r>
    </w:p>
    <w:p w14:paraId="58DAAC29" w14:textId="77777777" w:rsidR="00885180" w:rsidRPr="000A638D" w:rsidRDefault="00226B56" w:rsidP="000E036B">
      <w:pPr>
        <w:pStyle w:val="ListParagraph"/>
        <w:numPr>
          <w:ilvl w:val="1"/>
          <w:numId w:val="6"/>
        </w:numPr>
        <w:ind w:left="539" w:hanging="539"/>
        <w:jc w:val="both"/>
        <w:rPr>
          <w:rFonts w:ascii="Calibri" w:hAnsi="Calibri" w:cs="Calibri"/>
          <w:sz w:val="24"/>
          <w:szCs w:val="24"/>
        </w:rPr>
      </w:pPr>
      <w:r w:rsidRPr="000A638D">
        <w:rPr>
          <w:rFonts w:ascii="Calibri" w:hAnsi="Calibri" w:cs="Calibri"/>
          <w:sz w:val="24"/>
          <w:szCs w:val="24"/>
        </w:rPr>
        <w:t xml:space="preserve">Isplate bespovratnih sredstava za Projekt se vrše u </w:t>
      </w:r>
      <w:r w:rsidR="00FA075F" w:rsidRPr="000A638D">
        <w:rPr>
          <w:rFonts w:ascii="Calibri" w:hAnsi="Calibri" w:cs="Calibri"/>
          <w:sz w:val="24"/>
          <w:szCs w:val="24"/>
        </w:rPr>
        <w:t>eurima</w:t>
      </w:r>
      <w:r w:rsidRPr="000A638D">
        <w:rPr>
          <w:rFonts w:ascii="Calibri" w:hAnsi="Calibri" w:cs="Calibri"/>
          <w:sz w:val="24"/>
          <w:szCs w:val="24"/>
        </w:rPr>
        <w:t>.</w:t>
      </w:r>
    </w:p>
    <w:p w14:paraId="4AB19814" w14:textId="3214890E" w:rsidR="009B6C74" w:rsidRPr="000A638D" w:rsidRDefault="00CE4330" w:rsidP="000E036B">
      <w:pPr>
        <w:pStyle w:val="ListParagraph"/>
        <w:numPr>
          <w:ilvl w:val="1"/>
          <w:numId w:val="6"/>
        </w:numPr>
        <w:ind w:left="539" w:hanging="539"/>
        <w:jc w:val="both"/>
        <w:rPr>
          <w:rFonts w:ascii="Calibri" w:hAnsi="Calibri" w:cs="Calibri"/>
          <w:sz w:val="24"/>
          <w:szCs w:val="24"/>
        </w:rPr>
      </w:pPr>
      <w:r w:rsidRPr="000A638D">
        <w:rPr>
          <w:rFonts w:ascii="Calibri" w:hAnsi="Calibri" w:cs="Calibri"/>
          <w:sz w:val="24"/>
          <w:szCs w:val="24"/>
        </w:rPr>
        <w:t xml:space="preserve">Rok za izvršenje plaćanja Korisniku </w:t>
      </w:r>
      <w:r w:rsidR="002E3718" w:rsidRPr="000A638D">
        <w:rPr>
          <w:rFonts w:ascii="Calibri" w:hAnsi="Calibri" w:cs="Calibri"/>
          <w:sz w:val="24"/>
          <w:szCs w:val="24"/>
        </w:rPr>
        <w:t xml:space="preserve">ne može biti dulji od </w:t>
      </w:r>
      <w:r w:rsidR="00FA075F" w:rsidRPr="000A638D">
        <w:rPr>
          <w:rFonts w:ascii="Calibri" w:hAnsi="Calibri" w:cs="Calibri"/>
          <w:sz w:val="24"/>
          <w:szCs w:val="24"/>
        </w:rPr>
        <w:t>80 (osamdeset</w:t>
      </w:r>
      <w:r w:rsidR="005E6382" w:rsidRPr="000A638D">
        <w:rPr>
          <w:rFonts w:ascii="Calibri" w:hAnsi="Calibri" w:cs="Calibri"/>
          <w:sz w:val="24"/>
          <w:szCs w:val="24"/>
        </w:rPr>
        <w:t xml:space="preserve">) </w:t>
      </w:r>
      <w:r w:rsidR="002E3718" w:rsidRPr="000A638D">
        <w:rPr>
          <w:rFonts w:ascii="Calibri" w:hAnsi="Calibri" w:cs="Calibri"/>
          <w:sz w:val="24"/>
          <w:szCs w:val="24"/>
        </w:rPr>
        <w:t>dana od dana zaprimanja predmetnog Zahtjeva za nadoknadom sredstava od Korisnika</w:t>
      </w:r>
      <w:r w:rsidR="00533CEE" w:rsidRPr="000A638D">
        <w:rPr>
          <w:rFonts w:ascii="Calibri" w:hAnsi="Calibri" w:cs="Calibri"/>
          <w:sz w:val="24"/>
          <w:szCs w:val="24"/>
        </w:rPr>
        <w:t>.</w:t>
      </w:r>
    </w:p>
    <w:p w14:paraId="182000C6" w14:textId="6C4EE299" w:rsidR="00E105EF" w:rsidRPr="000E036B" w:rsidRDefault="009B6C74" w:rsidP="000E036B">
      <w:pPr>
        <w:pStyle w:val="ListParagraph"/>
        <w:numPr>
          <w:ilvl w:val="1"/>
          <w:numId w:val="6"/>
        </w:numPr>
        <w:ind w:left="539" w:hanging="539"/>
        <w:jc w:val="both"/>
        <w:rPr>
          <w:rFonts w:ascii="Calibri" w:hAnsi="Calibri" w:cs="Calibri"/>
          <w:sz w:val="24"/>
          <w:szCs w:val="24"/>
        </w:rPr>
      </w:pPr>
      <w:r w:rsidRPr="000A638D">
        <w:rPr>
          <w:rFonts w:ascii="Calibri" w:hAnsi="Calibri" w:cs="Calibri"/>
          <w:sz w:val="24"/>
          <w:szCs w:val="24"/>
        </w:rPr>
        <w:t xml:space="preserve">Zahtjev za dostavu dodatnih informacija, dokumentacija ili pojašnjenja od Korisnika u odnosu na dostavljeni Zahtjev za nadoknadom sredstava ima </w:t>
      </w:r>
      <w:proofErr w:type="spellStart"/>
      <w:r w:rsidRPr="000A638D">
        <w:rPr>
          <w:rFonts w:ascii="Calibri" w:hAnsi="Calibri" w:cs="Calibri"/>
          <w:sz w:val="24"/>
          <w:szCs w:val="24"/>
        </w:rPr>
        <w:t>odgodni</w:t>
      </w:r>
      <w:proofErr w:type="spellEnd"/>
      <w:r w:rsidRPr="000A638D">
        <w:rPr>
          <w:rFonts w:ascii="Calibri" w:hAnsi="Calibri" w:cs="Calibri"/>
          <w:sz w:val="24"/>
          <w:szCs w:val="24"/>
        </w:rPr>
        <w:t xml:space="preserve"> učinak u odnosu na rok iz stavka 6. ovog članka. </w:t>
      </w:r>
    </w:p>
    <w:p w14:paraId="054F1421" w14:textId="338AB12F" w:rsidR="009B6C74" w:rsidRPr="000E036B" w:rsidRDefault="003F0B53" w:rsidP="000E036B">
      <w:pPr>
        <w:pStyle w:val="ListParagraph"/>
        <w:numPr>
          <w:ilvl w:val="1"/>
          <w:numId w:val="6"/>
        </w:numPr>
        <w:ind w:left="539" w:hanging="539"/>
        <w:jc w:val="both"/>
        <w:rPr>
          <w:rFonts w:ascii="Calibri" w:hAnsi="Calibri" w:cs="Calibri"/>
          <w:sz w:val="24"/>
          <w:szCs w:val="24"/>
        </w:rPr>
      </w:pPr>
      <w:r w:rsidRPr="00BA6D57">
        <w:rPr>
          <w:rFonts w:ascii="Calibri" w:hAnsi="Calibri" w:cs="Calibri"/>
          <w:sz w:val="24"/>
          <w:szCs w:val="24"/>
        </w:rPr>
        <w:t>Korisnik ima pravo zatražiti plaćanje predujma</w:t>
      </w:r>
      <w:r w:rsidR="00956B3B" w:rsidRPr="00BA6D57">
        <w:rPr>
          <w:rFonts w:ascii="Calibri" w:hAnsi="Calibri" w:cs="Calibri"/>
          <w:sz w:val="24"/>
          <w:szCs w:val="24"/>
        </w:rPr>
        <w:t xml:space="preserve">, sukladno uvjetima i dinamici </w:t>
      </w:r>
      <w:r w:rsidR="00533CEE" w:rsidRPr="00BA6D57">
        <w:rPr>
          <w:rFonts w:ascii="Calibri" w:hAnsi="Calibri" w:cs="Calibri"/>
          <w:sz w:val="24"/>
          <w:szCs w:val="24"/>
        </w:rPr>
        <w:t xml:space="preserve">utvrđenoj u Pravilima </w:t>
      </w:r>
      <w:r w:rsidR="00E867B4" w:rsidRPr="00BA6D57">
        <w:rPr>
          <w:rFonts w:ascii="Calibri" w:hAnsi="Calibri" w:cs="Calibri"/>
          <w:sz w:val="24"/>
          <w:szCs w:val="24"/>
        </w:rPr>
        <w:t xml:space="preserve">PDP-a </w:t>
      </w:r>
      <w:r w:rsidR="00533CEE" w:rsidRPr="00BA6D57">
        <w:rPr>
          <w:rFonts w:ascii="Calibri" w:hAnsi="Calibri" w:cs="Calibri"/>
          <w:sz w:val="24"/>
          <w:szCs w:val="24"/>
        </w:rPr>
        <w:t>iz članka 2</w:t>
      </w:r>
      <w:r w:rsidR="00003DD4" w:rsidRPr="00BA6D57">
        <w:rPr>
          <w:rFonts w:ascii="Calibri" w:hAnsi="Calibri" w:cs="Calibri"/>
          <w:sz w:val="24"/>
          <w:szCs w:val="24"/>
        </w:rPr>
        <w:t>.</w:t>
      </w:r>
      <w:r w:rsidR="00955DF0" w:rsidRPr="00BA6D57">
        <w:rPr>
          <w:rFonts w:ascii="Calibri" w:hAnsi="Calibri" w:cs="Calibri"/>
          <w:sz w:val="24"/>
          <w:szCs w:val="24"/>
        </w:rPr>
        <w:t xml:space="preserve"> stavka 6.</w:t>
      </w:r>
      <w:r w:rsidR="002E3718" w:rsidRPr="00BA6D57">
        <w:rPr>
          <w:rFonts w:ascii="Calibri" w:hAnsi="Calibri" w:cs="Calibri"/>
          <w:sz w:val="24"/>
          <w:szCs w:val="24"/>
        </w:rPr>
        <w:t xml:space="preserve"> </w:t>
      </w:r>
      <w:r w:rsidR="00955DF0" w:rsidRPr="00BA6D57">
        <w:rPr>
          <w:rFonts w:ascii="Calibri" w:hAnsi="Calibri" w:cs="Calibri"/>
          <w:sz w:val="24"/>
          <w:szCs w:val="24"/>
        </w:rPr>
        <w:t>točke 1.</w:t>
      </w:r>
    </w:p>
    <w:p w14:paraId="5C9779B6" w14:textId="14F835F8" w:rsidR="00F257DB" w:rsidRPr="000E036B" w:rsidRDefault="003F0B53" w:rsidP="005732D5">
      <w:pPr>
        <w:pStyle w:val="ListParagraph"/>
        <w:ind w:left="539"/>
        <w:jc w:val="both"/>
        <w:rPr>
          <w:rFonts w:ascii="Calibri" w:hAnsi="Calibri" w:cs="Calibri"/>
          <w:sz w:val="24"/>
          <w:szCs w:val="24"/>
        </w:rPr>
      </w:pPr>
      <w:r w:rsidRPr="000A638D">
        <w:rPr>
          <w:rFonts w:ascii="Calibri" w:hAnsi="Calibri" w:cs="Calibri"/>
          <w:sz w:val="24"/>
          <w:szCs w:val="24"/>
        </w:rPr>
        <w:t xml:space="preserve">Ukupni iznos predujma ne može biti viši od </w:t>
      </w:r>
      <w:r w:rsidR="00195D52" w:rsidRPr="000E036B">
        <w:rPr>
          <w:rFonts w:ascii="Calibri" w:hAnsi="Calibri" w:cs="Calibri"/>
          <w:sz w:val="24"/>
          <w:szCs w:val="24"/>
        </w:rPr>
        <w:t>&lt;…&gt;</w:t>
      </w:r>
      <w:r w:rsidR="00195D52" w:rsidRPr="000A638D">
        <w:rPr>
          <w:rFonts w:ascii="Calibri" w:hAnsi="Calibri" w:cs="Calibri"/>
          <w:sz w:val="24"/>
          <w:szCs w:val="24"/>
        </w:rPr>
        <w:t xml:space="preserve"> eura</w:t>
      </w:r>
      <w:r w:rsidR="00956B3B" w:rsidRPr="000A638D">
        <w:rPr>
          <w:rFonts w:ascii="Calibri" w:hAnsi="Calibri" w:cs="Calibri"/>
          <w:sz w:val="24"/>
          <w:szCs w:val="24"/>
        </w:rPr>
        <w:t xml:space="preserve">, odnosno </w:t>
      </w:r>
      <w:r w:rsidR="009B6699">
        <w:rPr>
          <w:rFonts w:ascii="Calibri" w:hAnsi="Calibri" w:cs="Calibri"/>
          <w:sz w:val="24"/>
          <w:szCs w:val="24"/>
        </w:rPr>
        <w:t>40</w:t>
      </w:r>
      <w:r w:rsidR="00195D52" w:rsidRPr="000A638D">
        <w:rPr>
          <w:rFonts w:ascii="Calibri" w:hAnsi="Calibri" w:cs="Calibri"/>
          <w:sz w:val="24"/>
          <w:szCs w:val="24"/>
        </w:rPr>
        <w:t xml:space="preserve"> </w:t>
      </w:r>
      <w:r w:rsidR="002E3718" w:rsidRPr="000A638D">
        <w:rPr>
          <w:rFonts w:ascii="Calibri" w:hAnsi="Calibri" w:cs="Calibri"/>
          <w:sz w:val="24"/>
          <w:szCs w:val="24"/>
        </w:rPr>
        <w:t>%</w:t>
      </w:r>
      <w:r w:rsidR="00C86F77" w:rsidRPr="00C86F77">
        <w:t xml:space="preserve"> </w:t>
      </w:r>
      <w:r w:rsidR="00C86F77" w:rsidRPr="00C86F77">
        <w:rPr>
          <w:rFonts w:ascii="Calibri" w:hAnsi="Calibri" w:cs="Calibri"/>
          <w:sz w:val="24"/>
          <w:szCs w:val="24"/>
        </w:rPr>
        <w:t>u odnosu na ukupnu  vrijednost dodijeljenih bespovratnih sredstava koja su navedena u Prilogu 1 Ugovora: Projektni obrazac - Opis Projekta i proračun.</w:t>
      </w:r>
      <w:r w:rsidR="00C86F77">
        <w:rPr>
          <w:rFonts w:ascii="Calibri" w:hAnsi="Calibri" w:cs="Calibri"/>
          <w:sz w:val="24"/>
          <w:szCs w:val="24"/>
        </w:rPr>
        <w:t xml:space="preserve"> </w:t>
      </w:r>
      <w:r w:rsidR="002E3718" w:rsidRPr="000A638D">
        <w:rPr>
          <w:rFonts w:ascii="Calibri" w:hAnsi="Calibri" w:cs="Calibri"/>
          <w:sz w:val="24"/>
          <w:szCs w:val="24"/>
        </w:rPr>
        <w:t xml:space="preserve"> </w:t>
      </w:r>
    </w:p>
    <w:p w14:paraId="75D54D23" w14:textId="77777777" w:rsidR="00823374" w:rsidRPr="000A638D" w:rsidRDefault="00E93202" w:rsidP="000E036B">
      <w:pPr>
        <w:pStyle w:val="ListParagraph"/>
        <w:numPr>
          <w:ilvl w:val="1"/>
          <w:numId w:val="6"/>
        </w:numPr>
        <w:ind w:left="539" w:hanging="539"/>
        <w:jc w:val="both"/>
        <w:rPr>
          <w:rFonts w:ascii="Calibri" w:hAnsi="Calibri" w:cs="Calibri"/>
          <w:sz w:val="24"/>
          <w:szCs w:val="24"/>
        </w:rPr>
      </w:pPr>
      <w:r w:rsidRPr="000A638D">
        <w:rPr>
          <w:rFonts w:ascii="Calibri" w:hAnsi="Calibri" w:cs="Calibri"/>
          <w:sz w:val="24"/>
          <w:szCs w:val="24"/>
        </w:rPr>
        <w:t xml:space="preserve">Korisnik podnosi PT-u 2 </w:t>
      </w:r>
      <w:r w:rsidR="00956B3B" w:rsidRPr="000A638D">
        <w:rPr>
          <w:rFonts w:ascii="Calibri" w:hAnsi="Calibri" w:cs="Calibri"/>
          <w:sz w:val="24"/>
          <w:szCs w:val="24"/>
        </w:rPr>
        <w:t>Zahtjev za plaćanje predujma</w:t>
      </w:r>
      <w:r w:rsidRPr="000A638D">
        <w:rPr>
          <w:rFonts w:ascii="Calibri" w:hAnsi="Calibri" w:cs="Calibri"/>
          <w:sz w:val="24"/>
          <w:szCs w:val="24"/>
        </w:rPr>
        <w:t xml:space="preserve">, </w:t>
      </w:r>
      <w:r w:rsidR="00956B3B" w:rsidRPr="000A638D">
        <w:rPr>
          <w:rFonts w:ascii="Calibri" w:hAnsi="Calibri" w:cs="Calibri"/>
          <w:sz w:val="24"/>
          <w:szCs w:val="24"/>
        </w:rPr>
        <w:t xml:space="preserve">uz obrazloženje opravdanosti korištenja </w:t>
      </w:r>
      <w:r w:rsidR="00D0250A" w:rsidRPr="000A638D">
        <w:rPr>
          <w:rFonts w:ascii="Calibri" w:hAnsi="Calibri" w:cs="Calibri"/>
          <w:sz w:val="24"/>
          <w:szCs w:val="24"/>
        </w:rPr>
        <w:t xml:space="preserve">i potraživanog iznosa </w:t>
      </w:r>
      <w:r w:rsidR="00956B3B" w:rsidRPr="000A638D">
        <w:rPr>
          <w:rFonts w:ascii="Calibri" w:hAnsi="Calibri" w:cs="Calibri"/>
          <w:sz w:val="24"/>
          <w:szCs w:val="24"/>
        </w:rPr>
        <w:t>predujma.</w:t>
      </w:r>
    </w:p>
    <w:p w14:paraId="6A9D5104" w14:textId="391647F2" w:rsidR="00A71C38" w:rsidRPr="000A638D" w:rsidRDefault="00956B3B" w:rsidP="000E036B">
      <w:pPr>
        <w:pStyle w:val="ListParagraph"/>
        <w:numPr>
          <w:ilvl w:val="1"/>
          <w:numId w:val="6"/>
        </w:numPr>
        <w:ind w:left="539" w:hanging="539"/>
        <w:jc w:val="both"/>
        <w:rPr>
          <w:rFonts w:ascii="Calibri" w:hAnsi="Calibri" w:cs="Calibri"/>
          <w:sz w:val="24"/>
          <w:szCs w:val="24"/>
        </w:rPr>
      </w:pPr>
      <w:r w:rsidRPr="000A638D">
        <w:rPr>
          <w:rFonts w:ascii="Calibri" w:hAnsi="Calibri" w:cs="Calibri"/>
          <w:sz w:val="24"/>
          <w:szCs w:val="24"/>
        </w:rPr>
        <w:t>Opravdanost korištenja predujma te potraživani iznos predujma do najvišeg dopuštenog iznosa dokazuje Korisnik, a procjenjuje PT2</w:t>
      </w:r>
      <w:r w:rsidR="004E4F63" w:rsidRPr="000A638D">
        <w:rPr>
          <w:rFonts w:ascii="Calibri" w:hAnsi="Calibri" w:cs="Calibri"/>
          <w:sz w:val="24"/>
          <w:szCs w:val="24"/>
        </w:rPr>
        <w:t xml:space="preserve"> sukladno </w:t>
      </w:r>
      <w:r w:rsidR="00D2657C" w:rsidRPr="000A638D">
        <w:rPr>
          <w:rFonts w:ascii="Calibri" w:hAnsi="Calibri" w:cs="Calibri"/>
          <w:sz w:val="24"/>
          <w:szCs w:val="24"/>
        </w:rPr>
        <w:t xml:space="preserve">planiranoj </w:t>
      </w:r>
      <w:r w:rsidR="004E4F63" w:rsidRPr="000A638D">
        <w:rPr>
          <w:rFonts w:ascii="Calibri" w:hAnsi="Calibri" w:cs="Calibri"/>
          <w:sz w:val="24"/>
          <w:szCs w:val="24"/>
        </w:rPr>
        <w:t>dinamici provedbe aktivnosti projekta</w:t>
      </w:r>
      <w:r w:rsidR="00533CEE" w:rsidRPr="000A638D">
        <w:rPr>
          <w:rFonts w:ascii="Calibri" w:hAnsi="Calibri" w:cs="Calibri"/>
          <w:sz w:val="24"/>
          <w:szCs w:val="24"/>
        </w:rPr>
        <w:t xml:space="preserve"> i </w:t>
      </w:r>
      <w:r w:rsidR="00823374" w:rsidRPr="000A638D">
        <w:rPr>
          <w:rFonts w:ascii="Calibri" w:hAnsi="Calibri" w:cs="Calibri"/>
          <w:sz w:val="24"/>
          <w:szCs w:val="24"/>
        </w:rPr>
        <w:t xml:space="preserve">dostavljenim </w:t>
      </w:r>
      <w:r w:rsidR="00823374" w:rsidRPr="005E6FD9">
        <w:rPr>
          <w:rFonts w:ascii="Calibri" w:hAnsi="Calibri" w:cs="Calibri"/>
          <w:sz w:val="24"/>
          <w:szCs w:val="24"/>
        </w:rPr>
        <w:t xml:space="preserve">planovima iz </w:t>
      </w:r>
      <w:r w:rsidR="00955DF0" w:rsidRPr="005E6FD9">
        <w:rPr>
          <w:rFonts w:ascii="Calibri" w:hAnsi="Calibri" w:cs="Calibri"/>
          <w:sz w:val="24"/>
          <w:szCs w:val="24"/>
        </w:rPr>
        <w:t>članka 6. stavka</w:t>
      </w:r>
      <w:r w:rsidR="00C87D56" w:rsidRPr="005E6FD9">
        <w:rPr>
          <w:rFonts w:ascii="Calibri" w:hAnsi="Calibri" w:cs="Calibri"/>
          <w:sz w:val="24"/>
          <w:szCs w:val="24"/>
        </w:rPr>
        <w:t xml:space="preserve"> </w:t>
      </w:r>
      <w:r w:rsidR="005E6FD9" w:rsidRPr="005E6FD9">
        <w:rPr>
          <w:rFonts w:ascii="Calibri" w:hAnsi="Calibri" w:cs="Calibri"/>
          <w:sz w:val="24"/>
          <w:szCs w:val="24"/>
        </w:rPr>
        <w:t>1</w:t>
      </w:r>
      <w:r w:rsidR="00C87D56" w:rsidRPr="005E6FD9">
        <w:rPr>
          <w:rFonts w:ascii="Calibri" w:hAnsi="Calibri" w:cs="Calibri"/>
          <w:sz w:val="24"/>
          <w:szCs w:val="24"/>
        </w:rPr>
        <w:t>.</w:t>
      </w:r>
      <w:r w:rsidR="00955DF0" w:rsidRPr="005E6FD9">
        <w:rPr>
          <w:rFonts w:ascii="Calibri" w:hAnsi="Calibri" w:cs="Calibri"/>
          <w:sz w:val="24"/>
          <w:szCs w:val="24"/>
        </w:rPr>
        <w:t xml:space="preserve"> </w:t>
      </w:r>
      <w:r w:rsidR="006C41B9" w:rsidRPr="005E6FD9">
        <w:rPr>
          <w:rFonts w:ascii="Calibri" w:hAnsi="Calibri" w:cs="Calibri"/>
          <w:sz w:val="24"/>
          <w:szCs w:val="24"/>
        </w:rPr>
        <w:t xml:space="preserve">točke 1. i </w:t>
      </w:r>
      <w:r w:rsidR="00C87D56" w:rsidRPr="005E6FD9">
        <w:rPr>
          <w:rFonts w:ascii="Calibri" w:hAnsi="Calibri" w:cs="Calibri"/>
          <w:sz w:val="24"/>
          <w:szCs w:val="24"/>
        </w:rPr>
        <w:t>2.</w:t>
      </w:r>
      <w:r w:rsidR="00C87D56" w:rsidRPr="000A638D">
        <w:rPr>
          <w:rFonts w:ascii="Calibri" w:hAnsi="Calibri" w:cs="Calibri"/>
          <w:sz w:val="24"/>
          <w:szCs w:val="24"/>
        </w:rPr>
        <w:t xml:space="preserve"> </w:t>
      </w:r>
    </w:p>
    <w:p w14:paraId="303A04DC" w14:textId="58EABDAC" w:rsidR="00A71C38" w:rsidRPr="000A638D" w:rsidRDefault="00956B3B" w:rsidP="000E036B">
      <w:pPr>
        <w:pStyle w:val="ListParagraph"/>
        <w:numPr>
          <w:ilvl w:val="1"/>
          <w:numId w:val="6"/>
        </w:numPr>
        <w:ind w:left="539" w:hanging="539"/>
        <w:jc w:val="both"/>
        <w:rPr>
          <w:rFonts w:ascii="Calibri" w:hAnsi="Calibri" w:cs="Calibri"/>
          <w:sz w:val="24"/>
          <w:szCs w:val="24"/>
        </w:rPr>
      </w:pPr>
      <w:r w:rsidRPr="000A638D">
        <w:rPr>
          <w:rFonts w:ascii="Calibri" w:hAnsi="Calibri" w:cs="Calibri"/>
          <w:sz w:val="24"/>
          <w:szCs w:val="24"/>
        </w:rPr>
        <w:t xml:space="preserve">PT2 provjerava </w:t>
      </w:r>
      <w:r w:rsidR="00D0250A" w:rsidRPr="000A638D">
        <w:rPr>
          <w:rFonts w:ascii="Calibri" w:hAnsi="Calibri" w:cs="Calibri"/>
          <w:sz w:val="24"/>
          <w:szCs w:val="24"/>
        </w:rPr>
        <w:t>Z</w:t>
      </w:r>
      <w:r w:rsidRPr="000A638D">
        <w:rPr>
          <w:rFonts w:ascii="Calibri" w:hAnsi="Calibri" w:cs="Calibri"/>
          <w:sz w:val="24"/>
          <w:szCs w:val="24"/>
        </w:rPr>
        <w:t xml:space="preserve">ahtjev za plaćanje predujma te donosi odluku o odobravanju ili odbijanju </w:t>
      </w:r>
      <w:r w:rsidR="00895094" w:rsidRPr="000A638D">
        <w:rPr>
          <w:rFonts w:ascii="Calibri" w:hAnsi="Calibri" w:cs="Calibri"/>
          <w:sz w:val="24"/>
          <w:szCs w:val="24"/>
        </w:rPr>
        <w:t>Z</w:t>
      </w:r>
      <w:r w:rsidRPr="000A638D">
        <w:rPr>
          <w:rFonts w:ascii="Calibri" w:hAnsi="Calibri" w:cs="Calibri"/>
          <w:sz w:val="24"/>
          <w:szCs w:val="24"/>
        </w:rPr>
        <w:t>ahtjeva</w:t>
      </w:r>
      <w:r w:rsidR="00895094" w:rsidRPr="000A638D">
        <w:rPr>
          <w:rFonts w:ascii="Calibri" w:hAnsi="Calibri" w:cs="Calibri"/>
          <w:sz w:val="24"/>
          <w:szCs w:val="24"/>
        </w:rPr>
        <w:t xml:space="preserve"> za plaćanje predujma</w:t>
      </w:r>
      <w:r w:rsidR="00D0250A" w:rsidRPr="000A638D">
        <w:rPr>
          <w:rFonts w:ascii="Calibri" w:hAnsi="Calibri" w:cs="Calibri"/>
          <w:sz w:val="24"/>
          <w:szCs w:val="24"/>
        </w:rPr>
        <w:t xml:space="preserve"> na temelju planiranih aktivnosti Projekta te dostavljeni</w:t>
      </w:r>
      <w:r w:rsidR="00E25B04" w:rsidRPr="000A638D">
        <w:rPr>
          <w:rFonts w:ascii="Calibri" w:hAnsi="Calibri" w:cs="Calibri"/>
          <w:sz w:val="24"/>
          <w:szCs w:val="24"/>
        </w:rPr>
        <w:t>h</w:t>
      </w:r>
      <w:r w:rsidR="00D0250A" w:rsidRPr="000A638D">
        <w:rPr>
          <w:rFonts w:ascii="Calibri" w:hAnsi="Calibri" w:cs="Calibri"/>
          <w:sz w:val="24"/>
          <w:szCs w:val="24"/>
        </w:rPr>
        <w:t xml:space="preserve"> </w:t>
      </w:r>
      <w:r w:rsidR="00E25B04" w:rsidRPr="000A638D">
        <w:rPr>
          <w:rFonts w:ascii="Calibri" w:hAnsi="Calibri" w:cs="Calibri"/>
          <w:sz w:val="24"/>
          <w:szCs w:val="24"/>
        </w:rPr>
        <w:t xml:space="preserve">podataka </w:t>
      </w:r>
      <w:r w:rsidR="00895094" w:rsidRPr="000A638D">
        <w:rPr>
          <w:rFonts w:ascii="Calibri" w:hAnsi="Calibri" w:cs="Calibri"/>
          <w:sz w:val="24"/>
          <w:szCs w:val="24"/>
        </w:rPr>
        <w:t xml:space="preserve">u planovima iz </w:t>
      </w:r>
      <w:r w:rsidR="00A25C85" w:rsidRPr="000A638D">
        <w:rPr>
          <w:rFonts w:ascii="Calibri" w:hAnsi="Calibri" w:cs="Calibri"/>
          <w:sz w:val="24"/>
          <w:szCs w:val="24"/>
        </w:rPr>
        <w:t>članka 6.</w:t>
      </w:r>
      <w:r w:rsidR="00895094" w:rsidRPr="000A638D">
        <w:rPr>
          <w:rFonts w:ascii="Calibri" w:hAnsi="Calibri" w:cs="Calibri"/>
          <w:sz w:val="24"/>
          <w:szCs w:val="24"/>
        </w:rPr>
        <w:t xml:space="preserve"> </w:t>
      </w:r>
      <w:r w:rsidR="00C87D56" w:rsidRPr="000A638D">
        <w:rPr>
          <w:rFonts w:ascii="Calibri" w:hAnsi="Calibri" w:cs="Calibri"/>
          <w:sz w:val="24"/>
          <w:szCs w:val="24"/>
        </w:rPr>
        <w:t xml:space="preserve">stavka 1. točke 1. i 2. </w:t>
      </w:r>
      <w:r w:rsidRPr="000A638D">
        <w:rPr>
          <w:rFonts w:ascii="Calibri" w:hAnsi="Calibri" w:cs="Calibri"/>
          <w:sz w:val="24"/>
          <w:szCs w:val="24"/>
        </w:rPr>
        <w:t>u roku od 1</w:t>
      </w:r>
      <w:r w:rsidR="00334EA6">
        <w:rPr>
          <w:rFonts w:ascii="Calibri" w:hAnsi="Calibri" w:cs="Calibri"/>
          <w:sz w:val="24"/>
          <w:szCs w:val="24"/>
        </w:rPr>
        <w:t>4</w:t>
      </w:r>
      <w:r w:rsidRPr="000A638D">
        <w:rPr>
          <w:rFonts w:ascii="Calibri" w:hAnsi="Calibri" w:cs="Calibri"/>
          <w:sz w:val="24"/>
          <w:szCs w:val="24"/>
        </w:rPr>
        <w:t xml:space="preserve"> dana od dana nj</w:t>
      </w:r>
      <w:r w:rsidR="00560228" w:rsidRPr="000A638D">
        <w:rPr>
          <w:rFonts w:ascii="Calibri" w:hAnsi="Calibri" w:cs="Calibri"/>
          <w:sz w:val="24"/>
          <w:szCs w:val="24"/>
        </w:rPr>
        <w:t>ihova</w:t>
      </w:r>
      <w:r w:rsidR="00E93202" w:rsidRPr="000A638D">
        <w:rPr>
          <w:rFonts w:ascii="Calibri" w:hAnsi="Calibri" w:cs="Calibri"/>
          <w:sz w:val="24"/>
          <w:szCs w:val="24"/>
        </w:rPr>
        <w:t xml:space="preserve"> primitka. </w:t>
      </w:r>
      <w:r w:rsidRPr="000A638D">
        <w:rPr>
          <w:rFonts w:ascii="Calibri" w:hAnsi="Calibri" w:cs="Calibri"/>
          <w:sz w:val="24"/>
          <w:szCs w:val="24"/>
        </w:rPr>
        <w:t>Ako su u svrhu p</w:t>
      </w:r>
      <w:r w:rsidR="006C41B9" w:rsidRPr="000A638D">
        <w:rPr>
          <w:rFonts w:ascii="Calibri" w:hAnsi="Calibri" w:cs="Calibri"/>
          <w:sz w:val="24"/>
          <w:szCs w:val="24"/>
        </w:rPr>
        <w:t>r</w:t>
      </w:r>
      <w:r w:rsidRPr="000A638D">
        <w:rPr>
          <w:rFonts w:ascii="Calibri" w:hAnsi="Calibri" w:cs="Calibri"/>
          <w:sz w:val="24"/>
          <w:szCs w:val="24"/>
        </w:rPr>
        <w:t xml:space="preserve">ovođenja provjere potrebne dodatne informacije, PT2 zahtijeva njihovo dostavljanje u roku od </w:t>
      </w:r>
      <w:r w:rsidR="00334EA6">
        <w:rPr>
          <w:rFonts w:ascii="Calibri" w:hAnsi="Calibri" w:cs="Calibri"/>
          <w:sz w:val="24"/>
          <w:szCs w:val="24"/>
        </w:rPr>
        <w:t>4</w:t>
      </w:r>
      <w:r w:rsidR="00895094" w:rsidRPr="000A638D">
        <w:rPr>
          <w:rFonts w:ascii="Calibri" w:hAnsi="Calibri" w:cs="Calibri"/>
          <w:sz w:val="24"/>
          <w:szCs w:val="24"/>
        </w:rPr>
        <w:t xml:space="preserve"> </w:t>
      </w:r>
      <w:r w:rsidRPr="000A638D">
        <w:rPr>
          <w:rFonts w:ascii="Calibri" w:hAnsi="Calibri" w:cs="Calibri"/>
          <w:sz w:val="24"/>
          <w:szCs w:val="24"/>
        </w:rPr>
        <w:t>do</w:t>
      </w:r>
      <w:r w:rsidR="001F685B" w:rsidRPr="000A638D">
        <w:rPr>
          <w:rFonts w:ascii="Calibri" w:hAnsi="Calibri" w:cs="Calibri"/>
          <w:sz w:val="24"/>
          <w:szCs w:val="24"/>
        </w:rPr>
        <w:t xml:space="preserve"> </w:t>
      </w:r>
      <w:r w:rsidRPr="000A638D">
        <w:rPr>
          <w:rFonts w:ascii="Calibri" w:hAnsi="Calibri" w:cs="Calibri"/>
          <w:sz w:val="24"/>
          <w:szCs w:val="24"/>
        </w:rPr>
        <w:t>1</w:t>
      </w:r>
      <w:r w:rsidR="00334EA6">
        <w:rPr>
          <w:rFonts w:ascii="Calibri" w:hAnsi="Calibri" w:cs="Calibri"/>
          <w:sz w:val="24"/>
          <w:szCs w:val="24"/>
        </w:rPr>
        <w:t>4</w:t>
      </w:r>
      <w:r w:rsidRPr="000A638D">
        <w:rPr>
          <w:rFonts w:ascii="Calibri" w:hAnsi="Calibri" w:cs="Calibri"/>
          <w:sz w:val="24"/>
          <w:szCs w:val="24"/>
        </w:rPr>
        <w:t xml:space="preserve"> dana</w:t>
      </w:r>
      <w:r w:rsidR="00F461CE" w:rsidRPr="000A638D">
        <w:rPr>
          <w:rFonts w:ascii="Calibri" w:hAnsi="Calibri" w:cs="Calibri"/>
          <w:sz w:val="24"/>
          <w:szCs w:val="24"/>
        </w:rPr>
        <w:t xml:space="preserve"> dok se vrijeme proteklo od zahtjeva do zaprimanja traženih informacija ne uračunava u rok u kojem PT2 </w:t>
      </w:r>
      <w:r w:rsidR="00F461CE" w:rsidRPr="000A638D">
        <w:rPr>
          <w:rFonts w:ascii="Calibri" w:hAnsi="Calibri" w:cs="Calibri"/>
          <w:sz w:val="24"/>
          <w:szCs w:val="24"/>
        </w:rPr>
        <w:lastRenderedPageBreak/>
        <w:t>odlučuje o Zahtjevu za plaćanje predujma</w:t>
      </w:r>
      <w:r w:rsidRPr="000A638D">
        <w:rPr>
          <w:rFonts w:ascii="Calibri" w:hAnsi="Calibri" w:cs="Calibri"/>
          <w:sz w:val="24"/>
          <w:szCs w:val="24"/>
        </w:rPr>
        <w:t>.</w:t>
      </w:r>
    </w:p>
    <w:p w14:paraId="0BF7F006" w14:textId="77777777" w:rsidR="00CC3A74" w:rsidRPr="000A638D" w:rsidRDefault="00956B3B" w:rsidP="000E036B">
      <w:pPr>
        <w:pStyle w:val="ListParagraph"/>
        <w:numPr>
          <w:ilvl w:val="1"/>
          <w:numId w:val="6"/>
        </w:numPr>
        <w:ind w:left="539" w:hanging="539"/>
        <w:jc w:val="both"/>
        <w:rPr>
          <w:rFonts w:ascii="Calibri" w:hAnsi="Calibri" w:cs="Calibri"/>
          <w:sz w:val="24"/>
          <w:szCs w:val="24"/>
        </w:rPr>
      </w:pPr>
      <w:r w:rsidRPr="000A638D">
        <w:rPr>
          <w:rFonts w:ascii="Calibri" w:hAnsi="Calibri" w:cs="Calibri"/>
          <w:sz w:val="24"/>
          <w:szCs w:val="24"/>
        </w:rPr>
        <w:t xml:space="preserve">Ako PT2 utvrdi da se predujam ne koristi namjenski, može u svakom trenutku zatražiti od Korisnika </w:t>
      </w:r>
      <w:r w:rsidR="00E93202" w:rsidRPr="000A638D">
        <w:rPr>
          <w:rFonts w:ascii="Calibri" w:hAnsi="Calibri" w:cs="Calibri"/>
          <w:sz w:val="24"/>
          <w:szCs w:val="24"/>
        </w:rPr>
        <w:t>povrat</w:t>
      </w:r>
      <w:r w:rsidRPr="000A638D">
        <w:rPr>
          <w:rFonts w:ascii="Calibri" w:hAnsi="Calibri" w:cs="Calibri"/>
          <w:sz w:val="24"/>
          <w:szCs w:val="24"/>
        </w:rPr>
        <w:t xml:space="preserve"> isplaćenog iznosa predujma, ili njegovog dijela, pokretanjem </w:t>
      </w:r>
      <w:r w:rsidR="00E93202" w:rsidRPr="000A638D">
        <w:rPr>
          <w:rFonts w:ascii="Calibri" w:hAnsi="Calibri" w:cs="Calibri"/>
          <w:sz w:val="24"/>
          <w:szCs w:val="24"/>
        </w:rPr>
        <w:t xml:space="preserve">postupka </w:t>
      </w:r>
      <w:r w:rsidRPr="000A638D">
        <w:rPr>
          <w:rFonts w:ascii="Calibri" w:hAnsi="Calibri" w:cs="Calibri"/>
          <w:sz w:val="24"/>
          <w:szCs w:val="24"/>
        </w:rPr>
        <w:t xml:space="preserve">povrata u skladu sa </w:t>
      </w:r>
      <w:bookmarkStart w:id="6" w:name="_Hlk25589082"/>
      <w:r w:rsidR="00D56831" w:rsidRPr="000A638D">
        <w:rPr>
          <w:rFonts w:ascii="Calibri" w:hAnsi="Calibri" w:cs="Calibri"/>
          <w:sz w:val="24"/>
          <w:szCs w:val="24"/>
        </w:rPr>
        <w:t xml:space="preserve">člankom 22. </w:t>
      </w:r>
      <w:r w:rsidR="00CC3A74" w:rsidRPr="000A638D">
        <w:rPr>
          <w:rFonts w:ascii="Calibri" w:hAnsi="Calibri" w:cs="Calibri"/>
          <w:sz w:val="24"/>
          <w:szCs w:val="24"/>
        </w:rPr>
        <w:t xml:space="preserve"> </w:t>
      </w:r>
    </w:p>
    <w:p w14:paraId="14704092" w14:textId="23D2DC10" w:rsidR="00903162" w:rsidRPr="000A638D" w:rsidRDefault="0035774A" w:rsidP="000E036B">
      <w:pPr>
        <w:pStyle w:val="ListParagraph"/>
        <w:numPr>
          <w:ilvl w:val="1"/>
          <w:numId w:val="6"/>
        </w:numPr>
        <w:ind w:left="539" w:hanging="539"/>
        <w:jc w:val="both"/>
        <w:rPr>
          <w:rFonts w:ascii="Calibri" w:hAnsi="Calibri" w:cs="Calibri"/>
          <w:sz w:val="24"/>
          <w:szCs w:val="24"/>
        </w:rPr>
      </w:pPr>
      <w:r w:rsidRPr="000A638D">
        <w:rPr>
          <w:rFonts w:ascii="Calibri" w:hAnsi="Calibri" w:cs="Calibri"/>
          <w:sz w:val="24"/>
          <w:szCs w:val="24"/>
        </w:rPr>
        <w:t>Ako se predujam zahtijeva u prvom tromjesečju provedbe projekta, a Korisnik ne započne s provedbom projekta i u roku od 90 dana od dana primitka predujma ne nastanu nikakvi troškovi povezani s provedbom projekta, PT2 bez odgode pokreće postupak za njegov povrat</w:t>
      </w:r>
      <w:r w:rsidR="00E812DA" w:rsidRPr="000A638D">
        <w:rPr>
          <w:rFonts w:ascii="Calibri" w:hAnsi="Calibri" w:cs="Calibri"/>
          <w:sz w:val="24"/>
          <w:szCs w:val="24"/>
        </w:rPr>
        <w:t xml:space="preserve"> u skladu sa člankom 22</w:t>
      </w:r>
      <w:r w:rsidR="00260674" w:rsidRPr="000A638D">
        <w:rPr>
          <w:rFonts w:ascii="Calibri" w:hAnsi="Calibri" w:cs="Calibri"/>
          <w:sz w:val="24"/>
          <w:szCs w:val="24"/>
        </w:rPr>
        <w:t>.</w:t>
      </w:r>
    </w:p>
    <w:p w14:paraId="18FEBE1D" w14:textId="483713D6" w:rsidR="004362F9" w:rsidRPr="000A638D" w:rsidRDefault="004362F9" w:rsidP="000E036B">
      <w:pPr>
        <w:pStyle w:val="ListParagraph"/>
        <w:numPr>
          <w:ilvl w:val="1"/>
          <w:numId w:val="6"/>
        </w:numPr>
        <w:ind w:left="539" w:hanging="539"/>
        <w:jc w:val="both"/>
        <w:rPr>
          <w:rFonts w:ascii="Calibri" w:hAnsi="Calibri" w:cs="Calibri"/>
          <w:sz w:val="24"/>
          <w:szCs w:val="24"/>
        </w:rPr>
      </w:pPr>
      <w:r w:rsidRPr="000A638D">
        <w:rPr>
          <w:rFonts w:ascii="Calibri" w:hAnsi="Calibri" w:cs="Calibri"/>
          <w:sz w:val="24"/>
          <w:szCs w:val="24"/>
        </w:rPr>
        <w:t>Predujam se pravda sukladno dinamici provedbe aktivnosti Projekta, a najkasnije sa Završnim Zahtjevom za nadoknadom sredstava</w:t>
      </w:r>
      <w:r w:rsidR="00223F0C" w:rsidRPr="000A638D">
        <w:rPr>
          <w:rFonts w:ascii="Calibri" w:hAnsi="Calibri" w:cs="Calibri"/>
          <w:sz w:val="24"/>
          <w:szCs w:val="24"/>
        </w:rPr>
        <w:t xml:space="preserve"> s tim da ukupan zbroj isplaćenog predujma i među plaćanja prije Završnog Zahtjeva za nadoknadom sredstava ne može biti viši od 95% ugovorenog iznosa bespovratnih sredstava</w:t>
      </w:r>
      <w:r w:rsidR="79472EF2" w:rsidRPr="000A638D">
        <w:rPr>
          <w:rFonts w:ascii="Calibri" w:hAnsi="Calibri" w:cs="Calibri"/>
          <w:sz w:val="24"/>
          <w:szCs w:val="24"/>
        </w:rPr>
        <w:t>.</w:t>
      </w:r>
      <w:r w:rsidR="52F4C021" w:rsidRPr="000A638D">
        <w:rPr>
          <w:rFonts w:ascii="Calibri" w:hAnsi="Calibri" w:cs="Calibri"/>
          <w:sz w:val="24"/>
          <w:szCs w:val="24"/>
        </w:rPr>
        <w:t xml:space="preserve"> </w:t>
      </w:r>
      <w:r w:rsidR="5758BD6D" w:rsidRPr="000A638D">
        <w:rPr>
          <w:rFonts w:ascii="Calibri" w:hAnsi="Calibri" w:cs="Calibri"/>
          <w:sz w:val="24"/>
          <w:szCs w:val="24"/>
        </w:rPr>
        <w:t>R</w:t>
      </w:r>
      <w:r w:rsidR="00223F0C" w:rsidRPr="000A638D">
        <w:rPr>
          <w:rFonts w:ascii="Calibri" w:hAnsi="Calibri" w:cs="Calibri"/>
          <w:sz w:val="24"/>
          <w:szCs w:val="24"/>
        </w:rPr>
        <w:t>azlika do iznosa ugovorenih bespovratnih sredstava plaća se na temelju odobrenja Završnog ZNS-a,</w:t>
      </w:r>
      <w:r w:rsidR="00194F82" w:rsidRPr="000A638D">
        <w:rPr>
          <w:rFonts w:ascii="Calibri" w:hAnsi="Calibri" w:cs="Calibri"/>
          <w:sz w:val="24"/>
          <w:szCs w:val="24"/>
        </w:rPr>
        <w:t xml:space="preserve"> a </w:t>
      </w:r>
      <w:r w:rsidR="00223F0C" w:rsidRPr="000A638D">
        <w:rPr>
          <w:rFonts w:ascii="Calibri" w:hAnsi="Calibri" w:cs="Calibri"/>
          <w:sz w:val="24"/>
          <w:szCs w:val="24"/>
        </w:rPr>
        <w:t xml:space="preserve"> nakon pravdanja predujma</w:t>
      </w:r>
      <w:r w:rsidRPr="000A638D">
        <w:rPr>
          <w:rFonts w:ascii="Calibri" w:hAnsi="Calibri" w:cs="Calibri"/>
          <w:sz w:val="24"/>
          <w:szCs w:val="24"/>
        </w:rPr>
        <w:t xml:space="preserve">. </w:t>
      </w:r>
      <w:r w:rsidR="00053DD9" w:rsidRPr="000A638D">
        <w:rPr>
          <w:rFonts w:ascii="Calibri" w:hAnsi="Calibri" w:cs="Calibri"/>
          <w:sz w:val="24"/>
          <w:szCs w:val="24"/>
        </w:rPr>
        <w:t>Iznos i vremenski raspored opravdavanja predujma Korisnik dogovara s PT-om 2.</w:t>
      </w:r>
    </w:p>
    <w:p w14:paraId="058F1E8E" w14:textId="2F365D16" w:rsidR="00E51DF9" w:rsidRPr="000E036B" w:rsidRDefault="00956B3B" w:rsidP="000E036B">
      <w:pPr>
        <w:pStyle w:val="ListParagraph"/>
        <w:numPr>
          <w:ilvl w:val="1"/>
          <w:numId w:val="6"/>
        </w:numPr>
        <w:ind w:left="539" w:hanging="539"/>
        <w:jc w:val="both"/>
        <w:rPr>
          <w:rFonts w:ascii="Calibri" w:hAnsi="Calibri" w:cs="Calibri"/>
          <w:sz w:val="24"/>
          <w:szCs w:val="24"/>
        </w:rPr>
      </w:pPr>
      <w:bookmarkStart w:id="7" w:name="_Hlk25645858"/>
      <w:bookmarkEnd w:id="6"/>
      <w:r w:rsidRPr="000A638D">
        <w:rPr>
          <w:rFonts w:ascii="Calibri" w:hAnsi="Calibri" w:cs="Calibri"/>
          <w:sz w:val="24"/>
          <w:szCs w:val="24"/>
        </w:rPr>
        <w:t xml:space="preserve">Iznos ukupno </w:t>
      </w:r>
      <w:r w:rsidRPr="000263EF">
        <w:rPr>
          <w:rFonts w:ascii="Calibri" w:hAnsi="Calibri" w:cs="Calibri"/>
          <w:sz w:val="24"/>
          <w:szCs w:val="24"/>
        </w:rPr>
        <w:t xml:space="preserve">isplaćenih sredstava na temelju Zahtjeva za </w:t>
      </w:r>
      <w:r w:rsidR="00895094" w:rsidRPr="000263EF">
        <w:rPr>
          <w:rFonts w:ascii="Calibri" w:hAnsi="Calibri" w:cs="Calibri"/>
          <w:sz w:val="24"/>
          <w:szCs w:val="24"/>
        </w:rPr>
        <w:t xml:space="preserve">plaćanje </w:t>
      </w:r>
      <w:r w:rsidRPr="000263EF">
        <w:rPr>
          <w:rFonts w:ascii="Calibri" w:hAnsi="Calibri" w:cs="Calibri"/>
          <w:sz w:val="24"/>
          <w:szCs w:val="24"/>
        </w:rPr>
        <w:t>preduj</w:t>
      </w:r>
      <w:r w:rsidR="00895094" w:rsidRPr="000263EF">
        <w:rPr>
          <w:rFonts w:ascii="Calibri" w:hAnsi="Calibri" w:cs="Calibri"/>
          <w:sz w:val="24"/>
          <w:szCs w:val="24"/>
        </w:rPr>
        <w:t>ma</w:t>
      </w:r>
      <w:r w:rsidRPr="000263EF">
        <w:rPr>
          <w:rFonts w:ascii="Calibri" w:hAnsi="Calibri" w:cs="Calibri"/>
          <w:sz w:val="24"/>
          <w:szCs w:val="24"/>
        </w:rPr>
        <w:t xml:space="preserve"> te iznos ukupnih </w:t>
      </w:r>
      <w:r w:rsidRPr="000E036B">
        <w:rPr>
          <w:rFonts w:ascii="Calibri" w:hAnsi="Calibri" w:cs="Calibri"/>
          <w:sz w:val="24"/>
          <w:szCs w:val="24"/>
        </w:rPr>
        <w:t>isplaćenih sredstava na temelju Zahtjev</w:t>
      </w:r>
      <w:r w:rsidR="00E93202" w:rsidRPr="000E036B">
        <w:rPr>
          <w:rFonts w:ascii="Calibri" w:hAnsi="Calibri" w:cs="Calibri"/>
          <w:sz w:val="24"/>
          <w:szCs w:val="24"/>
        </w:rPr>
        <w:t>a</w:t>
      </w:r>
      <w:r w:rsidRPr="000E036B">
        <w:rPr>
          <w:rFonts w:ascii="Calibri" w:hAnsi="Calibri" w:cs="Calibri"/>
          <w:sz w:val="24"/>
          <w:szCs w:val="24"/>
        </w:rPr>
        <w:t xml:space="preserve"> za nadoknadom sredstava ne može biti viši od iznosa</w:t>
      </w:r>
      <w:r w:rsidR="00560228" w:rsidRPr="000E036B">
        <w:rPr>
          <w:rFonts w:ascii="Calibri" w:hAnsi="Calibri" w:cs="Calibri"/>
          <w:sz w:val="24"/>
          <w:szCs w:val="24"/>
        </w:rPr>
        <w:t xml:space="preserve"> iz </w:t>
      </w:r>
      <w:r w:rsidR="00C87D56" w:rsidRPr="000E036B">
        <w:rPr>
          <w:rFonts w:ascii="Calibri" w:hAnsi="Calibri" w:cs="Calibri"/>
          <w:sz w:val="24"/>
          <w:szCs w:val="24"/>
        </w:rPr>
        <w:t xml:space="preserve">članka 4. </w:t>
      </w:r>
      <w:r w:rsidR="00560228" w:rsidRPr="000E036B">
        <w:rPr>
          <w:rFonts w:ascii="Calibri" w:hAnsi="Calibri" w:cs="Calibri"/>
          <w:sz w:val="24"/>
          <w:szCs w:val="24"/>
        </w:rPr>
        <w:t>stavka 2.</w:t>
      </w:r>
      <w:bookmarkEnd w:id="7"/>
    </w:p>
    <w:p w14:paraId="0104294D" w14:textId="77777777" w:rsidR="003F0B53" w:rsidRPr="000A638D" w:rsidRDefault="003F0B53" w:rsidP="000E036B">
      <w:pPr>
        <w:widowControl w:val="0"/>
        <w:spacing w:after="0" w:line="240" w:lineRule="auto"/>
        <w:ind w:left="539" w:hanging="539"/>
        <w:rPr>
          <w:rFonts w:ascii="Calibri" w:hAnsi="Calibri" w:cs="Calibri"/>
          <w:sz w:val="24"/>
          <w:szCs w:val="24"/>
          <w:lang w:eastAsia="hr-HR" w:bidi="hr-HR"/>
        </w:rPr>
      </w:pPr>
    </w:p>
    <w:p w14:paraId="1ADB5848" w14:textId="5542B675" w:rsidR="00D2298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0E036B">
      <w:pPr>
        <w:widowControl w:val="0"/>
        <w:spacing w:after="0" w:line="240" w:lineRule="auto"/>
        <w:ind w:left="118"/>
        <w:jc w:val="center"/>
        <w:outlineLvl w:val="0"/>
        <w:rPr>
          <w:rFonts w:ascii="Calibri" w:hAnsi="Calibri" w:cs="Calibri"/>
          <w:sz w:val="24"/>
          <w:szCs w:val="24"/>
          <w:lang w:eastAsia="hr-HR" w:bidi="hr-HR"/>
        </w:rPr>
      </w:pPr>
    </w:p>
    <w:p w14:paraId="2D54BA66" w14:textId="477360FF" w:rsidR="005F4008" w:rsidRPr="000A638D" w:rsidRDefault="003F0B53" w:rsidP="000E036B">
      <w:pPr>
        <w:pStyle w:val="ListParagraph"/>
        <w:numPr>
          <w:ilvl w:val="1"/>
          <w:numId w:val="3"/>
        </w:numPr>
        <w:ind w:left="539" w:hanging="539"/>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0E036B">
      <w:pPr>
        <w:pStyle w:val="ListParagraph"/>
        <w:numPr>
          <w:ilvl w:val="2"/>
          <w:numId w:val="3"/>
        </w:numPr>
        <w:ind w:left="1248" w:hanging="709"/>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0E036B">
      <w:pPr>
        <w:pStyle w:val="ListParagraph"/>
        <w:numPr>
          <w:ilvl w:val="2"/>
          <w:numId w:val="3"/>
        </w:numPr>
        <w:ind w:left="1248" w:hanging="709"/>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0E036B">
      <w:pPr>
        <w:pStyle w:val="ListParagraph"/>
        <w:numPr>
          <w:ilvl w:val="2"/>
          <w:numId w:val="3"/>
        </w:numPr>
        <w:ind w:left="1248" w:hanging="709"/>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36303CC5" w14:textId="77777777" w:rsidR="0044422D" w:rsidRPr="0044422D" w:rsidRDefault="003F0B53" w:rsidP="000E036B">
      <w:pPr>
        <w:pStyle w:val="ListParagraph"/>
        <w:numPr>
          <w:ilvl w:val="2"/>
          <w:numId w:val="3"/>
        </w:numPr>
        <w:ind w:left="1248" w:hanging="709"/>
        <w:jc w:val="both"/>
        <w:rPr>
          <w:rFonts w:ascii="Calibri" w:hAnsi="Calibri" w:cs="Calibri"/>
          <w:i/>
          <w:iCs/>
          <w:sz w:val="24"/>
          <w:szCs w:val="24"/>
        </w:rPr>
      </w:pPr>
      <w:r w:rsidRPr="000A638D">
        <w:rPr>
          <w:rFonts w:ascii="Calibri" w:hAnsi="Calibri" w:cs="Calibri"/>
          <w:sz w:val="24"/>
          <w:szCs w:val="24"/>
        </w:rPr>
        <w:t>Završni zahtjev za nadoknadom sredstava</w:t>
      </w:r>
    </w:p>
    <w:p w14:paraId="2AA64551" w14:textId="34EF0FA7" w:rsidR="00E6705A" w:rsidRPr="000A638D" w:rsidRDefault="003F0B53" w:rsidP="000E036B">
      <w:pPr>
        <w:pStyle w:val="ListParagraph"/>
        <w:numPr>
          <w:ilvl w:val="1"/>
          <w:numId w:val="3"/>
        </w:numPr>
        <w:ind w:left="539" w:hanging="539"/>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0E036B">
      <w:pPr>
        <w:pStyle w:val="ListParagraph"/>
        <w:numPr>
          <w:ilvl w:val="1"/>
          <w:numId w:val="3"/>
        </w:numPr>
        <w:ind w:left="539" w:hanging="539"/>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0E036B">
      <w:pPr>
        <w:pStyle w:val="ListParagraph"/>
        <w:numPr>
          <w:ilvl w:val="1"/>
          <w:numId w:val="3"/>
        </w:numPr>
        <w:ind w:left="539" w:hanging="539"/>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0E036B">
      <w:pPr>
        <w:pStyle w:val="ListParagraph"/>
        <w:numPr>
          <w:ilvl w:val="2"/>
          <w:numId w:val="3"/>
        </w:numPr>
        <w:ind w:left="1248" w:hanging="709"/>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0E036B">
      <w:pPr>
        <w:pStyle w:val="ListParagraph"/>
        <w:numPr>
          <w:ilvl w:val="2"/>
          <w:numId w:val="3"/>
        </w:numPr>
        <w:ind w:left="1248" w:hanging="709"/>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41F4EF3E" w14:textId="3F2AF127" w:rsidR="00691BD6" w:rsidRPr="000E036B" w:rsidRDefault="00127F44" w:rsidP="000E036B">
      <w:pPr>
        <w:pStyle w:val="ListParagraph"/>
        <w:numPr>
          <w:ilvl w:val="2"/>
          <w:numId w:val="3"/>
        </w:numPr>
        <w:ind w:left="1248" w:hanging="709"/>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7B4FB8C0" w14:textId="1D5B228E" w:rsidR="00691BD6" w:rsidRPr="00D22983" w:rsidRDefault="000378B9" w:rsidP="000E036B">
      <w:pPr>
        <w:pStyle w:val="ListParagraph"/>
        <w:numPr>
          <w:ilvl w:val="2"/>
          <w:numId w:val="3"/>
        </w:numPr>
        <w:ind w:left="1248" w:hanging="709"/>
        <w:jc w:val="both"/>
      </w:pPr>
      <w:r w:rsidRPr="000A638D">
        <w:rPr>
          <w:rFonts w:ascii="Calibri" w:hAnsi="Calibri" w:cs="Calibri"/>
          <w:iCs/>
          <w:sz w:val="24"/>
          <w:szCs w:val="24"/>
        </w:rPr>
        <w:t>Zahtjeve za nadoknadom sredstava najkasnije u roku od 15 dana od isteka svaka tri mjeseca od dana sklapanja Ugovora</w:t>
      </w:r>
      <w:r w:rsidR="0092336F">
        <w:rPr>
          <w:rFonts w:ascii="Calibri" w:hAnsi="Calibri" w:cs="Calibri"/>
          <w:iCs/>
          <w:sz w:val="24"/>
          <w:szCs w:val="24"/>
        </w:rPr>
        <w:t>.</w:t>
      </w:r>
    </w:p>
    <w:p w14:paraId="11DD8B4F" w14:textId="113B2E15" w:rsidR="00F257DB" w:rsidRPr="00F257DB" w:rsidRDefault="003F0B53" w:rsidP="005732D5">
      <w:pPr>
        <w:pStyle w:val="ListParagraph"/>
        <w:numPr>
          <w:ilvl w:val="2"/>
          <w:numId w:val="3"/>
        </w:numPr>
        <w:ind w:left="1248" w:hanging="709"/>
        <w:jc w:val="both"/>
        <w:rPr>
          <w:rFonts w:ascii="Calibri" w:hAnsi="Calibri" w:cs="Calibri"/>
          <w:sz w:val="24"/>
          <w:szCs w:val="24"/>
        </w:rPr>
      </w:pPr>
      <w:r w:rsidRPr="00F257DB">
        <w:rPr>
          <w:rFonts w:ascii="Calibri" w:hAnsi="Calibri" w:cs="Calibri"/>
          <w:sz w:val="24"/>
          <w:szCs w:val="24"/>
        </w:rPr>
        <w:t xml:space="preserve">Završni zahtjev za nadoknadom sredstava najkasnije u roku </w:t>
      </w:r>
      <w:r w:rsidR="00F257DB" w:rsidRPr="00F257DB">
        <w:rPr>
          <w:rFonts w:ascii="Calibri" w:hAnsi="Calibri" w:cs="Calibri"/>
          <w:sz w:val="24"/>
          <w:szCs w:val="24"/>
        </w:rPr>
        <w:t>od trideset dana</w:t>
      </w:r>
      <w:r w:rsidRPr="00F257DB">
        <w:rPr>
          <w:rFonts w:ascii="Calibri" w:hAnsi="Calibri" w:cs="Calibri"/>
          <w:sz w:val="24"/>
          <w:szCs w:val="24"/>
        </w:rPr>
        <w:t xml:space="preserve"> od </w:t>
      </w:r>
      <w:r w:rsidR="003854DA" w:rsidRPr="00F257DB">
        <w:rPr>
          <w:rFonts w:ascii="Calibri" w:hAnsi="Calibri" w:cs="Calibri"/>
          <w:sz w:val="24"/>
          <w:szCs w:val="24"/>
        </w:rPr>
        <w:t xml:space="preserve">dana </w:t>
      </w:r>
      <w:r w:rsidRPr="00F257DB">
        <w:rPr>
          <w:rFonts w:ascii="Calibri" w:hAnsi="Calibri" w:cs="Calibri"/>
          <w:sz w:val="24"/>
          <w:szCs w:val="24"/>
        </w:rPr>
        <w:t>završetka provedbe projekta</w:t>
      </w:r>
      <w:r w:rsidR="009957CB" w:rsidRPr="00F257DB">
        <w:rPr>
          <w:rFonts w:ascii="Calibri" w:hAnsi="Calibri" w:cs="Calibri"/>
          <w:sz w:val="24"/>
          <w:szCs w:val="24"/>
        </w:rPr>
        <w:t>.</w:t>
      </w:r>
      <w:r w:rsidR="00F257DB" w:rsidRPr="00F257DB">
        <w:rPr>
          <w:rFonts w:ascii="Calibri" w:hAnsi="Calibri" w:cs="Calibri"/>
          <w:sz w:val="24"/>
          <w:szCs w:val="24"/>
        </w:rPr>
        <w:t xml:space="preserve"> </w:t>
      </w:r>
    </w:p>
    <w:p w14:paraId="63A79827" w14:textId="7B361AB4" w:rsidR="00A87A4C" w:rsidRPr="005E31E3" w:rsidRDefault="00A87A4C" w:rsidP="005732D5">
      <w:pPr>
        <w:pStyle w:val="ListParagraph"/>
        <w:ind w:left="1248"/>
        <w:jc w:val="both"/>
      </w:pPr>
    </w:p>
    <w:p w14:paraId="407C41D3" w14:textId="1A1E9E54" w:rsidR="003805DB" w:rsidRPr="000A638D" w:rsidRDefault="003F0B53" w:rsidP="000E036B">
      <w:pPr>
        <w:pStyle w:val="ListParagraph"/>
        <w:numPr>
          <w:ilvl w:val="1"/>
          <w:numId w:val="3"/>
        </w:numPr>
        <w:ind w:left="539" w:hanging="539"/>
        <w:jc w:val="both"/>
        <w:rPr>
          <w:rFonts w:ascii="Calibri" w:hAnsi="Calibri" w:cs="Calibri"/>
          <w:sz w:val="24"/>
          <w:szCs w:val="24"/>
        </w:rPr>
      </w:pPr>
      <w:r w:rsidRPr="000A638D">
        <w:rPr>
          <w:rFonts w:ascii="Calibri" w:hAnsi="Calibri" w:cs="Calibri"/>
          <w:sz w:val="24"/>
          <w:szCs w:val="24"/>
        </w:rPr>
        <w:lastRenderedPageBreak/>
        <w:t xml:space="preserve">Iznimno </w:t>
      </w:r>
      <w:r w:rsidR="00D24608" w:rsidRPr="000A638D">
        <w:rPr>
          <w:rFonts w:ascii="Calibri" w:hAnsi="Calibri" w:cs="Calibri"/>
          <w:sz w:val="24"/>
          <w:szCs w:val="24"/>
        </w:rPr>
        <w:t>od odredbe članka 6.4.4</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4D5A0827" w14:textId="3241BAE6" w:rsidR="005F214E" w:rsidRPr="00E03ADF" w:rsidRDefault="003805DB" w:rsidP="002A7679">
      <w:pPr>
        <w:pStyle w:val="ListParagraph"/>
        <w:numPr>
          <w:ilvl w:val="2"/>
          <w:numId w:val="3"/>
        </w:numPr>
        <w:ind w:left="1248" w:hanging="709"/>
        <w:jc w:val="both"/>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ili je Zahtjev za nadoknadom sredstava odobren s iznosom izuzetih troškova koji predstavlja više od 50</w:t>
      </w:r>
      <w:r w:rsidR="007B2B16">
        <w:rPr>
          <w:rFonts w:ascii="Calibri" w:hAnsi="Calibri" w:cs="Calibri"/>
          <w:sz w:val="24"/>
          <w:szCs w:val="24"/>
        </w:rPr>
        <w:t xml:space="preserve"> </w:t>
      </w:r>
      <w:r w:rsidRPr="000A638D">
        <w:rPr>
          <w:rFonts w:ascii="Calibri" w:hAnsi="Calibri" w:cs="Calibri"/>
          <w:sz w:val="24"/>
          <w:szCs w:val="24"/>
        </w:rPr>
        <w:t xml:space="preserve">%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ListParagraph"/>
        <w:ind w:left="900"/>
        <w:jc w:val="both"/>
        <w:rPr>
          <w:rFonts w:ascii="Calibri" w:hAnsi="Calibri" w:cs="Calibri"/>
          <w:sz w:val="24"/>
          <w:szCs w:val="24"/>
        </w:rPr>
      </w:pPr>
    </w:p>
    <w:p w14:paraId="768D6DA0" w14:textId="77777777" w:rsidR="008F1936" w:rsidRPr="000A638D" w:rsidRDefault="003F0B53" w:rsidP="000E036B">
      <w:pPr>
        <w:pStyle w:val="ListParagraph"/>
        <w:numPr>
          <w:ilvl w:val="1"/>
          <w:numId w:val="7"/>
        </w:numPr>
        <w:ind w:left="539" w:hanging="539"/>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0E036B">
      <w:pPr>
        <w:pStyle w:val="ListParagraph"/>
        <w:numPr>
          <w:ilvl w:val="2"/>
          <w:numId w:val="7"/>
        </w:numPr>
        <w:ind w:left="1259"/>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0E036B">
      <w:pPr>
        <w:pStyle w:val="ListParagraph"/>
        <w:numPr>
          <w:ilvl w:val="3"/>
          <w:numId w:val="7"/>
        </w:numPr>
        <w:ind w:left="2098" w:hanging="851"/>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0E036B">
      <w:pPr>
        <w:pStyle w:val="ListParagraph"/>
        <w:numPr>
          <w:ilvl w:val="3"/>
          <w:numId w:val="7"/>
        </w:numPr>
        <w:ind w:left="2098" w:hanging="851"/>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0E036B">
      <w:pPr>
        <w:pStyle w:val="ListParagraph"/>
        <w:numPr>
          <w:ilvl w:val="2"/>
          <w:numId w:val="7"/>
        </w:numPr>
        <w:ind w:left="1248" w:hanging="709"/>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0E036B">
      <w:pPr>
        <w:pStyle w:val="ListParagraph"/>
        <w:numPr>
          <w:ilvl w:val="2"/>
          <w:numId w:val="7"/>
        </w:numPr>
        <w:spacing w:after="120"/>
        <w:ind w:left="1248" w:hanging="709"/>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5A33C390" w:rsidR="008F1936" w:rsidRPr="000A638D" w:rsidRDefault="003F0B53" w:rsidP="000E036B">
      <w:pPr>
        <w:pStyle w:val="ListParagraph"/>
        <w:numPr>
          <w:ilvl w:val="1"/>
          <w:numId w:val="7"/>
        </w:numPr>
        <w:ind w:left="539" w:hanging="539"/>
        <w:jc w:val="both"/>
        <w:rPr>
          <w:rFonts w:ascii="Calibri" w:hAnsi="Calibri" w:cs="Calibri"/>
          <w:sz w:val="24"/>
          <w:szCs w:val="24"/>
        </w:rPr>
      </w:pPr>
      <w:r w:rsidRPr="000A638D">
        <w:rPr>
          <w:rFonts w:ascii="Calibri" w:hAnsi="Calibri" w:cs="Calibri"/>
          <w:sz w:val="24"/>
          <w:szCs w:val="24"/>
        </w:rPr>
        <w:t xml:space="preserve">PT2 vrši provjeru Zahtjeva za nadoknadom sredstava </w:t>
      </w:r>
      <w:r w:rsidR="00296166" w:rsidRPr="000A638D">
        <w:rPr>
          <w:rFonts w:ascii="Calibri" w:hAnsi="Calibri" w:cs="Calibri"/>
          <w:sz w:val="24"/>
          <w:szCs w:val="24"/>
        </w:rPr>
        <w:t xml:space="preserve">sa svrhom utvrđivanja </w:t>
      </w:r>
      <w:r w:rsidR="00837DEE" w:rsidRPr="000A638D">
        <w:rPr>
          <w:rFonts w:ascii="Calibri" w:hAnsi="Calibri" w:cs="Calibri"/>
          <w:sz w:val="24"/>
          <w:szCs w:val="24"/>
        </w:rPr>
        <w:t>prihvatljivosti</w:t>
      </w:r>
      <w:r w:rsidR="00296166" w:rsidRPr="000A638D">
        <w:rPr>
          <w:rFonts w:ascii="Calibri" w:hAnsi="Calibri" w:cs="Calibri"/>
          <w:sz w:val="24"/>
          <w:szCs w:val="24"/>
        </w:rPr>
        <w:t xml:space="preserve"> troškova i napretka u provedbi Projekta </w:t>
      </w:r>
      <w:r w:rsidRPr="000A638D">
        <w:rPr>
          <w:rFonts w:ascii="Calibri" w:hAnsi="Calibri" w:cs="Calibri"/>
          <w:sz w:val="24"/>
          <w:szCs w:val="24"/>
        </w:rPr>
        <w:t xml:space="preserve">u roku od </w:t>
      </w:r>
      <w:r w:rsidR="000C5D47">
        <w:rPr>
          <w:rFonts w:ascii="Calibri" w:hAnsi="Calibri" w:cs="Calibri"/>
          <w:sz w:val="24"/>
          <w:szCs w:val="24"/>
        </w:rPr>
        <w:t>60</w:t>
      </w:r>
      <w:r w:rsidRPr="000A638D">
        <w:rPr>
          <w:rFonts w:ascii="Calibri" w:hAnsi="Calibri" w:cs="Calibri"/>
          <w:sz w:val="24"/>
          <w:szCs w:val="24"/>
        </w:rPr>
        <w:t xml:space="preserve"> dana od datuma njegovog zaprimanja</w:t>
      </w:r>
      <w:r w:rsidR="00B728DB" w:rsidRPr="000A638D">
        <w:rPr>
          <w:rFonts w:ascii="Calibri" w:hAnsi="Calibri" w:cs="Calibri"/>
          <w:sz w:val="24"/>
          <w:szCs w:val="24"/>
        </w:rPr>
        <w:t>.</w:t>
      </w:r>
    </w:p>
    <w:p w14:paraId="0C0CF211" w14:textId="77777777" w:rsidR="008F1936" w:rsidRPr="000A638D" w:rsidRDefault="00B728DB" w:rsidP="000E036B">
      <w:pPr>
        <w:pStyle w:val="ListParagraph"/>
        <w:numPr>
          <w:ilvl w:val="1"/>
          <w:numId w:val="7"/>
        </w:numPr>
        <w:ind w:left="539" w:hanging="539"/>
        <w:jc w:val="both"/>
        <w:rPr>
          <w:rFonts w:ascii="Calibri" w:hAnsi="Calibri" w:cs="Calibri"/>
          <w:sz w:val="24"/>
          <w:szCs w:val="24"/>
        </w:rPr>
      </w:pPr>
      <w:r w:rsidRPr="000A638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0A638D" w:rsidRDefault="006D43B7" w:rsidP="000E036B">
      <w:pPr>
        <w:pStyle w:val="ListParagraph"/>
        <w:numPr>
          <w:ilvl w:val="1"/>
          <w:numId w:val="7"/>
        </w:numPr>
        <w:ind w:left="539" w:hanging="539"/>
        <w:jc w:val="both"/>
        <w:rPr>
          <w:rFonts w:ascii="Calibri" w:hAnsi="Calibri" w:cs="Calibri"/>
          <w:sz w:val="24"/>
          <w:szCs w:val="24"/>
        </w:rPr>
      </w:pPr>
      <w:r w:rsidRPr="000A638D">
        <w:rPr>
          <w:rFonts w:ascii="Calibri" w:hAnsi="Calibri" w:cs="Calibri"/>
          <w:sz w:val="24"/>
          <w:szCs w:val="24"/>
        </w:rPr>
        <w:t>PT2 vrši provjere troškova i/ili ostalih elemenata Zahtjeva za nadoknadom sredstava na uzorku ili u c</w:t>
      </w:r>
      <w:r w:rsidR="0058087A" w:rsidRPr="000A638D">
        <w:rPr>
          <w:rFonts w:ascii="Calibri" w:hAnsi="Calibri" w:cs="Calibri"/>
          <w:sz w:val="24"/>
          <w:szCs w:val="24"/>
        </w:rPr>
        <w:t>ijelosti</w:t>
      </w:r>
      <w:r w:rsidRPr="000A638D">
        <w:rPr>
          <w:rFonts w:ascii="Calibri" w:hAnsi="Calibri" w:cs="Calibri"/>
          <w:sz w:val="24"/>
          <w:szCs w:val="24"/>
        </w:rPr>
        <w:t>.</w:t>
      </w:r>
    </w:p>
    <w:p w14:paraId="67AF259A" w14:textId="77777777" w:rsidR="008F1936" w:rsidRPr="000A638D" w:rsidRDefault="003F0B53" w:rsidP="000E036B">
      <w:pPr>
        <w:pStyle w:val="ListParagraph"/>
        <w:numPr>
          <w:ilvl w:val="1"/>
          <w:numId w:val="7"/>
        </w:numPr>
        <w:ind w:left="539" w:hanging="539"/>
        <w:jc w:val="both"/>
        <w:rPr>
          <w:rFonts w:ascii="Calibri" w:hAnsi="Calibri" w:cs="Calibri"/>
          <w:sz w:val="24"/>
          <w:szCs w:val="24"/>
        </w:rPr>
      </w:pPr>
      <w:r w:rsidRPr="000A638D">
        <w:rPr>
          <w:rFonts w:ascii="Calibri" w:hAnsi="Calibri" w:cs="Calibri"/>
          <w:sz w:val="24"/>
          <w:szCs w:val="24"/>
        </w:rPr>
        <w:t xml:space="preserve">U slučaju utvrđivanja </w:t>
      </w:r>
      <w:r w:rsidR="00837DEE" w:rsidRPr="000A638D">
        <w:rPr>
          <w:rFonts w:ascii="Calibri" w:hAnsi="Calibri" w:cs="Calibri"/>
          <w:sz w:val="24"/>
          <w:szCs w:val="24"/>
        </w:rPr>
        <w:t>nedostataka</w:t>
      </w:r>
      <w:r w:rsidRPr="000A638D">
        <w:rPr>
          <w:rFonts w:ascii="Calibri" w:hAnsi="Calibri" w:cs="Calibri"/>
          <w:sz w:val="24"/>
          <w:szCs w:val="24"/>
        </w:rPr>
        <w:t xml:space="preserve"> u predanom Zahtjevu za nadoknadom sredstava, PT2 može </w:t>
      </w:r>
      <w:r w:rsidR="00B567EF" w:rsidRPr="000A638D">
        <w:rPr>
          <w:rFonts w:ascii="Calibri" w:hAnsi="Calibri" w:cs="Calibri"/>
          <w:sz w:val="24"/>
          <w:szCs w:val="24"/>
        </w:rPr>
        <w:t>zatražiti:</w:t>
      </w:r>
    </w:p>
    <w:p w14:paraId="7A112405" w14:textId="77777777" w:rsidR="00822A6C" w:rsidRPr="000A638D" w:rsidRDefault="003F0B53" w:rsidP="000E036B">
      <w:pPr>
        <w:pStyle w:val="ListParagraph"/>
        <w:numPr>
          <w:ilvl w:val="2"/>
          <w:numId w:val="7"/>
        </w:numPr>
        <w:ind w:left="1248" w:hanging="709"/>
        <w:jc w:val="both"/>
        <w:rPr>
          <w:rFonts w:ascii="Calibri" w:hAnsi="Calibri" w:cs="Calibri"/>
          <w:sz w:val="24"/>
          <w:szCs w:val="24"/>
        </w:rPr>
      </w:pPr>
      <w:r w:rsidRPr="000A638D">
        <w:rPr>
          <w:rFonts w:ascii="Calibri" w:hAnsi="Calibri" w:cs="Calibri"/>
          <w:sz w:val="24"/>
          <w:szCs w:val="24"/>
        </w:rPr>
        <w:t xml:space="preserve">dopunu </w:t>
      </w:r>
      <w:r w:rsidR="00545F75" w:rsidRPr="000A638D">
        <w:rPr>
          <w:rFonts w:ascii="Calibri" w:hAnsi="Calibri" w:cs="Calibri"/>
          <w:sz w:val="24"/>
          <w:szCs w:val="24"/>
        </w:rPr>
        <w:t>i/</w:t>
      </w:r>
      <w:r w:rsidRPr="000A638D">
        <w:rPr>
          <w:rFonts w:ascii="Calibri" w:hAnsi="Calibri" w:cs="Calibri"/>
          <w:sz w:val="24"/>
          <w:szCs w:val="24"/>
        </w:rPr>
        <w:t>ili</w:t>
      </w:r>
    </w:p>
    <w:p w14:paraId="634E0AD6" w14:textId="76D2B1D2" w:rsidR="00046D02" w:rsidRDefault="00DB3839">
      <w:pPr>
        <w:pStyle w:val="ListParagraph"/>
        <w:numPr>
          <w:ilvl w:val="2"/>
          <w:numId w:val="7"/>
        </w:numPr>
        <w:ind w:left="1248" w:hanging="709"/>
        <w:jc w:val="both"/>
        <w:rPr>
          <w:rFonts w:ascii="Calibri" w:hAnsi="Calibri" w:cs="Calibri"/>
          <w:sz w:val="24"/>
          <w:szCs w:val="24"/>
        </w:rPr>
      </w:pPr>
      <w:r w:rsidRPr="000A638D">
        <w:rPr>
          <w:rFonts w:ascii="Calibri" w:hAnsi="Calibri" w:cs="Calibri"/>
          <w:sz w:val="24"/>
          <w:szCs w:val="24"/>
        </w:rPr>
        <w:t>i</w:t>
      </w:r>
      <w:r w:rsidR="00B567EF" w:rsidRPr="000A638D">
        <w:rPr>
          <w:rFonts w:ascii="Calibri" w:hAnsi="Calibri" w:cs="Calibri"/>
          <w:sz w:val="24"/>
          <w:szCs w:val="24"/>
        </w:rPr>
        <w:t xml:space="preserve">spravak i </w:t>
      </w:r>
      <w:r w:rsidR="00545F75" w:rsidRPr="000A638D">
        <w:rPr>
          <w:rFonts w:ascii="Calibri" w:hAnsi="Calibri" w:cs="Calibri"/>
          <w:sz w:val="24"/>
          <w:szCs w:val="24"/>
        </w:rPr>
        <w:t xml:space="preserve">ponovnu dostavu </w:t>
      </w:r>
      <w:r w:rsidR="003F0B53" w:rsidRPr="000A638D">
        <w:rPr>
          <w:rFonts w:ascii="Calibri" w:hAnsi="Calibri" w:cs="Calibri"/>
          <w:sz w:val="24"/>
          <w:szCs w:val="24"/>
        </w:rPr>
        <w:t>Zahtjeva</w:t>
      </w:r>
      <w:r w:rsidR="00545F75" w:rsidRPr="000A638D">
        <w:rPr>
          <w:rFonts w:ascii="Calibri" w:hAnsi="Calibri" w:cs="Calibri"/>
          <w:sz w:val="24"/>
          <w:szCs w:val="24"/>
        </w:rPr>
        <w:t xml:space="preserve"> za nadoknadom sredstava</w:t>
      </w:r>
      <w:r w:rsidR="003F0B53" w:rsidRPr="000A638D">
        <w:rPr>
          <w:rFonts w:ascii="Calibri" w:hAnsi="Calibri" w:cs="Calibri"/>
          <w:sz w:val="24"/>
          <w:szCs w:val="24"/>
        </w:rPr>
        <w:t xml:space="preserve"> </w:t>
      </w:r>
    </w:p>
    <w:p w14:paraId="2BAF98EA" w14:textId="49A77765" w:rsidR="005017E4" w:rsidRPr="000E036B" w:rsidRDefault="003F0B53" w:rsidP="000E036B">
      <w:pPr>
        <w:pStyle w:val="ListParagraph"/>
        <w:numPr>
          <w:ilvl w:val="0"/>
          <w:numId w:val="32"/>
        </w:numPr>
        <w:spacing w:after="120"/>
        <w:jc w:val="both"/>
        <w:rPr>
          <w:rFonts w:ascii="Calibri" w:hAnsi="Calibri" w:cs="Calibri"/>
          <w:sz w:val="24"/>
          <w:szCs w:val="24"/>
        </w:rPr>
      </w:pPr>
      <w:r w:rsidRPr="000E036B">
        <w:rPr>
          <w:rFonts w:ascii="Calibri" w:hAnsi="Calibri" w:cs="Calibri"/>
          <w:sz w:val="24"/>
          <w:szCs w:val="24"/>
        </w:rPr>
        <w:t>o čemu obavještava Korisnika</w:t>
      </w:r>
      <w:r w:rsidR="00822A6C" w:rsidRPr="000E036B">
        <w:rPr>
          <w:rFonts w:ascii="Calibri" w:hAnsi="Calibri" w:cs="Calibri"/>
          <w:sz w:val="24"/>
          <w:szCs w:val="24"/>
        </w:rPr>
        <w:t xml:space="preserve"> </w:t>
      </w:r>
      <w:r w:rsidR="00B567EF" w:rsidRPr="000E036B">
        <w:rPr>
          <w:rFonts w:ascii="Calibri" w:hAnsi="Calibri" w:cs="Calibri"/>
          <w:sz w:val="24"/>
          <w:szCs w:val="24"/>
        </w:rPr>
        <w:t xml:space="preserve">te ga </w:t>
      </w:r>
      <w:r w:rsidRPr="000E036B">
        <w:rPr>
          <w:rFonts w:ascii="Calibri" w:hAnsi="Calibri" w:cs="Calibri"/>
          <w:sz w:val="24"/>
          <w:szCs w:val="24"/>
        </w:rPr>
        <w:t xml:space="preserve">poziva na ispravak </w:t>
      </w:r>
      <w:r w:rsidR="00545F75" w:rsidRPr="000E036B">
        <w:rPr>
          <w:rFonts w:ascii="Calibri" w:hAnsi="Calibri" w:cs="Calibri"/>
          <w:sz w:val="24"/>
          <w:szCs w:val="24"/>
        </w:rPr>
        <w:t>i/</w:t>
      </w:r>
      <w:r w:rsidRPr="000E036B">
        <w:rPr>
          <w:rFonts w:ascii="Calibri" w:hAnsi="Calibri" w:cs="Calibri"/>
          <w:sz w:val="24"/>
          <w:szCs w:val="24"/>
        </w:rPr>
        <w:t xml:space="preserve">ili dopunu </w:t>
      </w:r>
      <w:r w:rsidR="00545F75" w:rsidRPr="000E036B">
        <w:rPr>
          <w:rFonts w:ascii="Calibri" w:hAnsi="Calibri" w:cs="Calibri"/>
          <w:sz w:val="24"/>
          <w:szCs w:val="24"/>
        </w:rPr>
        <w:t>uz</w:t>
      </w:r>
      <w:r w:rsidRPr="000E036B">
        <w:rPr>
          <w:rFonts w:ascii="Calibri" w:hAnsi="Calibri" w:cs="Calibri"/>
          <w:sz w:val="24"/>
          <w:szCs w:val="24"/>
        </w:rPr>
        <w:t xml:space="preserve"> predaju </w:t>
      </w:r>
      <w:r w:rsidR="00822A6C" w:rsidRPr="000E036B">
        <w:rPr>
          <w:rFonts w:ascii="Calibri" w:hAnsi="Calibri" w:cs="Calibri"/>
          <w:sz w:val="24"/>
          <w:szCs w:val="24"/>
        </w:rPr>
        <w:t xml:space="preserve"> </w:t>
      </w:r>
      <w:r w:rsidRPr="000E036B">
        <w:rPr>
          <w:rFonts w:ascii="Calibri" w:hAnsi="Calibri" w:cs="Calibri"/>
          <w:sz w:val="24"/>
          <w:szCs w:val="24"/>
        </w:rPr>
        <w:t>dodatnih objašnjenja i dokumenata koji nedostaju u roku</w:t>
      </w:r>
      <w:r w:rsidR="00CE7C94" w:rsidRPr="000E036B">
        <w:rPr>
          <w:rFonts w:ascii="Calibri" w:hAnsi="Calibri" w:cs="Calibri"/>
          <w:sz w:val="24"/>
          <w:szCs w:val="24"/>
        </w:rPr>
        <w:t xml:space="preserve"> </w:t>
      </w:r>
      <w:r w:rsidRPr="000E036B">
        <w:rPr>
          <w:rFonts w:ascii="Calibri" w:hAnsi="Calibri" w:cs="Calibri"/>
          <w:sz w:val="24"/>
          <w:szCs w:val="24"/>
        </w:rPr>
        <w:t xml:space="preserve"> koji ne može biti kraći od </w:t>
      </w:r>
      <w:r w:rsidR="00567726" w:rsidRPr="000E036B">
        <w:rPr>
          <w:rFonts w:ascii="Calibri" w:hAnsi="Calibri" w:cs="Calibri"/>
          <w:sz w:val="24"/>
          <w:szCs w:val="24"/>
        </w:rPr>
        <w:t>4</w:t>
      </w:r>
      <w:r w:rsidRPr="000E036B">
        <w:rPr>
          <w:rFonts w:ascii="Calibri" w:hAnsi="Calibri" w:cs="Calibri"/>
          <w:sz w:val="24"/>
          <w:szCs w:val="24"/>
        </w:rPr>
        <w:t xml:space="preserve"> </w:t>
      </w:r>
      <w:r w:rsidR="005017E4" w:rsidRPr="000E036B">
        <w:rPr>
          <w:rFonts w:ascii="Calibri" w:hAnsi="Calibri" w:cs="Calibri"/>
          <w:sz w:val="24"/>
          <w:szCs w:val="24"/>
        </w:rPr>
        <w:t>nit</w:t>
      </w:r>
      <w:r w:rsidRPr="000E036B">
        <w:rPr>
          <w:rFonts w:ascii="Calibri" w:hAnsi="Calibri" w:cs="Calibri"/>
          <w:sz w:val="24"/>
          <w:szCs w:val="24"/>
        </w:rPr>
        <w:t>i duži od 1</w:t>
      </w:r>
      <w:r w:rsidR="00567726" w:rsidRPr="000E036B">
        <w:rPr>
          <w:rFonts w:ascii="Calibri" w:hAnsi="Calibri" w:cs="Calibri"/>
          <w:sz w:val="24"/>
          <w:szCs w:val="24"/>
        </w:rPr>
        <w:t>4</w:t>
      </w:r>
      <w:r w:rsidRPr="000E036B">
        <w:rPr>
          <w:rFonts w:ascii="Calibri" w:hAnsi="Calibri" w:cs="Calibri"/>
          <w:sz w:val="24"/>
          <w:szCs w:val="24"/>
        </w:rPr>
        <w:t xml:space="preserve"> dana</w:t>
      </w:r>
      <w:r w:rsidR="00732754" w:rsidRPr="00732754">
        <w:rPr>
          <w:rFonts w:ascii="Calibri" w:hAnsi="Calibri" w:cs="Calibri"/>
          <w:sz w:val="24"/>
          <w:szCs w:val="24"/>
        </w:rPr>
        <w:t xml:space="preserve">, a koji ima </w:t>
      </w:r>
      <w:proofErr w:type="spellStart"/>
      <w:r w:rsidR="00732754" w:rsidRPr="00732754">
        <w:rPr>
          <w:rFonts w:ascii="Calibri" w:hAnsi="Calibri" w:cs="Calibri"/>
          <w:sz w:val="24"/>
          <w:szCs w:val="24"/>
        </w:rPr>
        <w:t>odgodni</w:t>
      </w:r>
      <w:proofErr w:type="spellEnd"/>
      <w:r w:rsidR="00732754" w:rsidRPr="00732754">
        <w:rPr>
          <w:rFonts w:ascii="Calibri" w:hAnsi="Calibri" w:cs="Calibri"/>
          <w:sz w:val="24"/>
          <w:szCs w:val="24"/>
        </w:rPr>
        <w:t xml:space="preserve"> učinak u odnosu na rokove iz stavka 2. i 3. ovog članka.</w:t>
      </w:r>
      <w:r w:rsidR="00732754">
        <w:rPr>
          <w:rFonts w:ascii="Calibri" w:hAnsi="Calibri" w:cs="Calibri"/>
          <w:sz w:val="24"/>
          <w:szCs w:val="24"/>
        </w:rPr>
        <w:t xml:space="preserve"> </w:t>
      </w:r>
    </w:p>
    <w:p w14:paraId="0A8A131E" w14:textId="07EAE51D" w:rsidR="005017E4" w:rsidRPr="000A638D" w:rsidRDefault="005017E4" w:rsidP="000E036B">
      <w:pPr>
        <w:pStyle w:val="ListParagraph"/>
        <w:numPr>
          <w:ilvl w:val="1"/>
          <w:numId w:val="7"/>
        </w:numPr>
        <w:ind w:left="539" w:hanging="539"/>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0E036B">
      <w:pPr>
        <w:pStyle w:val="ListParagraph"/>
        <w:numPr>
          <w:ilvl w:val="1"/>
          <w:numId w:val="7"/>
        </w:numPr>
        <w:ind w:left="539" w:hanging="539"/>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AA1591">
      <w:pPr>
        <w:pStyle w:val="ListParagraph"/>
        <w:numPr>
          <w:ilvl w:val="1"/>
          <w:numId w:val="7"/>
        </w:numPr>
        <w:ind w:left="539" w:hanging="539"/>
        <w:jc w:val="both"/>
        <w:rPr>
          <w:rFonts w:ascii="Calibri" w:hAnsi="Calibri" w:cs="Calibri"/>
          <w:sz w:val="24"/>
          <w:szCs w:val="24"/>
        </w:rPr>
      </w:pPr>
      <w:r w:rsidRPr="000A638D">
        <w:rPr>
          <w:rFonts w:ascii="Calibri" w:hAnsi="Calibri" w:cs="Calibri"/>
          <w:sz w:val="24"/>
          <w:szCs w:val="24"/>
        </w:rPr>
        <w:lastRenderedPageBreak/>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0E036B">
      <w:pPr>
        <w:pStyle w:val="ListParagraph"/>
        <w:numPr>
          <w:ilvl w:val="2"/>
          <w:numId w:val="7"/>
        </w:numPr>
        <w:ind w:left="1248" w:hanging="709"/>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0E036B">
      <w:pPr>
        <w:pStyle w:val="ListParagraph"/>
        <w:numPr>
          <w:ilvl w:val="2"/>
          <w:numId w:val="7"/>
        </w:numPr>
        <w:ind w:left="1248" w:hanging="709"/>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0E036B">
      <w:pPr>
        <w:pStyle w:val="ListParagraph"/>
        <w:numPr>
          <w:ilvl w:val="2"/>
          <w:numId w:val="7"/>
        </w:numPr>
        <w:ind w:left="1248" w:hanging="709"/>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AA1591">
      <w:pPr>
        <w:pStyle w:val="ListParagraph"/>
        <w:numPr>
          <w:ilvl w:val="2"/>
          <w:numId w:val="7"/>
        </w:numPr>
        <w:spacing w:after="120"/>
        <w:ind w:left="1248" w:hanging="709"/>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0E036B">
      <w:pPr>
        <w:pStyle w:val="ListParagraph"/>
        <w:numPr>
          <w:ilvl w:val="1"/>
          <w:numId w:val="7"/>
        </w:numPr>
        <w:ind w:left="539" w:hanging="539"/>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7108B42C" w14:textId="12A84D3A" w:rsidR="000C5D47" w:rsidRDefault="00501CDA" w:rsidP="000C5D47">
      <w:pPr>
        <w:pStyle w:val="ListParagraph"/>
        <w:numPr>
          <w:ilvl w:val="1"/>
          <w:numId w:val="7"/>
        </w:numPr>
        <w:ind w:left="539" w:hanging="539"/>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0D98F6A3" w14:textId="77777777" w:rsidR="000C5D47" w:rsidRPr="004430D2" w:rsidRDefault="000C5D47" w:rsidP="004430D2">
      <w:pPr>
        <w:ind w:hanging="142"/>
        <w:jc w:val="both"/>
        <w:rPr>
          <w:rFonts w:ascii="Calibri" w:hAnsi="Calibri" w:cs="Calibri"/>
          <w:sz w:val="24"/>
          <w:szCs w:val="24"/>
        </w:rPr>
      </w:pPr>
    </w:p>
    <w:p w14:paraId="50214A9A" w14:textId="77777777" w:rsidR="006951BE" w:rsidRPr="000A638D" w:rsidRDefault="006951BE" w:rsidP="006951BE">
      <w:pPr>
        <w:pStyle w:val="ListParagraph"/>
        <w:ind w:left="720"/>
        <w:jc w:val="both"/>
        <w:rPr>
          <w:rFonts w:ascii="Calibri" w:hAnsi="Calibri" w:cs="Calibri"/>
          <w:sz w:val="24"/>
          <w:szCs w:val="24"/>
        </w:rPr>
      </w:pPr>
      <w:bookmarkStart w:id="8" w:name="bookmark54"/>
      <w:bookmarkStart w:id="9" w:name="bookmark30"/>
      <w:bookmarkStart w:id="10" w:name="bookmark29"/>
    </w:p>
    <w:p w14:paraId="1BEBCA0E" w14:textId="263077D4" w:rsidR="00E03ADF"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5E9AEFDC" w14:textId="77777777" w:rsidR="00BB1DFB" w:rsidRPr="000A638D" w:rsidRDefault="00BB1DFB" w:rsidP="008F1936">
      <w:pPr>
        <w:widowControl w:val="0"/>
        <w:spacing w:after="0" w:line="240" w:lineRule="auto"/>
        <w:ind w:left="118"/>
        <w:jc w:val="center"/>
        <w:outlineLvl w:val="0"/>
        <w:rPr>
          <w:rFonts w:ascii="Calibri" w:eastAsia="Arial" w:hAnsi="Calibri" w:cs="Calibri"/>
          <w:b/>
          <w:bCs/>
          <w:sz w:val="24"/>
          <w:szCs w:val="24"/>
          <w:lang w:eastAsia="hr-HR" w:bidi="hr-HR"/>
        </w:rPr>
      </w:pPr>
    </w:p>
    <w:p w14:paraId="2699B8C8" w14:textId="77777777" w:rsidR="005C0806" w:rsidRPr="000A638D" w:rsidRDefault="005C0806" w:rsidP="004E700B">
      <w:pPr>
        <w:pStyle w:val="ListParagraph"/>
        <w:numPr>
          <w:ilvl w:val="1"/>
          <w:numId w:val="8"/>
        </w:numPr>
        <w:ind w:left="539" w:hanging="539"/>
        <w:jc w:val="both"/>
        <w:rPr>
          <w:rFonts w:ascii="Calibri" w:hAnsi="Calibri" w:cs="Calibri"/>
          <w:sz w:val="24"/>
          <w:szCs w:val="24"/>
        </w:rPr>
      </w:pPr>
      <w:r w:rsidRPr="000A638D">
        <w:rPr>
          <w:rFonts w:ascii="Calibri" w:hAnsi="Calibri" w:cs="Calibri"/>
          <w:sz w:val="24"/>
          <w:szCs w:val="24"/>
        </w:rPr>
        <w:t xml:space="preserve">Korisnik je obvezan bez odgode obavijestiti PT2:  </w:t>
      </w:r>
    </w:p>
    <w:p w14:paraId="72529FED" w14:textId="77777777" w:rsidR="005C0806" w:rsidRPr="000A638D" w:rsidRDefault="005C0806" w:rsidP="005C0806">
      <w:pPr>
        <w:pStyle w:val="ListParagraph"/>
        <w:ind w:left="900"/>
        <w:jc w:val="both"/>
        <w:rPr>
          <w:rFonts w:ascii="Calibri" w:hAnsi="Calibri" w:cs="Calibri"/>
          <w:sz w:val="24"/>
          <w:szCs w:val="24"/>
        </w:rPr>
      </w:pPr>
    </w:p>
    <w:p w14:paraId="66CE4E0B" w14:textId="77777777" w:rsidR="005C0806" w:rsidRPr="00F73442" w:rsidRDefault="005C0806" w:rsidP="005C0806">
      <w:pPr>
        <w:pStyle w:val="ListParagraph"/>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Projekta te okolnostima koje </w:t>
      </w:r>
      <w:r w:rsidRPr="00F73442">
        <w:rPr>
          <w:rFonts w:ascii="Calibri" w:hAnsi="Calibri" w:cs="Calibri"/>
          <w:sz w:val="24"/>
          <w:szCs w:val="24"/>
        </w:rPr>
        <w:t>dovode ili mogu dovesti do odstupanja u (pravovremenom) izvršavanju ugovornih obveza;</w:t>
      </w:r>
    </w:p>
    <w:p w14:paraId="1394DB15" w14:textId="77777777" w:rsidR="005C0806" w:rsidRPr="00F73442" w:rsidRDefault="005C0806" w:rsidP="005C0806">
      <w:pPr>
        <w:pStyle w:val="ListParagraph"/>
        <w:numPr>
          <w:ilvl w:val="2"/>
          <w:numId w:val="8"/>
        </w:numPr>
        <w:jc w:val="both"/>
        <w:rPr>
          <w:rFonts w:ascii="Calibri" w:hAnsi="Calibri" w:cs="Calibri"/>
          <w:sz w:val="24"/>
          <w:szCs w:val="24"/>
        </w:rPr>
      </w:pPr>
      <w:r w:rsidRPr="00F73442">
        <w:rPr>
          <w:rFonts w:ascii="Calibri" w:hAnsi="Calibri" w:cs="Calibri"/>
          <w:sz w:val="24"/>
          <w:szCs w:val="24"/>
        </w:rPr>
        <w:t>ukoliko su nastale bilo kakve promjene vezane uz opseg Projekta na način kako je opisan u Opisu Projekta i proračunu, a za koje smatra da potencijalno utječu na izmjene Ugovora u skladu s člankom 17.;</w:t>
      </w:r>
    </w:p>
    <w:p w14:paraId="50A57B5C" w14:textId="77777777" w:rsidR="005C0806" w:rsidRPr="00E96574" w:rsidRDefault="005C0806" w:rsidP="005C0806">
      <w:pPr>
        <w:pStyle w:val="ListParagraph"/>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p>
    <w:p w14:paraId="777A643E" w14:textId="77777777" w:rsidR="005C0806" w:rsidRPr="00E96574" w:rsidRDefault="005C0806" w:rsidP="005C0806">
      <w:pPr>
        <w:pStyle w:val="ListParagraph"/>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2D6486FA" w14:textId="77777777" w:rsidR="005C0806" w:rsidRPr="00E96574" w:rsidRDefault="005C0806" w:rsidP="005C0806">
      <w:pPr>
        <w:pStyle w:val="ListParagraph"/>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 i partnere Korisnika;</w:t>
      </w:r>
    </w:p>
    <w:p w14:paraId="049AE064" w14:textId="77777777" w:rsidR="005C0806" w:rsidRPr="00E96574" w:rsidRDefault="005C0806" w:rsidP="005C0806">
      <w:pPr>
        <w:pStyle w:val="ListParagraph"/>
        <w:numPr>
          <w:ilvl w:val="2"/>
          <w:numId w:val="8"/>
        </w:numPr>
        <w:jc w:val="both"/>
        <w:rPr>
          <w:rFonts w:ascii="Calibri" w:hAnsi="Calibri" w:cs="Calibri"/>
          <w:sz w:val="24"/>
          <w:szCs w:val="24"/>
        </w:rPr>
      </w:pPr>
      <w:r w:rsidRPr="00E96574">
        <w:rPr>
          <w:rFonts w:ascii="Calibri" w:hAnsi="Calibri" w:cs="Calibri"/>
          <w:sz w:val="24"/>
          <w:szCs w:val="24"/>
        </w:rPr>
        <w:t>u slučaju suspenzije ili obustave proizvodne djelatnosti od strane Korisnika prije predviđenog roka iz članka 14. stavka 4.</w:t>
      </w:r>
      <w:r w:rsidRPr="00E96574">
        <w:rPr>
          <w:rFonts w:ascii="Calibri" w:hAnsi="Calibri" w:cs="Calibri"/>
          <w:color w:val="000000" w:themeColor="text1"/>
          <w:sz w:val="24"/>
          <w:szCs w:val="24"/>
        </w:rPr>
        <w:t xml:space="preserve"> </w:t>
      </w:r>
    </w:p>
    <w:p w14:paraId="31EA24BD" w14:textId="77777777" w:rsidR="005C0806" w:rsidRDefault="005C0806" w:rsidP="002328A0">
      <w:pPr>
        <w:pStyle w:val="ListParagraph"/>
        <w:rPr>
          <w:rFonts w:ascii="Calibri" w:hAnsi="Calibri" w:cs="Calibri"/>
          <w:sz w:val="24"/>
          <w:szCs w:val="24"/>
        </w:rPr>
      </w:pPr>
    </w:p>
    <w:bookmarkEnd w:id="8"/>
    <w:p w14:paraId="7205ED0D" w14:textId="77777777" w:rsidR="006951BE" w:rsidRPr="000A638D" w:rsidRDefault="006951BE" w:rsidP="000E036B">
      <w:pPr>
        <w:spacing w:after="0" w:line="240" w:lineRule="auto"/>
        <w:ind w:left="1248" w:hanging="709"/>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9"/>
    <w:bookmarkEnd w:id="10"/>
    <w:p w14:paraId="6D94D814" w14:textId="77777777" w:rsidR="008D2D94" w:rsidRPr="000A638D" w:rsidRDefault="008D2D94" w:rsidP="000E036B">
      <w:pPr>
        <w:spacing w:after="0" w:line="240" w:lineRule="auto"/>
        <w:jc w:val="both"/>
        <w:rPr>
          <w:rFonts w:ascii="Calibri" w:hAnsi="Calibri" w:cs="Calibri"/>
          <w:i/>
          <w:iCs/>
          <w:sz w:val="24"/>
          <w:szCs w:val="24"/>
        </w:rPr>
      </w:pPr>
    </w:p>
    <w:p w14:paraId="520973B6" w14:textId="58A97332" w:rsidR="00822A6C" w:rsidRPr="000A638D" w:rsidRDefault="009557DE" w:rsidP="000E036B">
      <w:pPr>
        <w:spacing w:after="0" w:line="240" w:lineRule="auto"/>
        <w:ind w:left="539" w:hanging="539"/>
        <w:jc w:val="both"/>
        <w:rPr>
          <w:rFonts w:ascii="Calibri" w:hAnsi="Calibri" w:cs="Calibri"/>
          <w:i/>
          <w:iCs/>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440758FC" w:rsidR="002D0BC2" w:rsidRPr="000A638D" w:rsidRDefault="00513FB3" w:rsidP="000E036B">
      <w:pPr>
        <w:pStyle w:val="ListParagraph"/>
        <w:numPr>
          <w:ilvl w:val="1"/>
          <w:numId w:val="10"/>
        </w:numPr>
        <w:ind w:left="539" w:hanging="539"/>
        <w:jc w:val="both"/>
        <w:rPr>
          <w:rFonts w:ascii="Calibri" w:hAnsi="Calibri" w:cs="Calibri"/>
          <w:sz w:val="24"/>
          <w:szCs w:val="24"/>
        </w:rPr>
      </w:pPr>
      <w:r w:rsidRPr="000A638D">
        <w:rPr>
          <w:rFonts w:ascii="Calibri" w:hAnsi="Calibri" w:cs="Calibri"/>
          <w:sz w:val="24"/>
          <w:szCs w:val="24"/>
        </w:rPr>
        <w:t>Korisnik i</w:t>
      </w:r>
      <w:r w:rsidR="003902D7" w:rsidRPr="000A638D">
        <w:rPr>
          <w:rFonts w:ascii="Calibri" w:hAnsi="Calibri" w:cs="Calibri"/>
          <w:sz w:val="24"/>
          <w:szCs w:val="24"/>
        </w:rPr>
        <w:t xml:space="preserve">/ili </w:t>
      </w:r>
      <w:r w:rsidRPr="000A638D">
        <w:rPr>
          <w:rFonts w:ascii="Calibri" w:hAnsi="Calibri" w:cs="Calibri"/>
          <w:sz w:val="24"/>
          <w:szCs w:val="24"/>
        </w:rPr>
        <w:t>partner</w:t>
      </w:r>
      <w:r w:rsidR="003902D7" w:rsidRPr="000A638D">
        <w:rPr>
          <w:rFonts w:ascii="Calibri" w:hAnsi="Calibri" w:cs="Calibri"/>
          <w:sz w:val="24"/>
          <w:szCs w:val="24"/>
        </w:rPr>
        <w:t xml:space="preserve"> Korisnika</w:t>
      </w:r>
      <w:r w:rsidRPr="000A638D">
        <w:rPr>
          <w:rFonts w:ascii="Calibri" w:hAnsi="Calibri" w:cs="Calibri"/>
          <w:sz w:val="24"/>
          <w:szCs w:val="24"/>
        </w:rPr>
        <w:t xml:space="preserve"> koji provodi nabavu obvezan je prilikom provedbe nabave poštivati primjenjiva pravila, i to: </w:t>
      </w:r>
    </w:p>
    <w:p w14:paraId="21F5AC95" w14:textId="37EC74FB" w:rsidR="002D0BC2" w:rsidRPr="000A638D" w:rsidRDefault="00513FB3" w:rsidP="000E036B">
      <w:pPr>
        <w:pStyle w:val="ListParagraph"/>
        <w:numPr>
          <w:ilvl w:val="2"/>
          <w:numId w:val="10"/>
        </w:numPr>
        <w:ind w:left="1248" w:hanging="709"/>
        <w:jc w:val="both"/>
        <w:rPr>
          <w:rFonts w:ascii="Calibri" w:hAnsi="Calibri" w:cs="Calibri"/>
          <w:sz w:val="24"/>
          <w:szCs w:val="24"/>
        </w:rPr>
      </w:pPr>
      <w:r w:rsidRPr="000A638D">
        <w:rPr>
          <w:rFonts w:ascii="Calibri" w:hAnsi="Calibri" w:cs="Calibri"/>
          <w:sz w:val="24"/>
          <w:szCs w:val="24"/>
        </w:rPr>
        <w:t xml:space="preserve">Kada je Korisnik i/ili partner </w:t>
      </w:r>
      <w:r w:rsidR="003902D7" w:rsidRPr="000A638D">
        <w:rPr>
          <w:rFonts w:ascii="Calibri" w:hAnsi="Calibri" w:cs="Calibri"/>
          <w:sz w:val="24"/>
          <w:szCs w:val="24"/>
        </w:rPr>
        <w:t xml:space="preserve">Korisnika </w:t>
      </w:r>
      <w:r w:rsidRPr="000A638D">
        <w:rPr>
          <w:rFonts w:ascii="Calibri" w:hAnsi="Calibri" w:cs="Calibri"/>
          <w:sz w:val="24"/>
          <w:szCs w:val="24"/>
        </w:rPr>
        <w:t xml:space="preserve">koji provodi nabavu naručitelj u smislu važećih zakona i propisa iz područja javne nabave obvezan je postupati u skladu </w:t>
      </w:r>
      <w:r w:rsidRPr="000A638D">
        <w:rPr>
          <w:rFonts w:ascii="Calibri" w:hAnsi="Calibri" w:cs="Calibri"/>
          <w:sz w:val="24"/>
          <w:szCs w:val="24"/>
        </w:rPr>
        <w:lastRenderedPageBreak/>
        <w:t>s istima</w:t>
      </w:r>
      <w:r w:rsidR="00D62B07" w:rsidRPr="000A638D">
        <w:rPr>
          <w:rFonts w:ascii="Calibri" w:hAnsi="Calibri" w:cs="Calibri"/>
          <w:sz w:val="24"/>
          <w:szCs w:val="24"/>
        </w:rPr>
        <w:t>;</w:t>
      </w:r>
    </w:p>
    <w:p w14:paraId="68EAA399" w14:textId="201D32D6" w:rsidR="00B16174" w:rsidRPr="00441212" w:rsidRDefault="00513FB3" w:rsidP="000E036B">
      <w:pPr>
        <w:pStyle w:val="ListParagraph"/>
        <w:numPr>
          <w:ilvl w:val="2"/>
          <w:numId w:val="10"/>
        </w:numPr>
        <w:spacing w:after="120"/>
        <w:ind w:left="1248" w:hanging="709"/>
        <w:jc w:val="both"/>
        <w:rPr>
          <w:rFonts w:ascii="Calibri" w:hAnsi="Calibri" w:cs="Calibri"/>
          <w:sz w:val="24"/>
          <w:szCs w:val="24"/>
        </w:rPr>
      </w:pPr>
      <w:r w:rsidRPr="000A638D">
        <w:rPr>
          <w:rFonts w:ascii="Calibri" w:hAnsi="Calibri" w:cs="Calibri"/>
          <w:sz w:val="24"/>
          <w:szCs w:val="24"/>
        </w:rPr>
        <w:t>Kada Korisnik i/ili partner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227651A5" w:rsidR="00D62B07" w:rsidRPr="000A638D" w:rsidRDefault="00D62B07" w:rsidP="000E036B">
      <w:pPr>
        <w:pStyle w:val="ListParagraph"/>
        <w:numPr>
          <w:ilvl w:val="1"/>
          <w:numId w:val="10"/>
        </w:numPr>
        <w:ind w:left="539" w:hanging="539"/>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0E036B">
      <w:pPr>
        <w:pStyle w:val="ListParagraph"/>
        <w:numPr>
          <w:ilvl w:val="1"/>
          <w:numId w:val="10"/>
        </w:numPr>
        <w:ind w:left="539" w:hanging="539"/>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0E036B">
      <w:pPr>
        <w:pStyle w:val="ListParagraph"/>
        <w:numPr>
          <w:ilvl w:val="1"/>
          <w:numId w:val="10"/>
        </w:numPr>
        <w:ind w:left="539" w:hanging="539"/>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0E036B">
      <w:pPr>
        <w:pStyle w:val="ListParagraph"/>
        <w:numPr>
          <w:ilvl w:val="2"/>
          <w:numId w:val="10"/>
        </w:numPr>
        <w:ind w:left="1248" w:hanging="709"/>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0E036B">
      <w:pPr>
        <w:pStyle w:val="ListParagraph"/>
        <w:numPr>
          <w:ilvl w:val="2"/>
          <w:numId w:val="10"/>
        </w:numPr>
        <w:spacing w:after="120"/>
        <w:ind w:left="1248" w:hanging="709"/>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w:t>
      </w:r>
      <w:proofErr w:type="spellStart"/>
      <w:r w:rsidRPr="000A638D">
        <w:rPr>
          <w:rFonts w:ascii="Calibri" w:hAnsi="Calibri" w:cs="Calibri"/>
          <w:sz w:val="24"/>
          <w:szCs w:val="24"/>
        </w:rPr>
        <w:t>ante</w:t>
      </w:r>
      <w:proofErr w:type="spellEnd"/>
      <w:r w:rsidRPr="000A638D">
        <w:rPr>
          <w:rFonts w:ascii="Calibri" w:hAnsi="Calibri" w:cs="Calibri"/>
          <w:sz w:val="24"/>
          <w:szCs w:val="24"/>
        </w:rPr>
        <w:t xml:space="preserv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0E036B">
      <w:pPr>
        <w:pStyle w:val="ListParagraph"/>
        <w:numPr>
          <w:ilvl w:val="1"/>
          <w:numId w:val="10"/>
        </w:numPr>
        <w:ind w:left="539" w:hanging="539"/>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48E20CF" w14:textId="0C0C1227" w:rsidR="00DE3EEB" w:rsidRPr="000A638D" w:rsidRDefault="00B16174" w:rsidP="000E036B">
      <w:pPr>
        <w:pStyle w:val="ListParagraph"/>
        <w:numPr>
          <w:ilvl w:val="1"/>
          <w:numId w:val="10"/>
        </w:numPr>
        <w:spacing w:after="200"/>
        <w:ind w:left="539" w:hanging="539"/>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E036B" w:rsidRDefault="007937DF" w:rsidP="000E036B">
      <w:pPr>
        <w:pStyle w:val="ListParagraph"/>
        <w:spacing w:after="200"/>
        <w:ind w:left="539"/>
        <w:jc w:val="both"/>
        <w:rPr>
          <w:rFonts w:ascii="Calibri" w:hAnsi="Calibri" w:cs="Calibri"/>
          <w:sz w:val="24"/>
          <w:szCs w:val="24"/>
        </w:rPr>
      </w:pPr>
      <w:r w:rsidRPr="000E036B">
        <w:rPr>
          <w:rFonts w:ascii="Calibri" w:hAnsi="Calibri" w:cs="Calibri"/>
          <w:sz w:val="24"/>
          <w:szCs w:val="24"/>
        </w:rPr>
        <w:t xml:space="preserve">Prije zaključenja postupka nabave Korisnik </w:t>
      </w:r>
      <w:r w:rsidR="0084567B" w:rsidRPr="000E036B">
        <w:rPr>
          <w:rFonts w:ascii="Calibri" w:hAnsi="Calibri" w:cs="Calibri"/>
          <w:sz w:val="24"/>
          <w:szCs w:val="24"/>
        </w:rPr>
        <w:t xml:space="preserve">je obvezan </w:t>
      </w:r>
      <w:r w:rsidRPr="000E036B">
        <w:rPr>
          <w:rFonts w:ascii="Calibri" w:hAnsi="Calibri" w:cs="Calibri"/>
          <w:sz w:val="24"/>
          <w:szCs w:val="24"/>
        </w:rPr>
        <w:t xml:space="preserve">od odabranog ponuditelja ishoditi izvadak iz Registra stvarnih vlasnika odnosno jednakovrijedni dokument u državi njegovog poslovnog </w:t>
      </w:r>
      <w:proofErr w:type="spellStart"/>
      <w:r w:rsidRPr="000E036B">
        <w:rPr>
          <w:rFonts w:ascii="Calibri" w:hAnsi="Calibri" w:cs="Calibri"/>
          <w:sz w:val="24"/>
          <w:szCs w:val="24"/>
        </w:rPr>
        <w:t>nastana</w:t>
      </w:r>
      <w:proofErr w:type="spellEnd"/>
      <w:r w:rsidRPr="000E036B">
        <w:rPr>
          <w:rFonts w:ascii="Calibri" w:hAnsi="Calibri" w:cs="Calibri"/>
          <w:sz w:val="24"/>
          <w:szCs w:val="24"/>
        </w:rPr>
        <w:t>. Jednaka obvez</w:t>
      </w:r>
      <w:r w:rsidR="000E5C9B" w:rsidRPr="000E036B">
        <w:rPr>
          <w:rFonts w:ascii="Calibri" w:hAnsi="Calibri" w:cs="Calibri"/>
          <w:sz w:val="24"/>
          <w:szCs w:val="24"/>
        </w:rPr>
        <w:t>a</w:t>
      </w:r>
      <w:r w:rsidRPr="000E036B">
        <w:rPr>
          <w:rFonts w:ascii="Calibri" w:hAnsi="Calibri" w:cs="Calibri"/>
          <w:sz w:val="24"/>
          <w:szCs w:val="24"/>
        </w:rPr>
        <w:t xml:space="preserve"> vrijedi i za </w:t>
      </w:r>
      <w:proofErr w:type="spellStart"/>
      <w:r w:rsidRPr="000E036B">
        <w:rPr>
          <w:rFonts w:ascii="Calibri" w:hAnsi="Calibri" w:cs="Calibri"/>
          <w:sz w:val="24"/>
          <w:szCs w:val="24"/>
        </w:rPr>
        <w:t>podugovaratelje</w:t>
      </w:r>
      <w:proofErr w:type="spellEnd"/>
      <w:r w:rsidR="00FC21C0" w:rsidRPr="000E036B">
        <w:rPr>
          <w:rFonts w:ascii="Calibri" w:hAnsi="Calibri" w:cs="Calibri"/>
          <w:sz w:val="24"/>
          <w:szCs w:val="24"/>
        </w:rPr>
        <w:t>.</w:t>
      </w:r>
    </w:p>
    <w:p w14:paraId="07045D7B" w14:textId="77777777" w:rsidR="00DD4715" w:rsidRPr="000A638D" w:rsidRDefault="00DD4715" w:rsidP="000E036B">
      <w:pPr>
        <w:widowControl w:val="0"/>
        <w:spacing w:after="200" w:line="240" w:lineRule="auto"/>
        <w:ind w:left="539" w:hanging="539"/>
        <w:jc w:val="center"/>
        <w:rPr>
          <w:rFonts w:ascii="Calibri" w:hAnsi="Calibri" w:cs="Calibri"/>
          <w:sz w:val="24"/>
          <w:szCs w:val="24"/>
          <w:lang w:eastAsia="hr-HR" w:bidi="hr-HR"/>
        </w:rPr>
      </w:pPr>
    </w:p>
    <w:p w14:paraId="06DE0BED" w14:textId="462120F5" w:rsidR="00E03ADF"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0E036B">
      <w:pPr>
        <w:widowControl w:val="0"/>
        <w:spacing w:after="0" w:line="240" w:lineRule="auto"/>
        <w:ind w:left="118"/>
        <w:jc w:val="center"/>
        <w:outlineLvl w:val="0"/>
        <w:rPr>
          <w:rFonts w:ascii="Calibri" w:hAnsi="Calibri" w:cs="Calibri"/>
          <w:sz w:val="24"/>
          <w:szCs w:val="24"/>
          <w:lang w:eastAsia="hr-HR" w:bidi="hr-HR"/>
        </w:rPr>
      </w:pPr>
    </w:p>
    <w:p w14:paraId="2A386CCA" w14:textId="6D876AAE" w:rsidR="00FC22B7" w:rsidRPr="000A638D" w:rsidRDefault="00FC22B7" w:rsidP="000E036B">
      <w:pPr>
        <w:pStyle w:val="ListParagraph"/>
        <w:numPr>
          <w:ilvl w:val="1"/>
          <w:numId w:val="11"/>
        </w:numPr>
        <w:ind w:left="539" w:hanging="539"/>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1EE655F8" w:rsidR="002D0BC2" w:rsidRPr="000A638D" w:rsidRDefault="00270D0B" w:rsidP="000E036B">
      <w:pPr>
        <w:pStyle w:val="ListParagraph"/>
        <w:numPr>
          <w:ilvl w:val="1"/>
          <w:numId w:val="11"/>
        </w:numPr>
        <w:ind w:left="539" w:hanging="539"/>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(i partnera Korisnika), a utvrđuju se u skladu s primjenjivim računovodstvenim standardima te u skladu s uobičajenom računovodstvenom praksom. </w:t>
      </w:r>
    </w:p>
    <w:p w14:paraId="792F75BD" w14:textId="70C8221D" w:rsidR="00595DCB" w:rsidRPr="000A638D" w:rsidRDefault="00595DCB" w:rsidP="000E036B">
      <w:pPr>
        <w:pStyle w:val="ListParagraph"/>
        <w:numPr>
          <w:ilvl w:val="1"/>
          <w:numId w:val="11"/>
        </w:numPr>
        <w:ind w:left="539" w:hanging="539"/>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 xml:space="preserve">rojektom mogu lako i točno uskladiti s njegovim i partnerovim računovodstvenim evidencijama. U tu svrhu </w:t>
      </w:r>
      <w:r w:rsidRPr="000A638D">
        <w:rPr>
          <w:rFonts w:ascii="Calibri" w:hAnsi="Calibri" w:cs="Calibri"/>
          <w:sz w:val="24"/>
          <w:szCs w:val="24"/>
        </w:rPr>
        <w:lastRenderedPageBreak/>
        <w:t>pripremaju se i čuvaju odgovarajući trag poravnanja, prateći rasporedi, analize i raščlambe za potrebe nadležnih tijela te radi osiguranja jasnog revizijskog traga.</w:t>
      </w:r>
    </w:p>
    <w:p w14:paraId="0BF10521" w14:textId="5DF783D0" w:rsidR="002D0BC2" w:rsidRPr="000A638D" w:rsidRDefault="00B94488" w:rsidP="000E036B">
      <w:pPr>
        <w:pStyle w:val="ListParagraph"/>
        <w:numPr>
          <w:ilvl w:val="1"/>
          <w:numId w:val="11"/>
        </w:numPr>
        <w:ind w:left="539" w:hanging="539"/>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0E036B">
      <w:pPr>
        <w:pStyle w:val="ListParagraph"/>
        <w:numPr>
          <w:ilvl w:val="1"/>
          <w:numId w:val="11"/>
        </w:numPr>
        <w:ind w:left="539" w:hanging="539"/>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6732E7FF" w:rsidR="001873BE" w:rsidRPr="000A638D" w:rsidRDefault="00EC0DC7" w:rsidP="000E036B">
      <w:pPr>
        <w:pStyle w:val="ListParagraph"/>
        <w:numPr>
          <w:ilvl w:val="1"/>
          <w:numId w:val="11"/>
        </w:numPr>
        <w:ind w:left="539" w:hanging="539"/>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 i partnera</w:t>
      </w:r>
      <w:r w:rsidR="003F0B53" w:rsidRPr="000A638D">
        <w:rPr>
          <w:rFonts w:ascii="Calibri" w:hAnsi="Calibri" w:cs="Calibri"/>
          <w:sz w:val="24"/>
          <w:szCs w:val="24"/>
        </w:rPr>
        <w:t>.</w:t>
      </w:r>
    </w:p>
    <w:p w14:paraId="7E613BDE" w14:textId="169DF27B" w:rsidR="001873BE" w:rsidRPr="000A638D" w:rsidRDefault="003F0B53" w:rsidP="000E036B">
      <w:pPr>
        <w:pStyle w:val="ListParagraph"/>
        <w:numPr>
          <w:ilvl w:val="1"/>
          <w:numId w:val="11"/>
        </w:numPr>
        <w:ind w:left="539" w:hanging="539"/>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0E036B">
      <w:pPr>
        <w:pStyle w:val="ListParagraph"/>
        <w:numPr>
          <w:ilvl w:val="1"/>
          <w:numId w:val="11"/>
        </w:numPr>
        <w:ind w:left="539" w:hanging="539"/>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0E036B">
      <w:pPr>
        <w:pStyle w:val="ListParagraph"/>
        <w:numPr>
          <w:ilvl w:val="1"/>
          <w:numId w:val="11"/>
        </w:numPr>
        <w:ind w:left="539" w:hanging="539"/>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0E036B">
      <w:pPr>
        <w:pStyle w:val="ListParagraph"/>
        <w:numPr>
          <w:ilvl w:val="1"/>
          <w:numId w:val="11"/>
        </w:numPr>
        <w:ind w:left="539" w:hanging="539"/>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2DD18FE4" w14:textId="7AA53097" w:rsidR="00965733" w:rsidRPr="000A638D" w:rsidRDefault="00965733" w:rsidP="000E036B">
      <w:pPr>
        <w:pStyle w:val="ListParagraph"/>
        <w:numPr>
          <w:ilvl w:val="1"/>
          <w:numId w:val="11"/>
        </w:numPr>
        <w:ind w:left="539" w:hanging="539"/>
        <w:jc w:val="both"/>
        <w:rPr>
          <w:rFonts w:ascii="Calibri" w:hAnsi="Calibri" w:cs="Calibri"/>
          <w:sz w:val="24"/>
          <w:szCs w:val="24"/>
        </w:rPr>
      </w:pPr>
      <w:r w:rsidRPr="000A638D">
        <w:rPr>
          <w:rFonts w:ascii="Calibri" w:hAnsi="Calibri" w:cs="Calibri"/>
          <w:sz w:val="24"/>
          <w:szCs w:val="24"/>
        </w:rPr>
        <w:t>Obveze navedene u stavcima ovog članka odnose se na sve Partnere u području onog dijela Projekta za čiju provedbu su odgovorni.</w:t>
      </w:r>
      <w:r w:rsidR="00991D05" w:rsidRPr="000A638D">
        <w:rPr>
          <w:rFonts w:ascii="Calibri" w:hAnsi="Calibri" w:cs="Calibri"/>
          <w:sz w:val="24"/>
          <w:szCs w:val="24"/>
        </w:rPr>
        <w:t xml:space="preserve"> Korisnik je dužan osigurati da partneri ispunjavaju ove odredbe. </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000DC9BF" w14:textId="7FFA3915" w:rsidR="00E03ADF"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11"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11"/>
    </w:p>
    <w:p w14:paraId="3EA12C39" w14:textId="77777777" w:rsidR="00F974FB" w:rsidRPr="000A638D" w:rsidRDefault="00F974FB" w:rsidP="000E036B">
      <w:pPr>
        <w:widowControl w:val="0"/>
        <w:spacing w:after="0" w:line="240" w:lineRule="auto"/>
        <w:ind w:left="118"/>
        <w:jc w:val="center"/>
        <w:outlineLvl w:val="0"/>
        <w:rPr>
          <w:rFonts w:ascii="Calibri" w:hAnsi="Calibri" w:cs="Calibri"/>
          <w:sz w:val="24"/>
          <w:szCs w:val="24"/>
          <w:lang w:eastAsia="pl-PL" w:bidi="hr-HR"/>
        </w:rPr>
      </w:pPr>
    </w:p>
    <w:p w14:paraId="482A6DF5" w14:textId="399984BF" w:rsidR="00F402F4" w:rsidRPr="000A638D" w:rsidRDefault="00F974FB" w:rsidP="000E036B">
      <w:pPr>
        <w:pStyle w:val="ListParagraph"/>
        <w:numPr>
          <w:ilvl w:val="1"/>
          <w:numId w:val="12"/>
        </w:numPr>
        <w:ind w:left="539" w:hanging="539"/>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77DCE0FD" w:rsidR="00F402F4" w:rsidRPr="000A638D" w:rsidRDefault="00F974FB" w:rsidP="000E036B">
      <w:pPr>
        <w:pStyle w:val="ListParagraph"/>
        <w:numPr>
          <w:ilvl w:val="1"/>
          <w:numId w:val="12"/>
        </w:numPr>
        <w:ind w:left="539" w:hanging="539"/>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u </w:t>
      </w:r>
      <w:r w:rsidR="00E82E83" w:rsidRPr="000A638D">
        <w:rPr>
          <w:rFonts w:ascii="Calibri" w:hAnsi="Calibri" w:cs="Calibri"/>
          <w:sz w:val="24"/>
          <w:szCs w:val="24"/>
        </w:rPr>
        <w:t>prostorijama</w:t>
      </w:r>
      <w:r w:rsidRPr="000A638D">
        <w:rPr>
          <w:rFonts w:ascii="Calibri" w:hAnsi="Calibri" w:cs="Calibri"/>
          <w:sz w:val="24"/>
          <w:szCs w:val="24"/>
        </w:rPr>
        <w:t xml:space="preserve"> Partnera, kao i u mjestu gdje se Projekt provodi.</w:t>
      </w:r>
    </w:p>
    <w:p w14:paraId="2811C13A" w14:textId="518674B8" w:rsidR="009929D4" w:rsidRPr="000A638D" w:rsidRDefault="00F974FB" w:rsidP="000E036B">
      <w:pPr>
        <w:pStyle w:val="ListParagraph"/>
        <w:numPr>
          <w:ilvl w:val="1"/>
          <w:numId w:val="12"/>
        </w:numPr>
        <w:ind w:left="539" w:hanging="539"/>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w:t>
      </w:r>
      <w:r w:rsidRPr="000A638D">
        <w:rPr>
          <w:rFonts w:ascii="Calibri" w:hAnsi="Calibri" w:cs="Calibri"/>
          <w:sz w:val="24"/>
          <w:szCs w:val="24"/>
        </w:rPr>
        <w:lastRenderedPageBreak/>
        <w:t xml:space="preserve">partnera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0E036B">
      <w:pPr>
        <w:pStyle w:val="ListParagraph"/>
        <w:numPr>
          <w:ilvl w:val="1"/>
          <w:numId w:val="12"/>
        </w:numPr>
        <w:ind w:left="539" w:hanging="539"/>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0E036B">
      <w:pPr>
        <w:pStyle w:val="ListParagraph"/>
        <w:numPr>
          <w:ilvl w:val="1"/>
          <w:numId w:val="12"/>
        </w:numPr>
        <w:ind w:left="539" w:hanging="539"/>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072B3621" w14:textId="77777777" w:rsidR="003F0B53" w:rsidRPr="000A638D" w:rsidRDefault="003F0B53" w:rsidP="000E036B">
      <w:pPr>
        <w:widowControl w:val="0"/>
        <w:spacing w:after="0" w:line="240" w:lineRule="auto"/>
        <w:ind w:left="539" w:hanging="539"/>
        <w:jc w:val="both"/>
        <w:rPr>
          <w:rFonts w:ascii="Calibri" w:hAnsi="Calibri" w:cs="Calibri"/>
          <w:sz w:val="24"/>
          <w:szCs w:val="24"/>
          <w:lang w:eastAsia="hr-HR" w:bidi="hr-HR"/>
        </w:rPr>
      </w:pPr>
    </w:p>
    <w:p w14:paraId="1FC84A5C" w14:textId="77777777" w:rsidR="003F0B53" w:rsidRPr="000A638D" w:rsidRDefault="003F0B53" w:rsidP="00B521FC">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B521FC">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0E036B">
      <w:pPr>
        <w:pStyle w:val="ListParagraph"/>
        <w:numPr>
          <w:ilvl w:val="1"/>
          <w:numId w:val="13"/>
        </w:numPr>
        <w:ind w:left="539" w:hanging="539"/>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0E036B">
      <w:pPr>
        <w:pStyle w:val="ListParagraph"/>
        <w:numPr>
          <w:ilvl w:val="1"/>
          <w:numId w:val="13"/>
        </w:numPr>
        <w:ind w:left="539" w:hanging="539"/>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71EFD990" w14:textId="3D6CD1EA" w:rsidR="003F0B53" w:rsidRPr="000E036B" w:rsidRDefault="003A4C85" w:rsidP="000E036B">
      <w:pPr>
        <w:pStyle w:val="ListParagraph"/>
        <w:numPr>
          <w:ilvl w:val="1"/>
          <w:numId w:val="13"/>
        </w:numPr>
        <w:ind w:left="539" w:hanging="539"/>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197A5D14" w14:textId="26639DF1"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0E036B">
      <w:pPr>
        <w:pStyle w:val="ListParagraph"/>
        <w:ind w:left="539" w:hanging="539"/>
        <w:jc w:val="both"/>
        <w:rPr>
          <w:rFonts w:ascii="Calibri" w:hAnsi="Calibri" w:cs="Calibri"/>
          <w:vanish/>
          <w:sz w:val="24"/>
          <w:szCs w:val="24"/>
        </w:rPr>
      </w:pPr>
    </w:p>
    <w:p w14:paraId="3739386B" w14:textId="4ACB7E7B" w:rsidR="009929D4" w:rsidRPr="000A638D" w:rsidRDefault="00D47417" w:rsidP="000E036B">
      <w:pPr>
        <w:pStyle w:val="ListParagraph"/>
        <w:numPr>
          <w:ilvl w:val="1"/>
          <w:numId w:val="14"/>
        </w:numPr>
        <w:ind w:left="539" w:hanging="539"/>
        <w:jc w:val="both"/>
        <w:rPr>
          <w:rFonts w:ascii="Calibri" w:hAnsi="Calibri" w:cs="Calibri"/>
          <w:sz w:val="24"/>
          <w:szCs w:val="24"/>
        </w:rPr>
      </w:pPr>
      <w:r w:rsidRPr="000A638D">
        <w:rPr>
          <w:rFonts w:ascii="Calibri" w:hAnsi="Calibri" w:cs="Calibri"/>
          <w:sz w:val="24"/>
          <w:szCs w:val="24"/>
        </w:rPr>
        <w:t xml:space="preserve">Korisnik </w:t>
      </w:r>
      <w:r w:rsidR="00101809" w:rsidRPr="000A638D">
        <w:rPr>
          <w:rFonts w:ascii="Calibri" w:hAnsi="Calibri" w:cs="Calibri"/>
          <w:sz w:val="24"/>
          <w:szCs w:val="24"/>
        </w:rPr>
        <w:t>i/</w:t>
      </w:r>
      <w:r w:rsidRPr="000A638D">
        <w:rPr>
          <w:rFonts w:ascii="Calibri" w:hAnsi="Calibri" w:cs="Calibri"/>
          <w:sz w:val="24"/>
          <w:szCs w:val="24"/>
        </w:rPr>
        <w:t>ili partner</w:t>
      </w:r>
      <w:r w:rsidR="00D47910" w:rsidRPr="000A638D">
        <w:rPr>
          <w:rFonts w:ascii="Calibri" w:hAnsi="Calibri" w:cs="Calibri"/>
          <w:sz w:val="24"/>
          <w:szCs w:val="24"/>
        </w:rPr>
        <w:t>i</w:t>
      </w:r>
      <w:r w:rsidR="007D0DE1" w:rsidRPr="000A638D">
        <w:rPr>
          <w:rFonts w:ascii="Calibri" w:hAnsi="Calibri" w:cs="Calibri"/>
          <w:sz w:val="24"/>
          <w:szCs w:val="24"/>
        </w:rPr>
        <w:t xml:space="preserve"> Korisnika </w:t>
      </w:r>
      <w:r w:rsidR="00D47910" w:rsidRPr="000A638D">
        <w:rPr>
          <w:rFonts w:ascii="Calibri" w:hAnsi="Calibri" w:cs="Calibri"/>
          <w:sz w:val="24"/>
          <w:szCs w:val="24"/>
        </w:rPr>
        <w:t xml:space="preserve">su </w:t>
      </w:r>
      <w:r w:rsidRPr="000A638D">
        <w:rPr>
          <w:rFonts w:ascii="Calibri" w:hAnsi="Calibri" w:cs="Calibri"/>
          <w:sz w:val="24"/>
          <w:szCs w:val="24"/>
        </w:rPr>
        <w:t>vlasni</w:t>
      </w:r>
      <w:r w:rsidR="00D47910" w:rsidRPr="000A638D">
        <w:rPr>
          <w:rFonts w:ascii="Calibri" w:hAnsi="Calibri" w:cs="Calibri"/>
          <w:sz w:val="24"/>
          <w:szCs w:val="24"/>
        </w:rPr>
        <w:t>ci</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0E036B">
      <w:pPr>
        <w:pStyle w:val="ListParagraph"/>
        <w:numPr>
          <w:ilvl w:val="1"/>
          <w:numId w:val="14"/>
        </w:numPr>
        <w:ind w:left="539" w:hanging="539"/>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526B73E3" w:rsidR="009929D4" w:rsidRPr="00162C2D" w:rsidRDefault="00115F59" w:rsidP="000E036B">
      <w:pPr>
        <w:pStyle w:val="ListParagraph"/>
        <w:numPr>
          <w:ilvl w:val="1"/>
          <w:numId w:val="14"/>
        </w:numPr>
        <w:ind w:left="539" w:hanging="539"/>
        <w:jc w:val="both"/>
        <w:rPr>
          <w:rFonts w:ascii="Calibri" w:hAnsi="Calibri" w:cs="Calibri"/>
          <w:sz w:val="24"/>
          <w:szCs w:val="24"/>
        </w:rPr>
      </w:pPr>
      <w:r w:rsidRPr="00162C2D">
        <w:rPr>
          <w:rFonts w:ascii="Calibri" w:hAnsi="Calibri" w:cs="Calibri"/>
          <w:sz w:val="24"/>
          <w:szCs w:val="24"/>
        </w:rPr>
        <w:t>I</w:t>
      </w:r>
      <w:r w:rsidR="00D47910" w:rsidRPr="00162C2D">
        <w:rPr>
          <w:rFonts w:ascii="Calibri" w:hAnsi="Calibri" w:cs="Calibri"/>
          <w:sz w:val="24"/>
          <w:szCs w:val="24"/>
        </w:rPr>
        <w:t xml:space="preserve">movinska prava koja proizlaze iz provedbe </w:t>
      </w:r>
      <w:r w:rsidRPr="00162C2D">
        <w:rPr>
          <w:rFonts w:ascii="Calibri" w:hAnsi="Calibri" w:cs="Calibri"/>
          <w:sz w:val="24"/>
          <w:szCs w:val="24"/>
        </w:rPr>
        <w:t>P</w:t>
      </w:r>
      <w:r w:rsidR="00D47910" w:rsidRPr="00162C2D">
        <w:rPr>
          <w:rFonts w:ascii="Calibri" w:hAnsi="Calibri" w:cs="Calibri"/>
          <w:sz w:val="24"/>
          <w:szCs w:val="24"/>
        </w:rPr>
        <w:t xml:space="preserve">rojekta ili je njihov nastanak financiran iz proračuna </w:t>
      </w:r>
      <w:r w:rsidR="00AA4C5A" w:rsidRPr="00162C2D">
        <w:rPr>
          <w:rFonts w:ascii="Calibri" w:hAnsi="Calibri" w:cs="Calibri"/>
          <w:sz w:val="24"/>
          <w:szCs w:val="24"/>
        </w:rPr>
        <w:t>P</w:t>
      </w:r>
      <w:r w:rsidR="00D47910" w:rsidRPr="00162C2D">
        <w:rPr>
          <w:rFonts w:ascii="Calibri" w:hAnsi="Calibri" w:cs="Calibri"/>
          <w:sz w:val="24"/>
          <w:szCs w:val="24"/>
        </w:rPr>
        <w:t xml:space="preserve">rojekta mogu se prenijeti </w:t>
      </w:r>
      <w:r w:rsidRPr="00162C2D">
        <w:rPr>
          <w:rFonts w:ascii="Calibri" w:hAnsi="Calibri" w:cs="Calibri"/>
          <w:sz w:val="24"/>
          <w:szCs w:val="24"/>
        </w:rPr>
        <w:t>na</w:t>
      </w:r>
      <w:r w:rsidR="00D47910" w:rsidRPr="00162C2D">
        <w:rPr>
          <w:rFonts w:ascii="Calibri" w:hAnsi="Calibri" w:cs="Calibri"/>
          <w:sz w:val="24"/>
          <w:szCs w:val="24"/>
        </w:rPr>
        <w:t xml:space="preserve"> partnere ili treće osobe ako su kumulativno ispunjeni sljedeći uvjeti:</w:t>
      </w:r>
    </w:p>
    <w:p w14:paraId="64623012" w14:textId="77777777" w:rsidR="005B4064" w:rsidRPr="00162C2D" w:rsidRDefault="005B4064" w:rsidP="005B4064">
      <w:pPr>
        <w:pStyle w:val="ListParagraph"/>
        <w:numPr>
          <w:ilvl w:val="2"/>
          <w:numId w:val="14"/>
        </w:numPr>
        <w:ind w:left="1440"/>
        <w:jc w:val="both"/>
        <w:rPr>
          <w:rFonts w:ascii="Calibri" w:hAnsi="Calibri" w:cs="Calibri"/>
          <w:sz w:val="24"/>
          <w:szCs w:val="24"/>
        </w:rPr>
      </w:pPr>
      <w:r w:rsidRPr="00162C2D">
        <w:rPr>
          <w:rFonts w:ascii="Calibri" w:hAnsi="Calibri" w:cs="Calibri"/>
          <w:sz w:val="24"/>
          <w:szCs w:val="24"/>
        </w:rPr>
        <w:t xml:space="preserve">svrha stečene imovine i drugih prava ostaje neizmijenjena u odnosu na svrhu i namjenu definiranu Projektom </w:t>
      </w:r>
    </w:p>
    <w:p w14:paraId="25DB1B8D" w14:textId="77777777" w:rsidR="005B4064" w:rsidRPr="00162C2D" w:rsidRDefault="005B4064" w:rsidP="005B4064">
      <w:pPr>
        <w:pStyle w:val="ListParagraph"/>
        <w:numPr>
          <w:ilvl w:val="2"/>
          <w:numId w:val="14"/>
        </w:numPr>
        <w:ind w:left="1440"/>
        <w:jc w:val="both"/>
        <w:rPr>
          <w:rFonts w:ascii="Calibri" w:hAnsi="Calibri" w:cs="Calibri"/>
          <w:sz w:val="24"/>
          <w:szCs w:val="24"/>
        </w:rPr>
      </w:pPr>
      <w:r w:rsidRPr="00162C2D">
        <w:rPr>
          <w:rFonts w:ascii="Calibri" w:hAnsi="Calibri" w:cs="Calibri"/>
          <w:sz w:val="24"/>
          <w:szCs w:val="24"/>
        </w:rPr>
        <w:t>prethodno je izdana pisana suglasnost PT-a 2 i PT-a 1, u koju svrhu je Korisnik obvezan prethodno dostaviti svu relevantnu dokumentaciju na uvid.</w:t>
      </w:r>
    </w:p>
    <w:p w14:paraId="61BCB11C" w14:textId="77777777" w:rsidR="005B4064" w:rsidRPr="00162C2D" w:rsidRDefault="005B4064" w:rsidP="005B4064">
      <w:pPr>
        <w:pStyle w:val="ListParagraph"/>
        <w:numPr>
          <w:ilvl w:val="2"/>
          <w:numId w:val="14"/>
        </w:numPr>
        <w:jc w:val="both"/>
        <w:rPr>
          <w:rFonts w:ascii="Calibri" w:hAnsi="Calibri" w:cs="Calibri"/>
          <w:sz w:val="24"/>
          <w:szCs w:val="24"/>
        </w:rPr>
      </w:pPr>
      <w:r w:rsidRPr="00162C2D">
        <w:rPr>
          <w:rFonts w:ascii="Calibri" w:hAnsi="Calibri" w:cs="Calibri"/>
          <w:sz w:val="24"/>
          <w:szCs w:val="24"/>
        </w:rPr>
        <w:t>nije nastala jedna od sljedećih situacija:</w:t>
      </w:r>
    </w:p>
    <w:p w14:paraId="1EE3648D" w14:textId="77777777" w:rsidR="005B4064" w:rsidRPr="00162C2D" w:rsidRDefault="005B4064" w:rsidP="005B4064">
      <w:pPr>
        <w:pStyle w:val="ListParagraph"/>
        <w:numPr>
          <w:ilvl w:val="3"/>
          <w:numId w:val="14"/>
        </w:numPr>
        <w:jc w:val="both"/>
        <w:rPr>
          <w:rFonts w:ascii="Calibri" w:hAnsi="Calibri" w:cs="Calibri"/>
          <w:sz w:val="24"/>
          <w:szCs w:val="24"/>
        </w:rPr>
      </w:pPr>
      <w:r w:rsidRPr="00162C2D">
        <w:rPr>
          <w:rFonts w:ascii="Calibri" w:hAnsi="Calibri" w:cs="Calibri"/>
          <w:sz w:val="24"/>
          <w:szCs w:val="24"/>
        </w:rPr>
        <w:t xml:space="preserve">u slučaju proizvodnog ulaganja, prestanak ili premještanje proizvodne aktivnosti izvan programskog područja </w:t>
      </w:r>
    </w:p>
    <w:p w14:paraId="149545D9" w14:textId="77777777" w:rsidR="005B4064" w:rsidRPr="00162C2D" w:rsidRDefault="005B4064" w:rsidP="005B4064">
      <w:pPr>
        <w:pStyle w:val="ListParagraph"/>
        <w:numPr>
          <w:ilvl w:val="3"/>
          <w:numId w:val="14"/>
        </w:numPr>
        <w:jc w:val="both"/>
        <w:rPr>
          <w:rFonts w:ascii="Calibri" w:hAnsi="Calibri" w:cs="Calibri"/>
          <w:sz w:val="24"/>
          <w:szCs w:val="24"/>
        </w:rPr>
      </w:pPr>
      <w:r w:rsidRPr="00162C2D">
        <w:rPr>
          <w:rFonts w:ascii="Calibri" w:hAnsi="Calibri" w:cs="Calibri"/>
          <w:sz w:val="24"/>
          <w:szCs w:val="24"/>
        </w:rPr>
        <w:t>u slučaju ulaganja u infrastrukturu promjena vlasništva nad infrastrukturom ne može dovesti do toga da se trgovačkom društvu ili javnom tijelu na kojeg se prenosi vlasništvo daje neopravdana prednost</w:t>
      </w:r>
    </w:p>
    <w:p w14:paraId="1C9A2D30" w14:textId="47100901" w:rsidR="00FF77D2" w:rsidRPr="00162C2D" w:rsidRDefault="00D47910" w:rsidP="000E036B">
      <w:pPr>
        <w:pStyle w:val="ListParagraph"/>
        <w:numPr>
          <w:ilvl w:val="1"/>
          <w:numId w:val="14"/>
        </w:numPr>
        <w:ind w:left="539" w:hanging="539"/>
        <w:jc w:val="both"/>
        <w:rPr>
          <w:rFonts w:ascii="Calibri" w:hAnsi="Calibri" w:cs="Calibri"/>
          <w:sz w:val="24"/>
          <w:szCs w:val="24"/>
        </w:rPr>
      </w:pPr>
      <w:r w:rsidRPr="00162C2D">
        <w:rPr>
          <w:rFonts w:ascii="Calibri" w:hAnsi="Calibri" w:cs="Calibri"/>
          <w:sz w:val="24"/>
          <w:szCs w:val="24"/>
        </w:rPr>
        <w:t xml:space="preserve">Ograničenja navedena u stavku </w:t>
      </w:r>
      <w:r w:rsidR="009929D4" w:rsidRPr="00162C2D">
        <w:rPr>
          <w:rFonts w:ascii="Calibri" w:hAnsi="Calibri" w:cs="Calibri"/>
          <w:sz w:val="24"/>
          <w:szCs w:val="24"/>
        </w:rPr>
        <w:t xml:space="preserve">3. </w:t>
      </w:r>
      <w:r w:rsidRPr="00162C2D">
        <w:rPr>
          <w:rFonts w:ascii="Calibri" w:hAnsi="Calibri" w:cs="Calibri"/>
          <w:sz w:val="24"/>
          <w:szCs w:val="24"/>
        </w:rPr>
        <w:t xml:space="preserve">ovoga članka primjenjuju se najmanje </w:t>
      </w:r>
      <w:r w:rsidR="00C02A78" w:rsidRPr="00162C2D">
        <w:rPr>
          <w:rFonts w:ascii="Calibri" w:hAnsi="Calibri" w:cs="Calibri"/>
          <w:sz w:val="24"/>
          <w:szCs w:val="24"/>
        </w:rPr>
        <w:t xml:space="preserve">u razdoblju od </w:t>
      </w:r>
      <w:r w:rsidR="004E700B" w:rsidRPr="005E31E3">
        <w:rPr>
          <w:rFonts w:ascii="Calibri" w:hAnsi="Calibri" w:cs="Calibri"/>
          <w:sz w:val="24"/>
          <w:szCs w:val="24"/>
        </w:rPr>
        <w:t>jedne</w:t>
      </w:r>
      <w:r w:rsidR="00503A53" w:rsidRPr="005E31E3">
        <w:rPr>
          <w:rFonts w:ascii="Calibri" w:hAnsi="Calibri" w:cs="Calibri"/>
          <w:sz w:val="24"/>
          <w:szCs w:val="24"/>
        </w:rPr>
        <w:t xml:space="preserve"> (</w:t>
      </w:r>
      <w:r w:rsidR="004E700B" w:rsidRPr="005E31E3">
        <w:rPr>
          <w:rFonts w:ascii="Calibri" w:hAnsi="Calibri" w:cs="Calibri"/>
          <w:sz w:val="24"/>
          <w:szCs w:val="24"/>
        </w:rPr>
        <w:t>1</w:t>
      </w:r>
      <w:r w:rsidR="00503A53" w:rsidRPr="005E31E3">
        <w:rPr>
          <w:rFonts w:ascii="Calibri" w:hAnsi="Calibri" w:cs="Calibri"/>
          <w:sz w:val="24"/>
          <w:szCs w:val="24"/>
        </w:rPr>
        <w:t>)</w:t>
      </w:r>
      <w:r w:rsidR="00C02A78" w:rsidRPr="005E31E3">
        <w:rPr>
          <w:rFonts w:ascii="Calibri" w:hAnsi="Calibri" w:cs="Calibri"/>
          <w:sz w:val="24"/>
          <w:szCs w:val="24"/>
        </w:rPr>
        <w:t xml:space="preserve"> </w:t>
      </w:r>
      <w:r w:rsidR="009929D4" w:rsidRPr="005E31E3">
        <w:rPr>
          <w:rFonts w:ascii="Calibri" w:hAnsi="Calibri" w:cs="Calibri"/>
          <w:sz w:val="24"/>
          <w:szCs w:val="24"/>
        </w:rPr>
        <w:t>godin</w:t>
      </w:r>
      <w:r w:rsidR="004E700B" w:rsidRPr="005E31E3">
        <w:rPr>
          <w:rFonts w:ascii="Calibri" w:hAnsi="Calibri" w:cs="Calibri"/>
          <w:sz w:val="24"/>
          <w:szCs w:val="24"/>
        </w:rPr>
        <w:t>e</w:t>
      </w:r>
      <w:r w:rsidR="009929D4" w:rsidRPr="00B53BBD">
        <w:rPr>
          <w:rFonts w:ascii="Calibri" w:hAnsi="Calibri" w:cs="Calibri"/>
          <w:sz w:val="24"/>
          <w:szCs w:val="24"/>
        </w:rPr>
        <w:t xml:space="preserve"> </w:t>
      </w:r>
      <w:r w:rsidRPr="00B53BBD">
        <w:rPr>
          <w:rFonts w:ascii="Calibri" w:hAnsi="Calibri" w:cs="Calibri"/>
          <w:sz w:val="24"/>
          <w:szCs w:val="24"/>
        </w:rPr>
        <w:t>od</w:t>
      </w:r>
      <w:r w:rsidRPr="00162C2D">
        <w:rPr>
          <w:rFonts w:ascii="Calibri" w:hAnsi="Calibri" w:cs="Calibri"/>
          <w:sz w:val="24"/>
          <w:szCs w:val="24"/>
        </w:rPr>
        <w:t xml:space="preserve"> </w:t>
      </w:r>
      <w:r w:rsidR="00C02A78" w:rsidRPr="00162C2D">
        <w:rPr>
          <w:rFonts w:ascii="Calibri" w:hAnsi="Calibri" w:cs="Calibri"/>
          <w:sz w:val="24"/>
          <w:szCs w:val="24"/>
        </w:rPr>
        <w:t>završetka provedbe Projekta</w:t>
      </w:r>
      <w:r w:rsidR="00A33465" w:rsidRPr="00162C2D">
        <w:rPr>
          <w:rFonts w:ascii="Calibri" w:hAnsi="Calibri" w:cs="Calibri"/>
          <w:sz w:val="24"/>
          <w:szCs w:val="24"/>
        </w:rPr>
        <w:t xml:space="preserve">, odnosno razdoblju navedenom u Pravilima </w:t>
      </w:r>
      <w:r w:rsidR="00BE282C" w:rsidRPr="00162C2D">
        <w:rPr>
          <w:rFonts w:ascii="Calibri" w:hAnsi="Calibri" w:cs="Calibri"/>
          <w:sz w:val="24"/>
          <w:szCs w:val="24"/>
        </w:rPr>
        <w:t xml:space="preserve">PDP-a </w:t>
      </w:r>
      <w:r w:rsidR="00A33465" w:rsidRPr="00162C2D">
        <w:rPr>
          <w:rFonts w:ascii="Calibri" w:hAnsi="Calibri" w:cs="Calibri"/>
          <w:sz w:val="24"/>
          <w:szCs w:val="24"/>
        </w:rPr>
        <w:t xml:space="preserve">iz </w:t>
      </w:r>
      <w:r w:rsidR="00C87D56" w:rsidRPr="00162C2D">
        <w:rPr>
          <w:rFonts w:ascii="Calibri" w:hAnsi="Calibri" w:cs="Calibri"/>
          <w:sz w:val="24"/>
          <w:szCs w:val="24"/>
        </w:rPr>
        <w:t xml:space="preserve">članka 2. stavka 6. </w:t>
      </w:r>
      <w:r w:rsidR="00A33465" w:rsidRPr="00162C2D">
        <w:rPr>
          <w:rFonts w:ascii="Calibri" w:hAnsi="Calibri" w:cs="Calibri"/>
          <w:sz w:val="24"/>
          <w:szCs w:val="24"/>
        </w:rPr>
        <w:t xml:space="preserve">točke 1. </w:t>
      </w:r>
    </w:p>
    <w:p w14:paraId="61C45CA2" w14:textId="0A2C1A8A" w:rsidR="00FF77D2" w:rsidRPr="00162C2D" w:rsidRDefault="00D47910" w:rsidP="000E036B">
      <w:pPr>
        <w:pStyle w:val="ListParagraph"/>
        <w:numPr>
          <w:ilvl w:val="1"/>
          <w:numId w:val="14"/>
        </w:numPr>
        <w:ind w:left="539" w:hanging="539"/>
        <w:jc w:val="both"/>
        <w:rPr>
          <w:rFonts w:ascii="Calibri" w:hAnsi="Calibri" w:cs="Calibri"/>
          <w:sz w:val="24"/>
          <w:szCs w:val="24"/>
        </w:rPr>
      </w:pPr>
      <w:r w:rsidRPr="00162C2D">
        <w:rPr>
          <w:rFonts w:ascii="Calibri" w:hAnsi="Calibri" w:cs="Calibri"/>
          <w:sz w:val="24"/>
          <w:szCs w:val="24"/>
        </w:rPr>
        <w:t xml:space="preserve">Prijenos </w:t>
      </w:r>
      <w:r w:rsidR="00C02A78" w:rsidRPr="00162C2D">
        <w:rPr>
          <w:rFonts w:ascii="Calibri" w:hAnsi="Calibri" w:cs="Calibri"/>
          <w:sz w:val="24"/>
          <w:szCs w:val="24"/>
        </w:rPr>
        <w:t xml:space="preserve">imovinskih prava </w:t>
      </w:r>
      <w:r w:rsidRPr="00162C2D">
        <w:rPr>
          <w:rFonts w:ascii="Calibri" w:hAnsi="Calibri" w:cs="Calibri"/>
          <w:sz w:val="24"/>
          <w:szCs w:val="24"/>
        </w:rPr>
        <w:t xml:space="preserve">na treće osobe ili partnere protivno odredbama </w:t>
      </w:r>
      <w:r w:rsidR="004762EE" w:rsidRPr="00162C2D">
        <w:rPr>
          <w:rFonts w:ascii="Calibri" w:hAnsi="Calibri" w:cs="Calibri"/>
          <w:sz w:val="24"/>
          <w:szCs w:val="24"/>
        </w:rPr>
        <w:t xml:space="preserve">ovog </w:t>
      </w:r>
      <w:r w:rsidR="00931CAF" w:rsidRPr="00162C2D">
        <w:rPr>
          <w:rFonts w:ascii="Calibri" w:hAnsi="Calibri" w:cs="Calibri"/>
          <w:sz w:val="24"/>
          <w:szCs w:val="24"/>
        </w:rPr>
        <w:t>ugovora podliježe</w:t>
      </w:r>
      <w:r w:rsidRPr="00162C2D">
        <w:rPr>
          <w:rFonts w:ascii="Calibri" w:hAnsi="Calibri" w:cs="Calibri"/>
          <w:sz w:val="24"/>
          <w:szCs w:val="24"/>
        </w:rPr>
        <w:t xml:space="preserve"> povrat</w:t>
      </w:r>
      <w:r w:rsidR="00C02A78" w:rsidRPr="00162C2D">
        <w:rPr>
          <w:rFonts w:ascii="Calibri" w:hAnsi="Calibri" w:cs="Calibri"/>
          <w:sz w:val="24"/>
          <w:szCs w:val="24"/>
        </w:rPr>
        <w:t>u</w:t>
      </w:r>
      <w:r w:rsidRPr="00162C2D">
        <w:rPr>
          <w:rFonts w:ascii="Calibri" w:hAnsi="Calibri" w:cs="Calibri"/>
          <w:sz w:val="24"/>
          <w:szCs w:val="24"/>
        </w:rPr>
        <w:t xml:space="preserve"> </w:t>
      </w:r>
      <w:r w:rsidR="00364799" w:rsidRPr="00162C2D">
        <w:rPr>
          <w:rFonts w:ascii="Calibri" w:hAnsi="Calibri" w:cs="Calibri"/>
          <w:sz w:val="24"/>
          <w:szCs w:val="24"/>
        </w:rPr>
        <w:t>onog dijela</w:t>
      </w:r>
      <w:r w:rsidRPr="00162C2D">
        <w:rPr>
          <w:rFonts w:ascii="Calibri" w:hAnsi="Calibri" w:cs="Calibri"/>
          <w:sz w:val="24"/>
          <w:szCs w:val="24"/>
        </w:rPr>
        <w:t xml:space="preserve"> </w:t>
      </w:r>
      <w:r w:rsidR="00C02A78" w:rsidRPr="00162C2D">
        <w:rPr>
          <w:rFonts w:ascii="Calibri" w:hAnsi="Calibri" w:cs="Calibri"/>
          <w:sz w:val="24"/>
          <w:szCs w:val="24"/>
        </w:rPr>
        <w:t xml:space="preserve">bespovratnih </w:t>
      </w:r>
      <w:r w:rsidRPr="00162C2D">
        <w:rPr>
          <w:rFonts w:ascii="Calibri" w:hAnsi="Calibri" w:cs="Calibri"/>
          <w:sz w:val="24"/>
          <w:szCs w:val="24"/>
        </w:rPr>
        <w:t xml:space="preserve">sredstava </w:t>
      </w:r>
      <w:r w:rsidR="00364799" w:rsidRPr="00162C2D">
        <w:rPr>
          <w:rFonts w:ascii="Calibri" w:hAnsi="Calibri" w:cs="Calibri"/>
          <w:sz w:val="24"/>
          <w:szCs w:val="24"/>
        </w:rPr>
        <w:t xml:space="preserve">koji se odnose na predmetnu imovinu </w:t>
      </w:r>
      <w:r w:rsidR="00450743" w:rsidRPr="00162C2D">
        <w:rPr>
          <w:rFonts w:ascii="Calibri" w:hAnsi="Calibri" w:cs="Calibri"/>
          <w:sz w:val="24"/>
          <w:szCs w:val="24"/>
        </w:rPr>
        <w:t>nabavljenu u okviru</w:t>
      </w:r>
      <w:r w:rsidRPr="00162C2D">
        <w:rPr>
          <w:rFonts w:ascii="Calibri" w:hAnsi="Calibri" w:cs="Calibri"/>
          <w:sz w:val="24"/>
          <w:szCs w:val="24"/>
        </w:rPr>
        <w:t xml:space="preserve"> Ugovora. </w:t>
      </w:r>
    </w:p>
    <w:p w14:paraId="1A3F73D8" w14:textId="77777777" w:rsidR="007722CA" w:rsidRPr="00F93595" w:rsidRDefault="00D47910" w:rsidP="000E036B">
      <w:pPr>
        <w:pStyle w:val="ListParagraph"/>
        <w:numPr>
          <w:ilvl w:val="1"/>
          <w:numId w:val="14"/>
        </w:numPr>
        <w:ind w:left="539" w:hanging="539"/>
        <w:jc w:val="both"/>
        <w:rPr>
          <w:rFonts w:eastAsia="Arial"/>
          <w:b/>
          <w:bCs/>
          <w:lang w:eastAsia="pl-PL"/>
        </w:rPr>
      </w:pPr>
      <w:r w:rsidRPr="000A638D">
        <w:rPr>
          <w:rFonts w:ascii="Calibri" w:hAnsi="Calibri" w:cs="Calibri"/>
          <w:sz w:val="24"/>
          <w:szCs w:val="24"/>
        </w:rPr>
        <w:t xml:space="preserve">Korisnik i partneri </w:t>
      </w:r>
      <w:r w:rsidR="007D0DE1" w:rsidRPr="000A638D">
        <w:rPr>
          <w:rFonts w:ascii="Calibri" w:hAnsi="Calibri" w:cs="Calibri"/>
          <w:sz w:val="24"/>
          <w:szCs w:val="24"/>
        </w:rPr>
        <w:t xml:space="preserve">Korisnika </w:t>
      </w:r>
      <w:r w:rsidRPr="000A638D">
        <w:rPr>
          <w:rFonts w:ascii="Calibri" w:hAnsi="Calibri" w:cs="Calibri"/>
          <w:sz w:val="24"/>
          <w:szCs w:val="24"/>
        </w:rPr>
        <w:t xml:space="preserve">su obvezni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uzimajući u obzir redovno korištenje i standardnu amortizaciju.</w:t>
      </w:r>
    </w:p>
    <w:p w14:paraId="6229A21E" w14:textId="0B0B41EE" w:rsidR="00DD4715" w:rsidRPr="000A638D" w:rsidRDefault="00D47910" w:rsidP="000E036B">
      <w:pPr>
        <w:pStyle w:val="ListParagraph"/>
        <w:numPr>
          <w:ilvl w:val="1"/>
          <w:numId w:val="14"/>
        </w:numPr>
        <w:ind w:left="539" w:hanging="539"/>
        <w:jc w:val="both"/>
        <w:rPr>
          <w:rFonts w:eastAsia="Arial"/>
          <w:b/>
          <w:bCs/>
          <w:lang w:eastAsia="pl-PL"/>
        </w:rPr>
      </w:pPr>
      <w:r w:rsidRPr="000A638D">
        <w:rPr>
          <w:rFonts w:ascii="Calibri" w:hAnsi="Calibri" w:cs="Calibri"/>
          <w:sz w:val="24"/>
          <w:szCs w:val="24"/>
        </w:rPr>
        <w:t xml:space="preserve"> </w:t>
      </w:r>
      <w:bookmarkStart w:id="12" w:name="bookmark21"/>
      <w:r w:rsidR="007722CA" w:rsidRPr="007722CA">
        <w:t xml:space="preserve"> </w:t>
      </w:r>
      <w:r w:rsidR="007722CA" w:rsidRPr="007722CA">
        <w:rPr>
          <w:rFonts w:ascii="Calibri" w:hAnsi="Calibri" w:cs="Calibri"/>
          <w:sz w:val="24"/>
          <w:szCs w:val="24"/>
        </w:rPr>
        <w:t xml:space="preserve">Ako je tako određeno u Pravilima PDP-a iz članka 2. stavka 6. točke 1. Korisnik i/ili </w:t>
      </w:r>
      <w:r w:rsidR="007722CA" w:rsidRPr="007722CA">
        <w:rPr>
          <w:rFonts w:ascii="Calibri" w:hAnsi="Calibri" w:cs="Calibri"/>
          <w:sz w:val="24"/>
          <w:szCs w:val="24"/>
        </w:rPr>
        <w:lastRenderedPageBreak/>
        <w:t>partner Korisnika mora osigurati imovinu nabavljenu u okviru Projekta.</w:t>
      </w:r>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2"/>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61A9F2E5" w:rsidR="00856BE8" w:rsidRDefault="00856BE8" w:rsidP="000E036B">
      <w:pPr>
        <w:pStyle w:val="ListParagraph"/>
        <w:numPr>
          <w:ilvl w:val="1"/>
          <w:numId w:val="15"/>
        </w:numPr>
        <w:ind w:left="539" w:hanging="539"/>
        <w:jc w:val="both"/>
        <w:rPr>
          <w:sz w:val="24"/>
          <w:szCs w:val="24"/>
        </w:rPr>
      </w:pPr>
      <w:r w:rsidRPr="00F305B6">
        <w:rPr>
          <w:sz w:val="24"/>
          <w:szCs w:val="24"/>
        </w:rPr>
        <w:t>Ugovorne strane obvezne su štititi osobne podatke fizičkih osoba u skladu s pravilima o zaštiti osobnih podataka. Osobni podatci koji se odnose na Korisnika i partnera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0E036B">
      <w:pPr>
        <w:pStyle w:val="ListParagraph"/>
        <w:numPr>
          <w:ilvl w:val="1"/>
          <w:numId w:val="15"/>
        </w:numPr>
        <w:ind w:left="539" w:hanging="539"/>
        <w:jc w:val="both"/>
        <w:rPr>
          <w:sz w:val="24"/>
          <w:szCs w:val="24"/>
        </w:rPr>
      </w:pPr>
      <w:r w:rsidRPr="00F305B6">
        <w:rPr>
          <w:sz w:val="24"/>
          <w:szCs w:val="24"/>
        </w:rPr>
        <w:t>Osobni podatci mogu se razmjenjivati:</w:t>
      </w:r>
    </w:p>
    <w:p w14:paraId="55E89811" w14:textId="70AEBB72" w:rsidR="00194FC8" w:rsidRDefault="00194FC8" w:rsidP="000E036B">
      <w:pPr>
        <w:pStyle w:val="ListParagraph"/>
        <w:numPr>
          <w:ilvl w:val="2"/>
          <w:numId w:val="15"/>
        </w:numPr>
        <w:ind w:left="1259"/>
        <w:jc w:val="both"/>
        <w:rPr>
          <w:sz w:val="24"/>
          <w:szCs w:val="24"/>
        </w:rPr>
      </w:pPr>
      <w:r w:rsidRPr="00F305B6">
        <w:rPr>
          <w:sz w:val="24"/>
          <w:szCs w:val="24"/>
        </w:rPr>
        <w:t>između tijela sustava upravljanja i kontrole korištenja sredstava Programa “Učinkovit</w:t>
      </w:r>
      <w:r w:rsidR="00D85ECC">
        <w:rPr>
          <w:sz w:val="24"/>
          <w:szCs w:val="24"/>
        </w:rPr>
        <w:t>i</w:t>
      </w:r>
      <w:r w:rsidRPr="00F305B6">
        <w:rPr>
          <w:sz w:val="24"/>
          <w:szCs w:val="24"/>
        </w:rPr>
        <w:t xml:space="preserve"> ljudski potencijali 2021.-</w:t>
      </w:r>
      <w:r w:rsidR="00437580">
        <w:rPr>
          <w:sz w:val="24"/>
          <w:szCs w:val="24"/>
        </w:rPr>
        <w:t xml:space="preserve"> </w:t>
      </w:r>
      <w:r w:rsidRPr="00F305B6">
        <w:rPr>
          <w:sz w:val="24"/>
          <w:szCs w:val="24"/>
        </w:rPr>
        <w:t>2027.“ koja su nadležna za specifični cilj iz kojeg se projekt sufinancira (uključuje PT 1 i PT 2 te KT i UT- za sve specifične ciljeve navedenog programa) te tijela sustava upravljanja i kontrole i sektorski nadležnog tijela</w:t>
      </w:r>
    </w:p>
    <w:p w14:paraId="571E9A91" w14:textId="7CC4B581" w:rsidR="00194FC8" w:rsidRDefault="00194FC8" w:rsidP="000E036B">
      <w:pPr>
        <w:pStyle w:val="ListParagraph"/>
        <w:numPr>
          <w:ilvl w:val="2"/>
          <w:numId w:val="15"/>
        </w:numPr>
        <w:ind w:left="1259"/>
        <w:jc w:val="both"/>
        <w:rPr>
          <w:sz w:val="24"/>
          <w:szCs w:val="24"/>
        </w:rPr>
      </w:pPr>
      <w:r w:rsidRPr="00F305B6">
        <w:rPr>
          <w:sz w:val="24"/>
          <w:szCs w:val="24"/>
        </w:rPr>
        <w:t>između tijela sustava upravljanja i kontrole korištenja sredstava Programa “Učinkovit</w:t>
      </w:r>
      <w:r w:rsidR="00D85ECC">
        <w:rPr>
          <w:sz w:val="24"/>
          <w:szCs w:val="24"/>
        </w:rPr>
        <w:t>i</w:t>
      </w:r>
      <w:r w:rsidRPr="00F305B6">
        <w:rPr>
          <w:sz w:val="24"/>
          <w:szCs w:val="24"/>
        </w:rPr>
        <w:t xml:space="preserve"> ljudski potencijali 2021.-</w:t>
      </w:r>
      <w:r w:rsidR="00437580">
        <w:rPr>
          <w:sz w:val="24"/>
          <w:szCs w:val="24"/>
        </w:rPr>
        <w:t xml:space="preserve"> </w:t>
      </w:r>
      <w:r w:rsidRPr="00F305B6">
        <w:rPr>
          <w:sz w:val="24"/>
          <w:szCs w:val="24"/>
        </w:rPr>
        <w:t>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00730C7E" w:rsidR="00194FC8" w:rsidRDefault="00194FC8" w:rsidP="000E036B">
      <w:pPr>
        <w:pStyle w:val="ListParagraph"/>
        <w:numPr>
          <w:ilvl w:val="2"/>
          <w:numId w:val="15"/>
        </w:numPr>
        <w:spacing w:after="120"/>
        <w:ind w:left="1259"/>
        <w:jc w:val="both"/>
        <w:rPr>
          <w:sz w:val="24"/>
          <w:szCs w:val="24"/>
        </w:rPr>
      </w:pPr>
      <w:r w:rsidRPr="00F305B6">
        <w:rPr>
          <w:sz w:val="24"/>
          <w:szCs w:val="24"/>
        </w:rPr>
        <w:t>između tijela sustava upravljanja i kontrole korištenja sredstava Programa “Učinkovit</w:t>
      </w:r>
      <w:r w:rsidR="00D85ECC">
        <w:rPr>
          <w:sz w:val="24"/>
          <w:szCs w:val="24"/>
        </w:rPr>
        <w:t>i</w:t>
      </w:r>
      <w:r w:rsidRPr="00F305B6">
        <w:rPr>
          <w:sz w:val="24"/>
          <w:szCs w:val="24"/>
        </w:rPr>
        <w:t xml:space="preserve"> ljudski potencijali 2021.-</w:t>
      </w:r>
      <w:r w:rsidR="00437580">
        <w:rPr>
          <w:sz w:val="24"/>
          <w:szCs w:val="24"/>
        </w:rPr>
        <w:t xml:space="preserve"> </w:t>
      </w:r>
      <w:r w:rsidRPr="00F305B6">
        <w:rPr>
          <w:sz w:val="24"/>
          <w:szCs w:val="24"/>
        </w:rPr>
        <w:t>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0E036B">
      <w:pPr>
        <w:pStyle w:val="ListParagraph"/>
        <w:numPr>
          <w:ilvl w:val="1"/>
          <w:numId w:val="15"/>
        </w:numPr>
        <w:ind w:left="539" w:hanging="539"/>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0E036B">
      <w:pPr>
        <w:pStyle w:val="ListParagraph"/>
        <w:numPr>
          <w:ilvl w:val="1"/>
          <w:numId w:val="15"/>
        </w:numPr>
        <w:ind w:left="539" w:hanging="539"/>
        <w:jc w:val="both"/>
        <w:rPr>
          <w:sz w:val="24"/>
          <w:szCs w:val="24"/>
        </w:rPr>
      </w:pPr>
      <w:bookmarkStart w:id="13" w:name="_Hlk137200377"/>
      <w:r w:rsidRPr="00B92F0A">
        <w:rPr>
          <w:sz w:val="24"/>
          <w:szCs w:val="24"/>
        </w:rPr>
        <w:t xml:space="preserve">Korisnik je dužan osigurati  podatke o sudioniku vezano uz ulazak i izlazak iz aktivnosti projekta. </w:t>
      </w:r>
    </w:p>
    <w:p w14:paraId="736FC7F2" w14:textId="0870E777" w:rsidR="000350EE" w:rsidRDefault="000350EE" w:rsidP="000E036B">
      <w:pPr>
        <w:pStyle w:val="ListParagraph"/>
        <w:numPr>
          <w:ilvl w:val="1"/>
          <w:numId w:val="15"/>
        </w:numPr>
        <w:ind w:left="539" w:hanging="539"/>
        <w:jc w:val="both"/>
        <w:rPr>
          <w:sz w:val="24"/>
          <w:szCs w:val="24"/>
        </w:rPr>
      </w:pPr>
      <w:r w:rsidRPr="000350EE">
        <w:rPr>
          <w:sz w:val="24"/>
          <w:szCs w:val="24"/>
        </w:rPr>
        <w:t>Osobni podatci se čuvaju dok za navedeno postoji svrha, a najdulje deset godina nakon zatvaranja Programa “Učinkoviti ljudski potencijali 2021.-</w:t>
      </w:r>
      <w:r w:rsidR="00437580">
        <w:rPr>
          <w:sz w:val="24"/>
          <w:szCs w:val="24"/>
        </w:rPr>
        <w:t xml:space="preserve"> </w:t>
      </w:r>
      <w:r w:rsidRPr="000350EE">
        <w:rPr>
          <w:sz w:val="24"/>
          <w:szCs w:val="24"/>
        </w:rPr>
        <w:t>2027.“.</w:t>
      </w:r>
    </w:p>
    <w:p w14:paraId="42724CE7" w14:textId="35324A2F" w:rsidR="003F0B53" w:rsidRPr="000E036B" w:rsidRDefault="00F204F0" w:rsidP="000E036B">
      <w:pPr>
        <w:pStyle w:val="ListParagraph"/>
        <w:numPr>
          <w:ilvl w:val="1"/>
          <w:numId w:val="15"/>
        </w:numPr>
        <w:ind w:left="539" w:hanging="539"/>
        <w:rPr>
          <w:rFonts w:ascii="Calibri" w:hAnsi="Calibri" w:cs="Calibri"/>
          <w:sz w:val="24"/>
          <w:szCs w:val="24"/>
        </w:rPr>
      </w:pPr>
      <w:r w:rsidRPr="00F204F0">
        <w:rPr>
          <w:sz w:val="24"/>
          <w:szCs w:val="24"/>
        </w:rPr>
        <w:lastRenderedPageBreak/>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bookmarkEnd w:id="13"/>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24B4184E" w14:textId="66DFF0FF" w:rsidR="000868AA"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0E036B">
      <w:pPr>
        <w:widowControl w:val="0"/>
        <w:spacing w:after="0" w:line="240" w:lineRule="auto"/>
        <w:ind w:left="118"/>
        <w:jc w:val="center"/>
        <w:outlineLvl w:val="0"/>
        <w:rPr>
          <w:rFonts w:ascii="Calibri" w:hAnsi="Calibri" w:cs="Calibri"/>
          <w:sz w:val="24"/>
          <w:szCs w:val="24"/>
          <w:lang w:eastAsia="pl-PL" w:bidi="pl-PL"/>
        </w:rPr>
      </w:pPr>
    </w:p>
    <w:p w14:paraId="7B33BE92" w14:textId="76665A25" w:rsidR="00536D99" w:rsidRPr="000A638D" w:rsidRDefault="003F0B53" w:rsidP="000E036B">
      <w:pPr>
        <w:pStyle w:val="ListParagraph"/>
        <w:numPr>
          <w:ilvl w:val="1"/>
          <w:numId w:val="16"/>
        </w:numPr>
        <w:ind w:left="539" w:hanging="539"/>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0A638D" w:rsidRDefault="00A640A6" w:rsidP="000E036B">
      <w:pPr>
        <w:pStyle w:val="ListParagraph"/>
        <w:numPr>
          <w:ilvl w:val="1"/>
          <w:numId w:val="16"/>
        </w:numPr>
        <w:ind w:left="539" w:hanging="539"/>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0A638D">
        <w:rPr>
          <w:rFonts w:ascii="Calibri" w:hAnsi="Calibri" w:cs="Calibri"/>
          <w:sz w:val="24"/>
          <w:szCs w:val="24"/>
        </w:rPr>
        <w:t>Pr</w:t>
      </w:r>
      <w:r w:rsidR="003F0B53" w:rsidRPr="000A638D">
        <w:rPr>
          <w:rFonts w:ascii="Calibri" w:hAnsi="Calibri" w:cs="Calibri"/>
          <w:sz w:val="24"/>
          <w:szCs w:val="24"/>
        </w:rPr>
        <w:t xml:space="preserve">ojekta, te moraju biti razmjerne opsegu </w:t>
      </w:r>
      <w:r w:rsidR="003A31A5" w:rsidRPr="000A638D">
        <w:rPr>
          <w:rFonts w:ascii="Calibri" w:hAnsi="Calibri" w:cs="Calibri"/>
          <w:sz w:val="24"/>
          <w:szCs w:val="24"/>
        </w:rPr>
        <w:t>odnosno vrijednosti</w:t>
      </w:r>
      <w:r w:rsidR="003F0B53" w:rsidRPr="000A638D">
        <w:rPr>
          <w:rFonts w:ascii="Calibri" w:hAnsi="Calibri" w:cs="Calibri"/>
          <w:sz w:val="24"/>
          <w:szCs w:val="24"/>
        </w:rPr>
        <w:t xml:space="preserve"> </w:t>
      </w:r>
      <w:r w:rsidR="2FFBC16F" w:rsidRPr="000A638D">
        <w:rPr>
          <w:rFonts w:ascii="Calibri" w:hAnsi="Calibri" w:cs="Calibri"/>
          <w:sz w:val="24"/>
          <w:szCs w:val="24"/>
        </w:rPr>
        <w:t>P</w:t>
      </w:r>
      <w:r w:rsidR="003F0B53" w:rsidRPr="000A638D">
        <w:rPr>
          <w:rFonts w:ascii="Calibri" w:hAnsi="Calibri" w:cs="Calibri"/>
          <w:sz w:val="24"/>
          <w:szCs w:val="24"/>
        </w:rPr>
        <w:t>rojekta.</w:t>
      </w:r>
    </w:p>
    <w:p w14:paraId="1141014A" w14:textId="66C4B024" w:rsidR="00A640A6" w:rsidRPr="000A638D" w:rsidRDefault="00A640A6" w:rsidP="000E036B">
      <w:pPr>
        <w:pStyle w:val="ListParagraph"/>
        <w:numPr>
          <w:ilvl w:val="1"/>
          <w:numId w:val="16"/>
        </w:numPr>
        <w:ind w:left="539" w:hanging="539"/>
        <w:jc w:val="both"/>
        <w:rPr>
          <w:rFonts w:ascii="Calibri" w:hAnsi="Calibri" w:cs="Calibri"/>
          <w:sz w:val="24"/>
          <w:szCs w:val="24"/>
        </w:rPr>
      </w:pPr>
      <w:r w:rsidRPr="000A638D">
        <w:rPr>
          <w:rFonts w:ascii="Calibri" w:hAnsi="Calibri" w:cs="Calibri"/>
          <w:sz w:val="24"/>
          <w:szCs w:val="24"/>
        </w:rPr>
        <w:t>Informativne i promotivne aktivnosti koje poduzima Korisnik podrazumijevaju</w:t>
      </w:r>
      <w:r w:rsidR="00F34F1C" w:rsidRPr="000A638D">
        <w:rPr>
          <w:rFonts w:ascii="Calibri" w:hAnsi="Calibri" w:cs="Calibri"/>
          <w:sz w:val="24"/>
          <w:szCs w:val="24"/>
        </w:rPr>
        <w:t>,</w:t>
      </w:r>
      <w:r w:rsidRPr="000A638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0A638D">
        <w:rPr>
          <w:rFonts w:ascii="Calibri" w:hAnsi="Calibri" w:cs="Calibri"/>
          <w:sz w:val="24"/>
          <w:szCs w:val="24"/>
        </w:rPr>
        <w:t xml:space="preserve"> </w:t>
      </w:r>
      <w:r w:rsidRPr="000A638D">
        <w:rPr>
          <w:rFonts w:ascii="Calibri" w:hAnsi="Calibri" w:cs="Calibri"/>
          <w:sz w:val="24"/>
          <w:szCs w:val="24"/>
        </w:rPr>
        <w:t>(amblem Europske unije i odgovarajuća izjava o financiranju koja glasi „</w:t>
      </w:r>
      <w:r w:rsidR="006A1735">
        <w:rPr>
          <w:rFonts w:ascii="Calibri" w:hAnsi="Calibri" w:cs="Calibri"/>
          <w:sz w:val="24"/>
          <w:szCs w:val="24"/>
        </w:rPr>
        <w:t>Suf</w:t>
      </w:r>
      <w:r w:rsidRPr="000A638D">
        <w:rPr>
          <w:rFonts w:ascii="Calibri" w:hAnsi="Calibri" w:cs="Calibri"/>
          <w:sz w:val="24"/>
          <w:szCs w:val="24"/>
        </w:rPr>
        <w:t>inancira</w:t>
      </w:r>
      <w:r w:rsidR="002460FB" w:rsidRPr="000A638D">
        <w:rPr>
          <w:rFonts w:ascii="Calibri" w:hAnsi="Calibri" w:cs="Calibri"/>
          <w:sz w:val="24"/>
          <w:szCs w:val="24"/>
        </w:rPr>
        <w:t>no sredstvima Europske unije“</w:t>
      </w:r>
      <w:r w:rsidRPr="000A638D">
        <w:rPr>
          <w:rFonts w:ascii="Calibri" w:hAnsi="Calibri" w:cs="Calibri"/>
          <w:sz w:val="24"/>
          <w:szCs w:val="24"/>
        </w:rPr>
        <w:t>, uz eventualno korištenje dodatnih elemenata vidljivosti (primjerice projektnog logotipa, logotipa partnera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0E036B">
      <w:pPr>
        <w:pStyle w:val="ListParagraph"/>
        <w:numPr>
          <w:ilvl w:val="1"/>
          <w:numId w:val="16"/>
        </w:numPr>
        <w:ind w:left="539" w:hanging="539"/>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0E036B">
      <w:pPr>
        <w:pStyle w:val="ListParagraph"/>
        <w:numPr>
          <w:ilvl w:val="1"/>
          <w:numId w:val="16"/>
        </w:numPr>
        <w:ind w:left="539" w:hanging="539"/>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999FC37" w14:textId="382D65A4" w:rsidR="000868AA" w:rsidRPr="000A638D" w:rsidRDefault="003F0B53" w:rsidP="000E036B">
      <w:pPr>
        <w:pStyle w:val="ListParagraph"/>
        <w:numPr>
          <w:ilvl w:val="1"/>
          <w:numId w:val="16"/>
        </w:numPr>
        <w:ind w:left="539" w:hanging="539"/>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7779E916" w14:textId="77777777" w:rsidR="00AB24DE" w:rsidRPr="000A638D" w:rsidRDefault="00AB24DE" w:rsidP="000E036B">
      <w:pPr>
        <w:pStyle w:val="ListParagraph"/>
        <w:ind w:left="896"/>
        <w:jc w:val="both"/>
      </w:pPr>
    </w:p>
    <w:p w14:paraId="6DD7134A" w14:textId="30539ED4" w:rsidR="000868AA"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4"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4"/>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0E036B">
      <w:pPr>
        <w:widowControl w:val="0"/>
        <w:spacing w:after="0" w:line="240" w:lineRule="auto"/>
        <w:ind w:left="118"/>
        <w:jc w:val="center"/>
        <w:outlineLvl w:val="0"/>
        <w:rPr>
          <w:rFonts w:ascii="Calibri" w:hAnsi="Calibri" w:cs="Calibri"/>
          <w:sz w:val="24"/>
          <w:szCs w:val="24"/>
          <w:lang w:eastAsia="pl-PL" w:bidi="hr-HR"/>
        </w:rPr>
      </w:pPr>
    </w:p>
    <w:p w14:paraId="05C82696" w14:textId="670DD799" w:rsidR="004234A8" w:rsidRPr="000A638D" w:rsidRDefault="003F0B53" w:rsidP="000E036B">
      <w:pPr>
        <w:pStyle w:val="ListParagraph"/>
        <w:numPr>
          <w:ilvl w:val="1"/>
          <w:numId w:val="17"/>
        </w:numPr>
        <w:ind w:left="539" w:hanging="539"/>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165F75C2" w:rsidR="004234A8" w:rsidRPr="000A638D" w:rsidRDefault="003F0B53" w:rsidP="000E036B">
      <w:pPr>
        <w:pStyle w:val="ListParagraph"/>
        <w:numPr>
          <w:ilvl w:val="1"/>
          <w:numId w:val="17"/>
        </w:numPr>
        <w:ind w:left="539" w:hanging="539"/>
        <w:jc w:val="both"/>
        <w:rPr>
          <w:rFonts w:ascii="Calibri" w:hAnsi="Calibri" w:cs="Calibri"/>
          <w:sz w:val="24"/>
          <w:szCs w:val="24"/>
        </w:rPr>
      </w:pPr>
      <w:r w:rsidRPr="000A638D">
        <w:rPr>
          <w:rFonts w:ascii="Calibri" w:hAnsi="Calibri" w:cs="Calibri"/>
          <w:sz w:val="24"/>
          <w:szCs w:val="24"/>
        </w:rPr>
        <w:lastRenderedPageBreak/>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Opisu projekta i proračunu,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0E036B">
      <w:pPr>
        <w:pStyle w:val="ListParagraph"/>
        <w:numPr>
          <w:ilvl w:val="1"/>
          <w:numId w:val="17"/>
        </w:numPr>
        <w:ind w:left="539" w:hanging="539"/>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0E036B">
      <w:pPr>
        <w:pStyle w:val="ListParagraph"/>
        <w:numPr>
          <w:ilvl w:val="2"/>
          <w:numId w:val="17"/>
        </w:numPr>
        <w:ind w:left="1259"/>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0E036B">
      <w:pPr>
        <w:pStyle w:val="ListParagraph"/>
        <w:numPr>
          <w:ilvl w:val="2"/>
          <w:numId w:val="17"/>
        </w:numPr>
        <w:ind w:left="1259"/>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64DBB4FF" w14:textId="49551FF9" w:rsidR="004234A8" w:rsidRPr="000A638D" w:rsidRDefault="00971760" w:rsidP="000E036B">
      <w:pPr>
        <w:pStyle w:val="ListParagraph"/>
        <w:numPr>
          <w:ilvl w:val="1"/>
          <w:numId w:val="17"/>
        </w:numPr>
        <w:ind w:left="539" w:hanging="539"/>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0E036B">
      <w:pPr>
        <w:pStyle w:val="ListParagraph"/>
        <w:numPr>
          <w:ilvl w:val="1"/>
          <w:numId w:val="17"/>
        </w:numPr>
        <w:ind w:left="539" w:hanging="539"/>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0E036B">
      <w:pPr>
        <w:pStyle w:val="ListParagraph"/>
        <w:numPr>
          <w:ilvl w:val="2"/>
          <w:numId w:val="17"/>
        </w:numPr>
        <w:ind w:left="1259"/>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0E036B">
      <w:pPr>
        <w:pStyle w:val="ListParagraph"/>
        <w:numPr>
          <w:ilvl w:val="2"/>
          <w:numId w:val="17"/>
        </w:numPr>
        <w:ind w:left="1259"/>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0E036B">
      <w:pPr>
        <w:pStyle w:val="ListParagraph"/>
        <w:numPr>
          <w:ilvl w:val="3"/>
          <w:numId w:val="17"/>
        </w:numPr>
        <w:ind w:left="2154" w:hanging="907"/>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0E036B">
      <w:pPr>
        <w:pStyle w:val="ListParagraph"/>
        <w:numPr>
          <w:ilvl w:val="3"/>
          <w:numId w:val="17"/>
        </w:numPr>
        <w:spacing w:after="120"/>
        <w:ind w:left="2154" w:hanging="907"/>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0E036B">
      <w:pPr>
        <w:pStyle w:val="ListParagraph"/>
        <w:numPr>
          <w:ilvl w:val="2"/>
          <w:numId w:val="17"/>
        </w:numPr>
        <w:ind w:left="1259"/>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0E036B">
      <w:pPr>
        <w:pStyle w:val="ListParagraph"/>
        <w:numPr>
          <w:ilvl w:val="2"/>
          <w:numId w:val="17"/>
        </w:numPr>
        <w:ind w:left="1259"/>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66F7737F" w:rsidR="00031960" w:rsidRPr="000E036B" w:rsidRDefault="003F0B53" w:rsidP="000E036B">
      <w:pPr>
        <w:pStyle w:val="ListParagraph"/>
        <w:numPr>
          <w:ilvl w:val="2"/>
          <w:numId w:val="17"/>
        </w:numPr>
        <w:spacing w:after="120"/>
        <w:ind w:left="1259"/>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77777777" w:rsidR="004234A8" w:rsidRPr="000A638D" w:rsidRDefault="003F0B53" w:rsidP="000E036B">
      <w:pPr>
        <w:pStyle w:val="ListParagraph"/>
        <w:numPr>
          <w:ilvl w:val="1"/>
          <w:numId w:val="17"/>
        </w:numPr>
        <w:ind w:left="539" w:hanging="539"/>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0E036B">
      <w:pPr>
        <w:pStyle w:val="ListParagraph"/>
        <w:numPr>
          <w:ilvl w:val="1"/>
          <w:numId w:val="17"/>
        </w:numPr>
        <w:ind w:left="539" w:hanging="539"/>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0E036B">
      <w:pPr>
        <w:pStyle w:val="ListParagraph"/>
        <w:numPr>
          <w:ilvl w:val="1"/>
          <w:numId w:val="17"/>
        </w:numPr>
        <w:ind w:left="539" w:hanging="539"/>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0E036B">
      <w:pPr>
        <w:pStyle w:val="ListParagraph"/>
        <w:numPr>
          <w:ilvl w:val="1"/>
          <w:numId w:val="17"/>
        </w:numPr>
        <w:ind w:left="539" w:hanging="539"/>
        <w:jc w:val="both"/>
        <w:rPr>
          <w:rFonts w:ascii="Calibri" w:hAnsi="Calibri" w:cs="Calibri"/>
          <w:sz w:val="24"/>
          <w:szCs w:val="24"/>
        </w:rPr>
      </w:pPr>
      <w:r w:rsidRPr="000A638D">
        <w:rPr>
          <w:rFonts w:ascii="Calibri" w:eastAsia="Calibri" w:hAnsi="Calibri" w:cs="Calibri"/>
          <w:sz w:val="24"/>
          <w:szCs w:val="24"/>
        </w:rPr>
        <w:lastRenderedPageBreak/>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0E036B">
      <w:pPr>
        <w:pStyle w:val="ListParagraph"/>
        <w:numPr>
          <w:ilvl w:val="1"/>
          <w:numId w:val="17"/>
        </w:numPr>
        <w:ind w:left="624" w:hanging="624"/>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0E036B">
      <w:pPr>
        <w:spacing w:after="0" w:line="240" w:lineRule="auto"/>
        <w:ind w:left="539" w:hanging="539"/>
        <w:jc w:val="both"/>
        <w:rPr>
          <w:rFonts w:ascii="Calibri" w:hAnsi="Calibri" w:cs="Calibri"/>
          <w:sz w:val="24"/>
          <w:szCs w:val="24"/>
        </w:rPr>
      </w:pPr>
    </w:p>
    <w:p w14:paraId="16FAFAFE" w14:textId="4C2EB743" w:rsidR="000868AA"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5" w:name="bookmark36"/>
      <w:bookmarkStart w:id="16"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5"/>
      <w:bookmarkEnd w:id="16"/>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0E036B">
      <w:pPr>
        <w:widowControl w:val="0"/>
        <w:spacing w:after="0" w:line="240" w:lineRule="auto"/>
        <w:ind w:left="118"/>
        <w:jc w:val="center"/>
        <w:outlineLvl w:val="0"/>
        <w:rPr>
          <w:rFonts w:ascii="Calibri" w:hAnsi="Calibri" w:cs="Calibri"/>
          <w:lang w:eastAsia="hr-HR" w:bidi="hr-HR"/>
        </w:rPr>
      </w:pPr>
    </w:p>
    <w:p w14:paraId="76FB0C46" w14:textId="41EB01EC" w:rsidR="001B504C" w:rsidRPr="000A638D" w:rsidRDefault="00BA4D5E" w:rsidP="000E036B">
      <w:pPr>
        <w:pStyle w:val="ListParagraph"/>
        <w:numPr>
          <w:ilvl w:val="1"/>
          <w:numId w:val="18"/>
        </w:numPr>
        <w:ind w:left="539" w:hanging="539"/>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0E036B">
      <w:pPr>
        <w:pStyle w:val="ListParagraph"/>
        <w:numPr>
          <w:ilvl w:val="2"/>
          <w:numId w:val="18"/>
        </w:numPr>
        <w:ind w:left="1259"/>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0E036B">
      <w:pPr>
        <w:pStyle w:val="ListParagraph"/>
        <w:numPr>
          <w:ilvl w:val="2"/>
          <w:numId w:val="18"/>
        </w:numPr>
        <w:ind w:left="1259"/>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0E036B">
      <w:pPr>
        <w:pStyle w:val="ListParagraph"/>
        <w:numPr>
          <w:ilvl w:val="2"/>
          <w:numId w:val="18"/>
        </w:numPr>
        <w:ind w:left="1259"/>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0E036B">
      <w:pPr>
        <w:pStyle w:val="ListParagraph"/>
        <w:numPr>
          <w:ilvl w:val="2"/>
          <w:numId w:val="18"/>
        </w:numPr>
        <w:ind w:left="1259"/>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0E036B">
      <w:pPr>
        <w:pStyle w:val="ListParagraph"/>
        <w:numPr>
          <w:ilvl w:val="2"/>
          <w:numId w:val="18"/>
        </w:numPr>
        <w:ind w:left="1259"/>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0E036B">
      <w:pPr>
        <w:pStyle w:val="ListParagraph"/>
        <w:numPr>
          <w:ilvl w:val="2"/>
          <w:numId w:val="18"/>
        </w:numPr>
        <w:ind w:left="1259"/>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0E036B">
      <w:pPr>
        <w:pStyle w:val="ListParagraph"/>
        <w:numPr>
          <w:ilvl w:val="2"/>
          <w:numId w:val="18"/>
        </w:numPr>
        <w:spacing w:after="120"/>
        <w:ind w:left="1259"/>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0E036B">
      <w:pPr>
        <w:pStyle w:val="ListParagraph"/>
        <w:numPr>
          <w:ilvl w:val="1"/>
          <w:numId w:val="18"/>
        </w:numPr>
        <w:ind w:left="539" w:hanging="539"/>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0E036B">
      <w:pPr>
        <w:pStyle w:val="ListParagraph"/>
        <w:numPr>
          <w:ilvl w:val="2"/>
          <w:numId w:val="18"/>
        </w:numPr>
        <w:ind w:left="1259"/>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0E036B">
      <w:pPr>
        <w:pStyle w:val="ListParagraph"/>
        <w:numPr>
          <w:ilvl w:val="2"/>
          <w:numId w:val="18"/>
        </w:numPr>
        <w:ind w:left="1259"/>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65C0C76A" w:rsidR="001B504C" w:rsidRPr="000A638D" w:rsidRDefault="00FE7C7D" w:rsidP="000E036B">
      <w:pPr>
        <w:pStyle w:val="ListParagraph"/>
        <w:numPr>
          <w:ilvl w:val="2"/>
          <w:numId w:val="18"/>
        </w:numPr>
        <w:ind w:left="1259"/>
        <w:jc w:val="both"/>
        <w:rPr>
          <w:rFonts w:ascii="Calibri" w:hAnsi="Calibri" w:cs="Calibri"/>
          <w:sz w:val="24"/>
          <w:szCs w:val="24"/>
        </w:rPr>
      </w:pPr>
      <w:r>
        <w:rPr>
          <w:rFonts w:ascii="Calibri" w:hAnsi="Calibri" w:cs="Calibri"/>
          <w:sz w:val="24"/>
          <w:szCs w:val="24"/>
        </w:rPr>
        <w:t>T</w:t>
      </w:r>
      <w:r w:rsidR="00BE7BF5" w:rsidRPr="000A638D">
        <w:rPr>
          <w:rFonts w:ascii="Calibri" w:hAnsi="Calibri" w:cs="Calibri"/>
          <w:sz w:val="24"/>
          <w:szCs w:val="24"/>
        </w:rPr>
        <w:t xml:space="preserve">ijekom razdoblja primjene </w:t>
      </w:r>
      <w:r w:rsidR="00275EF9" w:rsidRPr="000A638D">
        <w:rPr>
          <w:rFonts w:ascii="Calibri" w:hAnsi="Calibri" w:cs="Calibri"/>
          <w:sz w:val="24"/>
          <w:szCs w:val="24"/>
        </w:rPr>
        <w:t>U</w:t>
      </w:r>
      <w:r w:rsidR="00BE7BF5"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FAF2266" w:rsidR="00EB2281" w:rsidRPr="000A638D" w:rsidRDefault="00FE7C7D" w:rsidP="000E036B">
      <w:pPr>
        <w:pStyle w:val="ListParagraph"/>
        <w:numPr>
          <w:ilvl w:val="2"/>
          <w:numId w:val="18"/>
        </w:numPr>
        <w:ind w:left="1259"/>
        <w:jc w:val="both"/>
        <w:rPr>
          <w:rFonts w:ascii="Calibri" w:eastAsia="Calibri" w:hAnsi="Calibri" w:cs="Calibri"/>
          <w:sz w:val="24"/>
          <w:szCs w:val="24"/>
        </w:rPr>
      </w:pPr>
      <w:r>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00EB2281" w:rsidRPr="000A638D">
        <w:rPr>
          <w:rFonts w:ascii="Calibri" w:hAnsi="Calibri" w:cs="Calibri"/>
          <w:sz w:val="24"/>
          <w:szCs w:val="24"/>
        </w:rPr>
        <w:t>nastana</w:t>
      </w:r>
      <w:proofErr w:type="spellEnd"/>
      <w:r w:rsidR="00EB2281" w:rsidRPr="000A638D">
        <w:rPr>
          <w:rFonts w:ascii="Calibri" w:hAnsi="Calibri" w:cs="Calibri"/>
          <w:sz w:val="24"/>
          <w:szCs w:val="24"/>
        </w:rPr>
        <w:t xml:space="preserve"> Korisnika (ako oni nemaju poslovni </w:t>
      </w:r>
      <w:proofErr w:type="spellStart"/>
      <w:r w:rsidR="00EB2281" w:rsidRPr="000A638D">
        <w:rPr>
          <w:rFonts w:ascii="Calibri" w:hAnsi="Calibri" w:cs="Calibri"/>
          <w:sz w:val="24"/>
          <w:szCs w:val="24"/>
        </w:rPr>
        <w:t>nastan</w:t>
      </w:r>
      <w:proofErr w:type="spellEnd"/>
      <w:r w:rsidR="00EB2281" w:rsidRPr="000A638D">
        <w:rPr>
          <w:rFonts w:ascii="Calibri" w:hAnsi="Calibri" w:cs="Calibri"/>
          <w:sz w:val="24"/>
          <w:szCs w:val="24"/>
        </w:rPr>
        <w:t xml:space="preserve">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0E036B">
      <w:pPr>
        <w:pStyle w:val="ListParagraph"/>
        <w:numPr>
          <w:ilvl w:val="2"/>
          <w:numId w:val="18"/>
        </w:numPr>
        <w:ind w:left="1259"/>
        <w:jc w:val="both"/>
        <w:rPr>
          <w:rFonts w:ascii="Calibri" w:eastAsia="Calibri" w:hAnsi="Calibri" w:cs="Calibri"/>
          <w:sz w:val="24"/>
          <w:szCs w:val="24"/>
        </w:rPr>
      </w:pPr>
      <w:r w:rsidRPr="000A638D">
        <w:rPr>
          <w:rFonts w:ascii="Calibri" w:hAnsi="Calibri" w:cs="Calibri"/>
          <w:sz w:val="24"/>
          <w:szCs w:val="24"/>
        </w:rPr>
        <w:lastRenderedPageBreak/>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0E036B">
      <w:pPr>
        <w:pStyle w:val="ListParagraph"/>
        <w:numPr>
          <w:ilvl w:val="2"/>
          <w:numId w:val="18"/>
        </w:numPr>
        <w:ind w:left="1259"/>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0E036B">
      <w:pPr>
        <w:pStyle w:val="ListParagraph"/>
        <w:numPr>
          <w:ilvl w:val="2"/>
          <w:numId w:val="18"/>
        </w:numPr>
        <w:spacing w:after="120"/>
        <w:ind w:left="1259"/>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0E036B">
      <w:pPr>
        <w:pStyle w:val="ListParagraph"/>
        <w:numPr>
          <w:ilvl w:val="1"/>
          <w:numId w:val="18"/>
        </w:numPr>
        <w:ind w:left="539" w:hanging="539"/>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7" w:name="bookmark40"/>
    </w:p>
    <w:p w14:paraId="280428B0" w14:textId="106EA788" w:rsidR="00C12B13" w:rsidRPr="000A638D" w:rsidRDefault="003F0B53" w:rsidP="000E036B">
      <w:pPr>
        <w:pStyle w:val="ListParagraph"/>
        <w:numPr>
          <w:ilvl w:val="2"/>
          <w:numId w:val="18"/>
        </w:numPr>
        <w:ind w:left="1259"/>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7"/>
    </w:p>
    <w:p w14:paraId="4299A1B5" w14:textId="5668EE74" w:rsidR="00C12B13" w:rsidRPr="000E036B" w:rsidRDefault="003F0B53" w:rsidP="000E036B">
      <w:pPr>
        <w:pStyle w:val="ListParagraph"/>
        <w:numPr>
          <w:ilvl w:val="2"/>
          <w:numId w:val="18"/>
        </w:numPr>
        <w:ind w:left="1259"/>
        <w:jc w:val="both"/>
        <w:rPr>
          <w:rFonts w:ascii="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8" w:name="bookmark41"/>
    </w:p>
    <w:p w14:paraId="1ADD7852" w14:textId="5A9D0234" w:rsidR="00C12B13" w:rsidRPr="000E036B" w:rsidRDefault="003F0B53" w:rsidP="000E036B">
      <w:pPr>
        <w:pStyle w:val="ListParagraph"/>
        <w:numPr>
          <w:ilvl w:val="2"/>
          <w:numId w:val="18"/>
        </w:numPr>
        <w:ind w:left="1259"/>
        <w:jc w:val="both"/>
        <w:rPr>
          <w:rFonts w:ascii="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8"/>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E036B" w:rsidRDefault="003F0B53" w:rsidP="000E036B">
      <w:pPr>
        <w:pStyle w:val="ListParagraph"/>
        <w:numPr>
          <w:ilvl w:val="2"/>
          <w:numId w:val="18"/>
        </w:numPr>
        <w:spacing w:after="120"/>
        <w:ind w:left="1259"/>
        <w:jc w:val="both"/>
        <w:rPr>
          <w:rFonts w:ascii="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E036B">
        <w:rPr>
          <w:rFonts w:ascii="Calibri" w:hAnsi="Calibri" w:cs="Calibri"/>
          <w:sz w:val="24"/>
          <w:szCs w:val="24"/>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0E036B">
      <w:pPr>
        <w:pStyle w:val="ListParagraph"/>
        <w:numPr>
          <w:ilvl w:val="1"/>
          <w:numId w:val="18"/>
        </w:numPr>
        <w:ind w:left="539" w:hanging="539"/>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0E036B">
      <w:pPr>
        <w:pStyle w:val="ListParagraph"/>
        <w:numPr>
          <w:ilvl w:val="1"/>
          <w:numId w:val="18"/>
        </w:numPr>
        <w:ind w:left="539" w:hanging="539"/>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0E036B">
      <w:pPr>
        <w:pStyle w:val="ListParagraph"/>
        <w:numPr>
          <w:ilvl w:val="1"/>
          <w:numId w:val="18"/>
        </w:numPr>
        <w:ind w:left="539" w:hanging="539"/>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0E036B">
      <w:pPr>
        <w:pStyle w:val="ListParagraph"/>
        <w:numPr>
          <w:ilvl w:val="1"/>
          <w:numId w:val="18"/>
        </w:numPr>
        <w:ind w:left="539" w:hanging="539"/>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0E036B">
      <w:pPr>
        <w:pStyle w:val="ListParagraph"/>
        <w:numPr>
          <w:ilvl w:val="2"/>
          <w:numId w:val="18"/>
        </w:numPr>
        <w:ind w:left="1248" w:hanging="709"/>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0E036B">
      <w:pPr>
        <w:pStyle w:val="ListParagraph"/>
        <w:numPr>
          <w:ilvl w:val="2"/>
          <w:numId w:val="18"/>
        </w:numPr>
        <w:spacing w:after="120"/>
        <w:ind w:left="1259"/>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0E036B">
      <w:pPr>
        <w:pStyle w:val="ListParagraph"/>
        <w:numPr>
          <w:ilvl w:val="1"/>
          <w:numId w:val="18"/>
        </w:numPr>
        <w:ind w:left="539" w:hanging="539"/>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0E036B">
      <w:pPr>
        <w:pStyle w:val="ListParagraph"/>
        <w:numPr>
          <w:ilvl w:val="1"/>
          <w:numId w:val="18"/>
        </w:numPr>
        <w:ind w:left="539" w:hanging="539"/>
        <w:jc w:val="both"/>
        <w:rPr>
          <w:rFonts w:ascii="Calibri" w:eastAsia="Calibri" w:hAnsi="Calibri" w:cs="Calibri"/>
          <w:sz w:val="24"/>
          <w:szCs w:val="24"/>
        </w:rPr>
      </w:pPr>
      <w:r w:rsidRPr="000A638D">
        <w:rPr>
          <w:rFonts w:ascii="Calibri" w:hAnsi="Calibri" w:cs="Calibri"/>
          <w:sz w:val="24"/>
          <w:szCs w:val="24"/>
        </w:rPr>
        <w:lastRenderedPageBreak/>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ListParagraph"/>
        <w:ind w:left="435"/>
        <w:jc w:val="both"/>
        <w:rPr>
          <w:rFonts w:ascii="Calibri" w:hAnsi="Calibri" w:cs="Calibri"/>
          <w:sz w:val="24"/>
          <w:szCs w:val="24"/>
        </w:rPr>
      </w:pPr>
    </w:p>
    <w:p w14:paraId="469BA3D4" w14:textId="1B1EF2B1" w:rsidR="004F434A"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9"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9"/>
    </w:p>
    <w:p w14:paraId="30E83653" w14:textId="77777777" w:rsidR="00E6400E" w:rsidRPr="000A638D" w:rsidRDefault="00E6400E" w:rsidP="000E036B">
      <w:pPr>
        <w:widowControl w:val="0"/>
        <w:spacing w:after="0" w:line="240" w:lineRule="auto"/>
        <w:ind w:left="118"/>
        <w:jc w:val="center"/>
        <w:outlineLvl w:val="0"/>
        <w:rPr>
          <w:rFonts w:ascii="Calibri" w:hAnsi="Calibri" w:cs="Calibri"/>
          <w:sz w:val="24"/>
          <w:szCs w:val="24"/>
          <w:lang w:eastAsia="pl-PL" w:bidi="hr-HR"/>
        </w:rPr>
      </w:pPr>
    </w:p>
    <w:p w14:paraId="5778E49E" w14:textId="76865BBB" w:rsidR="0034600E" w:rsidRPr="000A638D" w:rsidRDefault="00E6400E" w:rsidP="000E036B">
      <w:pPr>
        <w:pStyle w:val="ListParagraph"/>
        <w:numPr>
          <w:ilvl w:val="1"/>
          <w:numId w:val="19"/>
        </w:numPr>
        <w:ind w:left="539" w:hanging="539"/>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0E036B">
      <w:pPr>
        <w:pStyle w:val="ListParagraph"/>
        <w:numPr>
          <w:ilvl w:val="1"/>
          <w:numId w:val="19"/>
        </w:numPr>
        <w:ind w:left="539" w:hanging="539"/>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Default="000D0274" w:rsidP="000E036B">
      <w:pPr>
        <w:pStyle w:val="ListParagraph"/>
        <w:numPr>
          <w:ilvl w:val="1"/>
          <w:numId w:val="19"/>
        </w:numPr>
        <w:ind w:left="539" w:hanging="539"/>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F571662" w14:textId="4F36D1FC" w:rsidR="00A222C3" w:rsidRPr="000A638D" w:rsidRDefault="00A222C3" w:rsidP="000E036B">
      <w:pPr>
        <w:pStyle w:val="ListParagraph"/>
        <w:numPr>
          <w:ilvl w:val="1"/>
          <w:numId w:val="19"/>
        </w:numPr>
        <w:ind w:left="539" w:hanging="539"/>
        <w:jc w:val="both"/>
        <w:rPr>
          <w:rFonts w:ascii="Calibri" w:hAnsi="Calibri" w:cs="Calibri"/>
          <w:sz w:val="24"/>
          <w:szCs w:val="24"/>
        </w:rPr>
      </w:pPr>
      <w:r w:rsidRPr="00A222C3">
        <w:rPr>
          <w:rFonts w:ascii="Calibri" w:hAnsi="Calibri" w:cs="Calibri"/>
          <w:sz w:val="24"/>
          <w:szCs w:val="24"/>
        </w:rPr>
        <w:t>Financijska korekcija se može primijeniti i na neostvarenje obveza u odnosu na opseg i kvalitetu mjerljivih ishoda na način kako su opisani u Opisu Projekta i proračunu. U tom slučaju PT2 umanjuje iznos bespovratnih sredstava u skladu s  Pravilima iz članka 2. stavka 6. točke 4.</w:t>
      </w:r>
    </w:p>
    <w:p w14:paraId="349BBB83" w14:textId="7C689743" w:rsidR="00CB120B" w:rsidRPr="000A638D" w:rsidRDefault="00CB120B" w:rsidP="000E036B">
      <w:pPr>
        <w:pStyle w:val="ListParagraph"/>
        <w:numPr>
          <w:ilvl w:val="1"/>
          <w:numId w:val="19"/>
        </w:numPr>
        <w:ind w:left="539" w:hanging="539"/>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5C327801" w:rsidR="00DA20A1" w:rsidRPr="000A638D" w:rsidRDefault="00DA20A1" w:rsidP="000E036B">
      <w:pPr>
        <w:pStyle w:val="ListParagraph"/>
        <w:numPr>
          <w:ilvl w:val="1"/>
          <w:numId w:val="19"/>
        </w:numPr>
        <w:ind w:left="539" w:hanging="539"/>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w:t>
      </w:r>
      <w:r w:rsidR="00A222C3">
        <w:rPr>
          <w:rFonts w:ascii="Calibri" w:hAnsi="Calibri" w:cs="Calibri"/>
          <w:sz w:val="24"/>
          <w:szCs w:val="24"/>
        </w:rPr>
        <w:t xml:space="preserve">i mjerljivih ishoda </w:t>
      </w:r>
      <w:r w:rsidRPr="000A638D">
        <w:rPr>
          <w:rFonts w:ascii="Calibri" w:hAnsi="Calibri" w:cs="Calibri"/>
          <w:sz w:val="24"/>
          <w:szCs w:val="24"/>
        </w:rPr>
        <w:t xml:space="preserve">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 xml:space="preserve">nisu ostvarili zbog nastupa više sile, društveno-gospodarskih ili okolišnih čimbenika, odnosno nastupa važnih promjena u gospodarskim ili okolišnim uvjetima u državi, koji su utjecali na ostvarenje pokazatelja </w:t>
      </w:r>
      <w:r w:rsidR="00A222C3">
        <w:rPr>
          <w:rFonts w:ascii="Calibri" w:hAnsi="Calibri" w:cs="Calibri"/>
          <w:sz w:val="24"/>
          <w:szCs w:val="24"/>
        </w:rPr>
        <w:t xml:space="preserve">i/ili mjerljivih ishoda </w:t>
      </w:r>
      <w:r w:rsidRPr="000A638D">
        <w:rPr>
          <w:rFonts w:ascii="Calibri" w:hAnsi="Calibri" w:cs="Calibri"/>
          <w:sz w:val="24"/>
          <w:szCs w:val="24"/>
        </w:rPr>
        <w:t>Projekta. PT2 procjenjuje svaki konkretni slučaj te utvrđuje ostvarenje navedenih čimbenika, kao i mogućnost ostvarenja pokazatelja</w:t>
      </w:r>
      <w:r w:rsidR="00A222C3">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0E036B">
      <w:pPr>
        <w:pStyle w:val="ListParagraph"/>
        <w:numPr>
          <w:ilvl w:val="1"/>
          <w:numId w:val="19"/>
        </w:numPr>
        <w:ind w:left="539" w:hanging="539"/>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0E036B">
      <w:pPr>
        <w:pStyle w:val="ListParagraph"/>
        <w:ind w:left="539" w:hanging="539"/>
        <w:jc w:val="both"/>
        <w:rPr>
          <w:rFonts w:ascii="Calibri" w:hAnsi="Calibri" w:cs="Calibri"/>
          <w:sz w:val="24"/>
          <w:szCs w:val="24"/>
        </w:rPr>
      </w:pPr>
    </w:p>
    <w:p w14:paraId="0820D19C" w14:textId="0D512979" w:rsidR="004F434A"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0E036B">
      <w:pPr>
        <w:widowControl w:val="0"/>
        <w:spacing w:after="0" w:line="240" w:lineRule="auto"/>
        <w:ind w:left="118"/>
        <w:jc w:val="center"/>
        <w:outlineLvl w:val="0"/>
        <w:rPr>
          <w:rFonts w:ascii="Calibri" w:hAnsi="Calibri" w:cs="Calibri"/>
          <w:lang w:eastAsia="hr-HR" w:bidi="hr-HR"/>
        </w:rPr>
      </w:pPr>
    </w:p>
    <w:p w14:paraId="54FD81E7" w14:textId="77777777" w:rsidR="00EA7547" w:rsidRPr="000A638D" w:rsidRDefault="001F7B4E" w:rsidP="000E036B">
      <w:pPr>
        <w:pStyle w:val="ListParagraph"/>
        <w:numPr>
          <w:ilvl w:val="1"/>
          <w:numId w:val="27"/>
        </w:numPr>
        <w:ind w:left="539" w:hanging="539"/>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w:t>
      </w:r>
      <w:r w:rsidRPr="000A638D">
        <w:rPr>
          <w:rFonts w:ascii="Calibri" w:hAnsi="Calibri" w:cs="Calibri"/>
          <w:sz w:val="24"/>
          <w:szCs w:val="24"/>
        </w:rPr>
        <w:lastRenderedPageBreak/>
        <w:t xml:space="preserve">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0E036B">
      <w:pPr>
        <w:pStyle w:val="ListParagraph"/>
        <w:numPr>
          <w:ilvl w:val="1"/>
          <w:numId w:val="27"/>
        </w:numPr>
        <w:ind w:left="539" w:hanging="539"/>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0E036B">
      <w:pPr>
        <w:pStyle w:val="ListParagraph"/>
        <w:numPr>
          <w:ilvl w:val="1"/>
          <w:numId w:val="27"/>
        </w:numPr>
        <w:ind w:left="539" w:hanging="539"/>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0E036B">
      <w:pPr>
        <w:pStyle w:val="ListParagraph"/>
        <w:numPr>
          <w:ilvl w:val="1"/>
          <w:numId w:val="27"/>
        </w:numPr>
        <w:ind w:left="539" w:hanging="539"/>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0E036B">
      <w:pPr>
        <w:pStyle w:val="ListParagraph"/>
        <w:numPr>
          <w:ilvl w:val="1"/>
          <w:numId w:val="27"/>
        </w:numPr>
        <w:ind w:left="539" w:hanging="539"/>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0E036B">
      <w:pPr>
        <w:pStyle w:val="ListParagraph"/>
        <w:numPr>
          <w:ilvl w:val="1"/>
          <w:numId w:val="27"/>
        </w:numPr>
        <w:ind w:left="539" w:hanging="539"/>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0E036B">
      <w:pPr>
        <w:pStyle w:val="ListParagraph"/>
        <w:numPr>
          <w:ilvl w:val="1"/>
          <w:numId w:val="27"/>
        </w:numPr>
        <w:ind w:left="539" w:hanging="539"/>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0E036B">
      <w:pPr>
        <w:pStyle w:val="ListParagraph"/>
        <w:numPr>
          <w:ilvl w:val="1"/>
          <w:numId w:val="27"/>
        </w:numPr>
        <w:ind w:left="539" w:hanging="539"/>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0E036B">
      <w:pPr>
        <w:pStyle w:val="ListParagraph"/>
        <w:numPr>
          <w:ilvl w:val="1"/>
          <w:numId w:val="20"/>
        </w:numPr>
        <w:ind w:left="539" w:hanging="539"/>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0E036B">
      <w:pPr>
        <w:pStyle w:val="ListParagraph"/>
        <w:numPr>
          <w:ilvl w:val="1"/>
          <w:numId w:val="20"/>
        </w:numPr>
        <w:ind w:left="539" w:hanging="539"/>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0E036B">
      <w:pPr>
        <w:pStyle w:val="ListParagraph"/>
        <w:numPr>
          <w:ilvl w:val="1"/>
          <w:numId w:val="20"/>
        </w:numPr>
        <w:ind w:left="539" w:hanging="539"/>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0E036B">
      <w:pPr>
        <w:pStyle w:val="ListParagraph"/>
        <w:numPr>
          <w:ilvl w:val="1"/>
          <w:numId w:val="20"/>
        </w:numPr>
        <w:ind w:left="539" w:hanging="539"/>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0E036B">
      <w:pPr>
        <w:pStyle w:val="ListParagraph"/>
        <w:numPr>
          <w:ilvl w:val="1"/>
          <w:numId w:val="20"/>
        </w:numPr>
        <w:ind w:left="539" w:hanging="539"/>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0E036B">
      <w:pPr>
        <w:pStyle w:val="ListParagraph"/>
        <w:ind w:left="539" w:hanging="539"/>
        <w:jc w:val="both"/>
        <w:rPr>
          <w:rFonts w:ascii="Calibri" w:hAnsi="Calibri" w:cs="Calibri"/>
          <w:sz w:val="24"/>
          <w:szCs w:val="24"/>
        </w:rPr>
      </w:pPr>
    </w:p>
    <w:p w14:paraId="66C92054" w14:textId="7DB0D122" w:rsidR="004F434A"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0E036B">
      <w:pPr>
        <w:widowControl w:val="0"/>
        <w:spacing w:after="0" w:line="240" w:lineRule="auto"/>
        <w:ind w:left="118"/>
        <w:jc w:val="center"/>
        <w:outlineLvl w:val="0"/>
        <w:rPr>
          <w:rFonts w:ascii="Calibri" w:hAnsi="Calibri" w:cs="Calibri"/>
          <w:sz w:val="24"/>
          <w:szCs w:val="24"/>
        </w:rPr>
      </w:pPr>
    </w:p>
    <w:p w14:paraId="381FEA22" w14:textId="4AB66789" w:rsidR="00B1377B" w:rsidRPr="000A638D" w:rsidRDefault="003F0B53" w:rsidP="000E036B">
      <w:pPr>
        <w:pStyle w:val="ListParagraph"/>
        <w:numPr>
          <w:ilvl w:val="1"/>
          <w:numId w:val="21"/>
        </w:numPr>
        <w:ind w:left="539" w:hanging="539"/>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0E036B">
      <w:pPr>
        <w:pStyle w:val="ListParagraph"/>
        <w:numPr>
          <w:ilvl w:val="1"/>
          <w:numId w:val="21"/>
        </w:numPr>
        <w:ind w:left="539" w:hanging="539"/>
        <w:jc w:val="both"/>
        <w:rPr>
          <w:rFonts w:ascii="Calibri" w:eastAsia="Calibri" w:hAnsi="Calibri" w:cs="Calibri"/>
          <w:sz w:val="24"/>
          <w:szCs w:val="24"/>
        </w:rPr>
      </w:pPr>
      <w:r w:rsidRPr="000A638D">
        <w:rPr>
          <w:rFonts w:ascii="Calibri" w:hAnsi="Calibri" w:cs="Calibri"/>
          <w:sz w:val="24"/>
          <w:szCs w:val="24"/>
        </w:rPr>
        <w:t xml:space="preserve">Ako </w:t>
      </w:r>
      <w:bookmarkStart w:id="20"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20"/>
    <w:p w14:paraId="4FFFBCDD" w14:textId="4414E778" w:rsidR="00B1377B" w:rsidRPr="000A638D" w:rsidRDefault="00521EF7" w:rsidP="000E036B">
      <w:pPr>
        <w:pStyle w:val="ListParagraph"/>
        <w:numPr>
          <w:ilvl w:val="1"/>
          <w:numId w:val="21"/>
        </w:numPr>
        <w:ind w:left="539" w:hanging="539"/>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0E036B">
      <w:pPr>
        <w:pStyle w:val="ListParagraph"/>
        <w:numPr>
          <w:ilvl w:val="1"/>
          <w:numId w:val="21"/>
        </w:numPr>
        <w:ind w:left="539" w:hanging="539"/>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0E036B">
      <w:pPr>
        <w:pStyle w:val="ListParagraph"/>
        <w:numPr>
          <w:ilvl w:val="1"/>
          <w:numId w:val="21"/>
        </w:numPr>
        <w:ind w:left="539" w:hanging="539"/>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ListParagraph"/>
        <w:ind w:left="990"/>
        <w:jc w:val="both"/>
        <w:rPr>
          <w:rFonts w:ascii="Calibri" w:eastAsia="Calibri" w:hAnsi="Calibri" w:cs="Calibri"/>
          <w:sz w:val="24"/>
          <w:szCs w:val="24"/>
        </w:rPr>
      </w:pPr>
    </w:p>
    <w:p w14:paraId="096F275D" w14:textId="21664AFE" w:rsidR="004F434A"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21"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0E036B">
      <w:pPr>
        <w:widowControl w:val="0"/>
        <w:spacing w:after="0" w:line="240" w:lineRule="auto"/>
        <w:ind w:left="118"/>
        <w:jc w:val="center"/>
        <w:outlineLvl w:val="0"/>
        <w:rPr>
          <w:rFonts w:ascii="Calibri" w:hAnsi="Calibri" w:cs="Calibri"/>
          <w:sz w:val="24"/>
          <w:szCs w:val="24"/>
          <w:lang w:eastAsia="pl-PL" w:bidi="hr-HR"/>
        </w:rPr>
      </w:pPr>
    </w:p>
    <w:p w14:paraId="3CDEF2BA" w14:textId="6151F31F" w:rsidR="0078622C" w:rsidRPr="000A638D" w:rsidRDefault="0009678D" w:rsidP="000E036B">
      <w:pPr>
        <w:pStyle w:val="ListParagraph"/>
        <w:numPr>
          <w:ilvl w:val="1"/>
          <w:numId w:val="22"/>
        </w:numPr>
        <w:ind w:left="539" w:hanging="539"/>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5BC59E07" w:rsidR="0078622C" w:rsidRPr="000A638D" w:rsidRDefault="00C94D58" w:rsidP="000E036B">
      <w:pPr>
        <w:pStyle w:val="ListParagraph"/>
        <w:numPr>
          <w:ilvl w:val="1"/>
          <w:numId w:val="22"/>
        </w:numPr>
        <w:ind w:left="539" w:hanging="539"/>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Pr="000A638D">
        <w:rPr>
          <w:rFonts w:ascii="Calibri" w:hAnsi="Calibri" w:cs="Calibri"/>
          <w:sz w:val="24"/>
          <w:szCs w:val="24"/>
        </w:rPr>
        <w:t xml:space="preserve"> </w:t>
      </w:r>
      <w:r w:rsidR="006E2907" w:rsidRPr="000A638D">
        <w:rPr>
          <w:rFonts w:ascii="Calibri" w:hAnsi="Calibri" w:cs="Calibri"/>
          <w:i/>
          <w:iCs/>
          <w:sz w:val="24"/>
          <w:szCs w:val="24"/>
        </w:rPr>
        <w:t>(prilagoditi prilikom pripreme ugovora)</w:t>
      </w:r>
    </w:p>
    <w:p w14:paraId="5583AEE8" w14:textId="77777777" w:rsidR="0078622C" w:rsidRPr="000A638D" w:rsidRDefault="00C94D58" w:rsidP="000E036B">
      <w:pPr>
        <w:pStyle w:val="ListParagraph"/>
        <w:numPr>
          <w:ilvl w:val="2"/>
          <w:numId w:val="22"/>
        </w:numPr>
        <w:ind w:left="1248" w:hanging="709"/>
        <w:jc w:val="both"/>
        <w:rPr>
          <w:rFonts w:ascii="Calibri" w:hAnsi="Calibri" w:cs="Calibri"/>
          <w:i/>
          <w:iCs/>
          <w:sz w:val="24"/>
          <w:szCs w:val="24"/>
        </w:rPr>
      </w:pPr>
      <w:r w:rsidRPr="000A638D">
        <w:rPr>
          <w:rFonts w:ascii="Calibri" w:hAnsi="Calibri" w:cs="Calibri"/>
          <w:i/>
          <w:iCs/>
          <w:sz w:val="24"/>
          <w:szCs w:val="24"/>
        </w:rPr>
        <w:t>osobnom dostavom ili preporučenom poštom s povratnicom na adresu PT2 navedenu u ugovoru ili na neku drugu adresu dobivenu putem obavijesti od PT2;</w:t>
      </w:r>
    </w:p>
    <w:p w14:paraId="37D9CFED" w14:textId="393255FB" w:rsidR="008E0AB2" w:rsidRPr="000A638D" w:rsidRDefault="00C94D58" w:rsidP="000E036B">
      <w:pPr>
        <w:pStyle w:val="ListParagraph"/>
        <w:numPr>
          <w:ilvl w:val="2"/>
          <w:numId w:val="22"/>
        </w:numPr>
        <w:ind w:left="1248" w:hanging="709"/>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0E036B">
      <w:pPr>
        <w:pStyle w:val="ListParagraph"/>
        <w:numPr>
          <w:ilvl w:val="2"/>
          <w:numId w:val="22"/>
        </w:numPr>
        <w:ind w:left="1248" w:hanging="709"/>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77777777" w:rsidR="0078622C" w:rsidRPr="000A638D" w:rsidRDefault="00C94D58" w:rsidP="000E036B">
      <w:pPr>
        <w:pStyle w:val="ListParagraph"/>
        <w:numPr>
          <w:ilvl w:val="1"/>
          <w:numId w:val="22"/>
        </w:numPr>
        <w:ind w:left="539" w:hanging="539"/>
        <w:jc w:val="both"/>
        <w:rPr>
          <w:rFonts w:ascii="Calibri" w:hAnsi="Calibri" w:cs="Calibri"/>
          <w:sz w:val="24"/>
          <w:szCs w:val="24"/>
        </w:rPr>
      </w:pPr>
      <w:r w:rsidRPr="000A638D">
        <w:rPr>
          <w:rFonts w:ascii="Calibri" w:hAnsi="Calibri" w:cs="Calibri"/>
          <w:sz w:val="24"/>
          <w:szCs w:val="24"/>
        </w:rPr>
        <w:t>Sva pismena smatrat će se dostavljenim i primljenim:</w:t>
      </w:r>
    </w:p>
    <w:p w14:paraId="4030D256" w14:textId="4ACF4495" w:rsidR="0078622C" w:rsidRPr="000A638D" w:rsidRDefault="00C94D58" w:rsidP="000E036B">
      <w:pPr>
        <w:pStyle w:val="ListParagraph"/>
        <w:numPr>
          <w:ilvl w:val="2"/>
          <w:numId w:val="22"/>
        </w:numPr>
        <w:ind w:left="1248" w:hanging="709"/>
        <w:jc w:val="both"/>
        <w:rPr>
          <w:rFonts w:ascii="Calibri" w:hAnsi="Calibri" w:cs="Calibri"/>
          <w:sz w:val="24"/>
          <w:szCs w:val="24"/>
        </w:rPr>
      </w:pPr>
      <w:r w:rsidRPr="000A638D">
        <w:rPr>
          <w:rFonts w:ascii="Calibri" w:hAnsi="Calibri" w:cs="Calibri"/>
          <w:sz w:val="24"/>
          <w:szCs w:val="24"/>
        </w:rPr>
        <w:t>U slučaju dostave poštom</w:t>
      </w:r>
      <w:r w:rsidR="00504C37" w:rsidRPr="000A638D">
        <w:rPr>
          <w:rFonts w:ascii="Calibri" w:hAnsi="Calibri" w:cs="Calibri"/>
          <w:sz w:val="24"/>
          <w:szCs w:val="24"/>
        </w:rPr>
        <w:t>,</w:t>
      </w:r>
      <w:r w:rsidRPr="000A638D">
        <w:rPr>
          <w:rFonts w:ascii="Calibri" w:hAnsi="Calibri" w:cs="Calibri"/>
          <w:sz w:val="24"/>
          <w:szCs w:val="24"/>
        </w:rPr>
        <w:t xml:space="preserve"> </w:t>
      </w:r>
      <w:r w:rsidR="00504C37" w:rsidRPr="000A638D">
        <w:rPr>
          <w:rFonts w:ascii="Calibri" w:hAnsi="Calibri" w:cs="Calibri"/>
          <w:sz w:val="24"/>
          <w:szCs w:val="24"/>
        </w:rPr>
        <w:t xml:space="preserve">u trenutku primitka pismena u prijamnu pisarnicu </w:t>
      </w:r>
      <w:r w:rsidR="3D71076B" w:rsidRPr="000A638D">
        <w:rPr>
          <w:rFonts w:ascii="Calibri" w:hAnsi="Calibri" w:cs="Calibri"/>
          <w:sz w:val="24"/>
          <w:szCs w:val="24"/>
        </w:rPr>
        <w:t>P</w:t>
      </w:r>
      <w:r w:rsidR="37426F84" w:rsidRPr="000A638D">
        <w:rPr>
          <w:rFonts w:ascii="Calibri" w:hAnsi="Calibri" w:cs="Calibri"/>
          <w:sz w:val="24"/>
          <w:szCs w:val="24"/>
        </w:rPr>
        <w:t>T-a</w:t>
      </w:r>
      <w:r w:rsidR="00504C37" w:rsidRPr="000A638D">
        <w:rPr>
          <w:rFonts w:ascii="Calibri" w:hAnsi="Calibri" w:cs="Calibri"/>
          <w:sz w:val="24"/>
          <w:szCs w:val="24"/>
        </w:rPr>
        <w:t xml:space="preserve"> uz istovremenu potvrdu njezina primitka slanjem povratnice. </w:t>
      </w:r>
    </w:p>
    <w:p w14:paraId="2C020CDA" w14:textId="1FE8E965" w:rsidR="00715BD5" w:rsidRPr="000A638D" w:rsidRDefault="00C94D58" w:rsidP="000E036B">
      <w:pPr>
        <w:pStyle w:val="ListParagraph"/>
        <w:numPr>
          <w:ilvl w:val="2"/>
          <w:numId w:val="22"/>
        </w:numPr>
        <w:ind w:left="1248" w:hanging="709"/>
        <w:jc w:val="both"/>
        <w:rPr>
          <w:rFonts w:ascii="Calibri" w:hAnsi="Calibri" w:cs="Calibri"/>
          <w:sz w:val="24"/>
          <w:szCs w:val="24"/>
        </w:rPr>
      </w:pPr>
      <w:r w:rsidRPr="000A638D">
        <w:rPr>
          <w:rFonts w:ascii="Calibri" w:hAnsi="Calibri" w:cs="Calibri"/>
          <w:sz w:val="24"/>
          <w:szCs w:val="24"/>
        </w:rPr>
        <w:t>U slučaju osobne dostave, u trenutku urudžbiranj</w:t>
      </w:r>
      <w:r w:rsidR="00504C37" w:rsidRPr="000A638D">
        <w:rPr>
          <w:rFonts w:ascii="Calibri" w:hAnsi="Calibri" w:cs="Calibri"/>
          <w:sz w:val="24"/>
          <w:szCs w:val="24"/>
        </w:rPr>
        <w:t>a</w:t>
      </w:r>
      <w:r w:rsidRPr="000A638D">
        <w:rPr>
          <w:rFonts w:ascii="Calibri" w:hAnsi="Calibri" w:cs="Calibri"/>
          <w:sz w:val="24"/>
          <w:szCs w:val="24"/>
        </w:rPr>
        <w:t xml:space="preserve"> od strane ovlaštene osobe</w:t>
      </w:r>
      <w:r w:rsidR="00504C37" w:rsidRPr="000A638D">
        <w:rPr>
          <w:rFonts w:ascii="Calibri" w:hAnsi="Calibri" w:cs="Calibri"/>
          <w:sz w:val="24"/>
          <w:szCs w:val="24"/>
        </w:rPr>
        <w:t xml:space="preserve"> uz istovremenu potvrdu njezina primitka</w:t>
      </w:r>
      <w:r w:rsidR="00DF01E4" w:rsidRPr="000A638D">
        <w:rPr>
          <w:rFonts w:ascii="Calibri" w:hAnsi="Calibri" w:cs="Calibri"/>
          <w:sz w:val="24"/>
          <w:szCs w:val="24"/>
        </w:rPr>
        <w:t>.</w:t>
      </w:r>
    </w:p>
    <w:p w14:paraId="14DC6AF1" w14:textId="77777777" w:rsidR="003D1B32" w:rsidRPr="000A638D" w:rsidRDefault="003D1B32" w:rsidP="000E036B">
      <w:pPr>
        <w:pStyle w:val="ListParagraph"/>
        <w:numPr>
          <w:ilvl w:val="2"/>
          <w:numId w:val="22"/>
        </w:numPr>
        <w:spacing w:after="120"/>
        <w:ind w:left="1248" w:hanging="709"/>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0E036B">
      <w:pPr>
        <w:pStyle w:val="ListParagraph"/>
        <w:numPr>
          <w:ilvl w:val="1"/>
          <w:numId w:val="22"/>
        </w:numPr>
        <w:ind w:left="539" w:hanging="539"/>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0E036B">
      <w:pPr>
        <w:pStyle w:val="ListParagraph"/>
        <w:numPr>
          <w:ilvl w:val="1"/>
          <w:numId w:val="22"/>
        </w:numPr>
        <w:ind w:left="539" w:hanging="539"/>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0E036B">
      <w:pPr>
        <w:pStyle w:val="ListParagraph"/>
        <w:numPr>
          <w:ilvl w:val="1"/>
          <w:numId w:val="22"/>
        </w:numPr>
        <w:ind w:left="539" w:hanging="539"/>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E5AE7AA" w14:textId="6C57C345" w:rsidR="000868AA"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E036B">
      <w:pPr>
        <w:widowControl w:val="0"/>
        <w:spacing w:after="0" w:line="240" w:lineRule="auto"/>
        <w:ind w:left="990" w:hanging="630"/>
        <w:jc w:val="center"/>
        <w:outlineLvl w:val="0"/>
        <w:rPr>
          <w:rFonts w:ascii="Calibri" w:hAnsi="Calibri" w:cs="Calibri"/>
          <w:sz w:val="24"/>
          <w:szCs w:val="24"/>
        </w:rPr>
      </w:pPr>
    </w:p>
    <w:p w14:paraId="26890F11" w14:textId="1AE3F513" w:rsidR="00084CAD" w:rsidRPr="000A638D" w:rsidRDefault="00B65999" w:rsidP="000E036B">
      <w:pPr>
        <w:pStyle w:val="ListParagraph"/>
        <w:numPr>
          <w:ilvl w:val="1"/>
          <w:numId w:val="23"/>
        </w:numPr>
        <w:ind w:left="539" w:hanging="539"/>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7100B8A3" w:rsidR="00734FA3" w:rsidRPr="000A638D" w:rsidRDefault="00734FA3" w:rsidP="000E036B">
      <w:pPr>
        <w:pStyle w:val="ListParagraph"/>
        <w:numPr>
          <w:ilvl w:val="1"/>
          <w:numId w:val="23"/>
        </w:numPr>
        <w:ind w:left="539" w:hanging="539"/>
        <w:jc w:val="both"/>
        <w:rPr>
          <w:rFonts w:ascii="Calibri" w:hAnsi="Calibri" w:cs="Calibri"/>
          <w:sz w:val="24"/>
          <w:szCs w:val="24"/>
        </w:rPr>
      </w:pPr>
      <w:r w:rsidRPr="000A638D">
        <w:rPr>
          <w:rFonts w:ascii="Calibri" w:hAnsi="Calibri" w:cs="Calibri"/>
          <w:sz w:val="24"/>
          <w:szCs w:val="24"/>
        </w:rPr>
        <w:lastRenderedPageBreak/>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43B84172" w:rsidR="00684607" w:rsidRPr="000A638D" w:rsidRDefault="00B65999" w:rsidP="000E036B">
      <w:pPr>
        <w:pStyle w:val="ListParagraph"/>
        <w:numPr>
          <w:ilvl w:val="1"/>
          <w:numId w:val="23"/>
        </w:numPr>
        <w:ind w:left="539" w:hanging="539"/>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i partnerima,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0E036B">
      <w:pPr>
        <w:pStyle w:val="ListParagraph"/>
        <w:numPr>
          <w:ilvl w:val="1"/>
          <w:numId w:val="23"/>
        </w:numPr>
        <w:ind w:left="539" w:hanging="539"/>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0E036B">
      <w:pPr>
        <w:pStyle w:val="ListParagraph"/>
        <w:numPr>
          <w:ilvl w:val="1"/>
          <w:numId w:val="23"/>
        </w:numPr>
        <w:ind w:left="539" w:hanging="539"/>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0E036B">
      <w:pPr>
        <w:pStyle w:val="ListParagraph"/>
        <w:numPr>
          <w:ilvl w:val="1"/>
          <w:numId w:val="23"/>
        </w:numPr>
        <w:ind w:left="539" w:hanging="539"/>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7C533296" w14:textId="7DEB1577" w:rsidR="000868AA" w:rsidRPr="000A638D" w:rsidRDefault="00826FE5" w:rsidP="000E036B">
      <w:pPr>
        <w:pStyle w:val="ListParagraph"/>
        <w:numPr>
          <w:ilvl w:val="1"/>
          <w:numId w:val="23"/>
        </w:numPr>
        <w:ind w:left="539" w:hanging="539"/>
        <w:jc w:val="both"/>
        <w:rPr>
          <w:rFonts w:ascii="Calibri" w:hAnsi="Calibri" w:cs="Calibri"/>
          <w:sz w:val="24"/>
          <w:szCs w:val="24"/>
        </w:rPr>
      </w:pPr>
      <w:r w:rsidRPr="000A638D">
        <w:rPr>
          <w:rFonts w:ascii="Calibri" w:hAnsi="Calibri" w:cs="Calibri"/>
          <w:sz w:val="24"/>
          <w:szCs w:val="24"/>
        </w:rPr>
        <w:t xml:space="preserve">Sve prethodno navedeno odnosi se i na partnere </w:t>
      </w:r>
      <w:r w:rsidR="00D63267" w:rsidRPr="000A638D">
        <w:rPr>
          <w:rFonts w:ascii="Calibri" w:hAnsi="Calibri" w:cs="Calibri"/>
          <w:sz w:val="24"/>
          <w:szCs w:val="24"/>
        </w:rPr>
        <w:t>K</w:t>
      </w:r>
      <w:r w:rsidRPr="000A638D">
        <w:rPr>
          <w:rFonts w:ascii="Calibri" w:hAnsi="Calibri" w:cs="Calibri"/>
          <w:sz w:val="24"/>
          <w:szCs w:val="24"/>
        </w:rPr>
        <w:t xml:space="preserve">orisnika, što je </w:t>
      </w:r>
      <w:r w:rsidR="00D63267" w:rsidRPr="000A638D">
        <w:rPr>
          <w:rFonts w:ascii="Calibri" w:hAnsi="Calibri" w:cs="Calibri"/>
          <w:sz w:val="24"/>
          <w:szCs w:val="24"/>
        </w:rPr>
        <w:t>K</w:t>
      </w:r>
      <w:r w:rsidRPr="000A638D">
        <w:rPr>
          <w:rFonts w:ascii="Calibri" w:hAnsi="Calibri" w:cs="Calibri"/>
          <w:sz w:val="24"/>
          <w:szCs w:val="24"/>
        </w:rPr>
        <w:t>orisnik dužan osigurati.</w:t>
      </w:r>
    </w:p>
    <w:p w14:paraId="5426F659" w14:textId="77777777" w:rsidR="003D1B32" w:rsidRPr="000868AA" w:rsidRDefault="003D1B32" w:rsidP="000E036B">
      <w:pPr>
        <w:pStyle w:val="ListParagraph"/>
        <w:ind w:left="896"/>
        <w:jc w:val="both"/>
      </w:pPr>
    </w:p>
    <w:p w14:paraId="7596ECFE" w14:textId="2380672D" w:rsidR="000868AA"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1"/>
    </w:p>
    <w:p w14:paraId="6451D4E6" w14:textId="77777777" w:rsidR="0078013B" w:rsidRPr="000A638D" w:rsidRDefault="0078013B" w:rsidP="000E036B">
      <w:pPr>
        <w:widowControl w:val="0"/>
        <w:spacing w:after="0" w:line="240" w:lineRule="auto"/>
        <w:ind w:left="118"/>
        <w:jc w:val="center"/>
        <w:outlineLvl w:val="0"/>
        <w:rPr>
          <w:rFonts w:ascii="Calibri" w:hAnsi="Calibri" w:cs="Calibri"/>
          <w:sz w:val="24"/>
          <w:szCs w:val="24"/>
          <w:lang w:eastAsia="pl-PL" w:bidi="hr-HR"/>
        </w:rPr>
      </w:pPr>
    </w:p>
    <w:p w14:paraId="326166DA" w14:textId="5C6C8D4B" w:rsidR="00684607" w:rsidRPr="000A638D" w:rsidRDefault="003F0B53" w:rsidP="000E036B">
      <w:pPr>
        <w:pStyle w:val="ListParagraph"/>
        <w:numPr>
          <w:ilvl w:val="1"/>
          <w:numId w:val="24"/>
        </w:numPr>
        <w:ind w:left="539" w:hanging="539"/>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Default="003F0B53" w:rsidP="000E036B">
      <w:pPr>
        <w:pStyle w:val="ListParagraph"/>
        <w:numPr>
          <w:ilvl w:val="1"/>
          <w:numId w:val="24"/>
        </w:numPr>
        <w:ind w:left="539" w:hanging="539"/>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0396FB91" w14:textId="77777777" w:rsidR="00AC38CF" w:rsidRPr="000A638D" w:rsidRDefault="00AC38CF" w:rsidP="00AC38CF">
      <w:pPr>
        <w:pStyle w:val="ListParagraph"/>
        <w:ind w:left="539"/>
        <w:jc w:val="both"/>
        <w:rPr>
          <w:rFonts w:ascii="Calibri" w:hAnsi="Calibri" w:cs="Calibri"/>
          <w:sz w:val="24"/>
          <w:szCs w:val="24"/>
        </w:rPr>
      </w:pPr>
    </w:p>
    <w:p w14:paraId="4DBD8AB3" w14:textId="77777777" w:rsidR="001D7963" w:rsidRPr="000A638D" w:rsidRDefault="001D7963" w:rsidP="000E036B">
      <w:pPr>
        <w:spacing w:after="0" w:line="240" w:lineRule="auto"/>
        <w:ind w:left="539" w:hanging="539"/>
        <w:rPr>
          <w:rFonts w:ascii="Calibri" w:hAnsi="Calibri" w:cs="Calibri"/>
          <w:sz w:val="24"/>
          <w:szCs w:val="24"/>
          <w:lang w:eastAsia="hr-HR" w:bidi="hr-HR"/>
        </w:rPr>
      </w:pPr>
    </w:p>
    <w:p w14:paraId="3D8F4988" w14:textId="1002E61E" w:rsidR="000868AA"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0E036B">
      <w:pPr>
        <w:widowControl w:val="0"/>
        <w:spacing w:after="0" w:line="240" w:lineRule="auto"/>
        <w:ind w:left="118"/>
        <w:jc w:val="center"/>
        <w:outlineLvl w:val="0"/>
        <w:rPr>
          <w:rFonts w:ascii="Calibri" w:hAnsi="Calibri" w:cs="Calibri"/>
          <w:lang w:eastAsia="hr-HR" w:bidi="hr-HR"/>
        </w:rPr>
      </w:pPr>
    </w:p>
    <w:p w14:paraId="5393D663" w14:textId="62DBD9D8" w:rsidR="00C72C3A" w:rsidRPr="000A638D" w:rsidRDefault="00C72C3A" w:rsidP="000E036B">
      <w:pPr>
        <w:pStyle w:val="Bodytext70"/>
        <w:numPr>
          <w:ilvl w:val="1"/>
          <w:numId w:val="25"/>
        </w:numPr>
        <w:shd w:val="clear" w:color="auto" w:fill="auto"/>
        <w:tabs>
          <w:tab w:val="left" w:pos="990"/>
        </w:tabs>
        <w:spacing w:after="0" w:line="240" w:lineRule="auto"/>
        <w:ind w:left="539" w:hanging="539"/>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w:t>
      </w:r>
      <w:r w:rsidRPr="000A638D">
        <w:rPr>
          <w:rFonts w:ascii="Calibri" w:hAnsi="Calibri" w:cs="Calibri"/>
          <w:b w:val="0"/>
          <w:sz w:val="24"/>
          <w:szCs w:val="24"/>
          <w:lang w:bidi="hr-HR"/>
        </w:rPr>
        <w:lastRenderedPageBreak/>
        <w:t>provedbe te dati suglasnost za korištenje prikupljenih podataka u navedenu svrhu.</w:t>
      </w:r>
    </w:p>
    <w:p w14:paraId="7731AA09" w14:textId="4EBB5FE8" w:rsidR="00C72C3A" w:rsidRPr="000A638D" w:rsidRDefault="00C72C3A" w:rsidP="000E036B">
      <w:pPr>
        <w:pStyle w:val="Bodytext70"/>
        <w:numPr>
          <w:ilvl w:val="1"/>
          <w:numId w:val="25"/>
        </w:numPr>
        <w:shd w:val="clear" w:color="auto" w:fill="auto"/>
        <w:tabs>
          <w:tab w:val="left" w:pos="990"/>
        </w:tabs>
        <w:spacing w:after="0" w:line="240" w:lineRule="auto"/>
        <w:ind w:left="539" w:hanging="539"/>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0E036B">
      <w:pPr>
        <w:pStyle w:val="Bodytext70"/>
        <w:numPr>
          <w:ilvl w:val="1"/>
          <w:numId w:val="25"/>
        </w:numPr>
        <w:shd w:val="clear" w:color="auto" w:fill="auto"/>
        <w:tabs>
          <w:tab w:val="left" w:pos="990"/>
        </w:tabs>
        <w:spacing w:after="0" w:line="240" w:lineRule="auto"/>
        <w:ind w:left="539" w:hanging="539"/>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0E036B">
      <w:pPr>
        <w:pStyle w:val="Bodytext70"/>
        <w:numPr>
          <w:ilvl w:val="1"/>
          <w:numId w:val="25"/>
        </w:numPr>
        <w:shd w:val="clear" w:color="auto" w:fill="auto"/>
        <w:tabs>
          <w:tab w:val="left" w:pos="990"/>
        </w:tabs>
        <w:spacing w:after="0" w:line="240" w:lineRule="auto"/>
        <w:ind w:left="539" w:hanging="539"/>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BFF4FEF" w:rsidR="00684607" w:rsidRPr="000A638D" w:rsidRDefault="005B6103" w:rsidP="000E036B">
      <w:pPr>
        <w:pStyle w:val="Bodytext70"/>
        <w:numPr>
          <w:ilvl w:val="1"/>
          <w:numId w:val="25"/>
        </w:numPr>
        <w:shd w:val="clear" w:color="auto" w:fill="auto"/>
        <w:tabs>
          <w:tab w:val="left" w:pos="990"/>
        </w:tabs>
        <w:spacing w:after="0" w:line="240" w:lineRule="auto"/>
        <w:ind w:left="539" w:hanging="539"/>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ili partnera,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A949475" w14:textId="512A2D05" w:rsidR="00F3024D" w:rsidRDefault="005B6103" w:rsidP="00B521FC">
      <w:pPr>
        <w:pStyle w:val="Bodytext70"/>
        <w:numPr>
          <w:ilvl w:val="1"/>
          <w:numId w:val="25"/>
        </w:numPr>
        <w:shd w:val="clear" w:color="auto" w:fill="auto"/>
        <w:tabs>
          <w:tab w:val="left" w:pos="990"/>
        </w:tabs>
        <w:spacing w:after="0" w:line="240" w:lineRule="auto"/>
        <w:ind w:left="539" w:hanging="539"/>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4A4F0DB1" w14:textId="5A42CC49" w:rsidR="004F434A" w:rsidRDefault="005B6103" w:rsidP="002328A0">
      <w:pPr>
        <w:pStyle w:val="Bodytext70"/>
        <w:numPr>
          <w:ilvl w:val="1"/>
          <w:numId w:val="25"/>
        </w:numPr>
        <w:shd w:val="clear" w:color="auto" w:fill="auto"/>
        <w:tabs>
          <w:tab w:val="left" w:pos="990"/>
        </w:tabs>
        <w:spacing w:after="0" w:line="240" w:lineRule="auto"/>
        <w:ind w:left="539" w:hanging="539"/>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47B16E7C" w14:textId="77777777" w:rsidR="004F434A" w:rsidRPr="000868AA" w:rsidRDefault="004F434A" w:rsidP="000E036B">
      <w:pPr>
        <w:pStyle w:val="Bodytext70"/>
        <w:shd w:val="clear" w:color="auto" w:fill="auto"/>
        <w:tabs>
          <w:tab w:val="left" w:pos="990"/>
        </w:tabs>
        <w:spacing w:after="120" w:line="264" w:lineRule="auto"/>
        <w:ind w:firstLine="0"/>
        <w:rPr>
          <w:rFonts w:ascii="Calibri" w:hAnsi="Calibri" w:cs="Calibri"/>
          <w:lang w:eastAsia="hr-HR" w:bidi="hr-HR"/>
        </w:rPr>
      </w:pPr>
    </w:p>
    <w:p w14:paraId="0F6F9CE0" w14:textId="77777777" w:rsidR="001D7963"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172DE3DA" w14:textId="77777777" w:rsidR="00E14D8A" w:rsidRPr="000A638D" w:rsidRDefault="00E14D8A" w:rsidP="00CA09BD">
      <w:pPr>
        <w:widowControl w:val="0"/>
        <w:spacing w:after="0" w:line="240" w:lineRule="auto"/>
        <w:ind w:left="118"/>
        <w:jc w:val="center"/>
        <w:outlineLvl w:val="0"/>
        <w:rPr>
          <w:rFonts w:ascii="Calibri" w:eastAsia="Arial" w:hAnsi="Calibri" w:cs="Calibri"/>
          <w:b/>
          <w:bCs/>
          <w:sz w:val="24"/>
          <w:szCs w:val="24"/>
          <w:lang w:eastAsia="hr-HR" w:bidi="hr-HR"/>
        </w:rPr>
      </w:pPr>
    </w:p>
    <w:p w14:paraId="1B64DA93" w14:textId="77777777" w:rsidR="00E14D8A" w:rsidRPr="00E14D8A" w:rsidRDefault="00E14D8A" w:rsidP="002328A0">
      <w:pPr>
        <w:spacing w:after="0" w:line="240" w:lineRule="auto"/>
        <w:ind w:left="539" w:hanging="539"/>
        <w:jc w:val="both"/>
        <w:rPr>
          <w:rFonts w:ascii="Calibri" w:hAnsi="Calibri" w:cs="Calibri"/>
          <w:sz w:val="24"/>
          <w:szCs w:val="24"/>
        </w:rPr>
      </w:pPr>
      <w:r w:rsidRPr="00E14D8A">
        <w:rPr>
          <w:rFonts w:ascii="Calibri" w:hAnsi="Calibri" w:cs="Calibri"/>
          <w:sz w:val="24"/>
          <w:szCs w:val="24"/>
        </w:rPr>
        <w:t>27.1.</w:t>
      </w:r>
      <w:r w:rsidRPr="00E14D8A">
        <w:rPr>
          <w:rFonts w:ascii="Calibri" w:hAnsi="Calibri" w:cs="Calibri"/>
          <w:sz w:val="24"/>
          <w:szCs w:val="24"/>
        </w:rPr>
        <w:tab/>
        <w:t>Za ovaj Ugovor je mjerodavno pravo Republike Hrvatske.</w:t>
      </w:r>
    </w:p>
    <w:p w14:paraId="47E1F87E" w14:textId="59B5731E" w:rsidR="001D7963" w:rsidRPr="000A638D" w:rsidRDefault="00E14D8A" w:rsidP="002328A0">
      <w:pPr>
        <w:spacing w:after="0" w:line="240" w:lineRule="auto"/>
        <w:ind w:left="539" w:hanging="539"/>
        <w:jc w:val="both"/>
        <w:rPr>
          <w:rFonts w:ascii="Calibri" w:hAnsi="Calibri" w:cs="Calibri"/>
          <w:sz w:val="24"/>
          <w:szCs w:val="24"/>
        </w:rPr>
      </w:pPr>
      <w:r w:rsidRPr="00E14D8A">
        <w:rPr>
          <w:rFonts w:ascii="Calibri" w:hAnsi="Calibri" w:cs="Calibri"/>
          <w:sz w:val="24"/>
          <w:szCs w:val="24"/>
        </w:rPr>
        <w:t>27.2.</w:t>
      </w:r>
      <w:r w:rsidRPr="00E14D8A">
        <w:rPr>
          <w:rFonts w:ascii="Calibri" w:hAnsi="Calibri" w:cs="Calibri"/>
          <w:sz w:val="24"/>
          <w:szCs w:val="24"/>
        </w:rPr>
        <w:tab/>
        <w:t>Ovaj Ugovor je sastavljen na hrvatskom jeziku i sva komunikacija Ugovornih strana se odvija na hrvatskom jeziku.</w:t>
      </w:r>
    </w:p>
    <w:p w14:paraId="063D9938" w14:textId="7CDDFF9E" w:rsidR="000208C7" w:rsidRPr="000E036B" w:rsidRDefault="000208C7" w:rsidP="000E036B">
      <w:pPr>
        <w:pStyle w:val="ListParagraph"/>
        <w:ind w:left="539"/>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03DFEE36" w:rsidR="003D1B32" w:rsidRPr="000A638D" w:rsidRDefault="003D1B32" w:rsidP="00503A53">
      <w:pPr>
        <w:widowControl w:val="0"/>
        <w:spacing w:after="0" w:line="240" w:lineRule="auto"/>
        <w:ind w:left="118"/>
        <w:outlineLvl w:val="0"/>
        <w:rPr>
          <w:rFonts w:ascii="Calibri" w:eastAsia="Arial" w:hAnsi="Calibri" w:cs="Calibri"/>
          <w:b/>
          <w:bCs/>
          <w:sz w:val="24"/>
          <w:szCs w:val="24"/>
          <w:lang w:eastAsia="hr-HR" w:bidi="hr-HR"/>
        </w:rPr>
      </w:pPr>
    </w:p>
    <w:p w14:paraId="07B7FE3A" w14:textId="77777777" w:rsidR="00503A53" w:rsidRPr="00503A53" w:rsidRDefault="00503A53" w:rsidP="00503A53">
      <w:pPr>
        <w:spacing w:after="0" w:line="240" w:lineRule="auto"/>
        <w:ind w:left="539" w:hanging="539"/>
        <w:jc w:val="both"/>
        <w:rPr>
          <w:rFonts w:ascii="Calibri" w:hAnsi="Calibri" w:cs="Calibri"/>
          <w:sz w:val="24"/>
          <w:szCs w:val="24"/>
        </w:rPr>
      </w:pPr>
      <w:bookmarkStart w:id="22" w:name="_Hlk155252306"/>
      <w:r w:rsidRPr="00503A53">
        <w:rPr>
          <w:rFonts w:ascii="Calibri" w:hAnsi="Calibri" w:cs="Calibri"/>
          <w:sz w:val="24"/>
          <w:szCs w:val="24"/>
        </w:rPr>
        <w:t>28.1.</w:t>
      </w:r>
      <w:r w:rsidRPr="00503A53">
        <w:rPr>
          <w:rFonts w:ascii="Calibri" w:hAnsi="Calibri" w:cs="Calibri"/>
          <w:sz w:val="24"/>
          <w:szCs w:val="24"/>
        </w:rPr>
        <w:tab/>
        <w:t>Ugovorne strane suglasno utvrđuju da će prilikom izvršavanja prava i obveza iz Ugovora postupati u dobroj vjeri, i međusobno surađivati. Ugovorne strane moraju učiniti sve što je u njihovoj moći kako bi se eventualni sporovi riješili mirnim putem.</w:t>
      </w:r>
    </w:p>
    <w:p w14:paraId="38A0A826" w14:textId="18567B16" w:rsidR="00503A53" w:rsidRPr="00503A53" w:rsidRDefault="00503A53" w:rsidP="00503A53">
      <w:pPr>
        <w:spacing w:after="0" w:line="240" w:lineRule="auto"/>
        <w:ind w:left="539" w:hanging="539"/>
        <w:jc w:val="both"/>
        <w:rPr>
          <w:rFonts w:ascii="Calibri" w:hAnsi="Calibri" w:cs="Calibri"/>
          <w:sz w:val="24"/>
          <w:szCs w:val="24"/>
        </w:rPr>
      </w:pPr>
      <w:r w:rsidRPr="00503A53">
        <w:rPr>
          <w:rFonts w:ascii="Calibri" w:hAnsi="Calibri" w:cs="Calibri"/>
          <w:sz w:val="24"/>
          <w:szCs w:val="24"/>
        </w:rPr>
        <w:t>28.2.</w:t>
      </w:r>
      <w:r w:rsidRPr="00503A53">
        <w:rPr>
          <w:rFonts w:ascii="Calibri" w:hAnsi="Calibri" w:cs="Calibri"/>
          <w:sz w:val="24"/>
          <w:szCs w:val="24"/>
        </w:rPr>
        <w:tab/>
        <w:t xml:space="preserve">Sva prava Korisnika vezana za mogućnost zahtjeva za pojašnjenjem prema nadležnom PT-u te mogućnost prigovora u određenim okolnostima prema UT-u regulirana su i propisana </w:t>
      </w:r>
      <w:r w:rsidR="007E363E">
        <w:rPr>
          <w:rFonts w:ascii="Calibri" w:hAnsi="Calibri" w:cs="Calibri"/>
          <w:sz w:val="24"/>
          <w:szCs w:val="24"/>
        </w:rPr>
        <w:t>„</w:t>
      </w:r>
      <w:r w:rsidR="007E363E" w:rsidRPr="007E363E">
        <w:rPr>
          <w:rFonts w:ascii="Calibri" w:hAnsi="Calibri" w:cs="Calibri"/>
          <w:sz w:val="24"/>
          <w:szCs w:val="24"/>
        </w:rPr>
        <w:t>Općim pravilima o postupanju po žalbama i prigovorima u okviru Programa Učinkoviti ljudski potencijali Europskog socijalnog fonda plus u vezi s ciljem „Ulaganja za radna mjesta i rast“ u financijskom razdoblju 2021. – 2027.</w:t>
      </w:r>
      <w:r w:rsidR="007E363E">
        <w:rPr>
          <w:rFonts w:ascii="Calibri" w:hAnsi="Calibri" w:cs="Calibri"/>
          <w:sz w:val="24"/>
          <w:szCs w:val="24"/>
        </w:rPr>
        <w:t>“</w:t>
      </w:r>
      <w:r w:rsidR="007E363E" w:rsidRPr="007E363E">
        <w:rPr>
          <w:rFonts w:ascii="Calibri" w:hAnsi="Calibri" w:cs="Calibri"/>
          <w:sz w:val="24"/>
          <w:szCs w:val="24"/>
        </w:rPr>
        <w:t xml:space="preserve"> </w:t>
      </w:r>
      <w:r w:rsidRPr="00503A53">
        <w:rPr>
          <w:rFonts w:ascii="Calibri" w:hAnsi="Calibri" w:cs="Calibri"/>
          <w:sz w:val="24"/>
          <w:szCs w:val="24"/>
        </w:rPr>
        <w:t xml:space="preserve">iz članka 2. stavka 6. točke 3. </w:t>
      </w:r>
    </w:p>
    <w:p w14:paraId="065F92AC" w14:textId="77777777" w:rsidR="00503A53" w:rsidRPr="00503A53" w:rsidRDefault="00503A53" w:rsidP="00503A53">
      <w:pPr>
        <w:spacing w:after="0" w:line="240" w:lineRule="auto"/>
        <w:ind w:left="539" w:hanging="539"/>
        <w:jc w:val="both"/>
        <w:rPr>
          <w:rFonts w:ascii="Calibri" w:hAnsi="Calibri" w:cs="Calibri"/>
          <w:sz w:val="24"/>
          <w:szCs w:val="24"/>
        </w:rPr>
      </w:pPr>
      <w:r w:rsidRPr="00503A53">
        <w:rPr>
          <w:rFonts w:ascii="Calibri" w:hAnsi="Calibri" w:cs="Calibri"/>
          <w:sz w:val="24"/>
          <w:szCs w:val="24"/>
        </w:rPr>
        <w:t>28.3.</w:t>
      </w:r>
      <w:r w:rsidRPr="00503A53">
        <w:rPr>
          <w:rFonts w:ascii="Calibri" w:hAnsi="Calibri" w:cs="Calibri"/>
          <w:sz w:val="24"/>
          <w:szCs w:val="24"/>
        </w:rPr>
        <w:tab/>
        <w:t xml:space="preserve">Tek nakon iscrpljivanja prethodno navedenih mogućnosti moguće je pokrenuti postupak sporazumnog rješavanja spora koji prethodi eventualnom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w:t>
      </w:r>
      <w:r w:rsidRPr="00503A53">
        <w:rPr>
          <w:rFonts w:ascii="Calibri" w:hAnsi="Calibri" w:cs="Calibri"/>
          <w:sz w:val="24"/>
          <w:szCs w:val="24"/>
        </w:rPr>
        <w:lastRenderedPageBreak/>
        <w:t>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1B8A944C" w14:textId="77777777" w:rsidR="00503A53" w:rsidRPr="00503A53" w:rsidRDefault="00503A53" w:rsidP="00503A53">
      <w:pPr>
        <w:spacing w:after="0" w:line="240" w:lineRule="auto"/>
        <w:ind w:left="539" w:hanging="539"/>
        <w:jc w:val="both"/>
        <w:rPr>
          <w:rFonts w:ascii="Calibri" w:hAnsi="Calibri" w:cs="Calibri"/>
          <w:sz w:val="24"/>
          <w:szCs w:val="24"/>
        </w:rPr>
      </w:pPr>
      <w:r w:rsidRPr="00503A53">
        <w:rPr>
          <w:rFonts w:ascii="Calibri" w:hAnsi="Calibri" w:cs="Calibri"/>
          <w:sz w:val="24"/>
          <w:szCs w:val="24"/>
        </w:rPr>
        <w:t>28.4.</w:t>
      </w:r>
      <w:r w:rsidRPr="00503A53">
        <w:rPr>
          <w:rFonts w:ascii="Calibri" w:hAnsi="Calibri" w:cs="Calibri"/>
          <w:sz w:val="24"/>
          <w:szCs w:val="24"/>
        </w:rPr>
        <w:tab/>
        <w:t>U slučaju neuspjeha gore navedenih postupaka, Korisnik može podnijeti tužbu nadležnom sudu protiv Ugovornih strana iz predmetnog ugovora. U odnosu na Ugovor Ugovorne strane utvrđuju nadležnost suda u Republici Hrvatskoj.</w:t>
      </w:r>
    </w:p>
    <w:p w14:paraId="7D3D74E5" w14:textId="77777777" w:rsidR="00E14D8A" w:rsidRPr="000A638D" w:rsidRDefault="00E14D8A" w:rsidP="00503A53"/>
    <w:bookmarkEnd w:id="22"/>
    <w:p w14:paraId="54C5177D" w14:textId="0B1E8DC5" w:rsidR="004F324B" w:rsidRPr="000A638D" w:rsidRDefault="004F324B" w:rsidP="00503A53">
      <w:pPr>
        <w:spacing w:after="0" w:line="240" w:lineRule="auto"/>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2ED8C4C8" w:rsidR="000E317A" w:rsidRPr="000A638D" w:rsidRDefault="00503A53" w:rsidP="002328A0">
      <w:pPr>
        <w:spacing w:after="0" w:line="240" w:lineRule="auto"/>
        <w:ind w:left="539" w:hanging="539"/>
        <w:jc w:val="both"/>
        <w:rPr>
          <w:rFonts w:ascii="Calibri" w:hAnsi="Calibri" w:cs="Calibri"/>
          <w:sz w:val="24"/>
          <w:szCs w:val="24"/>
        </w:rPr>
      </w:pPr>
      <w:r>
        <w:rPr>
          <w:rFonts w:ascii="Calibri" w:hAnsi="Calibri" w:cs="Calibri"/>
          <w:sz w:val="24"/>
          <w:szCs w:val="24"/>
        </w:rPr>
        <w:t xml:space="preserve">29.1 </w:t>
      </w:r>
      <w:r w:rsidR="000E317A"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000E317A" w:rsidRPr="000A638D">
        <w:rPr>
          <w:rFonts w:ascii="Calibri" w:hAnsi="Calibri" w:cs="Calibri"/>
          <w:sz w:val="24"/>
          <w:szCs w:val="24"/>
        </w:rPr>
        <w:t>trane  potvrđuju da su ih razumjele te da ih potpisom Ugovora prihvaćaju:</w:t>
      </w:r>
    </w:p>
    <w:p w14:paraId="69F28E9B" w14:textId="3F58A065" w:rsidR="000E317A" w:rsidRDefault="000E317A" w:rsidP="002328A0">
      <w:pPr>
        <w:ind w:left="312" w:firstLine="227"/>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Projekta i proračun</w:t>
      </w:r>
    </w:p>
    <w:p w14:paraId="15B2B1D7" w14:textId="7AF4F378" w:rsidR="004430D2" w:rsidRPr="000A638D" w:rsidRDefault="004430D2" w:rsidP="004430D2">
      <w:pPr>
        <w:jc w:val="both"/>
        <w:rPr>
          <w:rFonts w:ascii="Calibri" w:hAnsi="Calibri" w:cs="Calibri"/>
          <w:sz w:val="24"/>
          <w:szCs w:val="24"/>
        </w:rPr>
      </w:pP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666CD36C" w14:textId="77777777" w:rsidR="004F324B" w:rsidRPr="000A638D" w:rsidRDefault="004F324B" w:rsidP="002328A0"/>
    <w:p w14:paraId="1221C4E1" w14:textId="5FC62957" w:rsidR="00CB2E63" w:rsidRPr="002328A0" w:rsidRDefault="00E14D8A" w:rsidP="002328A0">
      <w:pPr>
        <w:spacing w:after="0" w:line="240" w:lineRule="auto"/>
        <w:ind w:left="539" w:hanging="539"/>
        <w:jc w:val="both"/>
        <w:rPr>
          <w:rFonts w:ascii="Calibri" w:hAnsi="Calibri" w:cs="Calibri"/>
          <w:sz w:val="24"/>
          <w:szCs w:val="24"/>
        </w:rPr>
      </w:pPr>
      <w:r w:rsidRPr="002328A0">
        <w:rPr>
          <w:rFonts w:ascii="Calibri" w:hAnsi="Calibri" w:cs="Calibri"/>
          <w:sz w:val="24"/>
          <w:szCs w:val="24"/>
        </w:rPr>
        <w:t xml:space="preserve">30.1 </w:t>
      </w:r>
      <w:r w:rsidR="004F324B" w:rsidRPr="00503A53">
        <w:rPr>
          <w:rFonts w:ascii="Calibri" w:hAnsi="Calibri" w:cs="Calibri"/>
          <w:sz w:val="24"/>
          <w:szCs w:val="24"/>
        </w:rPr>
        <w:t xml:space="preserve">Ovaj Ugovor </w:t>
      </w:r>
      <w:r w:rsidR="009C3F91" w:rsidRPr="00503A53">
        <w:rPr>
          <w:rFonts w:ascii="Calibri" w:hAnsi="Calibri" w:cs="Calibri"/>
          <w:sz w:val="24"/>
          <w:szCs w:val="24"/>
        </w:rPr>
        <w:t xml:space="preserve">sastavljen </w:t>
      </w:r>
      <w:r w:rsidR="004F324B" w:rsidRPr="00503A53">
        <w:rPr>
          <w:rFonts w:ascii="Calibri" w:hAnsi="Calibri" w:cs="Calibri"/>
          <w:sz w:val="24"/>
          <w:szCs w:val="24"/>
        </w:rPr>
        <w:t xml:space="preserve">je u </w:t>
      </w:r>
      <w:r w:rsidR="009C3F91" w:rsidRPr="00503A53">
        <w:rPr>
          <w:rFonts w:ascii="Calibri" w:hAnsi="Calibri" w:cs="Calibri"/>
          <w:sz w:val="24"/>
          <w:szCs w:val="24"/>
        </w:rPr>
        <w:t>3 (</w:t>
      </w:r>
      <w:r w:rsidR="004F324B" w:rsidRPr="00503A53">
        <w:rPr>
          <w:rFonts w:ascii="Calibri" w:hAnsi="Calibri" w:cs="Calibri"/>
          <w:sz w:val="24"/>
          <w:szCs w:val="24"/>
        </w:rPr>
        <w:t>tri</w:t>
      </w:r>
      <w:r w:rsidR="009C3F91" w:rsidRPr="00503A53">
        <w:rPr>
          <w:rFonts w:ascii="Calibri" w:hAnsi="Calibri" w:cs="Calibri"/>
          <w:sz w:val="24"/>
          <w:szCs w:val="24"/>
        </w:rPr>
        <w:t>)</w:t>
      </w:r>
      <w:r w:rsidR="004F324B" w:rsidRPr="00503A53">
        <w:rPr>
          <w:rFonts w:ascii="Calibri" w:hAnsi="Calibri" w:cs="Calibri"/>
          <w:sz w:val="24"/>
          <w:szCs w:val="24"/>
        </w:rPr>
        <w:t xml:space="preserve"> istovjetna primjerka, svaki sa snagom izvornika, od kojih svaka </w:t>
      </w:r>
      <w:r w:rsidR="01265AE9" w:rsidRPr="00503A53">
        <w:rPr>
          <w:rFonts w:ascii="Calibri" w:hAnsi="Calibri" w:cs="Calibri"/>
          <w:sz w:val="24"/>
          <w:szCs w:val="24"/>
        </w:rPr>
        <w:t>Ugovorna s</w:t>
      </w:r>
      <w:r w:rsidR="004F324B" w:rsidRPr="00503A53">
        <w:rPr>
          <w:rFonts w:ascii="Calibri" w:hAnsi="Calibri" w:cs="Calibri"/>
          <w:sz w:val="24"/>
          <w:szCs w:val="24"/>
        </w:rPr>
        <w:t>trana zadržava po jedan primjerak.</w:t>
      </w:r>
    </w:p>
    <w:p w14:paraId="16718300" w14:textId="6BA09DDB" w:rsidR="00283B45" w:rsidRPr="002328A0" w:rsidRDefault="00E14D8A" w:rsidP="002328A0">
      <w:pPr>
        <w:spacing w:after="0" w:line="240" w:lineRule="auto"/>
        <w:ind w:left="539" w:hanging="539"/>
        <w:jc w:val="both"/>
        <w:rPr>
          <w:rFonts w:ascii="Calibri" w:hAnsi="Calibri" w:cs="Calibri"/>
          <w:sz w:val="24"/>
          <w:szCs w:val="24"/>
        </w:rPr>
      </w:pPr>
      <w:r w:rsidRPr="00503A53">
        <w:rPr>
          <w:rFonts w:ascii="Calibri" w:hAnsi="Calibri" w:cs="Calibri"/>
          <w:sz w:val="24"/>
          <w:szCs w:val="24"/>
        </w:rPr>
        <w:t xml:space="preserve">30.2 </w:t>
      </w:r>
      <w:r w:rsidR="00283B45" w:rsidRPr="002328A0">
        <w:rPr>
          <w:rFonts w:ascii="Calibri" w:hAnsi="Calibri" w:cs="Calibri"/>
          <w:sz w:val="24"/>
          <w:szCs w:val="24"/>
        </w:rPr>
        <w:t>Sve</w:t>
      </w:r>
      <w:r w:rsidR="00CB2E63" w:rsidRPr="002328A0">
        <w:rPr>
          <w:rFonts w:ascii="Calibri" w:hAnsi="Calibri" w:cs="Calibri"/>
          <w:sz w:val="24"/>
          <w:szCs w:val="24"/>
        </w:rPr>
        <w:t xml:space="preserve"> </w:t>
      </w:r>
      <w:r w:rsidR="00283B45" w:rsidRPr="002328A0">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801C14">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7300F" w14:textId="77777777" w:rsidR="00DA5439" w:rsidRDefault="00DA5439" w:rsidP="003F0B53">
      <w:pPr>
        <w:spacing w:after="0" w:line="240" w:lineRule="auto"/>
      </w:pPr>
      <w:r>
        <w:separator/>
      </w:r>
    </w:p>
  </w:endnote>
  <w:endnote w:type="continuationSeparator" w:id="0">
    <w:p w14:paraId="63D7238F" w14:textId="77777777" w:rsidR="00DA5439" w:rsidRDefault="00DA5439" w:rsidP="003F0B53">
      <w:pPr>
        <w:spacing w:after="0" w:line="240" w:lineRule="auto"/>
      </w:pPr>
      <w:r>
        <w:continuationSeparator/>
      </w:r>
    </w:p>
  </w:endnote>
  <w:endnote w:type="continuationNotice" w:id="1">
    <w:p w14:paraId="630CDB80" w14:textId="77777777" w:rsidR="00DA5439" w:rsidRDefault="00DA5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5964" w14:textId="2302B411" w:rsidR="0044422D" w:rsidRDefault="0044422D">
    <w:pPr>
      <w:pStyle w:val="Footer"/>
    </w:pPr>
  </w:p>
  <w:p w14:paraId="7CCE677F" w14:textId="226A1C16" w:rsidR="0033742D" w:rsidRDefault="0044422D" w:rsidP="0044422D">
    <w:pPr>
      <w:pStyle w:val="Footer"/>
      <w:jc w:val="center"/>
    </w:pPr>
    <w:r>
      <w:rPr>
        <w:noProof/>
      </w:rPr>
      <w:drawing>
        <wp:inline distT="0" distB="0" distL="0" distR="0" wp14:anchorId="199D60DE" wp14:editId="7588F69F">
          <wp:extent cx="3291840" cy="487680"/>
          <wp:effectExtent l="0" t="0" r="3810" b="7620"/>
          <wp:docPr id="981261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4876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479B4" w14:textId="77777777" w:rsidR="00DA5439" w:rsidRDefault="00DA5439" w:rsidP="003F0B53">
      <w:pPr>
        <w:spacing w:after="0" w:line="240" w:lineRule="auto"/>
      </w:pPr>
      <w:r>
        <w:separator/>
      </w:r>
    </w:p>
  </w:footnote>
  <w:footnote w:type="continuationSeparator" w:id="0">
    <w:p w14:paraId="611C227D" w14:textId="77777777" w:rsidR="00DA5439" w:rsidRDefault="00DA5439" w:rsidP="003F0B53">
      <w:pPr>
        <w:spacing w:after="0" w:line="240" w:lineRule="auto"/>
      </w:pPr>
      <w:r>
        <w:continuationSeparator/>
      </w:r>
    </w:p>
  </w:footnote>
  <w:footnote w:type="continuationNotice" w:id="1">
    <w:p w14:paraId="0CC0A3AB" w14:textId="77777777" w:rsidR="00DA5439" w:rsidRDefault="00DA5439">
      <w:pPr>
        <w:spacing w:after="0" w:line="240" w:lineRule="auto"/>
      </w:pPr>
    </w:p>
  </w:footnote>
  <w:footnote w:id="2">
    <w:p w14:paraId="75AEC4D3" w14:textId="67915CA6" w:rsidR="0033742D" w:rsidRPr="000E036B" w:rsidRDefault="0033742D" w:rsidP="00E63DF5">
      <w:pPr>
        <w:pStyle w:val="FootnoteText"/>
        <w:rPr>
          <w:sz w:val="18"/>
          <w:szCs w:val="18"/>
        </w:rPr>
      </w:pPr>
      <w:r w:rsidRPr="000E036B">
        <w:rPr>
          <w:rStyle w:val="FootnoteReference"/>
          <w:sz w:val="18"/>
          <w:szCs w:val="18"/>
        </w:rPr>
        <w:footnoteRef/>
      </w:r>
      <w:r w:rsidRPr="000E036B">
        <w:rPr>
          <w:sz w:val="18"/>
          <w:szCs w:val="18"/>
        </w:rPr>
        <w:t xml:space="preserve"> Razdoblje prihvatljivosti </w:t>
      </w:r>
      <w:r w:rsidR="006C4F21" w:rsidRPr="000E036B">
        <w:rPr>
          <w:sz w:val="18"/>
          <w:szCs w:val="18"/>
        </w:rPr>
        <w:t>troškova</w:t>
      </w:r>
      <w:r w:rsidRPr="000E036B">
        <w:rPr>
          <w:sz w:val="18"/>
          <w:szCs w:val="18"/>
        </w:rPr>
        <w:t xml:space="preserve"> započinje s najranijim mogućim datumom početka provedbe aktivnosti i završava sa zadnjim datumom na koji </w:t>
      </w:r>
      <w:r w:rsidR="001650BC" w:rsidRPr="000E036B">
        <w:rPr>
          <w:sz w:val="18"/>
          <w:szCs w:val="18"/>
        </w:rPr>
        <w:t>trošak</w:t>
      </w:r>
      <w:r w:rsidRPr="000E036B">
        <w:rPr>
          <w:sz w:val="18"/>
          <w:szCs w:val="18"/>
        </w:rPr>
        <w:t xml:space="preserve"> može nastati</w:t>
      </w:r>
      <w:r w:rsidR="00AE6CE2" w:rsidRPr="000E036B">
        <w:rPr>
          <w:sz w:val="18"/>
          <w:szCs w:val="18"/>
        </w:rPr>
        <w:t xml:space="preserve"> i da mora biti plaćen</w:t>
      </w:r>
      <w:r w:rsidRPr="000E036B">
        <w:rPr>
          <w:sz w:val="18"/>
          <w:szCs w:val="18"/>
        </w:rPr>
        <w:t xml:space="preserve">, a da se pritom smatra prihvatljivim za dodjelu pod uvjetom da je sukladan s primjenjivim pravilima. Razdoblje prihvatljivosti </w:t>
      </w:r>
      <w:r w:rsidR="001650BC" w:rsidRPr="000E036B">
        <w:rPr>
          <w:sz w:val="18"/>
          <w:szCs w:val="18"/>
        </w:rPr>
        <w:t>troškova</w:t>
      </w:r>
      <w:r w:rsidRPr="000E036B">
        <w:rPr>
          <w:sz w:val="18"/>
          <w:szCs w:val="18"/>
        </w:rPr>
        <w:t xml:space="preserve"> u svakom slučaju mora biti unutar sljedećeg vremenskog okvira: </w:t>
      </w:r>
      <w:r w:rsidR="00003C91" w:rsidRPr="000E036B">
        <w:rPr>
          <w:sz w:val="18"/>
          <w:szCs w:val="18"/>
        </w:rPr>
        <w:t xml:space="preserve">od </w:t>
      </w:r>
      <w:r w:rsidRPr="000E036B">
        <w:rPr>
          <w:sz w:val="18"/>
          <w:szCs w:val="18"/>
        </w:rPr>
        <w:t xml:space="preserve">1. siječnja 2021. do 31. prosinca 2029.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4626024"/>
    <w:multiLevelType w:val="hybridMultilevel"/>
    <w:tmpl w:val="36B2C014"/>
    <w:lvl w:ilvl="0" w:tplc="FFFFFFFF">
      <w:numFmt w:val="bullet"/>
      <w:lvlText w:val="-"/>
      <w:lvlJc w:val="left"/>
      <w:pPr>
        <w:ind w:left="1968" w:hanging="360"/>
      </w:pPr>
      <w:rPr>
        <w:rFonts w:ascii="Calibri" w:eastAsiaTheme="minorHAnsi" w:hAnsi="Calibri" w:cs="Calibri" w:hint="default"/>
      </w:rPr>
    </w:lvl>
    <w:lvl w:ilvl="1" w:tplc="A9E0A126">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3408" w:hanging="360"/>
      </w:pPr>
      <w:rPr>
        <w:rFonts w:ascii="Wingdings" w:hAnsi="Wingdings" w:hint="default"/>
      </w:rPr>
    </w:lvl>
    <w:lvl w:ilvl="3" w:tplc="FFFFFFFF" w:tentative="1">
      <w:start w:val="1"/>
      <w:numFmt w:val="bullet"/>
      <w:lvlText w:val=""/>
      <w:lvlJc w:val="left"/>
      <w:pPr>
        <w:ind w:left="4128" w:hanging="360"/>
      </w:pPr>
      <w:rPr>
        <w:rFonts w:ascii="Symbol" w:hAnsi="Symbol" w:hint="default"/>
      </w:rPr>
    </w:lvl>
    <w:lvl w:ilvl="4" w:tplc="FFFFFFFF" w:tentative="1">
      <w:start w:val="1"/>
      <w:numFmt w:val="bullet"/>
      <w:lvlText w:val="o"/>
      <w:lvlJc w:val="left"/>
      <w:pPr>
        <w:ind w:left="4848" w:hanging="360"/>
      </w:pPr>
      <w:rPr>
        <w:rFonts w:ascii="Courier New" w:hAnsi="Courier New" w:cs="Courier New" w:hint="default"/>
      </w:rPr>
    </w:lvl>
    <w:lvl w:ilvl="5" w:tplc="FFFFFFFF" w:tentative="1">
      <w:start w:val="1"/>
      <w:numFmt w:val="bullet"/>
      <w:lvlText w:val=""/>
      <w:lvlJc w:val="left"/>
      <w:pPr>
        <w:ind w:left="5568" w:hanging="360"/>
      </w:pPr>
      <w:rPr>
        <w:rFonts w:ascii="Wingdings" w:hAnsi="Wingdings" w:hint="default"/>
      </w:rPr>
    </w:lvl>
    <w:lvl w:ilvl="6" w:tplc="FFFFFFFF" w:tentative="1">
      <w:start w:val="1"/>
      <w:numFmt w:val="bullet"/>
      <w:lvlText w:val=""/>
      <w:lvlJc w:val="left"/>
      <w:pPr>
        <w:ind w:left="6288" w:hanging="360"/>
      </w:pPr>
      <w:rPr>
        <w:rFonts w:ascii="Symbol" w:hAnsi="Symbol" w:hint="default"/>
      </w:rPr>
    </w:lvl>
    <w:lvl w:ilvl="7" w:tplc="FFFFFFFF" w:tentative="1">
      <w:start w:val="1"/>
      <w:numFmt w:val="bullet"/>
      <w:lvlText w:val="o"/>
      <w:lvlJc w:val="left"/>
      <w:pPr>
        <w:ind w:left="7008" w:hanging="360"/>
      </w:pPr>
      <w:rPr>
        <w:rFonts w:ascii="Courier New" w:hAnsi="Courier New" w:cs="Courier New" w:hint="default"/>
      </w:rPr>
    </w:lvl>
    <w:lvl w:ilvl="8" w:tplc="FFFFFFFF" w:tentative="1">
      <w:start w:val="1"/>
      <w:numFmt w:val="bullet"/>
      <w:lvlText w:val=""/>
      <w:lvlJc w:val="left"/>
      <w:pPr>
        <w:ind w:left="7728" w:hanging="360"/>
      </w:pPr>
      <w:rPr>
        <w:rFonts w:ascii="Wingdings" w:hAnsi="Wingdings" w:hint="default"/>
      </w:rPr>
    </w:lvl>
  </w:abstractNum>
  <w:abstractNum w:abstractNumId="2"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04FBC"/>
    <w:multiLevelType w:val="hybridMultilevel"/>
    <w:tmpl w:val="1A0CC3A6"/>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8D0918"/>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1C657974"/>
    <w:multiLevelType w:val="multilevel"/>
    <w:tmpl w:val="21FC1D8C"/>
    <w:lvl w:ilvl="0">
      <w:start w:val="7"/>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10D360C"/>
    <w:multiLevelType w:val="hybridMultilevel"/>
    <w:tmpl w:val="5C848C7E"/>
    <w:lvl w:ilvl="0" w:tplc="3F10B73A">
      <w:start w:val="1"/>
      <w:numFmt w:val="decimal"/>
      <w:lvlText w:val="%1."/>
      <w:lvlJc w:val="left"/>
      <w:pPr>
        <w:ind w:left="1020" w:hanging="360"/>
      </w:pPr>
    </w:lvl>
    <w:lvl w:ilvl="1" w:tplc="AE466A26">
      <w:start w:val="1"/>
      <w:numFmt w:val="decimal"/>
      <w:lvlText w:val="%2."/>
      <w:lvlJc w:val="left"/>
      <w:pPr>
        <w:ind w:left="1020" w:hanging="360"/>
      </w:pPr>
    </w:lvl>
    <w:lvl w:ilvl="2" w:tplc="C3FAD29C">
      <w:start w:val="1"/>
      <w:numFmt w:val="decimal"/>
      <w:lvlText w:val="%3."/>
      <w:lvlJc w:val="left"/>
      <w:pPr>
        <w:ind w:left="1020" w:hanging="360"/>
      </w:pPr>
    </w:lvl>
    <w:lvl w:ilvl="3" w:tplc="2B026C16">
      <w:start w:val="1"/>
      <w:numFmt w:val="decimal"/>
      <w:lvlText w:val="%4."/>
      <w:lvlJc w:val="left"/>
      <w:pPr>
        <w:ind w:left="1020" w:hanging="360"/>
      </w:pPr>
    </w:lvl>
    <w:lvl w:ilvl="4" w:tplc="2A403CF2">
      <w:start w:val="1"/>
      <w:numFmt w:val="decimal"/>
      <w:lvlText w:val="%5."/>
      <w:lvlJc w:val="left"/>
      <w:pPr>
        <w:ind w:left="1020" w:hanging="360"/>
      </w:pPr>
    </w:lvl>
    <w:lvl w:ilvl="5" w:tplc="6EE81960">
      <w:start w:val="1"/>
      <w:numFmt w:val="decimal"/>
      <w:lvlText w:val="%6."/>
      <w:lvlJc w:val="left"/>
      <w:pPr>
        <w:ind w:left="1020" w:hanging="360"/>
      </w:pPr>
    </w:lvl>
    <w:lvl w:ilvl="6" w:tplc="BDCA9476">
      <w:start w:val="1"/>
      <w:numFmt w:val="decimal"/>
      <w:lvlText w:val="%7."/>
      <w:lvlJc w:val="left"/>
      <w:pPr>
        <w:ind w:left="1020" w:hanging="360"/>
      </w:pPr>
    </w:lvl>
    <w:lvl w:ilvl="7" w:tplc="E6AAC6B8">
      <w:start w:val="1"/>
      <w:numFmt w:val="decimal"/>
      <w:lvlText w:val="%8."/>
      <w:lvlJc w:val="left"/>
      <w:pPr>
        <w:ind w:left="1020" w:hanging="360"/>
      </w:pPr>
    </w:lvl>
    <w:lvl w:ilvl="8" w:tplc="14DA4CC8">
      <w:start w:val="1"/>
      <w:numFmt w:val="decimal"/>
      <w:lvlText w:val="%9."/>
      <w:lvlJc w:val="left"/>
      <w:pPr>
        <w:ind w:left="1020" w:hanging="360"/>
      </w:pPr>
    </w:lvl>
  </w:abstractNum>
  <w:abstractNum w:abstractNumId="13"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5" w15:restartNumberingAfterBreak="0">
    <w:nsid w:val="3104129D"/>
    <w:multiLevelType w:val="hybridMultilevel"/>
    <w:tmpl w:val="81F62EDC"/>
    <w:lvl w:ilvl="0" w:tplc="094296D2">
      <w:start w:val="1"/>
      <w:numFmt w:val="decimal"/>
      <w:lvlText w:val="%1."/>
      <w:lvlJc w:val="left"/>
      <w:pPr>
        <w:ind w:left="1020" w:hanging="360"/>
      </w:pPr>
    </w:lvl>
    <w:lvl w:ilvl="1" w:tplc="5D807CBA">
      <w:start w:val="1"/>
      <w:numFmt w:val="decimal"/>
      <w:lvlText w:val="%2."/>
      <w:lvlJc w:val="left"/>
      <w:pPr>
        <w:ind w:left="1020" w:hanging="360"/>
      </w:pPr>
    </w:lvl>
    <w:lvl w:ilvl="2" w:tplc="8956103C">
      <w:start w:val="1"/>
      <w:numFmt w:val="decimal"/>
      <w:lvlText w:val="%3."/>
      <w:lvlJc w:val="left"/>
      <w:pPr>
        <w:ind w:left="1020" w:hanging="360"/>
      </w:pPr>
    </w:lvl>
    <w:lvl w:ilvl="3" w:tplc="0E285822">
      <w:start w:val="1"/>
      <w:numFmt w:val="decimal"/>
      <w:lvlText w:val="%4."/>
      <w:lvlJc w:val="left"/>
      <w:pPr>
        <w:ind w:left="1020" w:hanging="360"/>
      </w:pPr>
    </w:lvl>
    <w:lvl w:ilvl="4" w:tplc="7C540906">
      <w:start w:val="1"/>
      <w:numFmt w:val="decimal"/>
      <w:lvlText w:val="%5."/>
      <w:lvlJc w:val="left"/>
      <w:pPr>
        <w:ind w:left="1020" w:hanging="360"/>
      </w:pPr>
    </w:lvl>
    <w:lvl w:ilvl="5" w:tplc="82AA3DDA">
      <w:start w:val="1"/>
      <w:numFmt w:val="decimal"/>
      <w:lvlText w:val="%6."/>
      <w:lvlJc w:val="left"/>
      <w:pPr>
        <w:ind w:left="1020" w:hanging="360"/>
      </w:pPr>
    </w:lvl>
    <w:lvl w:ilvl="6" w:tplc="3DBA6758">
      <w:start w:val="1"/>
      <w:numFmt w:val="decimal"/>
      <w:lvlText w:val="%7."/>
      <w:lvlJc w:val="left"/>
      <w:pPr>
        <w:ind w:left="1020" w:hanging="360"/>
      </w:pPr>
    </w:lvl>
    <w:lvl w:ilvl="7" w:tplc="384E78A8">
      <w:start w:val="1"/>
      <w:numFmt w:val="decimal"/>
      <w:lvlText w:val="%8."/>
      <w:lvlJc w:val="left"/>
      <w:pPr>
        <w:ind w:left="1020" w:hanging="360"/>
      </w:pPr>
    </w:lvl>
    <w:lvl w:ilvl="8" w:tplc="2B282D0A">
      <w:start w:val="1"/>
      <w:numFmt w:val="decimal"/>
      <w:lvlText w:val="%9."/>
      <w:lvlJc w:val="left"/>
      <w:pPr>
        <w:ind w:left="1020" w:hanging="360"/>
      </w:pPr>
    </w:lvl>
  </w:abstractNum>
  <w:abstractNum w:abstractNumId="16"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997"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9"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4B2436"/>
    <w:multiLevelType w:val="hybridMultilevel"/>
    <w:tmpl w:val="F468D25E"/>
    <w:lvl w:ilvl="0" w:tplc="A9E0A126">
      <w:numFmt w:val="bullet"/>
      <w:lvlText w:val="-"/>
      <w:lvlJc w:val="left"/>
      <w:pPr>
        <w:ind w:left="720" w:hanging="360"/>
      </w:pPr>
      <w:rPr>
        <w:rFonts w:ascii="Calibri" w:eastAsiaTheme="minorHAnsi" w:hAnsi="Calibri" w:cs="Calibri" w:hint="default"/>
      </w:rPr>
    </w:lvl>
    <w:lvl w:ilvl="1" w:tplc="E7566A54">
      <w:numFmt w:val="bullet"/>
      <w:lvlText w:val=""/>
      <w:lvlJc w:val="left"/>
      <w:pPr>
        <w:ind w:left="1440" w:hanging="360"/>
      </w:pPr>
      <w:rPr>
        <w:rFonts w:ascii="Symbol" w:eastAsiaTheme="minorHAnsi" w:hAnsi="Symbol"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23"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6" w15:restartNumberingAfterBreak="0">
    <w:nsid w:val="413E391E"/>
    <w:multiLevelType w:val="multilevel"/>
    <w:tmpl w:val="7E562202"/>
    <w:lvl w:ilvl="0">
      <w:start w:val="7"/>
      <w:numFmt w:val="decimal"/>
      <w:lvlText w:val="%1."/>
      <w:lvlJc w:val="left"/>
      <w:pPr>
        <w:ind w:left="360" w:hanging="360"/>
      </w:pPr>
      <w:rPr>
        <w:rFonts w:hint="default"/>
      </w:rPr>
    </w:lvl>
    <w:lvl w:ilvl="1">
      <w:start w:val="1"/>
      <w:numFmt w:val="ordinal"/>
      <w:lvlText w:val="8.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4DDF2862"/>
    <w:multiLevelType w:val="multilevel"/>
    <w:tmpl w:val="12D02D2A"/>
    <w:lvl w:ilvl="0">
      <w:start w:val="8"/>
      <w:numFmt w:val="decimal"/>
      <w:lvlText w:val="%1."/>
      <w:lvlJc w:val="left"/>
      <w:pPr>
        <w:ind w:left="435" w:hanging="435"/>
      </w:pPr>
      <w:rPr>
        <w:rFonts w:hint="default"/>
      </w:rPr>
    </w:lvl>
    <w:lvl w:ilvl="1">
      <w:start w:val="8"/>
      <w:numFmt w:val="decimal"/>
      <w:lvlText w:val="27%2"/>
      <w:lvlJc w:val="left"/>
      <w:pPr>
        <w:ind w:left="560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3BE78B9"/>
    <w:multiLevelType w:val="multilevel"/>
    <w:tmpl w:val="2DCC321C"/>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396CA6"/>
    <w:multiLevelType w:val="multilevel"/>
    <w:tmpl w:val="72105532"/>
    <w:lvl w:ilvl="0">
      <w:start w:val="7"/>
      <w:numFmt w:val="decimal"/>
      <w:lvlText w:val="%1."/>
      <w:lvlJc w:val="left"/>
      <w:pPr>
        <w:ind w:left="360" w:hanging="360"/>
      </w:pPr>
      <w:rPr>
        <w:rFonts w:hint="default"/>
      </w:rPr>
    </w:lvl>
    <w:lvl w:ilvl="1">
      <w:start w:val="1"/>
      <w:numFmt w:val="decimal"/>
      <w:lvlText w:val="8.%2"/>
      <w:lvlJc w:val="left"/>
      <w:pPr>
        <w:ind w:left="1211" w:hanging="360"/>
      </w:pPr>
      <w:rPr>
        <w:rFonts w:hint="default"/>
      </w:rPr>
    </w:lvl>
    <w:lvl w:ilvl="2">
      <w:start w:val="1"/>
      <w:numFmt w:val="decimal"/>
      <w:lvlText w:val="8.%2.%3."/>
      <w:lvlJc w:val="left"/>
      <w:pPr>
        <w:ind w:left="144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3B85F60"/>
    <w:multiLevelType w:val="multilevel"/>
    <w:tmpl w:val="69AEDA18"/>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b w:val="0"/>
        <w:bCs w:val="0"/>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5"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C0597B"/>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D91F49"/>
    <w:multiLevelType w:val="hybridMultilevel"/>
    <w:tmpl w:val="DADE2F6E"/>
    <w:lvl w:ilvl="0" w:tplc="F1DE7B58">
      <w:start w:val="1"/>
      <w:numFmt w:val="decimal"/>
      <w:lvlText w:val="%1."/>
      <w:lvlJc w:val="left"/>
      <w:pPr>
        <w:ind w:left="720" w:hanging="360"/>
      </w:pPr>
    </w:lvl>
    <w:lvl w:ilvl="1" w:tplc="5C5CCFDC">
      <w:start w:val="1"/>
      <w:numFmt w:val="decimal"/>
      <w:lvlText w:val="%2."/>
      <w:lvlJc w:val="left"/>
      <w:pPr>
        <w:ind w:left="720" w:hanging="360"/>
      </w:pPr>
    </w:lvl>
    <w:lvl w:ilvl="2" w:tplc="DF7AEF86">
      <w:start w:val="1"/>
      <w:numFmt w:val="decimal"/>
      <w:lvlText w:val="%3."/>
      <w:lvlJc w:val="left"/>
      <w:pPr>
        <w:ind w:left="720" w:hanging="360"/>
      </w:pPr>
    </w:lvl>
    <w:lvl w:ilvl="3" w:tplc="B184A810">
      <w:start w:val="1"/>
      <w:numFmt w:val="decimal"/>
      <w:lvlText w:val="%4."/>
      <w:lvlJc w:val="left"/>
      <w:pPr>
        <w:ind w:left="720" w:hanging="360"/>
      </w:pPr>
    </w:lvl>
    <w:lvl w:ilvl="4" w:tplc="131C59CC">
      <w:start w:val="1"/>
      <w:numFmt w:val="decimal"/>
      <w:lvlText w:val="%5."/>
      <w:lvlJc w:val="left"/>
      <w:pPr>
        <w:ind w:left="720" w:hanging="360"/>
      </w:pPr>
    </w:lvl>
    <w:lvl w:ilvl="5" w:tplc="63007064">
      <w:start w:val="1"/>
      <w:numFmt w:val="decimal"/>
      <w:lvlText w:val="%6."/>
      <w:lvlJc w:val="left"/>
      <w:pPr>
        <w:ind w:left="720" w:hanging="360"/>
      </w:pPr>
    </w:lvl>
    <w:lvl w:ilvl="6" w:tplc="3B42DEC2">
      <w:start w:val="1"/>
      <w:numFmt w:val="decimal"/>
      <w:lvlText w:val="%7."/>
      <w:lvlJc w:val="left"/>
      <w:pPr>
        <w:ind w:left="720" w:hanging="360"/>
      </w:pPr>
    </w:lvl>
    <w:lvl w:ilvl="7" w:tplc="4DFC2A58">
      <w:start w:val="1"/>
      <w:numFmt w:val="decimal"/>
      <w:lvlText w:val="%8."/>
      <w:lvlJc w:val="left"/>
      <w:pPr>
        <w:ind w:left="720" w:hanging="360"/>
      </w:pPr>
    </w:lvl>
    <w:lvl w:ilvl="8" w:tplc="C53ADEAE">
      <w:start w:val="1"/>
      <w:numFmt w:val="decimal"/>
      <w:lvlText w:val="%9."/>
      <w:lvlJc w:val="left"/>
      <w:pPr>
        <w:ind w:left="720" w:hanging="360"/>
      </w:pPr>
    </w:lvl>
  </w:abstractNum>
  <w:abstractNum w:abstractNumId="39" w15:restartNumberingAfterBreak="0">
    <w:nsid w:val="77153E27"/>
    <w:multiLevelType w:val="hybridMultilevel"/>
    <w:tmpl w:val="1FC4F1B4"/>
    <w:lvl w:ilvl="0" w:tplc="A9E0A126">
      <w:numFmt w:val="bullet"/>
      <w:lvlText w:val="-"/>
      <w:lvlJc w:val="left"/>
      <w:pPr>
        <w:ind w:left="1968" w:hanging="360"/>
      </w:pPr>
      <w:rPr>
        <w:rFonts w:ascii="Calibri" w:eastAsiaTheme="minorHAnsi" w:hAnsi="Calibri" w:cs="Calibri" w:hint="default"/>
      </w:rPr>
    </w:lvl>
    <w:lvl w:ilvl="1" w:tplc="041A0003">
      <w:start w:val="1"/>
      <w:numFmt w:val="bullet"/>
      <w:lvlText w:val="o"/>
      <w:lvlJc w:val="left"/>
      <w:pPr>
        <w:ind w:left="2688" w:hanging="360"/>
      </w:pPr>
      <w:rPr>
        <w:rFonts w:ascii="Courier New" w:hAnsi="Courier New" w:cs="Courier New" w:hint="default"/>
      </w:rPr>
    </w:lvl>
    <w:lvl w:ilvl="2" w:tplc="041A0005" w:tentative="1">
      <w:start w:val="1"/>
      <w:numFmt w:val="bullet"/>
      <w:lvlText w:val=""/>
      <w:lvlJc w:val="left"/>
      <w:pPr>
        <w:ind w:left="3408" w:hanging="360"/>
      </w:pPr>
      <w:rPr>
        <w:rFonts w:ascii="Wingdings" w:hAnsi="Wingdings" w:hint="default"/>
      </w:rPr>
    </w:lvl>
    <w:lvl w:ilvl="3" w:tplc="041A0001" w:tentative="1">
      <w:start w:val="1"/>
      <w:numFmt w:val="bullet"/>
      <w:lvlText w:val=""/>
      <w:lvlJc w:val="left"/>
      <w:pPr>
        <w:ind w:left="4128" w:hanging="360"/>
      </w:pPr>
      <w:rPr>
        <w:rFonts w:ascii="Symbol" w:hAnsi="Symbol" w:hint="default"/>
      </w:rPr>
    </w:lvl>
    <w:lvl w:ilvl="4" w:tplc="041A0003" w:tentative="1">
      <w:start w:val="1"/>
      <w:numFmt w:val="bullet"/>
      <w:lvlText w:val="o"/>
      <w:lvlJc w:val="left"/>
      <w:pPr>
        <w:ind w:left="4848" w:hanging="360"/>
      </w:pPr>
      <w:rPr>
        <w:rFonts w:ascii="Courier New" w:hAnsi="Courier New" w:cs="Courier New" w:hint="default"/>
      </w:rPr>
    </w:lvl>
    <w:lvl w:ilvl="5" w:tplc="041A0005" w:tentative="1">
      <w:start w:val="1"/>
      <w:numFmt w:val="bullet"/>
      <w:lvlText w:val=""/>
      <w:lvlJc w:val="left"/>
      <w:pPr>
        <w:ind w:left="5568" w:hanging="360"/>
      </w:pPr>
      <w:rPr>
        <w:rFonts w:ascii="Wingdings" w:hAnsi="Wingdings" w:hint="default"/>
      </w:rPr>
    </w:lvl>
    <w:lvl w:ilvl="6" w:tplc="041A0001" w:tentative="1">
      <w:start w:val="1"/>
      <w:numFmt w:val="bullet"/>
      <w:lvlText w:val=""/>
      <w:lvlJc w:val="left"/>
      <w:pPr>
        <w:ind w:left="6288" w:hanging="360"/>
      </w:pPr>
      <w:rPr>
        <w:rFonts w:ascii="Symbol" w:hAnsi="Symbol" w:hint="default"/>
      </w:rPr>
    </w:lvl>
    <w:lvl w:ilvl="7" w:tplc="041A0003" w:tentative="1">
      <w:start w:val="1"/>
      <w:numFmt w:val="bullet"/>
      <w:lvlText w:val="o"/>
      <w:lvlJc w:val="left"/>
      <w:pPr>
        <w:ind w:left="7008" w:hanging="360"/>
      </w:pPr>
      <w:rPr>
        <w:rFonts w:ascii="Courier New" w:hAnsi="Courier New" w:cs="Courier New" w:hint="default"/>
      </w:rPr>
    </w:lvl>
    <w:lvl w:ilvl="8" w:tplc="041A0005" w:tentative="1">
      <w:start w:val="1"/>
      <w:numFmt w:val="bullet"/>
      <w:lvlText w:val=""/>
      <w:lvlJc w:val="left"/>
      <w:pPr>
        <w:ind w:left="7728" w:hanging="360"/>
      </w:pPr>
      <w:rPr>
        <w:rFonts w:ascii="Wingdings" w:hAnsi="Wingdings" w:hint="default"/>
      </w:rPr>
    </w:lvl>
  </w:abstractNum>
  <w:abstractNum w:abstractNumId="40" w15:restartNumberingAfterBreak="0">
    <w:nsid w:val="7DE50376"/>
    <w:multiLevelType w:val="hybridMultilevel"/>
    <w:tmpl w:val="016AABCA"/>
    <w:lvl w:ilvl="0" w:tplc="F9EC6D96">
      <w:start w:val="1"/>
      <w:numFmt w:val="decimal"/>
      <w:lvlText w:val="%1."/>
      <w:lvlJc w:val="left"/>
      <w:pPr>
        <w:ind w:left="720" w:hanging="360"/>
      </w:pPr>
    </w:lvl>
    <w:lvl w:ilvl="1" w:tplc="B3A4209C">
      <w:start w:val="1"/>
      <w:numFmt w:val="decimal"/>
      <w:lvlText w:val="%2."/>
      <w:lvlJc w:val="left"/>
      <w:pPr>
        <w:ind w:left="720" w:hanging="360"/>
      </w:pPr>
    </w:lvl>
    <w:lvl w:ilvl="2" w:tplc="7C262EE8">
      <w:start w:val="1"/>
      <w:numFmt w:val="decimal"/>
      <w:lvlText w:val="%3."/>
      <w:lvlJc w:val="left"/>
      <w:pPr>
        <w:ind w:left="720" w:hanging="360"/>
      </w:pPr>
    </w:lvl>
    <w:lvl w:ilvl="3" w:tplc="F90A951E">
      <w:start w:val="1"/>
      <w:numFmt w:val="decimal"/>
      <w:lvlText w:val="%4."/>
      <w:lvlJc w:val="left"/>
      <w:pPr>
        <w:ind w:left="720" w:hanging="360"/>
      </w:pPr>
    </w:lvl>
    <w:lvl w:ilvl="4" w:tplc="0CB841FE">
      <w:start w:val="1"/>
      <w:numFmt w:val="decimal"/>
      <w:lvlText w:val="%5."/>
      <w:lvlJc w:val="left"/>
      <w:pPr>
        <w:ind w:left="720" w:hanging="360"/>
      </w:pPr>
    </w:lvl>
    <w:lvl w:ilvl="5" w:tplc="36DAD466">
      <w:start w:val="1"/>
      <w:numFmt w:val="decimal"/>
      <w:lvlText w:val="%6."/>
      <w:lvlJc w:val="left"/>
      <w:pPr>
        <w:ind w:left="720" w:hanging="360"/>
      </w:pPr>
    </w:lvl>
    <w:lvl w:ilvl="6" w:tplc="DE52A600">
      <w:start w:val="1"/>
      <w:numFmt w:val="decimal"/>
      <w:lvlText w:val="%7."/>
      <w:lvlJc w:val="left"/>
      <w:pPr>
        <w:ind w:left="720" w:hanging="360"/>
      </w:pPr>
    </w:lvl>
    <w:lvl w:ilvl="7" w:tplc="FE32503C">
      <w:start w:val="1"/>
      <w:numFmt w:val="decimal"/>
      <w:lvlText w:val="%8."/>
      <w:lvlJc w:val="left"/>
      <w:pPr>
        <w:ind w:left="720" w:hanging="360"/>
      </w:pPr>
    </w:lvl>
    <w:lvl w:ilvl="8" w:tplc="831E95F0">
      <w:start w:val="1"/>
      <w:numFmt w:val="decimal"/>
      <w:lvlText w:val="%9."/>
      <w:lvlJc w:val="left"/>
      <w:pPr>
        <w:ind w:left="720" w:hanging="360"/>
      </w:pPr>
    </w:lvl>
  </w:abstractNum>
  <w:abstractNum w:abstractNumId="41"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67239227">
    <w:abstractNumId w:val="22"/>
  </w:num>
  <w:num w:numId="2" w16cid:durableId="1238708639">
    <w:abstractNumId w:val="24"/>
  </w:num>
  <w:num w:numId="3" w16cid:durableId="1659385586">
    <w:abstractNumId w:val="41"/>
  </w:num>
  <w:num w:numId="4" w16cid:durableId="2094426110">
    <w:abstractNumId w:val="5"/>
  </w:num>
  <w:num w:numId="5" w16cid:durableId="1974287211">
    <w:abstractNumId w:val="21"/>
  </w:num>
  <w:num w:numId="6" w16cid:durableId="1540781122">
    <w:abstractNumId w:val="19"/>
  </w:num>
  <w:num w:numId="7" w16cid:durableId="1310017501">
    <w:abstractNumId w:val="13"/>
  </w:num>
  <w:num w:numId="8" w16cid:durableId="1820657452">
    <w:abstractNumId w:val="32"/>
  </w:num>
  <w:num w:numId="9" w16cid:durableId="1656757356">
    <w:abstractNumId w:val="36"/>
  </w:num>
  <w:num w:numId="10" w16cid:durableId="955940782">
    <w:abstractNumId w:val="7"/>
  </w:num>
  <w:num w:numId="11" w16cid:durableId="770321473">
    <w:abstractNumId w:val="30"/>
  </w:num>
  <w:num w:numId="12" w16cid:durableId="1826165815">
    <w:abstractNumId w:val="27"/>
  </w:num>
  <w:num w:numId="13" w16cid:durableId="1739357212">
    <w:abstractNumId w:val="17"/>
  </w:num>
  <w:num w:numId="14" w16cid:durableId="610480854">
    <w:abstractNumId w:val="33"/>
  </w:num>
  <w:num w:numId="15" w16cid:durableId="590089261">
    <w:abstractNumId w:val="25"/>
  </w:num>
  <w:num w:numId="16" w16cid:durableId="724722909">
    <w:abstractNumId w:val="4"/>
  </w:num>
  <w:num w:numId="17" w16cid:durableId="627592936">
    <w:abstractNumId w:val="2"/>
  </w:num>
  <w:num w:numId="18" w16cid:durableId="1623682735">
    <w:abstractNumId w:val="18"/>
  </w:num>
  <w:num w:numId="19" w16cid:durableId="2111074815">
    <w:abstractNumId w:val="14"/>
  </w:num>
  <w:num w:numId="20" w16cid:durableId="1638991814">
    <w:abstractNumId w:val="34"/>
  </w:num>
  <w:num w:numId="21" w16cid:durableId="1276257240">
    <w:abstractNumId w:val="3"/>
  </w:num>
  <w:num w:numId="22" w16cid:durableId="1318461020">
    <w:abstractNumId w:val="29"/>
  </w:num>
  <w:num w:numId="23" w16cid:durableId="369306090">
    <w:abstractNumId w:val="6"/>
  </w:num>
  <w:num w:numId="24" w16cid:durableId="639462488">
    <w:abstractNumId w:val="23"/>
  </w:num>
  <w:num w:numId="25" w16cid:durableId="1108504559">
    <w:abstractNumId w:val="31"/>
  </w:num>
  <w:num w:numId="26" w16cid:durableId="835997887">
    <w:abstractNumId w:val="28"/>
  </w:num>
  <w:num w:numId="27" w16cid:durableId="679089014">
    <w:abstractNumId w:val="10"/>
  </w:num>
  <w:num w:numId="28" w16cid:durableId="1446389971">
    <w:abstractNumId w:val="35"/>
  </w:num>
  <w:num w:numId="29" w16cid:durableId="1011899">
    <w:abstractNumId w:val="16"/>
  </w:num>
  <w:num w:numId="30" w16cid:durableId="1797286393">
    <w:abstractNumId w:val="0"/>
  </w:num>
  <w:num w:numId="31" w16cid:durableId="545915786">
    <w:abstractNumId w:val="9"/>
  </w:num>
  <w:num w:numId="32" w16cid:durableId="1814637310">
    <w:abstractNumId w:val="20"/>
  </w:num>
  <w:num w:numId="33" w16cid:durableId="1794252498">
    <w:abstractNumId w:val="39"/>
  </w:num>
  <w:num w:numId="34" w16cid:durableId="1828400850">
    <w:abstractNumId w:val="1"/>
  </w:num>
  <w:num w:numId="35" w16cid:durableId="1169061606">
    <w:abstractNumId w:val="26"/>
  </w:num>
  <w:num w:numId="36" w16cid:durableId="119686464">
    <w:abstractNumId w:val="8"/>
  </w:num>
  <w:num w:numId="37" w16cid:durableId="522324519">
    <w:abstractNumId w:val="11"/>
  </w:num>
  <w:num w:numId="38" w16cid:durableId="2020036173">
    <w:abstractNumId w:val="37"/>
  </w:num>
  <w:num w:numId="39" w16cid:durableId="1265500358">
    <w:abstractNumId w:val="40"/>
  </w:num>
  <w:num w:numId="40" w16cid:durableId="1750619746">
    <w:abstractNumId w:val="12"/>
  </w:num>
  <w:num w:numId="41" w16cid:durableId="892304764">
    <w:abstractNumId w:val="38"/>
  </w:num>
  <w:num w:numId="42" w16cid:durableId="1508325109">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7FyZjJ3cR4EupFQuXstBL5zVjgtWgLpr9kdwpWSOlLAnEWX8gh2RAZbbZYG+FVfThWouz3hGMo825OTVhq3FHA==" w:salt="Oil5GxGmlaAbPT3PleZ1TA=="/>
  <w:defaultTabStop w:val="22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1A14"/>
    <w:rsid w:val="00003060"/>
    <w:rsid w:val="0000379D"/>
    <w:rsid w:val="00003C91"/>
    <w:rsid w:val="00003DD4"/>
    <w:rsid w:val="00004F79"/>
    <w:rsid w:val="0000636B"/>
    <w:rsid w:val="000063DF"/>
    <w:rsid w:val="000065CE"/>
    <w:rsid w:val="0000693F"/>
    <w:rsid w:val="00010979"/>
    <w:rsid w:val="00012711"/>
    <w:rsid w:val="000129D9"/>
    <w:rsid w:val="00012CBD"/>
    <w:rsid w:val="0001307E"/>
    <w:rsid w:val="0001649E"/>
    <w:rsid w:val="000167AE"/>
    <w:rsid w:val="000170AC"/>
    <w:rsid w:val="000201AB"/>
    <w:rsid w:val="000204C6"/>
    <w:rsid w:val="000208C7"/>
    <w:rsid w:val="00020AF2"/>
    <w:rsid w:val="00020BA3"/>
    <w:rsid w:val="00022EBF"/>
    <w:rsid w:val="00022F22"/>
    <w:rsid w:val="00023C9A"/>
    <w:rsid w:val="00024425"/>
    <w:rsid w:val="000263EF"/>
    <w:rsid w:val="00026487"/>
    <w:rsid w:val="00027562"/>
    <w:rsid w:val="00027B33"/>
    <w:rsid w:val="00030A83"/>
    <w:rsid w:val="00031960"/>
    <w:rsid w:val="000319CD"/>
    <w:rsid w:val="00031C9C"/>
    <w:rsid w:val="00031DE1"/>
    <w:rsid w:val="00032CAE"/>
    <w:rsid w:val="000350EE"/>
    <w:rsid w:val="00035248"/>
    <w:rsid w:val="00035293"/>
    <w:rsid w:val="00035EAE"/>
    <w:rsid w:val="000361C8"/>
    <w:rsid w:val="00037281"/>
    <w:rsid w:val="000378B9"/>
    <w:rsid w:val="00040345"/>
    <w:rsid w:val="00040A10"/>
    <w:rsid w:val="00040F1A"/>
    <w:rsid w:val="000415B0"/>
    <w:rsid w:val="00041F60"/>
    <w:rsid w:val="0004220A"/>
    <w:rsid w:val="0004295C"/>
    <w:rsid w:val="00042FFC"/>
    <w:rsid w:val="000430F3"/>
    <w:rsid w:val="0004385A"/>
    <w:rsid w:val="00044DDF"/>
    <w:rsid w:val="0004527F"/>
    <w:rsid w:val="00046587"/>
    <w:rsid w:val="00046600"/>
    <w:rsid w:val="00046D02"/>
    <w:rsid w:val="000474C3"/>
    <w:rsid w:val="00047E96"/>
    <w:rsid w:val="0005055E"/>
    <w:rsid w:val="0005195D"/>
    <w:rsid w:val="00053DD9"/>
    <w:rsid w:val="00054065"/>
    <w:rsid w:val="000558EA"/>
    <w:rsid w:val="00055E74"/>
    <w:rsid w:val="0005651A"/>
    <w:rsid w:val="00056740"/>
    <w:rsid w:val="00056A19"/>
    <w:rsid w:val="00057B7C"/>
    <w:rsid w:val="00060CA0"/>
    <w:rsid w:val="0006171A"/>
    <w:rsid w:val="00061D62"/>
    <w:rsid w:val="000624A4"/>
    <w:rsid w:val="00062AB2"/>
    <w:rsid w:val="00063ABF"/>
    <w:rsid w:val="0006440B"/>
    <w:rsid w:val="00064438"/>
    <w:rsid w:val="00064FB2"/>
    <w:rsid w:val="00070C58"/>
    <w:rsid w:val="00072C3E"/>
    <w:rsid w:val="000745F4"/>
    <w:rsid w:val="00076EFD"/>
    <w:rsid w:val="0007748F"/>
    <w:rsid w:val="00077CAA"/>
    <w:rsid w:val="00080028"/>
    <w:rsid w:val="00080454"/>
    <w:rsid w:val="00082652"/>
    <w:rsid w:val="000846D2"/>
    <w:rsid w:val="00084CAD"/>
    <w:rsid w:val="000852F7"/>
    <w:rsid w:val="0008586A"/>
    <w:rsid w:val="00085F9C"/>
    <w:rsid w:val="000868AA"/>
    <w:rsid w:val="0008734D"/>
    <w:rsid w:val="00087A87"/>
    <w:rsid w:val="00087CD9"/>
    <w:rsid w:val="00091643"/>
    <w:rsid w:val="00092AE2"/>
    <w:rsid w:val="00093791"/>
    <w:rsid w:val="0009678D"/>
    <w:rsid w:val="00096D9E"/>
    <w:rsid w:val="000975FF"/>
    <w:rsid w:val="00097960"/>
    <w:rsid w:val="000A09F1"/>
    <w:rsid w:val="000A0E20"/>
    <w:rsid w:val="000A1128"/>
    <w:rsid w:val="000A1433"/>
    <w:rsid w:val="000A1870"/>
    <w:rsid w:val="000A1BBF"/>
    <w:rsid w:val="000A2866"/>
    <w:rsid w:val="000A2A32"/>
    <w:rsid w:val="000A2E84"/>
    <w:rsid w:val="000A2E8F"/>
    <w:rsid w:val="000A2F93"/>
    <w:rsid w:val="000A4644"/>
    <w:rsid w:val="000A4B84"/>
    <w:rsid w:val="000A638D"/>
    <w:rsid w:val="000A65EE"/>
    <w:rsid w:val="000A6E4F"/>
    <w:rsid w:val="000A7150"/>
    <w:rsid w:val="000A738F"/>
    <w:rsid w:val="000A7688"/>
    <w:rsid w:val="000A7912"/>
    <w:rsid w:val="000A7CE6"/>
    <w:rsid w:val="000B5DC8"/>
    <w:rsid w:val="000B65C4"/>
    <w:rsid w:val="000B703B"/>
    <w:rsid w:val="000B73EC"/>
    <w:rsid w:val="000C0516"/>
    <w:rsid w:val="000C1F13"/>
    <w:rsid w:val="000C2C9C"/>
    <w:rsid w:val="000C4F48"/>
    <w:rsid w:val="000C52BD"/>
    <w:rsid w:val="000C5D47"/>
    <w:rsid w:val="000C69F0"/>
    <w:rsid w:val="000C7F04"/>
    <w:rsid w:val="000D0274"/>
    <w:rsid w:val="000D0354"/>
    <w:rsid w:val="000D0B05"/>
    <w:rsid w:val="000D2D2E"/>
    <w:rsid w:val="000D3041"/>
    <w:rsid w:val="000D6562"/>
    <w:rsid w:val="000D68AA"/>
    <w:rsid w:val="000D69F7"/>
    <w:rsid w:val="000D6BEA"/>
    <w:rsid w:val="000E036B"/>
    <w:rsid w:val="000E0AE0"/>
    <w:rsid w:val="000E1D97"/>
    <w:rsid w:val="000E28EA"/>
    <w:rsid w:val="000E317A"/>
    <w:rsid w:val="000E3787"/>
    <w:rsid w:val="000E5C9B"/>
    <w:rsid w:val="000E5F47"/>
    <w:rsid w:val="000E693C"/>
    <w:rsid w:val="000E6A96"/>
    <w:rsid w:val="000F090E"/>
    <w:rsid w:val="000F2196"/>
    <w:rsid w:val="000F34E1"/>
    <w:rsid w:val="000F3AA7"/>
    <w:rsid w:val="000F4E6A"/>
    <w:rsid w:val="000F4FE8"/>
    <w:rsid w:val="000F58BF"/>
    <w:rsid w:val="000F6D5F"/>
    <w:rsid w:val="000F7A9D"/>
    <w:rsid w:val="00101048"/>
    <w:rsid w:val="00101809"/>
    <w:rsid w:val="00101E35"/>
    <w:rsid w:val="001020E3"/>
    <w:rsid w:val="001031F9"/>
    <w:rsid w:val="00103E69"/>
    <w:rsid w:val="00105318"/>
    <w:rsid w:val="00105A2F"/>
    <w:rsid w:val="00106001"/>
    <w:rsid w:val="001071E9"/>
    <w:rsid w:val="00107840"/>
    <w:rsid w:val="00110350"/>
    <w:rsid w:val="00111925"/>
    <w:rsid w:val="00112894"/>
    <w:rsid w:val="00113110"/>
    <w:rsid w:val="00113323"/>
    <w:rsid w:val="00113CCA"/>
    <w:rsid w:val="001140AD"/>
    <w:rsid w:val="00114C52"/>
    <w:rsid w:val="00115F59"/>
    <w:rsid w:val="00117F6C"/>
    <w:rsid w:val="0012124E"/>
    <w:rsid w:val="00121643"/>
    <w:rsid w:val="0012192D"/>
    <w:rsid w:val="00122406"/>
    <w:rsid w:val="00123688"/>
    <w:rsid w:val="00124002"/>
    <w:rsid w:val="001245E6"/>
    <w:rsid w:val="00127DDF"/>
    <w:rsid w:val="00127F44"/>
    <w:rsid w:val="001312DE"/>
    <w:rsid w:val="001318CF"/>
    <w:rsid w:val="00132594"/>
    <w:rsid w:val="001333E9"/>
    <w:rsid w:val="00133B41"/>
    <w:rsid w:val="00133B5E"/>
    <w:rsid w:val="001358FB"/>
    <w:rsid w:val="00135F04"/>
    <w:rsid w:val="001372D5"/>
    <w:rsid w:val="00140FF0"/>
    <w:rsid w:val="0014120B"/>
    <w:rsid w:val="001412C9"/>
    <w:rsid w:val="00142002"/>
    <w:rsid w:val="00143F25"/>
    <w:rsid w:val="00143FFC"/>
    <w:rsid w:val="00144057"/>
    <w:rsid w:val="00144488"/>
    <w:rsid w:val="00144A64"/>
    <w:rsid w:val="00144D35"/>
    <w:rsid w:val="001451C8"/>
    <w:rsid w:val="0014584C"/>
    <w:rsid w:val="00145B4E"/>
    <w:rsid w:val="00147657"/>
    <w:rsid w:val="00147D11"/>
    <w:rsid w:val="001531AB"/>
    <w:rsid w:val="001533CF"/>
    <w:rsid w:val="0015555D"/>
    <w:rsid w:val="001556D7"/>
    <w:rsid w:val="00156156"/>
    <w:rsid w:val="001577BB"/>
    <w:rsid w:val="00157F94"/>
    <w:rsid w:val="00157FC8"/>
    <w:rsid w:val="00160838"/>
    <w:rsid w:val="00161965"/>
    <w:rsid w:val="00161A7F"/>
    <w:rsid w:val="00162C2D"/>
    <w:rsid w:val="00162EF8"/>
    <w:rsid w:val="00163AA8"/>
    <w:rsid w:val="00163AB1"/>
    <w:rsid w:val="00164AAC"/>
    <w:rsid w:val="001650BC"/>
    <w:rsid w:val="00165B8A"/>
    <w:rsid w:val="00166BB3"/>
    <w:rsid w:val="00167E9A"/>
    <w:rsid w:val="001701B6"/>
    <w:rsid w:val="001704DB"/>
    <w:rsid w:val="00170614"/>
    <w:rsid w:val="001735EF"/>
    <w:rsid w:val="0018004D"/>
    <w:rsid w:val="00181161"/>
    <w:rsid w:val="00181D49"/>
    <w:rsid w:val="00184492"/>
    <w:rsid w:val="00185F4A"/>
    <w:rsid w:val="0018622B"/>
    <w:rsid w:val="001873BE"/>
    <w:rsid w:val="0018773A"/>
    <w:rsid w:val="00191313"/>
    <w:rsid w:val="001914D2"/>
    <w:rsid w:val="0019166E"/>
    <w:rsid w:val="00191E50"/>
    <w:rsid w:val="00191EC3"/>
    <w:rsid w:val="001934FA"/>
    <w:rsid w:val="001938BA"/>
    <w:rsid w:val="001939B1"/>
    <w:rsid w:val="00193F7C"/>
    <w:rsid w:val="00194F82"/>
    <w:rsid w:val="00194FC8"/>
    <w:rsid w:val="00195015"/>
    <w:rsid w:val="00195665"/>
    <w:rsid w:val="00195B81"/>
    <w:rsid w:val="00195D52"/>
    <w:rsid w:val="00196AB7"/>
    <w:rsid w:val="00197321"/>
    <w:rsid w:val="00197436"/>
    <w:rsid w:val="001977C2"/>
    <w:rsid w:val="001A0A28"/>
    <w:rsid w:val="001A2EF1"/>
    <w:rsid w:val="001A475C"/>
    <w:rsid w:val="001A6904"/>
    <w:rsid w:val="001B0B0D"/>
    <w:rsid w:val="001B0C9B"/>
    <w:rsid w:val="001B127B"/>
    <w:rsid w:val="001B4080"/>
    <w:rsid w:val="001B4755"/>
    <w:rsid w:val="001B504C"/>
    <w:rsid w:val="001B5FF2"/>
    <w:rsid w:val="001B66AB"/>
    <w:rsid w:val="001B7291"/>
    <w:rsid w:val="001C00FD"/>
    <w:rsid w:val="001C13F3"/>
    <w:rsid w:val="001C1933"/>
    <w:rsid w:val="001C1A20"/>
    <w:rsid w:val="001C2821"/>
    <w:rsid w:val="001C3154"/>
    <w:rsid w:val="001C46B9"/>
    <w:rsid w:val="001C4D01"/>
    <w:rsid w:val="001C50CE"/>
    <w:rsid w:val="001C59B0"/>
    <w:rsid w:val="001C70D6"/>
    <w:rsid w:val="001C7679"/>
    <w:rsid w:val="001D27C9"/>
    <w:rsid w:val="001D2D4E"/>
    <w:rsid w:val="001D2FE5"/>
    <w:rsid w:val="001D48F6"/>
    <w:rsid w:val="001D569C"/>
    <w:rsid w:val="001D5F1A"/>
    <w:rsid w:val="001D622A"/>
    <w:rsid w:val="001D701D"/>
    <w:rsid w:val="001D7963"/>
    <w:rsid w:val="001D7984"/>
    <w:rsid w:val="001E0CCD"/>
    <w:rsid w:val="001E2A27"/>
    <w:rsid w:val="001E2B61"/>
    <w:rsid w:val="001E50CC"/>
    <w:rsid w:val="001E7938"/>
    <w:rsid w:val="001F0B87"/>
    <w:rsid w:val="001F13BB"/>
    <w:rsid w:val="001F2276"/>
    <w:rsid w:val="001F27DE"/>
    <w:rsid w:val="001F3398"/>
    <w:rsid w:val="001F3531"/>
    <w:rsid w:val="001F3880"/>
    <w:rsid w:val="001F4238"/>
    <w:rsid w:val="001F45BC"/>
    <w:rsid w:val="001F47B6"/>
    <w:rsid w:val="001F4A1E"/>
    <w:rsid w:val="001F4A71"/>
    <w:rsid w:val="001F4C2C"/>
    <w:rsid w:val="001F54C4"/>
    <w:rsid w:val="001F5DCC"/>
    <w:rsid w:val="001F5FD9"/>
    <w:rsid w:val="001F6849"/>
    <w:rsid w:val="001F685B"/>
    <w:rsid w:val="001F7957"/>
    <w:rsid w:val="001F7B4E"/>
    <w:rsid w:val="0020052D"/>
    <w:rsid w:val="00200B1F"/>
    <w:rsid w:val="0020149B"/>
    <w:rsid w:val="00201F56"/>
    <w:rsid w:val="002027CB"/>
    <w:rsid w:val="00202BFF"/>
    <w:rsid w:val="00203D1D"/>
    <w:rsid w:val="00203F22"/>
    <w:rsid w:val="00203F34"/>
    <w:rsid w:val="00204DBF"/>
    <w:rsid w:val="00205914"/>
    <w:rsid w:val="00206D38"/>
    <w:rsid w:val="00207469"/>
    <w:rsid w:val="00207706"/>
    <w:rsid w:val="00207A7B"/>
    <w:rsid w:val="002104BF"/>
    <w:rsid w:val="002125A5"/>
    <w:rsid w:val="0021371B"/>
    <w:rsid w:val="0021483A"/>
    <w:rsid w:val="00214C12"/>
    <w:rsid w:val="00216639"/>
    <w:rsid w:val="00216CF0"/>
    <w:rsid w:val="00221F20"/>
    <w:rsid w:val="00223F0C"/>
    <w:rsid w:val="00224234"/>
    <w:rsid w:val="00224F94"/>
    <w:rsid w:val="00225001"/>
    <w:rsid w:val="00226700"/>
    <w:rsid w:val="00226B56"/>
    <w:rsid w:val="002277D5"/>
    <w:rsid w:val="00230635"/>
    <w:rsid w:val="002318DC"/>
    <w:rsid w:val="002328A0"/>
    <w:rsid w:val="00232BF7"/>
    <w:rsid w:val="002335D0"/>
    <w:rsid w:val="00234D01"/>
    <w:rsid w:val="00235AC0"/>
    <w:rsid w:val="00236097"/>
    <w:rsid w:val="0023630D"/>
    <w:rsid w:val="0023742F"/>
    <w:rsid w:val="00240CDA"/>
    <w:rsid w:val="00240EEE"/>
    <w:rsid w:val="002411C3"/>
    <w:rsid w:val="00241877"/>
    <w:rsid w:val="00241F81"/>
    <w:rsid w:val="0024213A"/>
    <w:rsid w:val="002431AE"/>
    <w:rsid w:val="00244220"/>
    <w:rsid w:val="002452A9"/>
    <w:rsid w:val="002460FB"/>
    <w:rsid w:val="002469F2"/>
    <w:rsid w:val="00246A68"/>
    <w:rsid w:val="00246C0A"/>
    <w:rsid w:val="00247572"/>
    <w:rsid w:val="00247A77"/>
    <w:rsid w:val="00247C8B"/>
    <w:rsid w:val="00251B32"/>
    <w:rsid w:val="00252434"/>
    <w:rsid w:val="00252502"/>
    <w:rsid w:val="002531F2"/>
    <w:rsid w:val="002537D9"/>
    <w:rsid w:val="00255C63"/>
    <w:rsid w:val="002579D7"/>
    <w:rsid w:val="00257C7F"/>
    <w:rsid w:val="00260674"/>
    <w:rsid w:val="00260DC1"/>
    <w:rsid w:val="00262FD7"/>
    <w:rsid w:val="00263E34"/>
    <w:rsid w:val="00266092"/>
    <w:rsid w:val="002671EF"/>
    <w:rsid w:val="00267A64"/>
    <w:rsid w:val="00270426"/>
    <w:rsid w:val="00270D0B"/>
    <w:rsid w:val="00270E97"/>
    <w:rsid w:val="00270FCE"/>
    <w:rsid w:val="00271399"/>
    <w:rsid w:val="00272468"/>
    <w:rsid w:val="00273F54"/>
    <w:rsid w:val="00274F37"/>
    <w:rsid w:val="00275EF9"/>
    <w:rsid w:val="00276059"/>
    <w:rsid w:val="002770CF"/>
    <w:rsid w:val="002773EB"/>
    <w:rsid w:val="00277683"/>
    <w:rsid w:val="00281CC5"/>
    <w:rsid w:val="00281EB4"/>
    <w:rsid w:val="002821FA"/>
    <w:rsid w:val="002826A8"/>
    <w:rsid w:val="00283B45"/>
    <w:rsid w:val="00285739"/>
    <w:rsid w:val="00286116"/>
    <w:rsid w:val="00287639"/>
    <w:rsid w:val="0029050E"/>
    <w:rsid w:val="00290A94"/>
    <w:rsid w:val="00291C79"/>
    <w:rsid w:val="00296166"/>
    <w:rsid w:val="00296FE5"/>
    <w:rsid w:val="002971D6"/>
    <w:rsid w:val="002A0772"/>
    <w:rsid w:val="002A0ADA"/>
    <w:rsid w:val="002A0C1E"/>
    <w:rsid w:val="002A1B7A"/>
    <w:rsid w:val="002A26EC"/>
    <w:rsid w:val="002A3B75"/>
    <w:rsid w:val="002A3BF8"/>
    <w:rsid w:val="002A424E"/>
    <w:rsid w:val="002A4565"/>
    <w:rsid w:val="002A4C00"/>
    <w:rsid w:val="002A6822"/>
    <w:rsid w:val="002A7679"/>
    <w:rsid w:val="002A77BC"/>
    <w:rsid w:val="002A7DA6"/>
    <w:rsid w:val="002A7DF0"/>
    <w:rsid w:val="002B1EC6"/>
    <w:rsid w:val="002B2FE2"/>
    <w:rsid w:val="002B4625"/>
    <w:rsid w:val="002B4BF2"/>
    <w:rsid w:val="002B5F78"/>
    <w:rsid w:val="002B6756"/>
    <w:rsid w:val="002B7069"/>
    <w:rsid w:val="002C06AF"/>
    <w:rsid w:val="002C2269"/>
    <w:rsid w:val="002C3939"/>
    <w:rsid w:val="002C3974"/>
    <w:rsid w:val="002C4945"/>
    <w:rsid w:val="002C534F"/>
    <w:rsid w:val="002C5D37"/>
    <w:rsid w:val="002C74C8"/>
    <w:rsid w:val="002D0BC2"/>
    <w:rsid w:val="002D10DA"/>
    <w:rsid w:val="002D1A16"/>
    <w:rsid w:val="002D1E2D"/>
    <w:rsid w:val="002D2103"/>
    <w:rsid w:val="002D324C"/>
    <w:rsid w:val="002D489E"/>
    <w:rsid w:val="002E02DF"/>
    <w:rsid w:val="002E0428"/>
    <w:rsid w:val="002E1A64"/>
    <w:rsid w:val="002E2DCA"/>
    <w:rsid w:val="002E3718"/>
    <w:rsid w:val="002E4BF5"/>
    <w:rsid w:val="002E5437"/>
    <w:rsid w:val="002E569F"/>
    <w:rsid w:val="002E6C4C"/>
    <w:rsid w:val="002F0241"/>
    <w:rsid w:val="002F25A7"/>
    <w:rsid w:val="002F2977"/>
    <w:rsid w:val="002F3BA5"/>
    <w:rsid w:val="002F3CA6"/>
    <w:rsid w:val="002F456D"/>
    <w:rsid w:val="002F7073"/>
    <w:rsid w:val="002F77D5"/>
    <w:rsid w:val="002F7A79"/>
    <w:rsid w:val="00300140"/>
    <w:rsid w:val="00301290"/>
    <w:rsid w:val="0030339C"/>
    <w:rsid w:val="00304BA7"/>
    <w:rsid w:val="00304D83"/>
    <w:rsid w:val="00305214"/>
    <w:rsid w:val="0031118E"/>
    <w:rsid w:val="003123EF"/>
    <w:rsid w:val="003126EE"/>
    <w:rsid w:val="003145C7"/>
    <w:rsid w:val="0031463E"/>
    <w:rsid w:val="00314921"/>
    <w:rsid w:val="0031682A"/>
    <w:rsid w:val="00316CEA"/>
    <w:rsid w:val="003208E8"/>
    <w:rsid w:val="00320F15"/>
    <w:rsid w:val="00321EA6"/>
    <w:rsid w:val="00323CF0"/>
    <w:rsid w:val="003258DC"/>
    <w:rsid w:val="00330842"/>
    <w:rsid w:val="0033091B"/>
    <w:rsid w:val="00331765"/>
    <w:rsid w:val="00332433"/>
    <w:rsid w:val="00332D85"/>
    <w:rsid w:val="0033322E"/>
    <w:rsid w:val="00333739"/>
    <w:rsid w:val="0033461C"/>
    <w:rsid w:val="00334EA6"/>
    <w:rsid w:val="003371BC"/>
    <w:rsid w:val="0033723E"/>
    <w:rsid w:val="0033742D"/>
    <w:rsid w:val="003404E8"/>
    <w:rsid w:val="003421C2"/>
    <w:rsid w:val="00342AEC"/>
    <w:rsid w:val="0034420C"/>
    <w:rsid w:val="0034527B"/>
    <w:rsid w:val="0034600E"/>
    <w:rsid w:val="00346077"/>
    <w:rsid w:val="00346944"/>
    <w:rsid w:val="00346B9C"/>
    <w:rsid w:val="00346DDF"/>
    <w:rsid w:val="003478AD"/>
    <w:rsid w:val="00347D6B"/>
    <w:rsid w:val="00350016"/>
    <w:rsid w:val="00350177"/>
    <w:rsid w:val="003505E0"/>
    <w:rsid w:val="00351E53"/>
    <w:rsid w:val="003520E5"/>
    <w:rsid w:val="0035238A"/>
    <w:rsid w:val="00352558"/>
    <w:rsid w:val="00352865"/>
    <w:rsid w:val="003543FA"/>
    <w:rsid w:val="00354466"/>
    <w:rsid w:val="003545BB"/>
    <w:rsid w:val="00354BCB"/>
    <w:rsid w:val="0035774A"/>
    <w:rsid w:val="003605D0"/>
    <w:rsid w:val="00360802"/>
    <w:rsid w:val="00360A8D"/>
    <w:rsid w:val="00361A42"/>
    <w:rsid w:val="00362BC6"/>
    <w:rsid w:val="003635D6"/>
    <w:rsid w:val="00363C10"/>
    <w:rsid w:val="0036405A"/>
    <w:rsid w:val="003641A0"/>
    <w:rsid w:val="00364799"/>
    <w:rsid w:val="00365A43"/>
    <w:rsid w:val="0036601E"/>
    <w:rsid w:val="00366A9C"/>
    <w:rsid w:val="0036753D"/>
    <w:rsid w:val="00367C1E"/>
    <w:rsid w:val="00367CBC"/>
    <w:rsid w:val="00367D3B"/>
    <w:rsid w:val="00370B65"/>
    <w:rsid w:val="00370B9D"/>
    <w:rsid w:val="0037361D"/>
    <w:rsid w:val="00376173"/>
    <w:rsid w:val="003805DB"/>
    <w:rsid w:val="00381B5E"/>
    <w:rsid w:val="0038344A"/>
    <w:rsid w:val="003835BE"/>
    <w:rsid w:val="00383789"/>
    <w:rsid w:val="003854DA"/>
    <w:rsid w:val="00385BA1"/>
    <w:rsid w:val="00386320"/>
    <w:rsid w:val="00386439"/>
    <w:rsid w:val="00386F2A"/>
    <w:rsid w:val="00387142"/>
    <w:rsid w:val="003872FD"/>
    <w:rsid w:val="003902D7"/>
    <w:rsid w:val="00390485"/>
    <w:rsid w:val="00390604"/>
    <w:rsid w:val="00390958"/>
    <w:rsid w:val="00391EC4"/>
    <w:rsid w:val="00391EDB"/>
    <w:rsid w:val="00392527"/>
    <w:rsid w:val="0039257A"/>
    <w:rsid w:val="00392F31"/>
    <w:rsid w:val="00393667"/>
    <w:rsid w:val="00395396"/>
    <w:rsid w:val="003953A4"/>
    <w:rsid w:val="00395FC8"/>
    <w:rsid w:val="003964E3"/>
    <w:rsid w:val="003A04E1"/>
    <w:rsid w:val="003A06BB"/>
    <w:rsid w:val="003A0768"/>
    <w:rsid w:val="003A1359"/>
    <w:rsid w:val="003A2603"/>
    <w:rsid w:val="003A31A5"/>
    <w:rsid w:val="003A3474"/>
    <w:rsid w:val="003A4C85"/>
    <w:rsid w:val="003A5062"/>
    <w:rsid w:val="003B0A15"/>
    <w:rsid w:val="003B2B18"/>
    <w:rsid w:val="003B2B9E"/>
    <w:rsid w:val="003B2C95"/>
    <w:rsid w:val="003B3CFA"/>
    <w:rsid w:val="003B4343"/>
    <w:rsid w:val="003B4D08"/>
    <w:rsid w:val="003B5031"/>
    <w:rsid w:val="003B505F"/>
    <w:rsid w:val="003B69EA"/>
    <w:rsid w:val="003C158A"/>
    <w:rsid w:val="003C163E"/>
    <w:rsid w:val="003C1E9B"/>
    <w:rsid w:val="003C2FCC"/>
    <w:rsid w:val="003C360C"/>
    <w:rsid w:val="003C6041"/>
    <w:rsid w:val="003C6B35"/>
    <w:rsid w:val="003C6BD7"/>
    <w:rsid w:val="003C73A3"/>
    <w:rsid w:val="003C7B84"/>
    <w:rsid w:val="003C7D6A"/>
    <w:rsid w:val="003D030F"/>
    <w:rsid w:val="003D190B"/>
    <w:rsid w:val="003D1B32"/>
    <w:rsid w:val="003D2726"/>
    <w:rsid w:val="003D2DE0"/>
    <w:rsid w:val="003D3467"/>
    <w:rsid w:val="003D433F"/>
    <w:rsid w:val="003D4AF0"/>
    <w:rsid w:val="003D58AD"/>
    <w:rsid w:val="003D5A3D"/>
    <w:rsid w:val="003D5EEF"/>
    <w:rsid w:val="003D61DF"/>
    <w:rsid w:val="003D69A1"/>
    <w:rsid w:val="003D71D4"/>
    <w:rsid w:val="003E0949"/>
    <w:rsid w:val="003E17D2"/>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2EA7"/>
    <w:rsid w:val="0040335F"/>
    <w:rsid w:val="00405439"/>
    <w:rsid w:val="004058F7"/>
    <w:rsid w:val="0040621F"/>
    <w:rsid w:val="00406A31"/>
    <w:rsid w:val="0041022F"/>
    <w:rsid w:val="004125F5"/>
    <w:rsid w:val="0041361A"/>
    <w:rsid w:val="00414185"/>
    <w:rsid w:val="0041497D"/>
    <w:rsid w:val="00414AB5"/>
    <w:rsid w:val="0041590B"/>
    <w:rsid w:val="004164F2"/>
    <w:rsid w:val="00416DAD"/>
    <w:rsid w:val="00417456"/>
    <w:rsid w:val="004201F6"/>
    <w:rsid w:val="00422AAE"/>
    <w:rsid w:val="004234A8"/>
    <w:rsid w:val="004255BA"/>
    <w:rsid w:val="00425A2E"/>
    <w:rsid w:val="004267A6"/>
    <w:rsid w:val="00426859"/>
    <w:rsid w:val="00430AF3"/>
    <w:rsid w:val="00431824"/>
    <w:rsid w:val="00432538"/>
    <w:rsid w:val="00432AF3"/>
    <w:rsid w:val="0043314C"/>
    <w:rsid w:val="004343D6"/>
    <w:rsid w:val="00434A60"/>
    <w:rsid w:val="004362F9"/>
    <w:rsid w:val="004364D9"/>
    <w:rsid w:val="0043663E"/>
    <w:rsid w:val="004366AB"/>
    <w:rsid w:val="00437580"/>
    <w:rsid w:val="00437676"/>
    <w:rsid w:val="004378A6"/>
    <w:rsid w:val="00441212"/>
    <w:rsid w:val="0044241B"/>
    <w:rsid w:val="00442BF8"/>
    <w:rsid w:val="004430D2"/>
    <w:rsid w:val="0044422D"/>
    <w:rsid w:val="00444867"/>
    <w:rsid w:val="004449DE"/>
    <w:rsid w:val="004470AC"/>
    <w:rsid w:val="004500B9"/>
    <w:rsid w:val="00450743"/>
    <w:rsid w:val="00450886"/>
    <w:rsid w:val="00450BC3"/>
    <w:rsid w:val="00451106"/>
    <w:rsid w:val="0045122D"/>
    <w:rsid w:val="00452737"/>
    <w:rsid w:val="00453422"/>
    <w:rsid w:val="004544E4"/>
    <w:rsid w:val="00454800"/>
    <w:rsid w:val="00455B5B"/>
    <w:rsid w:val="00456312"/>
    <w:rsid w:val="00456B4E"/>
    <w:rsid w:val="00456F97"/>
    <w:rsid w:val="00460E14"/>
    <w:rsid w:val="0046104C"/>
    <w:rsid w:val="00463B64"/>
    <w:rsid w:val="00466514"/>
    <w:rsid w:val="004669D8"/>
    <w:rsid w:val="00466A72"/>
    <w:rsid w:val="004677D6"/>
    <w:rsid w:val="00467B96"/>
    <w:rsid w:val="004706B1"/>
    <w:rsid w:val="004706C6"/>
    <w:rsid w:val="004716C7"/>
    <w:rsid w:val="004732B6"/>
    <w:rsid w:val="00475F04"/>
    <w:rsid w:val="004762EE"/>
    <w:rsid w:val="0047633E"/>
    <w:rsid w:val="00476524"/>
    <w:rsid w:val="004772DF"/>
    <w:rsid w:val="00477789"/>
    <w:rsid w:val="00480984"/>
    <w:rsid w:val="004833FD"/>
    <w:rsid w:val="004837D9"/>
    <w:rsid w:val="00484D07"/>
    <w:rsid w:val="00484E55"/>
    <w:rsid w:val="00485449"/>
    <w:rsid w:val="004854CA"/>
    <w:rsid w:val="004866F0"/>
    <w:rsid w:val="004905F8"/>
    <w:rsid w:val="0049083F"/>
    <w:rsid w:val="00490E62"/>
    <w:rsid w:val="00490F3C"/>
    <w:rsid w:val="00491489"/>
    <w:rsid w:val="0049232C"/>
    <w:rsid w:val="00492E2A"/>
    <w:rsid w:val="00493774"/>
    <w:rsid w:val="00493A49"/>
    <w:rsid w:val="00494DB2"/>
    <w:rsid w:val="00496144"/>
    <w:rsid w:val="00496379"/>
    <w:rsid w:val="00496F80"/>
    <w:rsid w:val="004A0F1D"/>
    <w:rsid w:val="004A1D88"/>
    <w:rsid w:val="004A2DAE"/>
    <w:rsid w:val="004A31B5"/>
    <w:rsid w:val="004A34FB"/>
    <w:rsid w:val="004A3CE2"/>
    <w:rsid w:val="004A4AA9"/>
    <w:rsid w:val="004A591C"/>
    <w:rsid w:val="004A7075"/>
    <w:rsid w:val="004A7262"/>
    <w:rsid w:val="004A7691"/>
    <w:rsid w:val="004A7FB1"/>
    <w:rsid w:val="004B04F1"/>
    <w:rsid w:val="004B1784"/>
    <w:rsid w:val="004B1AB3"/>
    <w:rsid w:val="004B2920"/>
    <w:rsid w:val="004B2E5D"/>
    <w:rsid w:val="004B322D"/>
    <w:rsid w:val="004B3529"/>
    <w:rsid w:val="004B6088"/>
    <w:rsid w:val="004B6652"/>
    <w:rsid w:val="004B6696"/>
    <w:rsid w:val="004B6C7D"/>
    <w:rsid w:val="004B74E9"/>
    <w:rsid w:val="004C04D7"/>
    <w:rsid w:val="004C092D"/>
    <w:rsid w:val="004C0E54"/>
    <w:rsid w:val="004C1DEF"/>
    <w:rsid w:val="004C273C"/>
    <w:rsid w:val="004C2B32"/>
    <w:rsid w:val="004C303C"/>
    <w:rsid w:val="004C365E"/>
    <w:rsid w:val="004C3D3A"/>
    <w:rsid w:val="004C5095"/>
    <w:rsid w:val="004C533E"/>
    <w:rsid w:val="004C557F"/>
    <w:rsid w:val="004C591E"/>
    <w:rsid w:val="004C5D27"/>
    <w:rsid w:val="004C6D62"/>
    <w:rsid w:val="004C725E"/>
    <w:rsid w:val="004D0307"/>
    <w:rsid w:val="004D117C"/>
    <w:rsid w:val="004D166B"/>
    <w:rsid w:val="004D1E60"/>
    <w:rsid w:val="004D474E"/>
    <w:rsid w:val="004D5B34"/>
    <w:rsid w:val="004D5F22"/>
    <w:rsid w:val="004D6262"/>
    <w:rsid w:val="004D70C5"/>
    <w:rsid w:val="004D71BE"/>
    <w:rsid w:val="004E0155"/>
    <w:rsid w:val="004E0DD8"/>
    <w:rsid w:val="004E1368"/>
    <w:rsid w:val="004E152F"/>
    <w:rsid w:val="004E2A28"/>
    <w:rsid w:val="004E38EC"/>
    <w:rsid w:val="004E3F32"/>
    <w:rsid w:val="004E43F8"/>
    <w:rsid w:val="004E440C"/>
    <w:rsid w:val="004E4C56"/>
    <w:rsid w:val="004E4DB8"/>
    <w:rsid w:val="004E4F63"/>
    <w:rsid w:val="004E5C93"/>
    <w:rsid w:val="004E700B"/>
    <w:rsid w:val="004E7829"/>
    <w:rsid w:val="004E7FBF"/>
    <w:rsid w:val="004F0F6B"/>
    <w:rsid w:val="004F1A9F"/>
    <w:rsid w:val="004F324B"/>
    <w:rsid w:val="004F434A"/>
    <w:rsid w:val="004F43B5"/>
    <w:rsid w:val="004F4584"/>
    <w:rsid w:val="004F4D4A"/>
    <w:rsid w:val="004F4E37"/>
    <w:rsid w:val="004F5292"/>
    <w:rsid w:val="004F5BE5"/>
    <w:rsid w:val="004F76CE"/>
    <w:rsid w:val="004F7D0B"/>
    <w:rsid w:val="0050144F"/>
    <w:rsid w:val="00501540"/>
    <w:rsid w:val="005016C4"/>
    <w:rsid w:val="005017E4"/>
    <w:rsid w:val="00501CCF"/>
    <w:rsid w:val="00501CDA"/>
    <w:rsid w:val="0050384B"/>
    <w:rsid w:val="00503A53"/>
    <w:rsid w:val="005040B4"/>
    <w:rsid w:val="00504C37"/>
    <w:rsid w:val="00505193"/>
    <w:rsid w:val="00505AB6"/>
    <w:rsid w:val="005069FE"/>
    <w:rsid w:val="00507B1A"/>
    <w:rsid w:val="00507E68"/>
    <w:rsid w:val="0051039D"/>
    <w:rsid w:val="0051061D"/>
    <w:rsid w:val="005109AD"/>
    <w:rsid w:val="00510EC4"/>
    <w:rsid w:val="00511DA5"/>
    <w:rsid w:val="005127B9"/>
    <w:rsid w:val="00513FB3"/>
    <w:rsid w:val="005147DB"/>
    <w:rsid w:val="00514D3B"/>
    <w:rsid w:val="005173CF"/>
    <w:rsid w:val="005175CE"/>
    <w:rsid w:val="005202DC"/>
    <w:rsid w:val="00521EF7"/>
    <w:rsid w:val="0052208C"/>
    <w:rsid w:val="00522E7F"/>
    <w:rsid w:val="005234D8"/>
    <w:rsid w:val="00523975"/>
    <w:rsid w:val="005243FD"/>
    <w:rsid w:val="00524822"/>
    <w:rsid w:val="005254BE"/>
    <w:rsid w:val="005258AF"/>
    <w:rsid w:val="00525C4C"/>
    <w:rsid w:val="00526901"/>
    <w:rsid w:val="00527F02"/>
    <w:rsid w:val="00531BE8"/>
    <w:rsid w:val="005332E2"/>
    <w:rsid w:val="00533809"/>
    <w:rsid w:val="00533CEE"/>
    <w:rsid w:val="00533D81"/>
    <w:rsid w:val="005344E7"/>
    <w:rsid w:val="00534C82"/>
    <w:rsid w:val="00535987"/>
    <w:rsid w:val="00536AD6"/>
    <w:rsid w:val="00536C0A"/>
    <w:rsid w:val="00536D99"/>
    <w:rsid w:val="00537702"/>
    <w:rsid w:val="00537FB9"/>
    <w:rsid w:val="00540528"/>
    <w:rsid w:val="00541D39"/>
    <w:rsid w:val="0054218E"/>
    <w:rsid w:val="00543FB9"/>
    <w:rsid w:val="00545F75"/>
    <w:rsid w:val="00546396"/>
    <w:rsid w:val="00546C62"/>
    <w:rsid w:val="00547318"/>
    <w:rsid w:val="00547A1A"/>
    <w:rsid w:val="005524F6"/>
    <w:rsid w:val="00552F98"/>
    <w:rsid w:val="00553C83"/>
    <w:rsid w:val="00553E77"/>
    <w:rsid w:val="00554732"/>
    <w:rsid w:val="00556B9A"/>
    <w:rsid w:val="0055749D"/>
    <w:rsid w:val="00557AF8"/>
    <w:rsid w:val="00557D41"/>
    <w:rsid w:val="00560228"/>
    <w:rsid w:val="00561527"/>
    <w:rsid w:val="005618BC"/>
    <w:rsid w:val="00563428"/>
    <w:rsid w:val="00563A8B"/>
    <w:rsid w:val="005652F7"/>
    <w:rsid w:val="00565415"/>
    <w:rsid w:val="00566374"/>
    <w:rsid w:val="0056669F"/>
    <w:rsid w:val="005668F5"/>
    <w:rsid w:val="0056691A"/>
    <w:rsid w:val="00567726"/>
    <w:rsid w:val="00570E08"/>
    <w:rsid w:val="0057154D"/>
    <w:rsid w:val="00571F25"/>
    <w:rsid w:val="005732D5"/>
    <w:rsid w:val="0057412F"/>
    <w:rsid w:val="00574F4C"/>
    <w:rsid w:val="0057515B"/>
    <w:rsid w:val="00575312"/>
    <w:rsid w:val="00575694"/>
    <w:rsid w:val="005756E1"/>
    <w:rsid w:val="005768EC"/>
    <w:rsid w:val="0057694C"/>
    <w:rsid w:val="00576EC9"/>
    <w:rsid w:val="005776D7"/>
    <w:rsid w:val="00577949"/>
    <w:rsid w:val="00577BE5"/>
    <w:rsid w:val="0058058D"/>
    <w:rsid w:val="0058087A"/>
    <w:rsid w:val="005823E7"/>
    <w:rsid w:val="005825BE"/>
    <w:rsid w:val="00583145"/>
    <w:rsid w:val="0058323C"/>
    <w:rsid w:val="005834CC"/>
    <w:rsid w:val="00583ADE"/>
    <w:rsid w:val="005856E8"/>
    <w:rsid w:val="0058690E"/>
    <w:rsid w:val="00586FB8"/>
    <w:rsid w:val="005877A1"/>
    <w:rsid w:val="005909B8"/>
    <w:rsid w:val="00590DB1"/>
    <w:rsid w:val="005930FC"/>
    <w:rsid w:val="005937CE"/>
    <w:rsid w:val="0059400C"/>
    <w:rsid w:val="00595DCB"/>
    <w:rsid w:val="005968AB"/>
    <w:rsid w:val="005A14BD"/>
    <w:rsid w:val="005A1A17"/>
    <w:rsid w:val="005A30DD"/>
    <w:rsid w:val="005A32D9"/>
    <w:rsid w:val="005A6B37"/>
    <w:rsid w:val="005A71BB"/>
    <w:rsid w:val="005A7579"/>
    <w:rsid w:val="005B030D"/>
    <w:rsid w:val="005B0F1C"/>
    <w:rsid w:val="005B2215"/>
    <w:rsid w:val="005B32D5"/>
    <w:rsid w:val="005B3E2B"/>
    <w:rsid w:val="005B4064"/>
    <w:rsid w:val="005B5233"/>
    <w:rsid w:val="005B53FC"/>
    <w:rsid w:val="005B5E62"/>
    <w:rsid w:val="005B6103"/>
    <w:rsid w:val="005B61B8"/>
    <w:rsid w:val="005B6A0C"/>
    <w:rsid w:val="005B7016"/>
    <w:rsid w:val="005C0334"/>
    <w:rsid w:val="005C0806"/>
    <w:rsid w:val="005C20B4"/>
    <w:rsid w:val="005C3D33"/>
    <w:rsid w:val="005C3EC9"/>
    <w:rsid w:val="005C6506"/>
    <w:rsid w:val="005C72F1"/>
    <w:rsid w:val="005C7CEE"/>
    <w:rsid w:val="005C7F6A"/>
    <w:rsid w:val="005D047A"/>
    <w:rsid w:val="005D12E6"/>
    <w:rsid w:val="005D1B8B"/>
    <w:rsid w:val="005D2915"/>
    <w:rsid w:val="005D2FAC"/>
    <w:rsid w:val="005D44EA"/>
    <w:rsid w:val="005D50B2"/>
    <w:rsid w:val="005D5BDC"/>
    <w:rsid w:val="005D6F86"/>
    <w:rsid w:val="005D7F32"/>
    <w:rsid w:val="005E1FA3"/>
    <w:rsid w:val="005E22E3"/>
    <w:rsid w:val="005E2836"/>
    <w:rsid w:val="005E3065"/>
    <w:rsid w:val="005E31E3"/>
    <w:rsid w:val="005E35A2"/>
    <w:rsid w:val="005E360B"/>
    <w:rsid w:val="005E6382"/>
    <w:rsid w:val="005E6827"/>
    <w:rsid w:val="005E6DEE"/>
    <w:rsid w:val="005E6FD9"/>
    <w:rsid w:val="005E7919"/>
    <w:rsid w:val="005F1A48"/>
    <w:rsid w:val="005F1AC9"/>
    <w:rsid w:val="005F1B98"/>
    <w:rsid w:val="005F1C63"/>
    <w:rsid w:val="005F214E"/>
    <w:rsid w:val="005F2504"/>
    <w:rsid w:val="005F2A7F"/>
    <w:rsid w:val="005F2DB6"/>
    <w:rsid w:val="005F2F65"/>
    <w:rsid w:val="005F34D5"/>
    <w:rsid w:val="005F4008"/>
    <w:rsid w:val="005F4227"/>
    <w:rsid w:val="005F7484"/>
    <w:rsid w:val="005F7AFF"/>
    <w:rsid w:val="00600AA6"/>
    <w:rsid w:val="00600E17"/>
    <w:rsid w:val="00600FE7"/>
    <w:rsid w:val="00601A19"/>
    <w:rsid w:val="006023A7"/>
    <w:rsid w:val="00603611"/>
    <w:rsid w:val="006041BD"/>
    <w:rsid w:val="00604F28"/>
    <w:rsid w:val="00604F59"/>
    <w:rsid w:val="006055DB"/>
    <w:rsid w:val="00610D7F"/>
    <w:rsid w:val="00611194"/>
    <w:rsid w:val="00614EAB"/>
    <w:rsid w:val="006159CD"/>
    <w:rsid w:val="00616C2A"/>
    <w:rsid w:val="00620CF6"/>
    <w:rsid w:val="00620D4F"/>
    <w:rsid w:val="00621F70"/>
    <w:rsid w:val="006228FF"/>
    <w:rsid w:val="0062322A"/>
    <w:rsid w:val="0062322E"/>
    <w:rsid w:val="00626F38"/>
    <w:rsid w:val="0062748F"/>
    <w:rsid w:val="00627783"/>
    <w:rsid w:val="00630A10"/>
    <w:rsid w:val="00632665"/>
    <w:rsid w:val="0063307A"/>
    <w:rsid w:val="00634866"/>
    <w:rsid w:val="00634E88"/>
    <w:rsid w:val="00636303"/>
    <w:rsid w:val="006366A1"/>
    <w:rsid w:val="0063698C"/>
    <w:rsid w:val="00636999"/>
    <w:rsid w:val="00636E2D"/>
    <w:rsid w:val="006370C6"/>
    <w:rsid w:val="006408E5"/>
    <w:rsid w:val="00642CC3"/>
    <w:rsid w:val="00643AE3"/>
    <w:rsid w:val="00643FB3"/>
    <w:rsid w:val="006440A7"/>
    <w:rsid w:val="00644C95"/>
    <w:rsid w:val="00645FE6"/>
    <w:rsid w:val="0064621C"/>
    <w:rsid w:val="00647CEE"/>
    <w:rsid w:val="00647FA8"/>
    <w:rsid w:val="00650469"/>
    <w:rsid w:val="00651B34"/>
    <w:rsid w:val="00653954"/>
    <w:rsid w:val="006542A2"/>
    <w:rsid w:val="00654742"/>
    <w:rsid w:val="006550C1"/>
    <w:rsid w:val="0065626D"/>
    <w:rsid w:val="00656E7B"/>
    <w:rsid w:val="00657577"/>
    <w:rsid w:val="0066014D"/>
    <w:rsid w:val="0066066B"/>
    <w:rsid w:val="00660823"/>
    <w:rsid w:val="00662774"/>
    <w:rsid w:val="006629EF"/>
    <w:rsid w:val="0066473C"/>
    <w:rsid w:val="006657C1"/>
    <w:rsid w:val="0066644A"/>
    <w:rsid w:val="00666DBD"/>
    <w:rsid w:val="00667529"/>
    <w:rsid w:val="00670A4D"/>
    <w:rsid w:val="006719F2"/>
    <w:rsid w:val="0067217D"/>
    <w:rsid w:val="00672794"/>
    <w:rsid w:val="00673D03"/>
    <w:rsid w:val="00675A32"/>
    <w:rsid w:val="00675CEA"/>
    <w:rsid w:val="0067685E"/>
    <w:rsid w:val="00677DCD"/>
    <w:rsid w:val="00680FBE"/>
    <w:rsid w:val="006811E1"/>
    <w:rsid w:val="006813B9"/>
    <w:rsid w:val="006827A9"/>
    <w:rsid w:val="006828F1"/>
    <w:rsid w:val="00682B36"/>
    <w:rsid w:val="00684607"/>
    <w:rsid w:val="00684702"/>
    <w:rsid w:val="00684F65"/>
    <w:rsid w:val="00685890"/>
    <w:rsid w:val="00686009"/>
    <w:rsid w:val="006917BB"/>
    <w:rsid w:val="006919F6"/>
    <w:rsid w:val="00691BD6"/>
    <w:rsid w:val="00693E57"/>
    <w:rsid w:val="006943DD"/>
    <w:rsid w:val="00694933"/>
    <w:rsid w:val="00694A5E"/>
    <w:rsid w:val="006951BE"/>
    <w:rsid w:val="006954D3"/>
    <w:rsid w:val="00696A00"/>
    <w:rsid w:val="006A0D4C"/>
    <w:rsid w:val="006A1735"/>
    <w:rsid w:val="006A1924"/>
    <w:rsid w:val="006A2218"/>
    <w:rsid w:val="006A25DA"/>
    <w:rsid w:val="006A5153"/>
    <w:rsid w:val="006A56B6"/>
    <w:rsid w:val="006A5805"/>
    <w:rsid w:val="006A59EB"/>
    <w:rsid w:val="006A5C27"/>
    <w:rsid w:val="006A5D21"/>
    <w:rsid w:val="006A6123"/>
    <w:rsid w:val="006A7A41"/>
    <w:rsid w:val="006B0A86"/>
    <w:rsid w:val="006B1748"/>
    <w:rsid w:val="006B18C2"/>
    <w:rsid w:val="006B2EF1"/>
    <w:rsid w:val="006B3028"/>
    <w:rsid w:val="006B37B2"/>
    <w:rsid w:val="006B3E15"/>
    <w:rsid w:val="006B41E0"/>
    <w:rsid w:val="006B5C72"/>
    <w:rsid w:val="006B652F"/>
    <w:rsid w:val="006B7902"/>
    <w:rsid w:val="006B7CB3"/>
    <w:rsid w:val="006C16A7"/>
    <w:rsid w:val="006C1AD7"/>
    <w:rsid w:val="006C25A2"/>
    <w:rsid w:val="006C25FD"/>
    <w:rsid w:val="006C306D"/>
    <w:rsid w:val="006C3359"/>
    <w:rsid w:val="006C41B9"/>
    <w:rsid w:val="006C42AC"/>
    <w:rsid w:val="006C4CE1"/>
    <w:rsid w:val="006C4F21"/>
    <w:rsid w:val="006C5BE3"/>
    <w:rsid w:val="006C6820"/>
    <w:rsid w:val="006C6B36"/>
    <w:rsid w:val="006D050B"/>
    <w:rsid w:val="006D1121"/>
    <w:rsid w:val="006D1370"/>
    <w:rsid w:val="006D3927"/>
    <w:rsid w:val="006D43B7"/>
    <w:rsid w:val="006D4CDF"/>
    <w:rsid w:val="006D6C2B"/>
    <w:rsid w:val="006E0A43"/>
    <w:rsid w:val="006E204E"/>
    <w:rsid w:val="006E2907"/>
    <w:rsid w:val="006E2B73"/>
    <w:rsid w:val="006E3520"/>
    <w:rsid w:val="006E4B5B"/>
    <w:rsid w:val="006E67FE"/>
    <w:rsid w:val="006E6B5E"/>
    <w:rsid w:val="006E723C"/>
    <w:rsid w:val="006F0322"/>
    <w:rsid w:val="006F0383"/>
    <w:rsid w:val="006F15A6"/>
    <w:rsid w:val="006F2302"/>
    <w:rsid w:val="006F237E"/>
    <w:rsid w:val="006F3742"/>
    <w:rsid w:val="006F4FC1"/>
    <w:rsid w:val="006F50FC"/>
    <w:rsid w:val="006F586A"/>
    <w:rsid w:val="00700CFE"/>
    <w:rsid w:val="007015A1"/>
    <w:rsid w:val="00702312"/>
    <w:rsid w:val="00702DAA"/>
    <w:rsid w:val="00704CE9"/>
    <w:rsid w:val="00704D92"/>
    <w:rsid w:val="00705887"/>
    <w:rsid w:val="00707109"/>
    <w:rsid w:val="007071A0"/>
    <w:rsid w:val="00707795"/>
    <w:rsid w:val="00710EC8"/>
    <w:rsid w:val="00711426"/>
    <w:rsid w:val="00711A0B"/>
    <w:rsid w:val="00711A57"/>
    <w:rsid w:val="007128E2"/>
    <w:rsid w:val="00715009"/>
    <w:rsid w:val="007159B7"/>
    <w:rsid w:val="00715AC8"/>
    <w:rsid w:val="00715AD5"/>
    <w:rsid w:val="00715BD5"/>
    <w:rsid w:val="0071649A"/>
    <w:rsid w:val="0071685C"/>
    <w:rsid w:val="007173AC"/>
    <w:rsid w:val="00720243"/>
    <w:rsid w:val="0072032C"/>
    <w:rsid w:val="00720D84"/>
    <w:rsid w:val="007218E6"/>
    <w:rsid w:val="00721B76"/>
    <w:rsid w:val="0072575B"/>
    <w:rsid w:val="007276D7"/>
    <w:rsid w:val="00727CE5"/>
    <w:rsid w:val="00727D09"/>
    <w:rsid w:val="00730097"/>
    <w:rsid w:val="00730EE5"/>
    <w:rsid w:val="007312B1"/>
    <w:rsid w:val="00732754"/>
    <w:rsid w:val="007343E9"/>
    <w:rsid w:val="00734B41"/>
    <w:rsid w:val="00734FA3"/>
    <w:rsid w:val="00735EB0"/>
    <w:rsid w:val="0073724B"/>
    <w:rsid w:val="0074031C"/>
    <w:rsid w:val="00740673"/>
    <w:rsid w:val="00742DF9"/>
    <w:rsid w:val="00742F26"/>
    <w:rsid w:val="007438C0"/>
    <w:rsid w:val="00743F0E"/>
    <w:rsid w:val="00744351"/>
    <w:rsid w:val="00744379"/>
    <w:rsid w:val="007444C2"/>
    <w:rsid w:val="00744B80"/>
    <w:rsid w:val="007459D5"/>
    <w:rsid w:val="007465F5"/>
    <w:rsid w:val="00746EB3"/>
    <w:rsid w:val="00750470"/>
    <w:rsid w:val="00752E8B"/>
    <w:rsid w:val="00754D2E"/>
    <w:rsid w:val="007552A7"/>
    <w:rsid w:val="00757FEC"/>
    <w:rsid w:val="00760830"/>
    <w:rsid w:val="00761243"/>
    <w:rsid w:val="00761335"/>
    <w:rsid w:val="0076200F"/>
    <w:rsid w:val="0076321E"/>
    <w:rsid w:val="007661D9"/>
    <w:rsid w:val="007664C4"/>
    <w:rsid w:val="00766A97"/>
    <w:rsid w:val="0077045E"/>
    <w:rsid w:val="00770716"/>
    <w:rsid w:val="007719DB"/>
    <w:rsid w:val="007722CA"/>
    <w:rsid w:val="00773F9C"/>
    <w:rsid w:val="0077492D"/>
    <w:rsid w:val="0077539A"/>
    <w:rsid w:val="00775521"/>
    <w:rsid w:val="00776E24"/>
    <w:rsid w:val="00777055"/>
    <w:rsid w:val="00777BA2"/>
    <w:rsid w:val="0078013B"/>
    <w:rsid w:val="00781395"/>
    <w:rsid w:val="00781ABD"/>
    <w:rsid w:val="00781E8D"/>
    <w:rsid w:val="00781FEA"/>
    <w:rsid w:val="0078233F"/>
    <w:rsid w:val="00783BBC"/>
    <w:rsid w:val="00783F63"/>
    <w:rsid w:val="0078407B"/>
    <w:rsid w:val="00784953"/>
    <w:rsid w:val="007857BF"/>
    <w:rsid w:val="0078622C"/>
    <w:rsid w:val="007879E0"/>
    <w:rsid w:val="00790D58"/>
    <w:rsid w:val="00792234"/>
    <w:rsid w:val="007929F9"/>
    <w:rsid w:val="007937DF"/>
    <w:rsid w:val="00794639"/>
    <w:rsid w:val="0079494C"/>
    <w:rsid w:val="00795B33"/>
    <w:rsid w:val="0079660C"/>
    <w:rsid w:val="0079680E"/>
    <w:rsid w:val="007A11B2"/>
    <w:rsid w:val="007A1248"/>
    <w:rsid w:val="007A125C"/>
    <w:rsid w:val="007A14FD"/>
    <w:rsid w:val="007A20D8"/>
    <w:rsid w:val="007A2244"/>
    <w:rsid w:val="007A22B3"/>
    <w:rsid w:val="007A3E8D"/>
    <w:rsid w:val="007A5370"/>
    <w:rsid w:val="007A638C"/>
    <w:rsid w:val="007A7C42"/>
    <w:rsid w:val="007B0C11"/>
    <w:rsid w:val="007B1A8B"/>
    <w:rsid w:val="007B276A"/>
    <w:rsid w:val="007B2B16"/>
    <w:rsid w:val="007B307D"/>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D0618"/>
    <w:rsid w:val="007D0D8D"/>
    <w:rsid w:val="007D0DE1"/>
    <w:rsid w:val="007D0F30"/>
    <w:rsid w:val="007D2113"/>
    <w:rsid w:val="007D3A16"/>
    <w:rsid w:val="007D4B94"/>
    <w:rsid w:val="007D514F"/>
    <w:rsid w:val="007E0482"/>
    <w:rsid w:val="007E0C48"/>
    <w:rsid w:val="007E1067"/>
    <w:rsid w:val="007E1D40"/>
    <w:rsid w:val="007E363E"/>
    <w:rsid w:val="007E39CD"/>
    <w:rsid w:val="007E5E21"/>
    <w:rsid w:val="007E71AA"/>
    <w:rsid w:val="007F0FD2"/>
    <w:rsid w:val="007F2A9B"/>
    <w:rsid w:val="007F48B0"/>
    <w:rsid w:val="007F49C1"/>
    <w:rsid w:val="007F5D4D"/>
    <w:rsid w:val="007F5E4E"/>
    <w:rsid w:val="007F5F86"/>
    <w:rsid w:val="007F6720"/>
    <w:rsid w:val="00801024"/>
    <w:rsid w:val="00801C14"/>
    <w:rsid w:val="00802D7C"/>
    <w:rsid w:val="00803101"/>
    <w:rsid w:val="0080356A"/>
    <w:rsid w:val="00806284"/>
    <w:rsid w:val="00807993"/>
    <w:rsid w:val="00807D93"/>
    <w:rsid w:val="00811363"/>
    <w:rsid w:val="0081305C"/>
    <w:rsid w:val="0081552B"/>
    <w:rsid w:val="008155A3"/>
    <w:rsid w:val="00815AA3"/>
    <w:rsid w:val="00816224"/>
    <w:rsid w:val="00820652"/>
    <w:rsid w:val="00822A6C"/>
    <w:rsid w:val="00822FF5"/>
    <w:rsid w:val="00823374"/>
    <w:rsid w:val="00825809"/>
    <w:rsid w:val="00826FE5"/>
    <w:rsid w:val="0083153E"/>
    <w:rsid w:val="008317A3"/>
    <w:rsid w:val="0083200A"/>
    <w:rsid w:val="008326F0"/>
    <w:rsid w:val="00833CA6"/>
    <w:rsid w:val="00834EB9"/>
    <w:rsid w:val="00835AFA"/>
    <w:rsid w:val="008366BB"/>
    <w:rsid w:val="00837DEE"/>
    <w:rsid w:val="00840EF6"/>
    <w:rsid w:val="00841D7D"/>
    <w:rsid w:val="00841DBC"/>
    <w:rsid w:val="008441C7"/>
    <w:rsid w:val="00844778"/>
    <w:rsid w:val="0084567B"/>
    <w:rsid w:val="00845B14"/>
    <w:rsid w:val="00845E56"/>
    <w:rsid w:val="008466EE"/>
    <w:rsid w:val="00846FAC"/>
    <w:rsid w:val="0084789D"/>
    <w:rsid w:val="008509E2"/>
    <w:rsid w:val="0085377D"/>
    <w:rsid w:val="008542FF"/>
    <w:rsid w:val="00854755"/>
    <w:rsid w:val="00854A36"/>
    <w:rsid w:val="00854EDE"/>
    <w:rsid w:val="0085532D"/>
    <w:rsid w:val="008558B9"/>
    <w:rsid w:val="008558E9"/>
    <w:rsid w:val="00856BE8"/>
    <w:rsid w:val="008570F3"/>
    <w:rsid w:val="00860196"/>
    <w:rsid w:val="00860564"/>
    <w:rsid w:val="0086127C"/>
    <w:rsid w:val="00861526"/>
    <w:rsid w:val="008617FC"/>
    <w:rsid w:val="00862A29"/>
    <w:rsid w:val="00863203"/>
    <w:rsid w:val="008638EC"/>
    <w:rsid w:val="0086468B"/>
    <w:rsid w:val="00864BAC"/>
    <w:rsid w:val="008658C6"/>
    <w:rsid w:val="00866830"/>
    <w:rsid w:val="008678D7"/>
    <w:rsid w:val="00870B11"/>
    <w:rsid w:val="00871819"/>
    <w:rsid w:val="00872732"/>
    <w:rsid w:val="0087350C"/>
    <w:rsid w:val="00874DA2"/>
    <w:rsid w:val="008755BA"/>
    <w:rsid w:val="00876B7C"/>
    <w:rsid w:val="008771AA"/>
    <w:rsid w:val="008773FC"/>
    <w:rsid w:val="008776B6"/>
    <w:rsid w:val="00881A72"/>
    <w:rsid w:val="008837FB"/>
    <w:rsid w:val="00885180"/>
    <w:rsid w:val="00885A6D"/>
    <w:rsid w:val="00887BCE"/>
    <w:rsid w:val="00891209"/>
    <w:rsid w:val="008921B8"/>
    <w:rsid w:val="00892957"/>
    <w:rsid w:val="00893603"/>
    <w:rsid w:val="00895094"/>
    <w:rsid w:val="00896C73"/>
    <w:rsid w:val="008A098F"/>
    <w:rsid w:val="008A1190"/>
    <w:rsid w:val="008A16B1"/>
    <w:rsid w:val="008A1BA4"/>
    <w:rsid w:val="008A1C71"/>
    <w:rsid w:val="008A2165"/>
    <w:rsid w:val="008A324E"/>
    <w:rsid w:val="008A3701"/>
    <w:rsid w:val="008A5147"/>
    <w:rsid w:val="008A532C"/>
    <w:rsid w:val="008A5B3B"/>
    <w:rsid w:val="008B0B86"/>
    <w:rsid w:val="008B15FC"/>
    <w:rsid w:val="008B3E20"/>
    <w:rsid w:val="008B4B3C"/>
    <w:rsid w:val="008B4BF9"/>
    <w:rsid w:val="008B4F94"/>
    <w:rsid w:val="008B511F"/>
    <w:rsid w:val="008B51A6"/>
    <w:rsid w:val="008B54A1"/>
    <w:rsid w:val="008B5B00"/>
    <w:rsid w:val="008B618E"/>
    <w:rsid w:val="008B6C18"/>
    <w:rsid w:val="008B733C"/>
    <w:rsid w:val="008C03C5"/>
    <w:rsid w:val="008C08AE"/>
    <w:rsid w:val="008C0F7B"/>
    <w:rsid w:val="008C1625"/>
    <w:rsid w:val="008C59AF"/>
    <w:rsid w:val="008C6CE3"/>
    <w:rsid w:val="008C7668"/>
    <w:rsid w:val="008C781E"/>
    <w:rsid w:val="008C7A35"/>
    <w:rsid w:val="008C7EF0"/>
    <w:rsid w:val="008D04EF"/>
    <w:rsid w:val="008D0699"/>
    <w:rsid w:val="008D14DC"/>
    <w:rsid w:val="008D14DD"/>
    <w:rsid w:val="008D15D8"/>
    <w:rsid w:val="008D2D94"/>
    <w:rsid w:val="008D333D"/>
    <w:rsid w:val="008D33B3"/>
    <w:rsid w:val="008D35E5"/>
    <w:rsid w:val="008D3E76"/>
    <w:rsid w:val="008D528D"/>
    <w:rsid w:val="008D5332"/>
    <w:rsid w:val="008D6323"/>
    <w:rsid w:val="008D7B80"/>
    <w:rsid w:val="008E0AB2"/>
    <w:rsid w:val="008E14C2"/>
    <w:rsid w:val="008E205D"/>
    <w:rsid w:val="008E2867"/>
    <w:rsid w:val="008E31BF"/>
    <w:rsid w:val="008E3269"/>
    <w:rsid w:val="008E3532"/>
    <w:rsid w:val="008E7004"/>
    <w:rsid w:val="008E758E"/>
    <w:rsid w:val="008E7DD2"/>
    <w:rsid w:val="008F05FF"/>
    <w:rsid w:val="008F16B7"/>
    <w:rsid w:val="008F1936"/>
    <w:rsid w:val="008F306A"/>
    <w:rsid w:val="008F354F"/>
    <w:rsid w:val="008F3DCA"/>
    <w:rsid w:val="008F4EBE"/>
    <w:rsid w:val="008F5D97"/>
    <w:rsid w:val="008F5E4C"/>
    <w:rsid w:val="008F5F5D"/>
    <w:rsid w:val="008F7221"/>
    <w:rsid w:val="008F78A5"/>
    <w:rsid w:val="008F7930"/>
    <w:rsid w:val="008F7ED3"/>
    <w:rsid w:val="0090027C"/>
    <w:rsid w:val="00900D45"/>
    <w:rsid w:val="00901EBF"/>
    <w:rsid w:val="00902893"/>
    <w:rsid w:val="00902EE8"/>
    <w:rsid w:val="00903162"/>
    <w:rsid w:val="0090342E"/>
    <w:rsid w:val="0090349A"/>
    <w:rsid w:val="00903531"/>
    <w:rsid w:val="00904516"/>
    <w:rsid w:val="009059D3"/>
    <w:rsid w:val="00905D56"/>
    <w:rsid w:val="00910E51"/>
    <w:rsid w:val="009111EF"/>
    <w:rsid w:val="0091123E"/>
    <w:rsid w:val="00911F6F"/>
    <w:rsid w:val="0091226D"/>
    <w:rsid w:val="00912CD6"/>
    <w:rsid w:val="009133C3"/>
    <w:rsid w:val="00914214"/>
    <w:rsid w:val="009142F3"/>
    <w:rsid w:val="009151B7"/>
    <w:rsid w:val="009161A2"/>
    <w:rsid w:val="009171DA"/>
    <w:rsid w:val="009172F7"/>
    <w:rsid w:val="00917667"/>
    <w:rsid w:val="009178EC"/>
    <w:rsid w:val="009205EA"/>
    <w:rsid w:val="00920D4C"/>
    <w:rsid w:val="009229C7"/>
    <w:rsid w:val="00922D6F"/>
    <w:rsid w:val="00922FB9"/>
    <w:rsid w:val="0092336F"/>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7505"/>
    <w:rsid w:val="0094118F"/>
    <w:rsid w:val="00943262"/>
    <w:rsid w:val="009441A7"/>
    <w:rsid w:val="00946384"/>
    <w:rsid w:val="0094692D"/>
    <w:rsid w:val="00950946"/>
    <w:rsid w:val="00952095"/>
    <w:rsid w:val="0095234D"/>
    <w:rsid w:val="00952F2A"/>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3056"/>
    <w:rsid w:val="009640D0"/>
    <w:rsid w:val="00964C4C"/>
    <w:rsid w:val="00964DF5"/>
    <w:rsid w:val="009653D5"/>
    <w:rsid w:val="00965733"/>
    <w:rsid w:val="00965CEF"/>
    <w:rsid w:val="0096682C"/>
    <w:rsid w:val="009672C0"/>
    <w:rsid w:val="009676AD"/>
    <w:rsid w:val="009678D2"/>
    <w:rsid w:val="00967CA1"/>
    <w:rsid w:val="009701E8"/>
    <w:rsid w:val="00970DC6"/>
    <w:rsid w:val="00971051"/>
    <w:rsid w:val="00971760"/>
    <w:rsid w:val="0097270A"/>
    <w:rsid w:val="0097319C"/>
    <w:rsid w:val="00973D88"/>
    <w:rsid w:val="00975036"/>
    <w:rsid w:val="00975D14"/>
    <w:rsid w:val="009771D7"/>
    <w:rsid w:val="00977543"/>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64A0"/>
    <w:rsid w:val="00996B21"/>
    <w:rsid w:val="00996D61"/>
    <w:rsid w:val="00997516"/>
    <w:rsid w:val="00997E45"/>
    <w:rsid w:val="009A05AD"/>
    <w:rsid w:val="009A31D9"/>
    <w:rsid w:val="009A3F4A"/>
    <w:rsid w:val="009A477C"/>
    <w:rsid w:val="009A5038"/>
    <w:rsid w:val="009A5686"/>
    <w:rsid w:val="009A6E2F"/>
    <w:rsid w:val="009A7763"/>
    <w:rsid w:val="009A7DD8"/>
    <w:rsid w:val="009B0B92"/>
    <w:rsid w:val="009B1591"/>
    <w:rsid w:val="009B2153"/>
    <w:rsid w:val="009B3CA4"/>
    <w:rsid w:val="009B3FE7"/>
    <w:rsid w:val="009B4BFC"/>
    <w:rsid w:val="009B4C7F"/>
    <w:rsid w:val="009B51D3"/>
    <w:rsid w:val="009B53CB"/>
    <w:rsid w:val="009B5A99"/>
    <w:rsid w:val="009B6110"/>
    <w:rsid w:val="009B6171"/>
    <w:rsid w:val="009B652D"/>
    <w:rsid w:val="009B6699"/>
    <w:rsid w:val="009B6C74"/>
    <w:rsid w:val="009C0309"/>
    <w:rsid w:val="009C1E00"/>
    <w:rsid w:val="009C3DDF"/>
    <w:rsid w:val="009C3F91"/>
    <w:rsid w:val="009C5502"/>
    <w:rsid w:val="009C62CB"/>
    <w:rsid w:val="009C6909"/>
    <w:rsid w:val="009C6919"/>
    <w:rsid w:val="009D01C8"/>
    <w:rsid w:val="009D2129"/>
    <w:rsid w:val="009D27D1"/>
    <w:rsid w:val="009D2F4E"/>
    <w:rsid w:val="009D2FD3"/>
    <w:rsid w:val="009D310E"/>
    <w:rsid w:val="009D33C4"/>
    <w:rsid w:val="009D391C"/>
    <w:rsid w:val="009D3DDA"/>
    <w:rsid w:val="009D3E9C"/>
    <w:rsid w:val="009D44A9"/>
    <w:rsid w:val="009D487B"/>
    <w:rsid w:val="009D4880"/>
    <w:rsid w:val="009D49C4"/>
    <w:rsid w:val="009D5597"/>
    <w:rsid w:val="009D56F9"/>
    <w:rsid w:val="009D63FD"/>
    <w:rsid w:val="009D7E02"/>
    <w:rsid w:val="009D7FDA"/>
    <w:rsid w:val="009E13D7"/>
    <w:rsid w:val="009E1445"/>
    <w:rsid w:val="009E20F2"/>
    <w:rsid w:val="009E3EE2"/>
    <w:rsid w:val="009E411D"/>
    <w:rsid w:val="009E4AC4"/>
    <w:rsid w:val="009E50D6"/>
    <w:rsid w:val="009E5C3C"/>
    <w:rsid w:val="009E7D71"/>
    <w:rsid w:val="009F19C6"/>
    <w:rsid w:val="009F3746"/>
    <w:rsid w:val="009F414A"/>
    <w:rsid w:val="009F562B"/>
    <w:rsid w:val="009F5FD0"/>
    <w:rsid w:val="009F61BD"/>
    <w:rsid w:val="009F65FC"/>
    <w:rsid w:val="009F6835"/>
    <w:rsid w:val="00A00D54"/>
    <w:rsid w:val="00A019D0"/>
    <w:rsid w:val="00A01AA1"/>
    <w:rsid w:val="00A01B03"/>
    <w:rsid w:val="00A02F74"/>
    <w:rsid w:val="00A0578F"/>
    <w:rsid w:val="00A11862"/>
    <w:rsid w:val="00A11C13"/>
    <w:rsid w:val="00A12C85"/>
    <w:rsid w:val="00A14315"/>
    <w:rsid w:val="00A14720"/>
    <w:rsid w:val="00A14EDD"/>
    <w:rsid w:val="00A15411"/>
    <w:rsid w:val="00A16B1C"/>
    <w:rsid w:val="00A173C2"/>
    <w:rsid w:val="00A20452"/>
    <w:rsid w:val="00A22255"/>
    <w:rsid w:val="00A222C3"/>
    <w:rsid w:val="00A256A7"/>
    <w:rsid w:val="00A25C85"/>
    <w:rsid w:val="00A25DF3"/>
    <w:rsid w:val="00A25E09"/>
    <w:rsid w:val="00A31225"/>
    <w:rsid w:val="00A3145A"/>
    <w:rsid w:val="00A31A07"/>
    <w:rsid w:val="00A31DDF"/>
    <w:rsid w:val="00A33465"/>
    <w:rsid w:val="00A349E4"/>
    <w:rsid w:val="00A364EB"/>
    <w:rsid w:val="00A36691"/>
    <w:rsid w:val="00A40682"/>
    <w:rsid w:val="00A42727"/>
    <w:rsid w:val="00A42AF9"/>
    <w:rsid w:val="00A42E60"/>
    <w:rsid w:val="00A434B1"/>
    <w:rsid w:val="00A43733"/>
    <w:rsid w:val="00A43C78"/>
    <w:rsid w:val="00A4588A"/>
    <w:rsid w:val="00A46519"/>
    <w:rsid w:val="00A46EEC"/>
    <w:rsid w:val="00A4740F"/>
    <w:rsid w:val="00A51F01"/>
    <w:rsid w:val="00A520C7"/>
    <w:rsid w:val="00A52700"/>
    <w:rsid w:val="00A52B39"/>
    <w:rsid w:val="00A5360B"/>
    <w:rsid w:val="00A553FD"/>
    <w:rsid w:val="00A55CCB"/>
    <w:rsid w:val="00A56630"/>
    <w:rsid w:val="00A56B5A"/>
    <w:rsid w:val="00A56F79"/>
    <w:rsid w:val="00A577F0"/>
    <w:rsid w:val="00A60221"/>
    <w:rsid w:val="00A60BAE"/>
    <w:rsid w:val="00A61F3E"/>
    <w:rsid w:val="00A63869"/>
    <w:rsid w:val="00A6395E"/>
    <w:rsid w:val="00A640A6"/>
    <w:rsid w:val="00A64BD7"/>
    <w:rsid w:val="00A65AB9"/>
    <w:rsid w:val="00A67948"/>
    <w:rsid w:val="00A67C91"/>
    <w:rsid w:val="00A702C0"/>
    <w:rsid w:val="00A708DC"/>
    <w:rsid w:val="00A70D61"/>
    <w:rsid w:val="00A7146E"/>
    <w:rsid w:val="00A71926"/>
    <w:rsid w:val="00A71C38"/>
    <w:rsid w:val="00A71EF8"/>
    <w:rsid w:val="00A756E8"/>
    <w:rsid w:val="00A75ED4"/>
    <w:rsid w:val="00A8098D"/>
    <w:rsid w:val="00A82086"/>
    <w:rsid w:val="00A835EB"/>
    <w:rsid w:val="00A8453C"/>
    <w:rsid w:val="00A847AE"/>
    <w:rsid w:val="00A85165"/>
    <w:rsid w:val="00A8527D"/>
    <w:rsid w:val="00A86079"/>
    <w:rsid w:val="00A86149"/>
    <w:rsid w:val="00A869E3"/>
    <w:rsid w:val="00A86B02"/>
    <w:rsid w:val="00A86E18"/>
    <w:rsid w:val="00A87A4C"/>
    <w:rsid w:val="00A90285"/>
    <w:rsid w:val="00A90BF2"/>
    <w:rsid w:val="00A92F9F"/>
    <w:rsid w:val="00A943DF"/>
    <w:rsid w:val="00A96102"/>
    <w:rsid w:val="00A962FB"/>
    <w:rsid w:val="00A966D0"/>
    <w:rsid w:val="00A96982"/>
    <w:rsid w:val="00A9759A"/>
    <w:rsid w:val="00A97DC4"/>
    <w:rsid w:val="00AA0D39"/>
    <w:rsid w:val="00AA125F"/>
    <w:rsid w:val="00AA1591"/>
    <w:rsid w:val="00AA21F1"/>
    <w:rsid w:val="00AA24A3"/>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5B3A"/>
    <w:rsid w:val="00AB63F8"/>
    <w:rsid w:val="00AC053D"/>
    <w:rsid w:val="00AC06B1"/>
    <w:rsid w:val="00AC163F"/>
    <w:rsid w:val="00AC1B5D"/>
    <w:rsid w:val="00AC289C"/>
    <w:rsid w:val="00AC2A89"/>
    <w:rsid w:val="00AC2F9E"/>
    <w:rsid w:val="00AC38CF"/>
    <w:rsid w:val="00AC3A73"/>
    <w:rsid w:val="00AC4A31"/>
    <w:rsid w:val="00AC5493"/>
    <w:rsid w:val="00AC5590"/>
    <w:rsid w:val="00AC5F7D"/>
    <w:rsid w:val="00AC6828"/>
    <w:rsid w:val="00AC6D37"/>
    <w:rsid w:val="00AC796C"/>
    <w:rsid w:val="00AC7DF4"/>
    <w:rsid w:val="00AD134B"/>
    <w:rsid w:val="00AD15E1"/>
    <w:rsid w:val="00AD25D4"/>
    <w:rsid w:val="00AD3580"/>
    <w:rsid w:val="00AD38C3"/>
    <w:rsid w:val="00AD5271"/>
    <w:rsid w:val="00AD628A"/>
    <w:rsid w:val="00AD6E73"/>
    <w:rsid w:val="00AD77CC"/>
    <w:rsid w:val="00AD7F1F"/>
    <w:rsid w:val="00AE1925"/>
    <w:rsid w:val="00AE4A38"/>
    <w:rsid w:val="00AE4EB5"/>
    <w:rsid w:val="00AE67BA"/>
    <w:rsid w:val="00AE694F"/>
    <w:rsid w:val="00AE6CA0"/>
    <w:rsid w:val="00AE6CE2"/>
    <w:rsid w:val="00AE715D"/>
    <w:rsid w:val="00AF0774"/>
    <w:rsid w:val="00AF331D"/>
    <w:rsid w:val="00AF3514"/>
    <w:rsid w:val="00AF3734"/>
    <w:rsid w:val="00AF49C1"/>
    <w:rsid w:val="00AF5458"/>
    <w:rsid w:val="00AF5A76"/>
    <w:rsid w:val="00AF601B"/>
    <w:rsid w:val="00AF651A"/>
    <w:rsid w:val="00AF7278"/>
    <w:rsid w:val="00B00034"/>
    <w:rsid w:val="00B01A0E"/>
    <w:rsid w:val="00B01F12"/>
    <w:rsid w:val="00B02B4D"/>
    <w:rsid w:val="00B02BDB"/>
    <w:rsid w:val="00B0417F"/>
    <w:rsid w:val="00B0424E"/>
    <w:rsid w:val="00B05D95"/>
    <w:rsid w:val="00B0742E"/>
    <w:rsid w:val="00B106E8"/>
    <w:rsid w:val="00B114E2"/>
    <w:rsid w:val="00B128EE"/>
    <w:rsid w:val="00B13137"/>
    <w:rsid w:val="00B1329B"/>
    <w:rsid w:val="00B1377B"/>
    <w:rsid w:val="00B13929"/>
    <w:rsid w:val="00B141D1"/>
    <w:rsid w:val="00B160D7"/>
    <w:rsid w:val="00B16174"/>
    <w:rsid w:val="00B168D3"/>
    <w:rsid w:val="00B16EF9"/>
    <w:rsid w:val="00B17578"/>
    <w:rsid w:val="00B26C3C"/>
    <w:rsid w:val="00B2773D"/>
    <w:rsid w:val="00B32384"/>
    <w:rsid w:val="00B32CAC"/>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2DA"/>
    <w:rsid w:val="00B447C8"/>
    <w:rsid w:val="00B44D11"/>
    <w:rsid w:val="00B451CC"/>
    <w:rsid w:val="00B463F6"/>
    <w:rsid w:val="00B47607"/>
    <w:rsid w:val="00B47C0B"/>
    <w:rsid w:val="00B51A83"/>
    <w:rsid w:val="00B51B22"/>
    <w:rsid w:val="00B521FC"/>
    <w:rsid w:val="00B52299"/>
    <w:rsid w:val="00B527B8"/>
    <w:rsid w:val="00B52DFE"/>
    <w:rsid w:val="00B53BBD"/>
    <w:rsid w:val="00B54D9C"/>
    <w:rsid w:val="00B55404"/>
    <w:rsid w:val="00B5597F"/>
    <w:rsid w:val="00B55B07"/>
    <w:rsid w:val="00B56075"/>
    <w:rsid w:val="00B5619E"/>
    <w:rsid w:val="00B567EF"/>
    <w:rsid w:val="00B56E5A"/>
    <w:rsid w:val="00B57D06"/>
    <w:rsid w:val="00B61AC1"/>
    <w:rsid w:val="00B62989"/>
    <w:rsid w:val="00B641C1"/>
    <w:rsid w:val="00B64A12"/>
    <w:rsid w:val="00B64D31"/>
    <w:rsid w:val="00B64E39"/>
    <w:rsid w:val="00B6563D"/>
    <w:rsid w:val="00B65999"/>
    <w:rsid w:val="00B659A9"/>
    <w:rsid w:val="00B65B22"/>
    <w:rsid w:val="00B65DA3"/>
    <w:rsid w:val="00B661B1"/>
    <w:rsid w:val="00B66321"/>
    <w:rsid w:val="00B66575"/>
    <w:rsid w:val="00B675DA"/>
    <w:rsid w:val="00B675F6"/>
    <w:rsid w:val="00B70440"/>
    <w:rsid w:val="00B72226"/>
    <w:rsid w:val="00B728DB"/>
    <w:rsid w:val="00B734FD"/>
    <w:rsid w:val="00B739E1"/>
    <w:rsid w:val="00B73D6F"/>
    <w:rsid w:val="00B74824"/>
    <w:rsid w:val="00B762DE"/>
    <w:rsid w:val="00B76F1D"/>
    <w:rsid w:val="00B77EF1"/>
    <w:rsid w:val="00B802CA"/>
    <w:rsid w:val="00B81867"/>
    <w:rsid w:val="00B81D65"/>
    <w:rsid w:val="00B831F5"/>
    <w:rsid w:val="00B837DE"/>
    <w:rsid w:val="00B8438F"/>
    <w:rsid w:val="00B84B23"/>
    <w:rsid w:val="00B84C16"/>
    <w:rsid w:val="00B84FCE"/>
    <w:rsid w:val="00B85260"/>
    <w:rsid w:val="00B855C5"/>
    <w:rsid w:val="00B86284"/>
    <w:rsid w:val="00B8637B"/>
    <w:rsid w:val="00B8675F"/>
    <w:rsid w:val="00B879D0"/>
    <w:rsid w:val="00B87C42"/>
    <w:rsid w:val="00B928BB"/>
    <w:rsid w:val="00B93381"/>
    <w:rsid w:val="00B9369F"/>
    <w:rsid w:val="00B94488"/>
    <w:rsid w:val="00B94F63"/>
    <w:rsid w:val="00B95506"/>
    <w:rsid w:val="00B95D27"/>
    <w:rsid w:val="00B96A65"/>
    <w:rsid w:val="00B96ECF"/>
    <w:rsid w:val="00BA0334"/>
    <w:rsid w:val="00BA05D9"/>
    <w:rsid w:val="00BA13A2"/>
    <w:rsid w:val="00BA257D"/>
    <w:rsid w:val="00BA30E3"/>
    <w:rsid w:val="00BA3B1C"/>
    <w:rsid w:val="00BA45D9"/>
    <w:rsid w:val="00BA45FE"/>
    <w:rsid w:val="00BA4D5E"/>
    <w:rsid w:val="00BA526D"/>
    <w:rsid w:val="00BA56FC"/>
    <w:rsid w:val="00BA596E"/>
    <w:rsid w:val="00BA5A2C"/>
    <w:rsid w:val="00BA5B27"/>
    <w:rsid w:val="00BA66C8"/>
    <w:rsid w:val="00BA6D57"/>
    <w:rsid w:val="00BA6DFB"/>
    <w:rsid w:val="00BA7DFC"/>
    <w:rsid w:val="00BB04C0"/>
    <w:rsid w:val="00BB04C5"/>
    <w:rsid w:val="00BB093F"/>
    <w:rsid w:val="00BB1AF4"/>
    <w:rsid w:val="00BB1DFB"/>
    <w:rsid w:val="00BB3A9A"/>
    <w:rsid w:val="00BB61F3"/>
    <w:rsid w:val="00BB722B"/>
    <w:rsid w:val="00BC2157"/>
    <w:rsid w:val="00BC25DB"/>
    <w:rsid w:val="00BC2BE8"/>
    <w:rsid w:val="00BC340C"/>
    <w:rsid w:val="00BC6093"/>
    <w:rsid w:val="00BC6FC3"/>
    <w:rsid w:val="00BC7C29"/>
    <w:rsid w:val="00BD0075"/>
    <w:rsid w:val="00BD18F9"/>
    <w:rsid w:val="00BD387A"/>
    <w:rsid w:val="00BD3E89"/>
    <w:rsid w:val="00BD4B38"/>
    <w:rsid w:val="00BD4E3B"/>
    <w:rsid w:val="00BD5499"/>
    <w:rsid w:val="00BD5895"/>
    <w:rsid w:val="00BD6141"/>
    <w:rsid w:val="00BD6D40"/>
    <w:rsid w:val="00BD7C6B"/>
    <w:rsid w:val="00BE282C"/>
    <w:rsid w:val="00BE2C02"/>
    <w:rsid w:val="00BE364D"/>
    <w:rsid w:val="00BE61B5"/>
    <w:rsid w:val="00BE67DD"/>
    <w:rsid w:val="00BE6F53"/>
    <w:rsid w:val="00BE6FD1"/>
    <w:rsid w:val="00BE7057"/>
    <w:rsid w:val="00BE779E"/>
    <w:rsid w:val="00BE7BF5"/>
    <w:rsid w:val="00BE7DDA"/>
    <w:rsid w:val="00BF3331"/>
    <w:rsid w:val="00BF345C"/>
    <w:rsid w:val="00BF535C"/>
    <w:rsid w:val="00C007E5"/>
    <w:rsid w:val="00C0134D"/>
    <w:rsid w:val="00C013D2"/>
    <w:rsid w:val="00C0238B"/>
    <w:rsid w:val="00C02A78"/>
    <w:rsid w:val="00C02EC7"/>
    <w:rsid w:val="00C03569"/>
    <w:rsid w:val="00C05315"/>
    <w:rsid w:val="00C07B89"/>
    <w:rsid w:val="00C07EAC"/>
    <w:rsid w:val="00C12AA4"/>
    <w:rsid w:val="00C12B13"/>
    <w:rsid w:val="00C13CC4"/>
    <w:rsid w:val="00C13E71"/>
    <w:rsid w:val="00C14407"/>
    <w:rsid w:val="00C16FF2"/>
    <w:rsid w:val="00C17718"/>
    <w:rsid w:val="00C203A2"/>
    <w:rsid w:val="00C20516"/>
    <w:rsid w:val="00C2082A"/>
    <w:rsid w:val="00C21087"/>
    <w:rsid w:val="00C219EA"/>
    <w:rsid w:val="00C22AB0"/>
    <w:rsid w:val="00C23026"/>
    <w:rsid w:val="00C23DC6"/>
    <w:rsid w:val="00C24BEF"/>
    <w:rsid w:val="00C26B15"/>
    <w:rsid w:val="00C27368"/>
    <w:rsid w:val="00C27600"/>
    <w:rsid w:val="00C30304"/>
    <w:rsid w:val="00C30A46"/>
    <w:rsid w:val="00C313E6"/>
    <w:rsid w:val="00C323EF"/>
    <w:rsid w:val="00C3336A"/>
    <w:rsid w:val="00C33BAB"/>
    <w:rsid w:val="00C34C9C"/>
    <w:rsid w:val="00C3538E"/>
    <w:rsid w:val="00C360C2"/>
    <w:rsid w:val="00C36AD8"/>
    <w:rsid w:val="00C37901"/>
    <w:rsid w:val="00C413F3"/>
    <w:rsid w:val="00C4183E"/>
    <w:rsid w:val="00C43639"/>
    <w:rsid w:val="00C43D3A"/>
    <w:rsid w:val="00C444B6"/>
    <w:rsid w:val="00C45921"/>
    <w:rsid w:val="00C45C6A"/>
    <w:rsid w:val="00C46EE8"/>
    <w:rsid w:val="00C52F3D"/>
    <w:rsid w:val="00C5420C"/>
    <w:rsid w:val="00C54E80"/>
    <w:rsid w:val="00C55A97"/>
    <w:rsid w:val="00C60E3C"/>
    <w:rsid w:val="00C61675"/>
    <w:rsid w:val="00C6187E"/>
    <w:rsid w:val="00C61C60"/>
    <w:rsid w:val="00C63EE5"/>
    <w:rsid w:val="00C64508"/>
    <w:rsid w:val="00C65907"/>
    <w:rsid w:val="00C67298"/>
    <w:rsid w:val="00C67650"/>
    <w:rsid w:val="00C67C02"/>
    <w:rsid w:val="00C67C49"/>
    <w:rsid w:val="00C704B9"/>
    <w:rsid w:val="00C71431"/>
    <w:rsid w:val="00C71AA4"/>
    <w:rsid w:val="00C72C3A"/>
    <w:rsid w:val="00C750F8"/>
    <w:rsid w:val="00C75871"/>
    <w:rsid w:val="00C759B6"/>
    <w:rsid w:val="00C80250"/>
    <w:rsid w:val="00C81040"/>
    <w:rsid w:val="00C8118E"/>
    <w:rsid w:val="00C81B00"/>
    <w:rsid w:val="00C82165"/>
    <w:rsid w:val="00C8305E"/>
    <w:rsid w:val="00C83C7A"/>
    <w:rsid w:val="00C84095"/>
    <w:rsid w:val="00C851CA"/>
    <w:rsid w:val="00C85E6B"/>
    <w:rsid w:val="00C8662B"/>
    <w:rsid w:val="00C86D36"/>
    <w:rsid w:val="00C86F77"/>
    <w:rsid w:val="00C87724"/>
    <w:rsid w:val="00C878FF"/>
    <w:rsid w:val="00C87D56"/>
    <w:rsid w:val="00C90E00"/>
    <w:rsid w:val="00C9329B"/>
    <w:rsid w:val="00C94D58"/>
    <w:rsid w:val="00C9729D"/>
    <w:rsid w:val="00C97A8A"/>
    <w:rsid w:val="00C97AC7"/>
    <w:rsid w:val="00C97D7D"/>
    <w:rsid w:val="00CA09BD"/>
    <w:rsid w:val="00CA0A9C"/>
    <w:rsid w:val="00CA0DC4"/>
    <w:rsid w:val="00CA1D0D"/>
    <w:rsid w:val="00CA382D"/>
    <w:rsid w:val="00CA3845"/>
    <w:rsid w:val="00CA4670"/>
    <w:rsid w:val="00CA4A90"/>
    <w:rsid w:val="00CA5114"/>
    <w:rsid w:val="00CA5206"/>
    <w:rsid w:val="00CA6E4B"/>
    <w:rsid w:val="00CB0E10"/>
    <w:rsid w:val="00CB120B"/>
    <w:rsid w:val="00CB1391"/>
    <w:rsid w:val="00CB2191"/>
    <w:rsid w:val="00CB2BC9"/>
    <w:rsid w:val="00CB2E63"/>
    <w:rsid w:val="00CB3A09"/>
    <w:rsid w:val="00CB3BC0"/>
    <w:rsid w:val="00CB42FB"/>
    <w:rsid w:val="00CB5009"/>
    <w:rsid w:val="00CB512E"/>
    <w:rsid w:val="00CB539C"/>
    <w:rsid w:val="00CB5E82"/>
    <w:rsid w:val="00CC0637"/>
    <w:rsid w:val="00CC0DFE"/>
    <w:rsid w:val="00CC1F47"/>
    <w:rsid w:val="00CC28F7"/>
    <w:rsid w:val="00CC294D"/>
    <w:rsid w:val="00CC2D62"/>
    <w:rsid w:val="00CC3A69"/>
    <w:rsid w:val="00CC3A74"/>
    <w:rsid w:val="00CC7169"/>
    <w:rsid w:val="00CD0648"/>
    <w:rsid w:val="00CD1586"/>
    <w:rsid w:val="00CD27E3"/>
    <w:rsid w:val="00CD3B91"/>
    <w:rsid w:val="00CD548A"/>
    <w:rsid w:val="00CD6913"/>
    <w:rsid w:val="00CD7578"/>
    <w:rsid w:val="00CD7B94"/>
    <w:rsid w:val="00CE00C2"/>
    <w:rsid w:val="00CE06FD"/>
    <w:rsid w:val="00CE07A2"/>
    <w:rsid w:val="00CE21AB"/>
    <w:rsid w:val="00CE2E2D"/>
    <w:rsid w:val="00CE31F4"/>
    <w:rsid w:val="00CE427B"/>
    <w:rsid w:val="00CE4330"/>
    <w:rsid w:val="00CE4349"/>
    <w:rsid w:val="00CE44A5"/>
    <w:rsid w:val="00CE5A41"/>
    <w:rsid w:val="00CE5F1F"/>
    <w:rsid w:val="00CE72CB"/>
    <w:rsid w:val="00CE7725"/>
    <w:rsid w:val="00CE7C94"/>
    <w:rsid w:val="00CE7E8B"/>
    <w:rsid w:val="00CF102E"/>
    <w:rsid w:val="00CF16B1"/>
    <w:rsid w:val="00CF21E0"/>
    <w:rsid w:val="00CF34FF"/>
    <w:rsid w:val="00CF62A3"/>
    <w:rsid w:val="00CF63A2"/>
    <w:rsid w:val="00CF7A8E"/>
    <w:rsid w:val="00CF7C7B"/>
    <w:rsid w:val="00CF7D45"/>
    <w:rsid w:val="00D0213A"/>
    <w:rsid w:val="00D0250A"/>
    <w:rsid w:val="00D02F57"/>
    <w:rsid w:val="00D0466F"/>
    <w:rsid w:val="00D058C4"/>
    <w:rsid w:val="00D05AFF"/>
    <w:rsid w:val="00D0626B"/>
    <w:rsid w:val="00D065A4"/>
    <w:rsid w:val="00D068A3"/>
    <w:rsid w:val="00D06BC4"/>
    <w:rsid w:val="00D106A0"/>
    <w:rsid w:val="00D115E0"/>
    <w:rsid w:val="00D11C61"/>
    <w:rsid w:val="00D11DBE"/>
    <w:rsid w:val="00D1283E"/>
    <w:rsid w:val="00D14174"/>
    <w:rsid w:val="00D144CC"/>
    <w:rsid w:val="00D16C3E"/>
    <w:rsid w:val="00D16FCB"/>
    <w:rsid w:val="00D17279"/>
    <w:rsid w:val="00D176DE"/>
    <w:rsid w:val="00D17B93"/>
    <w:rsid w:val="00D202EE"/>
    <w:rsid w:val="00D20FDF"/>
    <w:rsid w:val="00D21C6E"/>
    <w:rsid w:val="00D22983"/>
    <w:rsid w:val="00D22C0E"/>
    <w:rsid w:val="00D24608"/>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5FF8"/>
    <w:rsid w:val="00D4628A"/>
    <w:rsid w:val="00D463AA"/>
    <w:rsid w:val="00D47417"/>
    <w:rsid w:val="00D47910"/>
    <w:rsid w:val="00D505A2"/>
    <w:rsid w:val="00D5274F"/>
    <w:rsid w:val="00D53B79"/>
    <w:rsid w:val="00D54212"/>
    <w:rsid w:val="00D54C9F"/>
    <w:rsid w:val="00D557F0"/>
    <w:rsid w:val="00D56831"/>
    <w:rsid w:val="00D57017"/>
    <w:rsid w:val="00D57734"/>
    <w:rsid w:val="00D614E5"/>
    <w:rsid w:val="00D62B07"/>
    <w:rsid w:val="00D63267"/>
    <w:rsid w:val="00D63BF7"/>
    <w:rsid w:val="00D6488D"/>
    <w:rsid w:val="00D652F9"/>
    <w:rsid w:val="00D65B64"/>
    <w:rsid w:val="00D662A0"/>
    <w:rsid w:val="00D6655D"/>
    <w:rsid w:val="00D66A25"/>
    <w:rsid w:val="00D70DF9"/>
    <w:rsid w:val="00D71724"/>
    <w:rsid w:val="00D72EEF"/>
    <w:rsid w:val="00D738A4"/>
    <w:rsid w:val="00D755C8"/>
    <w:rsid w:val="00D75C30"/>
    <w:rsid w:val="00D7607D"/>
    <w:rsid w:val="00D7627D"/>
    <w:rsid w:val="00D76C6F"/>
    <w:rsid w:val="00D7772E"/>
    <w:rsid w:val="00D77997"/>
    <w:rsid w:val="00D77A48"/>
    <w:rsid w:val="00D77C8F"/>
    <w:rsid w:val="00D80C17"/>
    <w:rsid w:val="00D81AFE"/>
    <w:rsid w:val="00D82E26"/>
    <w:rsid w:val="00D84B5D"/>
    <w:rsid w:val="00D85ECC"/>
    <w:rsid w:val="00D8636E"/>
    <w:rsid w:val="00D86629"/>
    <w:rsid w:val="00D8684D"/>
    <w:rsid w:val="00D86BD4"/>
    <w:rsid w:val="00D917AD"/>
    <w:rsid w:val="00D92C69"/>
    <w:rsid w:val="00D930D9"/>
    <w:rsid w:val="00D9378A"/>
    <w:rsid w:val="00D94156"/>
    <w:rsid w:val="00D95EC7"/>
    <w:rsid w:val="00D97C3E"/>
    <w:rsid w:val="00DA08D0"/>
    <w:rsid w:val="00DA0D70"/>
    <w:rsid w:val="00DA1D6B"/>
    <w:rsid w:val="00DA20A1"/>
    <w:rsid w:val="00DA3910"/>
    <w:rsid w:val="00DA4D73"/>
    <w:rsid w:val="00DA5439"/>
    <w:rsid w:val="00DA57C7"/>
    <w:rsid w:val="00DA7300"/>
    <w:rsid w:val="00DA77B0"/>
    <w:rsid w:val="00DB1F16"/>
    <w:rsid w:val="00DB1F64"/>
    <w:rsid w:val="00DB1F9B"/>
    <w:rsid w:val="00DB3839"/>
    <w:rsid w:val="00DB55EC"/>
    <w:rsid w:val="00DB5CF1"/>
    <w:rsid w:val="00DB6C8C"/>
    <w:rsid w:val="00DB7BA9"/>
    <w:rsid w:val="00DC02D7"/>
    <w:rsid w:val="00DC0460"/>
    <w:rsid w:val="00DC26F4"/>
    <w:rsid w:val="00DC4EDE"/>
    <w:rsid w:val="00DC6CBF"/>
    <w:rsid w:val="00DC7184"/>
    <w:rsid w:val="00DD23FB"/>
    <w:rsid w:val="00DD4715"/>
    <w:rsid w:val="00DD4942"/>
    <w:rsid w:val="00DD733A"/>
    <w:rsid w:val="00DD73C2"/>
    <w:rsid w:val="00DD7628"/>
    <w:rsid w:val="00DE01A6"/>
    <w:rsid w:val="00DE01AE"/>
    <w:rsid w:val="00DE1528"/>
    <w:rsid w:val="00DE178E"/>
    <w:rsid w:val="00DE2D30"/>
    <w:rsid w:val="00DE3EEB"/>
    <w:rsid w:val="00DE6E73"/>
    <w:rsid w:val="00DE73AC"/>
    <w:rsid w:val="00DE7B64"/>
    <w:rsid w:val="00DF01E4"/>
    <w:rsid w:val="00DF0971"/>
    <w:rsid w:val="00DF0E65"/>
    <w:rsid w:val="00DF210C"/>
    <w:rsid w:val="00DF22F9"/>
    <w:rsid w:val="00DF27BC"/>
    <w:rsid w:val="00DF3017"/>
    <w:rsid w:val="00DF31F6"/>
    <w:rsid w:val="00DF57E8"/>
    <w:rsid w:val="00DF5E60"/>
    <w:rsid w:val="00DF7FD3"/>
    <w:rsid w:val="00E0027A"/>
    <w:rsid w:val="00E0036E"/>
    <w:rsid w:val="00E016E4"/>
    <w:rsid w:val="00E01719"/>
    <w:rsid w:val="00E02252"/>
    <w:rsid w:val="00E022A4"/>
    <w:rsid w:val="00E022F1"/>
    <w:rsid w:val="00E0260D"/>
    <w:rsid w:val="00E03ADF"/>
    <w:rsid w:val="00E04728"/>
    <w:rsid w:val="00E05295"/>
    <w:rsid w:val="00E06278"/>
    <w:rsid w:val="00E06B3A"/>
    <w:rsid w:val="00E105EF"/>
    <w:rsid w:val="00E1077D"/>
    <w:rsid w:val="00E11BE3"/>
    <w:rsid w:val="00E12AE8"/>
    <w:rsid w:val="00E12C27"/>
    <w:rsid w:val="00E143DE"/>
    <w:rsid w:val="00E14D8A"/>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7316"/>
    <w:rsid w:val="00E305FC"/>
    <w:rsid w:val="00E30DB6"/>
    <w:rsid w:val="00E30E75"/>
    <w:rsid w:val="00E3294C"/>
    <w:rsid w:val="00E32971"/>
    <w:rsid w:val="00E33887"/>
    <w:rsid w:val="00E349D9"/>
    <w:rsid w:val="00E35D5E"/>
    <w:rsid w:val="00E35EF7"/>
    <w:rsid w:val="00E361B3"/>
    <w:rsid w:val="00E40B34"/>
    <w:rsid w:val="00E4169F"/>
    <w:rsid w:val="00E418D9"/>
    <w:rsid w:val="00E42241"/>
    <w:rsid w:val="00E42487"/>
    <w:rsid w:val="00E434AB"/>
    <w:rsid w:val="00E43694"/>
    <w:rsid w:val="00E43B5D"/>
    <w:rsid w:val="00E4530D"/>
    <w:rsid w:val="00E45823"/>
    <w:rsid w:val="00E46679"/>
    <w:rsid w:val="00E47226"/>
    <w:rsid w:val="00E47AA0"/>
    <w:rsid w:val="00E500C0"/>
    <w:rsid w:val="00E50374"/>
    <w:rsid w:val="00E51DF9"/>
    <w:rsid w:val="00E53153"/>
    <w:rsid w:val="00E5389D"/>
    <w:rsid w:val="00E54EFF"/>
    <w:rsid w:val="00E56C1D"/>
    <w:rsid w:val="00E5732C"/>
    <w:rsid w:val="00E60B6D"/>
    <w:rsid w:val="00E61006"/>
    <w:rsid w:val="00E61098"/>
    <w:rsid w:val="00E6191D"/>
    <w:rsid w:val="00E62AB1"/>
    <w:rsid w:val="00E63D7A"/>
    <w:rsid w:val="00E63DF5"/>
    <w:rsid w:val="00E63E1E"/>
    <w:rsid w:val="00E63ECA"/>
    <w:rsid w:val="00E6400E"/>
    <w:rsid w:val="00E64F15"/>
    <w:rsid w:val="00E650C4"/>
    <w:rsid w:val="00E66868"/>
    <w:rsid w:val="00E6705A"/>
    <w:rsid w:val="00E675E4"/>
    <w:rsid w:val="00E67C76"/>
    <w:rsid w:val="00E70204"/>
    <w:rsid w:val="00E711A6"/>
    <w:rsid w:val="00E71316"/>
    <w:rsid w:val="00E731C0"/>
    <w:rsid w:val="00E733B0"/>
    <w:rsid w:val="00E74CEA"/>
    <w:rsid w:val="00E758FA"/>
    <w:rsid w:val="00E75907"/>
    <w:rsid w:val="00E76142"/>
    <w:rsid w:val="00E766A2"/>
    <w:rsid w:val="00E76C78"/>
    <w:rsid w:val="00E76CE5"/>
    <w:rsid w:val="00E76DE1"/>
    <w:rsid w:val="00E76E37"/>
    <w:rsid w:val="00E77026"/>
    <w:rsid w:val="00E80DD6"/>
    <w:rsid w:val="00E812DA"/>
    <w:rsid w:val="00E82B34"/>
    <w:rsid w:val="00E82E83"/>
    <w:rsid w:val="00E83DE8"/>
    <w:rsid w:val="00E843D2"/>
    <w:rsid w:val="00E867B4"/>
    <w:rsid w:val="00E86C05"/>
    <w:rsid w:val="00E86D39"/>
    <w:rsid w:val="00E8756C"/>
    <w:rsid w:val="00E87AB9"/>
    <w:rsid w:val="00E915CD"/>
    <w:rsid w:val="00E9207B"/>
    <w:rsid w:val="00E921DE"/>
    <w:rsid w:val="00E925A7"/>
    <w:rsid w:val="00E9261C"/>
    <w:rsid w:val="00E92643"/>
    <w:rsid w:val="00E927A0"/>
    <w:rsid w:val="00E93202"/>
    <w:rsid w:val="00E9493E"/>
    <w:rsid w:val="00E95F47"/>
    <w:rsid w:val="00E96574"/>
    <w:rsid w:val="00EA095A"/>
    <w:rsid w:val="00EA171A"/>
    <w:rsid w:val="00EA2452"/>
    <w:rsid w:val="00EA4301"/>
    <w:rsid w:val="00EA4328"/>
    <w:rsid w:val="00EA4E88"/>
    <w:rsid w:val="00EA5DED"/>
    <w:rsid w:val="00EA7547"/>
    <w:rsid w:val="00EA7D57"/>
    <w:rsid w:val="00EB0708"/>
    <w:rsid w:val="00EB0A28"/>
    <w:rsid w:val="00EB10C3"/>
    <w:rsid w:val="00EB138D"/>
    <w:rsid w:val="00EB1E9B"/>
    <w:rsid w:val="00EB2063"/>
    <w:rsid w:val="00EB2281"/>
    <w:rsid w:val="00EB2809"/>
    <w:rsid w:val="00EB3017"/>
    <w:rsid w:val="00EB34AC"/>
    <w:rsid w:val="00EB4B6B"/>
    <w:rsid w:val="00EB547C"/>
    <w:rsid w:val="00EB65D1"/>
    <w:rsid w:val="00EB7E7D"/>
    <w:rsid w:val="00EC0DC7"/>
    <w:rsid w:val="00EC147F"/>
    <w:rsid w:val="00EC153D"/>
    <w:rsid w:val="00EC17FB"/>
    <w:rsid w:val="00EC2838"/>
    <w:rsid w:val="00EC2C4C"/>
    <w:rsid w:val="00EC3B3D"/>
    <w:rsid w:val="00EC4D24"/>
    <w:rsid w:val="00EC5A61"/>
    <w:rsid w:val="00EC6195"/>
    <w:rsid w:val="00EC6521"/>
    <w:rsid w:val="00EC66D2"/>
    <w:rsid w:val="00EC6E7A"/>
    <w:rsid w:val="00ED0376"/>
    <w:rsid w:val="00ED0C63"/>
    <w:rsid w:val="00ED1232"/>
    <w:rsid w:val="00ED1549"/>
    <w:rsid w:val="00ED2E06"/>
    <w:rsid w:val="00ED484D"/>
    <w:rsid w:val="00ED4926"/>
    <w:rsid w:val="00ED5305"/>
    <w:rsid w:val="00ED5479"/>
    <w:rsid w:val="00ED7B78"/>
    <w:rsid w:val="00EE0B7B"/>
    <w:rsid w:val="00EE17BC"/>
    <w:rsid w:val="00EE1EF1"/>
    <w:rsid w:val="00EE276D"/>
    <w:rsid w:val="00EE3CD5"/>
    <w:rsid w:val="00EE4304"/>
    <w:rsid w:val="00EE4346"/>
    <w:rsid w:val="00EE5183"/>
    <w:rsid w:val="00EE5D49"/>
    <w:rsid w:val="00EE64CF"/>
    <w:rsid w:val="00EE662C"/>
    <w:rsid w:val="00EE6DC5"/>
    <w:rsid w:val="00EE778E"/>
    <w:rsid w:val="00EE7E14"/>
    <w:rsid w:val="00EF0269"/>
    <w:rsid w:val="00EF06C5"/>
    <w:rsid w:val="00EF0ADF"/>
    <w:rsid w:val="00EF101C"/>
    <w:rsid w:val="00EF2219"/>
    <w:rsid w:val="00EF3DED"/>
    <w:rsid w:val="00EF4685"/>
    <w:rsid w:val="00EF4F9F"/>
    <w:rsid w:val="00EF51F3"/>
    <w:rsid w:val="00EF5595"/>
    <w:rsid w:val="00EF5FC8"/>
    <w:rsid w:val="00EF6BF0"/>
    <w:rsid w:val="00EF7425"/>
    <w:rsid w:val="00F0074E"/>
    <w:rsid w:val="00F00CD7"/>
    <w:rsid w:val="00F02A4C"/>
    <w:rsid w:val="00F042CF"/>
    <w:rsid w:val="00F04CA4"/>
    <w:rsid w:val="00F11557"/>
    <w:rsid w:val="00F11619"/>
    <w:rsid w:val="00F13AEA"/>
    <w:rsid w:val="00F13F92"/>
    <w:rsid w:val="00F146D9"/>
    <w:rsid w:val="00F157D2"/>
    <w:rsid w:val="00F17C27"/>
    <w:rsid w:val="00F204F0"/>
    <w:rsid w:val="00F2084A"/>
    <w:rsid w:val="00F208D5"/>
    <w:rsid w:val="00F21155"/>
    <w:rsid w:val="00F239F0"/>
    <w:rsid w:val="00F257DB"/>
    <w:rsid w:val="00F25896"/>
    <w:rsid w:val="00F3024D"/>
    <w:rsid w:val="00F308F4"/>
    <w:rsid w:val="00F31ACA"/>
    <w:rsid w:val="00F323EB"/>
    <w:rsid w:val="00F3423D"/>
    <w:rsid w:val="00F34F1C"/>
    <w:rsid w:val="00F352A5"/>
    <w:rsid w:val="00F355DB"/>
    <w:rsid w:val="00F36515"/>
    <w:rsid w:val="00F37136"/>
    <w:rsid w:val="00F402F4"/>
    <w:rsid w:val="00F41537"/>
    <w:rsid w:val="00F42B6A"/>
    <w:rsid w:val="00F43D25"/>
    <w:rsid w:val="00F43E5F"/>
    <w:rsid w:val="00F448D9"/>
    <w:rsid w:val="00F461CE"/>
    <w:rsid w:val="00F473DF"/>
    <w:rsid w:val="00F47EFC"/>
    <w:rsid w:val="00F52D3E"/>
    <w:rsid w:val="00F531E9"/>
    <w:rsid w:val="00F54255"/>
    <w:rsid w:val="00F55820"/>
    <w:rsid w:val="00F55F9D"/>
    <w:rsid w:val="00F57414"/>
    <w:rsid w:val="00F57512"/>
    <w:rsid w:val="00F57549"/>
    <w:rsid w:val="00F60493"/>
    <w:rsid w:val="00F6103E"/>
    <w:rsid w:val="00F62D9E"/>
    <w:rsid w:val="00F62EB0"/>
    <w:rsid w:val="00F653C6"/>
    <w:rsid w:val="00F6638E"/>
    <w:rsid w:val="00F66BA7"/>
    <w:rsid w:val="00F66CAE"/>
    <w:rsid w:val="00F66D21"/>
    <w:rsid w:val="00F67B79"/>
    <w:rsid w:val="00F67F85"/>
    <w:rsid w:val="00F70B02"/>
    <w:rsid w:val="00F710B7"/>
    <w:rsid w:val="00F72401"/>
    <w:rsid w:val="00F72D4A"/>
    <w:rsid w:val="00F72D6F"/>
    <w:rsid w:val="00F73442"/>
    <w:rsid w:val="00F754F8"/>
    <w:rsid w:val="00F75AFD"/>
    <w:rsid w:val="00F7721E"/>
    <w:rsid w:val="00F814D4"/>
    <w:rsid w:val="00F81570"/>
    <w:rsid w:val="00F81777"/>
    <w:rsid w:val="00F83EAD"/>
    <w:rsid w:val="00F83FDA"/>
    <w:rsid w:val="00F84C95"/>
    <w:rsid w:val="00F85563"/>
    <w:rsid w:val="00F861A6"/>
    <w:rsid w:val="00F90061"/>
    <w:rsid w:val="00F90143"/>
    <w:rsid w:val="00F907FE"/>
    <w:rsid w:val="00F90A59"/>
    <w:rsid w:val="00F92C77"/>
    <w:rsid w:val="00F93595"/>
    <w:rsid w:val="00F936A7"/>
    <w:rsid w:val="00F95055"/>
    <w:rsid w:val="00F965B2"/>
    <w:rsid w:val="00F97198"/>
    <w:rsid w:val="00F9719E"/>
    <w:rsid w:val="00F974FB"/>
    <w:rsid w:val="00FA03D7"/>
    <w:rsid w:val="00FA0631"/>
    <w:rsid w:val="00FA075F"/>
    <w:rsid w:val="00FA1A95"/>
    <w:rsid w:val="00FA2B1C"/>
    <w:rsid w:val="00FA34B6"/>
    <w:rsid w:val="00FA3C67"/>
    <w:rsid w:val="00FA4425"/>
    <w:rsid w:val="00FA45D0"/>
    <w:rsid w:val="00FA5EF9"/>
    <w:rsid w:val="00FA60EF"/>
    <w:rsid w:val="00FA610E"/>
    <w:rsid w:val="00FA62A6"/>
    <w:rsid w:val="00FA7218"/>
    <w:rsid w:val="00FA7555"/>
    <w:rsid w:val="00FB01E4"/>
    <w:rsid w:val="00FB156E"/>
    <w:rsid w:val="00FB16C2"/>
    <w:rsid w:val="00FB1DA7"/>
    <w:rsid w:val="00FB2753"/>
    <w:rsid w:val="00FB295E"/>
    <w:rsid w:val="00FB403E"/>
    <w:rsid w:val="00FB4DB7"/>
    <w:rsid w:val="00FB5419"/>
    <w:rsid w:val="00FB60A7"/>
    <w:rsid w:val="00FB6566"/>
    <w:rsid w:val="00FB6C22"/>
    <w:rsid w:val="00FB7CB3"/>
    <w:rsid w:val="00FC1F62"/>
    <w:rsid w:val="00FC21C0"/>
    <w:rsid w:val="00FC22B7"/>
    <w:rsid w:val="00FC2541"/>
    <w:rsid w:val="00FC2C72"/>
    <w:rsid w:val="00FC4127"/>
    <w:rsid w:val="00FC49C7"/>
    <w:rsid w:val="00FC562F"/>
    <w:rsid w:val="00FC5727"/>
    <w:rsid w:val="00FC673C"/>
    <w:rsid w:val="00FD1199"/>
    <w:rsid w:val="00FD1D82"/>
    <w:rsid w:val="00FD5946"/>
    <w:rsid w:val="00FD68A6"/>
    <w:rsid w:val="00FD6F97"/>
    <w:rsid w:val="00FD7412"/>
    <w:rsid w:val="00FE0072"/>
    <w:rsid w:val="00FE3401"/>
    <w:rsid w:val="00FE4CA3"/>
    <w:rsid w:val="00FE582B"/>
    <w:rsid w:val="00FE5C35"/>
    <w:rsid w:val="00FE5D5F"/>
    <w:rsid w:val="00FE5E8A"/>
    <w:rsid w:val="00FE7161"/>
    <w:rsid w:val="00FE7C7D"/>
    <w:rsid w:val="00FF2083"/>
    <w:rsid w:val="00FF223F"/>
    <w:rsid w:val="00FF226A"/>
    <w:rsid w:val="00FF428F"/>
    <w:rsid w:val="00FF42F8"/>
    <w:rsid w:val="00FF4573"/>
    <w:rsid w:val="00FF498C"/>
    <w:rsid w:val="00FF4C24"/>
    <w:rsid w:val="00FF4EEE"/>
    <w:rsid w:val="00FF5760"/>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8D3F0D86-5581-4F68-A216-CB13FF83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Heading2">
    <w:name w:val="heading 2"/>
    <w:basedOn w:val="Normal"/>
    <w:link w:val="Heading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Heading3">
    <w:name w:val="heading 3"/>
    <w:basedOn w:val="Normal"/>
    <w:link w:val="Heading3Char"/>
    <w:uiPriority w:val="1"/>
    <w:qFormat/>
    <w:rsid w:val="003F0B53"/>
    <w:pPr>
      <w:widowControl w:val="0"/>
      <w:spacing w:after="0" w:line="240" w:lineRule="auto"/>
      <w:ind w:left="104"/>
      <w:outlineLvl w:val="2"/>
    </w:pPr>
    <w:rPr>
      <w:rFonts w:ascii="Arial" w:eastAsia="Arial" w:hAnsi="Arial"/>
      <w:lang w:eastAsia="hr-HR" w:bidi="hr-HR"/>
    </w:rPr>
  </w:style>
  <w:style w:type="paragraph" w:styleId="Heading4">
    <w:name w:val="heading 4"/>
    <w:basedOn w:val="Normal"/>
    <w:link w:val="Heading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Heading5">
    <w:name w:val="heading 5"/>
    <w:basedOn w:val="Normal"/>
    <w:link w:val="Heading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0B53"/>
    <w:rPr>
      <w:rFonts w:ascii="Arial" w:eastAsia="Arial" w:hAnsi="Arial"/>
      <w:b/>
      <w:bCs/>
      <w:sz w:val="24"/>
      <w:szCs w:val="24"/>
      <w:lang w:eastAsia="hr-HR" w:bidi="hr-HR"/>
    </w:rPr>
  </w:style>
  <w:style w:type="character" w:customStyle="1" w:styleId="Heading2Char">
    <w:name w:val="Heading 2 Char"/>
    <w:basedOn w:val="DefaultParagraphFont"/>
    <w:link w:val="Heading2"/>
    <w:uiPriority w:val="1"/>
    <w:rsid w:val="003F0B53"/>
    <w:rPr>
      <w:rFonts w:ascii="Arial" w:eastAsia="Arial" w:hAnsi="Arial"/>
      <w:b/>
      <w:bCs/>
      <w:lang w:eastAsia="hr-HR" w:bidi="hr-HR"/>
    </w:rPr>
  </w:style>
  <w:style w:type="character" w:customStyle="1" w:styleId="Heading3Char">
    <w:name w:val="Heading 3 Char"/>
    <w:basedOn w:val="DefaultParagraphFont"/>
    <w:link w:val="Heading3"/>
    <w:uiPriority w:val="1"/>
    <w:rsid w:val="003F0B53"/>
    <w:rPr>
      <w:rFonts w:ascii="Arial" w:eastAsia="Arial" w:hAnsi="Arial"/>
      <w:lang w:eastAsia="hr-HR" w:bidi="hr-HR"/>
    </w:rPr>
  </w:style>
  <w:style w:type="character" w:customStyle="1" w:styleId="Heading4Char">
    <w:name w:val="Heading 4 Char"/>
    <w:basedOn w:val="DefaultParagraphFont"/>
    <w:link w:val="Heading4"/>
    <w:uiPriority w:val="1"/>
    <w:rsid w:val="003F0B53"/>
    <w:rPr>
      <w:rFonts w:ascii="Arial" w:eastAsia="Arial" w:hAnsi="Arial"/>
      <w:b/>
      <w:bCs/>
      <w:sz w:val="20"/>
      <w:szCs w:val="20"/>
      <w:lang w:eastAsia="hr-HR" w:bidi="hr-HR"/>
    </w:rPr>
  </w:style>
  <w:style w:type="character" w:customStyle="1" w:styleId="Heading5Char">
    <w:name w:val="Heading 5 Char"/>
    <w:basedOn w:val="DefaultParagraphFont"/>
    <w:link w:val="Heading5"/>
    <w:uiPriority w:val="1"/>
    <w:rsid w:val="003F0B53"/>
    <w:rPr>
      <w:rFonts w:ascii="Arial" w:eastAsia="Arial" w:hAnsi="Arial"/>
      <w:b/>
      <w:bCs/>
      <w:i/>
      <w:sz w:val="20"/>
      <w:szCs w:val="20"/>
      <w:lang w:eastAsia="hr-HR" w:bidi="hr-HR"/>
    </w:rPr>
  </w:style>
  <w:style w:type="paragraph" w:styleId="TOC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TOC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TOC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TOC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TOC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TOC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BodyText">
    <w:name w:val="Body Text"/>
    <w:basedOn w:val="Normal"/>
    <w:link w:val="BodyText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BodyTextChar">
    <w:name w:val="Body Text Char"/>
    <w:basedOn w:val="DefaultParagraphFont"/>
    <w:link w:val="BodyText"/>
    <w:uiPriority w:val="1"/>
    <w:rsid w:val="003F0B53"/>
    <w:rPr>
      <w:rFonts w:ascii="Arial" w:eastAsia="Arial" w:hAnsi="Arial"/>
      <w:sz w:val="20"/>
      <w:szCs w:val="20"/>
      <w:lang w:eastAsia="hr-HR" w:bidi="hr-HR"/>
    </w:rPr>
  </w:style>
  <w:style w:type="paragraph" w:styleId="ListParagraph">
    <w:name w:val="List Paragraph"/>
    <w:basedOn w:val="Normal"/>
    <w:link w:val="ListParagraph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DefaultParagraphFont"/>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DefaultParagraphFont"/>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DefaultParagraphFont"/>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DefaultParagraphFont"/>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DefaultParagraphFont"/>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DefaultParagraphFont"/>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BalloonText">
    <w:name w:val="Balloon Text"/>
    <w:basedOn w:val="Normal"/>
    <w:link w:val="BalloonText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BalloonTextChar">
    <w:name w:val="Balloon Text Char"/>
    <w:basedOn w:val="DefaultParagraphFont"/>
    <w:link w:val="BalloonText"/>
    <w:uiPriority w:val="99"/>
    <w:semiHidden/>
    <w:rsid w:val="003F0B53"/>
    <w:rPr>
      <w:rFonts w:ascii="Segoe UI" w:hAnsi="Segoe UI" w:cs="Segoe UI"/>
      <w:sz w:val="18"/>
      <w:szCs w:val="18"/>
      <w:lang w:eastAsia="hr-HR" w:bidi="hr-HR"/>
    </w:rPr>
  </w:style>
  <w:style w:type="character" w:styleId="CommentReference">
    <w:name w:val="annotation reference"/>
    <w:uiPriority w:val="99"/>
    <w:semiHidden/>
    <w:rsid w:val="003F0B53"/>
    <w:rPr>
      <w:rFonts w:cs="Times New Roman"/>
      <w:sz w:val="16"/>
      <w:szCs w:val="16"/>
    </w:rPr>
  </w:style>
  <w:style w:type="paragraph" w:styleId="CommentText">
    <w:name w:val="annotation text"/>
    <w:basedOn w:val="Normal"/>
    <w:link w:val="CommentTextChar"/>
    <w:uiPriority w:val="99"/>
    <w:rsid w:val="003F0B53"/>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F0B53"/>
    <w:rPr>
      <w:rFonts w:ascii="Calibri" w:eastAsia="Times New Roman" w:hAnsi="Calibri" w:cs="Times New Roman"/>
      <w:sz w:val="20"/>
      <w:szCs w:val="20"/>
    </w:rPr>
  </w:style>
  <w:style w:type="character" w:customStyle="1" w:styleId="hps">
    <w:name w:val="hps"/>
    <w:basedOn w:val="DefaultParagraphFont"/>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DefaultParagraphFont"/>
    <w:uiPriority w:val="99"/>
    <w:rsid w:val="003F0B53"/>
    <w:rPr>
      <w:rFonts w:cs="Times New Roman"/>
    </w:rPr>
  </w:style>
  <w:style w:type="character" w:customStyle="1" w:styleId="ListParagraphChar">
    <w:name w:val="List Paragraph Char"/>
    <w:link w:val="ListParagraph"/>
    <w:uiPriority w:val="34"/>
    <w:locked/>
    <w:rsid w:val="003F0B53"/>
    <w:rPr>
      <w:lang w:eastAsia="hr-HR" w:bidi="hr-HR"/>
    </w:rPr>
  </w:style>
  <w:style w:type="paragraph" w:styleId="FootnoteText">
    <w:name w:val="footnote text"/>
    <w:basedOn w:val="Normal"/>
    <w:link w:val="FootnoteTextChar"/>
    <w:uiPriority w:val="99"/>
    <w:semiHidden/>
    <w:unhideWhenUsed/>
    <w:rsid w:val="003F0B53"/>
    <w:pPr>
      <w:widowControl w:val="0"/>
      <w:spacing w:after="0" w:line="240" w:lineRule="auto"/>
    </w:pPr>
    <w:rPr>
      <w:sz w:val="20"/>
      <w:szCs w:val="20"/>
      <w:lang w:eastAsia="hr-HR" w:bidi="hr-HR"/>
    </w:rPr>
  </w:style>
  <w:style w:type="character" w:customStyle="1" w:styleId="FootnoteTextChar">
    <w:name w:val="Footnote Text Char"/>
    <w:basedOn w:val="DefaultParagraphFont"/>
    <w:link w:val="FootnoteText"/>
    <w:uiPriority w:val="99"/>
    <w:semiHidden/>
    <w:rsid w:val="003F0B53"/>
    <w:rPr>
      <w:sz w:val="20"/>
      <w:szCs w:val="20"/>
      <w:lang w:eastAsia="hr-HR" w:bidi="hr-HR"/>
    </w:rPr>
  </w:style>
  <w:style w:type="character" w:styleId="FootnoteReference">
    <w:name w:val="footnote reference"/>
    <w:aliases w:val="Footnote Reference Number,Footnote symbol"/>
    <w:basedOn w:val="DefaultParagraphFont"/>
    <w:uiPriority w:val="99"/>
    <w:semiHidden/>
    <w:unhideWhenUsed/>
    <w:rsid w:val="003F0B53"/>
    <w:rPr>
      <w:vertAlign w:val="superscript"/>
    </w:rPr>
  </w:style>
  <w:style w:type="character" w:customStyle="1" w:styleId="Bodytext7">
    <w:name w:val="Body text (7)_"/>
    <w:basedOn w:val="DefaultParagraphFont"/>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DefaultParagraphFont"/>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yperlink">
    <w:name w:val="Hyperlink"/>
    <w:basedOn w:val="DefaultParagraphFont"/>
    <w:uiPriority w:val="99"/>
    <w:unhideWhenUsed/>
    <w:rsid w:val="003F0B53"/>
    <w:rPr>
      <w:color w:val="0563C1" w:themeColor="hyperlink"/>
      <w:u w:val="single"/>
    </w:rPr>
  </w:style>
  <w:style w:type="paragraph" w:styleId="Footer">
    <w:name w:val="footer"/>
    <w:basedOn w:val="Normal"/>
    <w:link w:val="Foot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FooterChar">
    <w:name w:val="Footer Char"/>
    <w:basedOn w:val="DefaultParagraphFont"/>
    <w:link w:val="Footer"/>
    <w:uiPriority w:val="99"/>
    <w:rsid w:val="003F0B53"/>
    <w:rPr>
      <w:lang w:eastAsia="hr-HR" w:bidi="hr-HR"/>
    </w:rPr>
  </w:style>
  <w:style w:type="paragraph" w:styleId="Header">
    <w:name w:val="header"/>
    <w:basedOn w:val="Normal"/>
    <w:link w:val="Head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HeaderChar">
    <w:name w:val="Header Char"/>
    <w:basedOn w:val="DefaultParagraphFont"/>
    <w:link w:val="Header"/>
    <w:uiPriority w:val="99"/>
    <w:rsid w:val="003F0B53"/>
    <w:rPr>
      <w:lang w:eastAsia="hr-HR" w:bidi="hr-HR"/>
    </w:rPr>
  </w:style>
  <w:style w:type="character" w:customStyle="1" w:styleId="Bodytext6">
    <w:name w:val="Body text (6)_"/>
    <w:basedOn w:val="DefaultParagraphFont"/>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DefaultParagraphFont"/>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EndnoteText">
    <w:name w:val="endnote text"/>
    <w:basedOn w:val="Normal"/>
    <w:link w:val="EndnoteTextChar"/>
    <w:uiPriority w:val="99"/>
    <w:semiHidden/>
    <w:unhideWhenUsed/>
    <w:rsid w:val="003F0B53"/>
    <w:pPr>
      <w:widowControl w:val="0"/>
      <w:spacing w:after="0" w:line="240" w:lineRule="auto"/>
    </w:pPr>
    <w:rPr>
      <w:sz w:val="20"/>
      <w:szCs w:val="20"/>
      <w:lang w:eastAsia="hr-HR" w:bidi="hr-HR"/>
    </w:rPr>
  </w:style>
  <w:style w:type="character" w:customStyle="1" w:styleId="EndnoteTextChar">
    <w:name w:val="Endnote Text Char"/>
    <w:basedOn w:val="DefaultParagraphFont"/>
    <w:link w:val="EndnoteText"/>
    <w:uiPriority w:val="99"/>
    <w:semiHidden/>
    <w:rsid w:val="003F0B53"/>
    <w:rPr>
      <w:sz w:val="20"/>
      <w:szCs w:val="20"/>
      <w:lang w:eastAsia="hr-HR" w:bidi="hr-HR"/>
    </w:rPr>
  </w:style>
  <w:style w:type="character" w:styleId="EndnoteReference">
    <w:name w:val="endnote reference"/>
    <w:basedOn w:val="DefaultParagraphFont"/>
    <w:uiPriority w:val="99"/>
    <w:semiHidden/>
    <w:unhideWhenUsed/>
    <w:rsid w:val="003F0B53"/>
    <w:rPr>
      <w:vertAlign w:val="superscript"/>
    </w:rPr>
  </w:style>
  <w:style w:type="character" w:customStyle="1" w:styleId="Nerijeenospominjanje1">
    <w:name w:val="Neriješeno spominjanje1"/>
    <w:basedOn w:val="DefaultParagraphFont"/>
    <w:uiPriority w:val="99"/>
    <w:semiHidden/>
    <w:unhideWhenUsed/>
    <w:rsid w:val="006A59EB"/>
    <w:rPr>
      <w:color w:val="605E5C"/>
      <w:shd w:val="clear" w:color="auto" w:fill="E1DFDD"/>
    </w:rPr>
  </w:style>
  <w:style w:type="paragraph" w:customStyle="1" w:styleId="L3">
    <w:name w:val="L3"/>
    <w:basedOn w:val="Heading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CommentSubject">
    <w:name w:val="annotation subject"/>
    <w:basedOn w:val="CommentText"/>
    <w:next w:val="CommentText"/>
    <w:link w:val="CommentSubjectChar"/>
    <w:uiPriority w:val="99"/>
    <w:semiHidden/>
    <w:rsid w:val="00B65999"/>
    <w:rPr>
      <w:b/>
      <w:bCs/>
    </w:rPr>
  </w:style>
  <w:style w:type="character" w:customStyle="1" w:styleId="CommentSubjectChar">
    <w:name w:val="Comment Subject Char"/>
    <w:basedOn w:val="CommentTextChar"/>
    <w:link w:val="CommentSubject"/>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DefaultParagraphFont"/>
    <w:uiPriority w:val="99"/>
    <w:semiHidden/>
    <w:unhideWhenUsed/>
    <w:rsid w:val="0078622C"/>
    <w:rPr>
      <w:color w:val="605E5C"/>
      <w:shd w:val="clear" w:color="auto" w:fill="E1DFDD"/>
    </w:rPr>
  </w:style>
  <w:style w:type="paragraph" w:styleId="Normal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DefaultParagraphFont"/>
    <w:uiPriority w:val="99"/>
    <w:semiHidden/>
    <w:unhideWhenUsed/>
    <w:rsid w:val="001312DE"/>
    <w:rPr>
      <w:color w:val="605E5C"/>
      <w:shd w:val="clear" w:color="auto" w:fill="E1DFDD"/>
    </w:rPr>
  </w:style>
  <w:style w:type="paragraph" w:styleId="Revision">
    <w:name w:val="Revision"/>
    <w:hidden/>
    <w:uiPriority w:val="99"/>
    <w:semiHidden/>
    <w:rsid w:val="00354466"/>
    <w:pPr>
      <w:spacing w:after="0" w:line="240" w:lineRule="auto"/>
    </w:pPr>
  </w:style>
  <w:style w:type="character" w:customStyle="1" w:styleId="ui-provider">
    <w:name w:val="ui-provider"/>
    <w:basedOn w:val="DefaultParagraphFont"/>
    <w:rsid w:val="00CE31F4"/>
  </w:style>
  <w:style w:type="character" w:customStyle="1" w:styleId="Nerijeenospominjanje2">
    <w:name w:val="Neriješeno spominjanje2"/>
    <w:basedOn w:val="DefaultParagraphFont"/>
    <w:uiPriority w:val="99"/>
    <w:semiHidden/>
    <w:unhideWhenUsed/>
    <w:rsid w:val="0029050E"/>
    <w:rPr>
      <w:color w:val="605E5C"/>
      <w:shd w:val="clear" w:color="auto" w:fill="E1DFDD"/>
    </w:rPr>
  </w:style>
  <w:style w:type="table" w:styleId="TableGrid">
    <w:name w:val="Table Grid"/>
    <w:basedOn w:val="TableNormal"/>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24689"/>
  </w:style>
  <w:style w:type="character" w:customStyle="1" w:styleId="heading40">
    <w:name w:val="heading 40"/>
    <w:basedOn w:val="DefaultParagraphFont"/>
    <w:locked/>
    <w:rsid w:val="00E24689"/>
    <w:rPr>
      <w:rFonts w:ascii="Arial" w:eastAsia="Arial" w:hAnsi="Arial" w:cs="Arial"/>
      <w:b/>
      <w:bCs/>
      <w:shd w:val="clear" w:color="auto" w:fill="FFFFFF"/>
    </w:rPr>
  </w:style>
  <w:style w:type="character" w:customStyle="1" w:styleId="heading400">
    <w:name w:val="heading 400"/>
    <w:basedOn w:val="DefaultParagraphFont"/>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21181462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61B3A6FB30D34A98E329B29C554475" ma:contentTypeVersion="9" ma:contentTypeDescription="Create a new document." ma:contentTypeScope="" ma:versionID="360a1ec02ec334d3c9ab9b8b2b3e2fa2">
  <xsd:schema xmlns:xsd="http://www.w3.org/2001/XMLSchema" xmlns:xs="http://www.w3.org/2001/XMLSchema" xmlns:p="http://schemas.microsoft.com/office/2006/metadata/properties" xmlns:ns2="6acfea57-492e-4e17-bb8a-1c354decb4f8" xmlns:ns3="2375f7d2-88c4-49d1-af3c-8de43c6e84c0" targetNamespace="http://schemas.microsoft.com/office/2006/metadata/properties" ma:root="true" ma:fieldsID="4ea0c215efe48a0c904f804766405699" ns2:_="" ns3:_="">
    <xsd:import namespace="6acfea57-492e-4e17-bb8a-1c354decb4f8"/>
    <xsd:import namespace="2375f7d2-88c4-49d1-af3c-8de43c6e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ea57-492e-4e17-bb8a-1c354decb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75f7d2-88c4-49d1-af3c-8de43c6e8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A3EF4-A93B-420C-9AAA-5ADD47EA511B}">
  <ds:schemaRefs>
    <ds:schemaRef ds:uri="http://schemas.openxmlformats.org/officeDocument/2006/bibliography"/>
  </ds:schemaRefs>
</ds:datastoreItem>
</file>

<file path=customXml/itemProps2.xml><?xml version="1.0" encoding="utf-8"?>
<ds:datastoreItem xmlns:ds="http://schemas.openxmlformats.org/officeDocument/2006/customXml" ds:itemID="{777EF8DE-D149-4BC8-922F-88A1F5D42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ea57-492e-4e17-bb8a-1c354decb4f8"/>
    <ds:schemaRef ds:uri="2375f7d2-88c4-49d1-af3c-8de43c6e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669A7-BC11-41E0-A9DB-1B785B1A0A54}">
  <ds:schemaRefs>
    <ds:schemaRef ds:uri="http://schemas.microsoft.com/sharepoint/v3/contenttype/forms"/>
  </ds:schemaRefs>
</ds:datastoreItem>
</file>

<file path=customXml/itemProps4.xml><?xml version="1.0" encoding="utf-8"?>
<ds:datastoreItem xmlns:ds="http://schemas.openxmlformats.org/officeDocument/2006/customXml" ds:itemID="{1E158831-D9C5-4345-888D-B5A2CF16E9F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826E720-EDDC-4ABB-A4BE-1441488C2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11134</Words>
  <Characters>63470</Characters>
  <Application>Microsoft Office Word</Application>
  <DocSecurity>8</DocSecurity>
  <Lines>528</Lines>
  <Paragraphs>148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2024-08-06T09:26:00Z</cp:lastPrinted>
  <dcterms:created xsi:type="dcterms:W3CDTF">2024-09-09T06:30:00Z</dcterms:created>
  <dcterms:modified xsi:type="dcterms:W3CDTF">2024-10-01T09:53:00Z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0x0101007161B3A6FB30D34A98E329B29C554475</vt:lpwstr>
  </property>
</Properties>
</file>