
<file path=[Content_Types].xml><?xml version="1.0" encoding="utf-8"?>
<Types xmlns="http://schemas.openxmlformats.org/package/2006/content-types">
  <Default Extension="rels" ContentType="application/vnd.openxmlformats-package.relationships+xml"/>
  <Default Extension="xml" ContentType="application/xml"/>
  <Default Extension="C999ECE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B32CD6">
      <w:pPr>
        <w:pStyle w:val="BodyText"/>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15EE8D5E" w:rsidR="003F0B53" w:rsidRPr="00581AD8" w:rsidRDefault="003F0B53" w:rsidP="003F0B53">
      <w:pPr>
        <w:widowControl w:val="0"/>
        <w:spacing w:after="0" w:line="240" w:lineRule="auto"/>
        <w:jc w:val="center"/>
        <w:rPr>
          <w:rFonts w:ascii="Calibri" w:hAnsi="Calibri" w:cs="Calibri"/>
          <w:b/>
          <w:bCs/>
          <w:i/>
          <w:iCs/>
          <w:sz w:val="24"/>
          <w:szCs w:val="24"/>
          <w:lang w:eastAsia="hr-HR" w:bidi="hr-HR"/>
        </w:rPr>
      </w:pPr>
      <w:r w:rsidRPr="00581AD8">
        <w:rPr>
          <w:rFonts w:ascii="Calibri" w:hAnsi="Calibri" w:cs="Calibri"/>
          <w:b/>
          <w:bCs/>
          <w:i/>
          <w:iCs/>
          <w:sz w:val="24"/>
          <w:szCs w:val="24"/>
          <w:lang w:eastAsia="hr-HR" w:bidi="hr-HR"/>
        </w:rPr>
        <w:t>&lt;</w:t>
      </w:r>
      <w:r w:rsidR="008C4484" w:rsidRPr="00581AD8">
        <w:rPr>
          <w:rFonts w:eastAsia="Times New Roman"/>
          <w:b/>
          <w:bCs/>
          <w:sz w:val="24"/>
          <w:szCs w:val="24"/>
          <w14:ligatures w14:val="standardContextual"/>
        </w:rPr>
        <w:t xml:space="preserve"> SF.2.4.06.06</w:t>
      </w:r>
      <w:r w:rsidR="00B3320F" w:rsidRPr="00581AD8">
        <w:rPr>
          <w:rFonts w:eastAsia="Times New Roman"/>
          <w:b/>
          <w:bCs/>
          <w:sz w:val="24"/>
          <w:szCs w:val="24"/>
          <w14:ligatures w14:val="standardContextual"/>
        </w:rPr>
        <w:t>.</w:t>
      </w:r>
      <w:r w:rsidR="008C4484" w:rsidRPr="00581AD8">
        <w:rPr>
          <w:rFonts w:eastAsia="Times New Roman"/>
          <w:b/>
          <w:bCs/>
          <w:sz w:val="24"/>
          <w:szCs w:val="24"/>
          <w14:ligatures w14:val="standardContextual"/>
        </w:rPr>
        <w:t>XX</w:t>
      </w:r>
      <w:r w:rsidRPr="00581AD8">
        <w:rPr>
          <w:rFonts w:ascii="Calibri" w:hAnsi="Calibri" w:cs="Calibri"/>
          <w:b/>
          <w:bCs/>
          <w:i/>
          <w:iCs/>
          <w:sz w:val="24"/>
          <w:szCs w:val="24"/>
          <w:lang w:eastAsia="hr-HR" w:bidi="hr-HR"/>
        </w:rPr>
        <w:t>&gt;</w:t>
      </w:r>
    </w:p>
    <w:p w14:paraId="477A2DFE" w14:textId="0F8B17D1" w:rsidR="00113B51" w:rsidRPr="00581AD8" w:rsidRDefault="006E616C" w:rsidP="00113B51">
      <w:pPr>
        <w:widowControl w:val="0"/>
        <w:spacing w:after="0" w:line="240" w:lineRule="auto"/>
        <w:jc w:val="center"/>
        <w:rPr>
          <w:rFonts w:eastAsia="Times New Roman"/>
          <w:b/>
          <w:bCs/>
          <w:sz w:val="24"/>
          <w:szCs w:val="24"/>
          <w14:ligatures w14:val="standardContextual"/>
        </w:rPr>
      </w:pPr>
      <w:r w:rsidRPr="00581AD8">
        <w:rPr>
          <w:rFonts w:eastAsia="Times New Roman"/>
          <w:b/>
          <w:bCs/>
          <w:sz w:val="24"/>
          <w:szCs w:val="24"/>
          <w14:ligatures w14:val="standardContextual"/>
        </w:rPr>
        <w:t>SF.2.4.06.06</w:t>
      </w:r>
      <w:r w:rsidR="00113B51" w:rsidRPr="00581AD8">
        <w:rPr>
          <w:rFonts w:eastAsia="Times New Roman"/>
          <w:b/>
          <w:bCs/>
          <w:sz w:val="24"/>
          <w:szCs w:val="24"/>
          <w14:ligatures w14:val="standardContextual"/>
        </w:rPr>
        <w:t>.</w:t>
      </w:r>
      <w:r w:rsidR="00113B51" w:rsidRPr="00581AD8">
        <w:t xml:space="preserve"> </w:t>
      </w:r>
      <w:r w:rsidR="00113B51" w:rsidRPr="00581AD8">
        <w:rPr>
          <w:rFonts w:eastAsia="Times New Roman"/>
          <w:b/>
          <w:bCs/>
          <w:sz w:val="24"/>
          <w:szCs w:val="24"/>
          <w14:ligatures w14:val="standardContextual"/>
        </w:rPr>
        <w:t>Osiguravanje pomoćnika u nastavi i stručnih komunikacijskih</w:t>
      </w:r>
    </w:p>
    <w:p w14:paraId="35435300" w14:textId="77777777" w:rsidR="00113B51" w:rsidRPr="00581AD8" w:rsidRDefault="00113B51" w:rsidP="00113B51">
      <w:pPr>
        <w:widowControl w:val="0"/>
        <w:spacing w:after="0" w:line="240" w:lineRule="auto"/>
        <w:jc w:val="center"/>
        <w:rPr>
          <w:rFonts w:eastAsia="Times New Roman"/>
          <w:b/>
          <w:bCs/>
          <w:sz w:val="24"/>
          <w:szCs w:val="24"/>
          <w14:ligatures w14:val="standardContextual"/>
        </w:rPr>
      </w:pPr>
      <w:r w:rsidRPr="00581AD8">
        <w:rPr>
          <w:rFonts w:eastAsia="Times New Roman"/>
          <w:b/>
          <w:bCs/>
          <w:sz w:val="24"/>
          <w:szCs w:val="24"/>
          <w14:ligatures w14:val="standardContextual"/>
        </w:rPr>
        <w:t>posrednika učenicima s teškoćama u razvoju u osnovnoškolskim</w:t>
      </w:r>
    </w:p>
    <w:p w14:paraId="2F45B058" w14:textId="661D76BA" w:rsidR="00A7146E" w:rsidRPr="00581AD8" w:rsidRDefault="00113B51" w:rsidP="00113B51">
      <w:pPr>
        <w:widowControl w:val="0"/>
        <w:spacing w:after="0" w:line="240" w:lineRule="auto"/>
        <w:jc w:val="center"/>
        <w:rPr>
          <w:rFonts w:ascii="Calibri" w:hAnsi="Calibri" w:cs="Calibri"/>
          <w:b/>
          <w:bCs/>
          <w:i/>
          <w:iCs/>
          <w:sz w:val="24"/>
          <w:szCs w:val="24"/>
          <w:lang w:eastAsia="hr-HR" w:bidi="hr-HR"/>
        </w:rPr>
      </w:pPr>
      <w:r w:rsidRPr="00581AD8">
        <w:rPr>
          <w:rFonts w:eastAsia="Times New Roman"/>
          <w:b/>
          <w:bCs/>
          <w:sz w:val="24"/>
          <w:szCs w:val="24"/>
          <w14:ligatures w14:val="standardContextual"/>
        </w:rPr>
        <w:t>i srednjoškolskim odgojno-obrazovnim ustanovama- faza VII</w:t>
      </w:r>
      <w:r w:rsidR="00B75CF7" w:rsidRPr="00581AD8">
        <w:rPr>
          <w:rFonts w:ascii="Calibri" w:hAnsi="Calibri" w:cs="Calibri"/>
          <w:b/>
          <w:bCs/>
          <w:i/>
          <w:iCs/>
          <w:sz w:val="24"/>
          <w:szCs w:val="24"/>
          <w:lang w:eastAsia="hr-HR" w:bidi="hr-HR"/>
        </w:rPr>
        <w:t>, otvoreni trajni poziv</w:t>
      </w:r>
      <w:r w:rsidR="00B75CF7" w:rsidRPr="00581AD8" w:rsidDel="002F601C">
        <w:rPr>
          <w:rFonts w:ascii="Calibri" w:hAnsi="Calibri" w:cs="Calibri"/>
          <w:b/>
          <w:bCs/>
          <w:i/>
          <w:iCs/>
          <w:sz w:val="24"/>
          <w:szCs w:val="24"/>
          <w:lang w:eastAsia="hr-HR" w:bidi="hr-HR"/>
        </w:rPr>
        <w:t xml:space="preserve"> </w:t>
      </w:r>
    </w:p>
    <w:p w14:paraId="7DBFF58E" w14:textId="77777777" w:rsidR="003F0B53" w:rsidRPr="00581AD8" w:rsidRDefault="003F0B53" w:rsidP="003F0B53">
      <w:pPr>
        <w:widowControl w:val="0"/>
        <w:spacing w:after="0" w:line="240" w:lineRule="auto"/>
        <w:jc w:val="center"/>
        <w:rPr>
          <w:rFonts w:ascii="Calibri" w:hAnsi="Calibri" w:cs="Calibri"/>
          <w:b/>
          <w:bCs/>
          <w:i/>
          <w:iCs/>
          <w:sz w:val="24"/>
          <w:szCs w:val="24"/>
          <w:lang w:eastAsia="hr-HR" w:bidi="hr-HR"/>
        </w:rPr>
      </w:pPr>
      <w:r w:rsidRPr="00581AD8">
        <w:rPr>
          <w:rFonts w:ascii="Calibri" w:hAnsi="Calibri" w:cs="Calibri"/>
          <w:b/>
          <w:bCs/>
          <w:i/>
          <w:iCs/>
          <w:sz w:val="24"/>
          <w:szCs w:val="24"/>
          <w:lang w:eastAsia="hr-HR" w:bidi="hr-HR"/>
        </w:rPr>
        <w:tab/>
      </w:r>
      <w:r w:rsidRPr="00581AD8">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581AD8">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1D7F6329" w14:textId="09AF0FA7" w:rsidR="0000704F" w:rsidRDefault="0000704F" w:rsidP="0000704F">
      <w:pPr>
        <w:widowControl w:val="0"/>
        <w:tabs>
          <w:tab w:val="left" w:pos="4590"/>
        </w:tabs>
        <w:spacing w:after="0" w:line="240" w:lineRule="auto"/>
        <w:rPr>
          <w:rFonts w:ascii="Calibri" w:hAnsi="Calibri" w:cs="Calibri"/>
          <w:sz w:val="24"/>
          <w:szCs w:val="24"/>
          <w:lang w:eastAsia="hr-HR" w:bidi="hr-HR"/>
        </w:rPr>
      </w:pPr>
      <w:r w:rsidRPr="006A6124">
        <w:rPr>
          <w:rFonts w:ascii="Calibri" w:hAnsi="Calibri" w:cs="Calibri"/>
          <w:b/>
          <w:sz w:val="24"/>
          <w:szCs w:val="24"/>
          <w:lang w:eastAsia="hr-HR" w:bidi="hr-HR"/>
        </w:rPr>
        <w:t>Ministarstvo znanosti</w:t>
      </w:r>
      <w:r w:rsidR="0091432E">
        <w:rPr>
          <w:rFonts w:ascii="Calibri" w:hAnsi="Calibri" w:cs="Calibri"/>
          <w:b/>
          <w:sz w:val="24"/>
          <w:szCs w:val="24"/>
          <w:lang w:eastAsia="hr-HR" w:bidi="hr-HR"/>
        </w:rPr>
        <w:t>,</w:t>
      </w:r>
      <w:r w:rsidRPr="006A6124">
        <w:rPr>
          <w:rFonts w:ascii="Calibri" w:hAnsi="Calibri" w:cs="Calibri"/>
          <w:b/>
          <w:sz w:val="24"/>
          <w:szCs w:val="24"/>
          <w:lang w:eastAsia="hr-HR" w:bidi="hr-HR"/>
        </w:rPr>
        <w:t xml:space="preserve"> obrazovanja</w:t>
      </w:r>
      <w:r>
        <w:rPr>
          <w:rFonts w:ascii="Calibri" w:hAnsi="Calibri" w:cs="Calibri"/>
          <w:b/>
          <w:sz w:val="24"/>
          <w:szCs w:val="24"/>
          <w:lang w:eastAsia="hr-HR" w:bidi="hr-HR"/>
        </w:rPr>
        <w:t xml:space="preserve"> i mladih</w:t>
      </w:r>
      <w:r w:rsidRPr="00E32EBD">
        <w:rPr>
          <w:rFonts w:ascii="Calibri" w:hAnsi="Calibri" w:cs="Calibri"/>
          <w:sz w:val="24"/>
          <w:szCs w:val="24"/>
          <w:lang w:eastAsia="hr-HR" w:bidi="hr-HR"/>
        </w:rPr>
        <w:t xml:space="preserve">, </w:t>
      </w:r>
    </w:p>
    <w:p w14:paraId="3B0BD12B" w14:textId="77777777" w:rsidR="0000704F" w:rsidRPr="00E32EBD" w:rsidRDefault="0000704F" w:rsidP="0000704F">
      <w:pPr>
        <w:widowControl w:val="0"/>
        <w:tabs>
          <w:tab w:val="left" w:pos="4590"/>
        </w:tabs>
        <w:spacing w:after="0" w:line="240" w:lineRule="auto"/>
        <w:rPr>
          <w:rFonts w:ascii="Calibri" w:hAnsi="Calibri" w:cs="Calibri"/>
          <w:sz w:val="24"/>
          <w:szCs w:val="24"/>
          <w:lang w:eastAsia="hr-HR" w:bidi="hr-HR"/>
        </w:rPr>
      </w:pPr>
      <w:r w:rsidRPr="00E32EBD">
        <w:rPr>
          <w:rFonts w:ascii="Calibri" w:hAnsi="Calibri" w:cs="Calibri"/>
          <w:sz w:val="24"/>
          <w:szCs w:val="24"/>
          <w:lang w:eastAsia="hr-HR" w:bidi="hr-HR"/>
        </w:rPr>
        <w:t>Donje Svetice 38, 10 000 Zagreb, OIB: 49508397045,</w:t>
      </w:r>
    </w:p>
    <w:p w14:paraId="4F643E14" w14:textId="77777777" w:rsidR="0000704F" w:rsidRPr="00E32EBD" w:rsidRDefault="0000704F" w:rsidP="0000704F">
      <w:pPr>
        <w:widowControl w:val="0"/>
        <w:tabs>
          <w:tab w:val="left" w:pos="4590"/>
        </w:tabs>
        <w:spacing w:after="0" w:line="240" w:lineRule="auto"/>
        <w:rPr>
          <w:rFonts w:ascii="Calibri" w:hAnsi="Calibri" w:cs="Calibri"/>
          <w:sz w:val="24"/>
          <w:szCs w:val="24"/>
          <w:lang w:eastAsia="hr-HR" w:bidi="hr-HR"/>
        </w:rPr>
      </w:pPr>
      <w:r w:rsidRPr="00E32EBD">
        <w:rPr>
          <w:rFonts w:ascii="Calibri" w:hAnsi="Calibri" w:cs="Calibri"/>
          <w:sz w:val="24"/>
          <w:szCs w:val="24"/>
          <w:lang w:eastAsia="hr-HR" w:bidi="hr-HR"/>
        </w:rPr>
        <w:t xml:space="preserve">(u daljnjem tekstu: PT1), </w:t>
      </w:r>
    </w:p>
    <w:p w14:paraId="53AE6ED7" w14:textId="77777777" w:rsidR="0000704F" w:rsidRPr="00E32EBD" w:rsidRDefault="0000704F" w:rsidP="0000704F">
      <w:pPr>
        <w:widowControl w:val="0"/>
        <w:tabs>
          <w:tab w:val="left" w:pos="4590"/>
        </w:tabs>
        <w:spacing w:after="0" w:line="240" w:lineRule="auto"/>
        <w:rPr>
          <w:rFonts w:ascii="Calibri" w:hAnsi="Calibri" w:cs="Calibri"/>
          <w:sz w:val="24"/>
          <w:szCs w:val="24"/>
          <w:lang w:eastAsia="hr-HR" w:bidi="hr-HR"/>
        </w:rPr>
      </w:pPr>
    </w:p>
    <w:p w14:paraId="65DF0552" w14:textId="77777777" w:rsidR="0000704F" w:rsidRPr="00E32EBD" w:rsidRDefault="0000704F" w:rsidP="0000704F">
      <w:pPr>
        <w:widowControl w:val="0"/>
        <w:tabs>
          <w:tab w:val="left" w:pos="4590"/>
        </w:tabs>
        <w:spacing w:after="0" w:line="240" w:lineRule="auto"/>
        <w:rPr>
          <w:rFonts w:ascii="Calibri" w:hAnsi="Calibri" w:cs="Calibri"/>
          <w:sz w:val="24"/>
          <w:szCs w:val="24"/>
          <w:lang w:eastAsia="hr-HR" w:bidi="hr-HR"/>
        </w:rPr>
      </w:pPr>
      <w:r w:rsidRPr="00E32EBD">
        <w:rPr>
          <w:rFonts w:ascii="Calibri" w:hAnsi="Calibri" w:cs="Calibri"/>
          <w:sz w:val="24"/>
          <w:szCs w:val="24"/>
          <w:lang w:eastAsia="hr-HR" w:bidi="hr-HR"/>
        </w:rPr>
        <w:t>i</w:t>
      </w:r>
    </w:p>
    <w:p w14:paraId="37DC051D" w14:textId="77777777" w:rsidR="0000704F" w:rsidRPr="00E32EBD" w:rsidRDefault="0000704F" w:rsidP="0000704F">
      <w:pPr>
        <w:widowControl w:val="0"/>
        <w:tabs>
          <w:tab w:val="left" w:pos="4590"/>
        </w:tabs>
        <w:spacing w:after="0" w:line="240" w:lineRule="auto"/>
        <w:rPr>
          <w:rFonts w:ascii="Calibri" w:hAnsi="Calibri" w:cs="Calibri"/>
          <w:sz w:val="24"/>
          <w:szCs w:val="24"/>
          <w:lang w:eastAsia="hr-HR" w:bidi="hr-HR"/>
        </w:rPr>
      </w:pPr>
    </w:p>
    <w:p w14:paraId="0EBCF9B6" w14:textId="77777777" w:rsidR="0000704F" w:rsidRDefault="0000704F" w:rsidP="0000704F">
      <w:pPr>
        <w:widowControl w:val="0"/>
        <w:tabs>
          <w:tab w:val="left" w:pos="4590"/>
        </w:tabs>
        <w:spacing w:after="0" w:line="240" w:lineRule="auto"/>
        <w:rPr>
          <w:rFonts w:ascii="Calibri" w:hAnsi="Calibri" w:cs="Calibri"/>
          <w:sz w:val="24"/>
          <w:szCs w:val="24"/>
          <w:lang w:eastAsia="hr-HR" w:bidi="hr-HR"/>
        </w:rPr>
      </w:pPr>
      <w:r w:rsidRPr="006A6124">
        <w:rPr>
          <w:rFonts w:ascii="Calibri" w:hAnsi="Calibri" w:cs="Calibri"/>
          <w:b/>
          <w:bCs/>
          <w:sz w:val="24"/>
          <w:szCs w:val="24"/>
          <w:lang w:eastAsia="hr-HR" w:bidi="hr-HR"/>
        </w:rPr>
        <w:t>Agencija za strukovno obrazovanje i obrazovanje odraslih</w:t>
      </w:r>
      <w:r w:rsidRPr="00E32EBD">
        <w:rPr>
          <w:rFonts w:ascii="Calibri" w:hAnsi="Calibri" w:cs="Calibri"/>
          <w:sz w:val="24"/>
          <w:szCs w:val="24"/>
          <w:lang w:eastAsia="hr-HR" w:bidi="hr-HR"/>
        </w:rPr>
        <w:t xml:space="preserve">, </w:t>
      </w:r>
    </w:p>
    <w:p w14:paraId="02C47C3C" w14:textId="77777777" w:rsidR="0000704F" w:rsidRDefault="0000704F" w:rsidP="0000704F">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E32EBD">
        <w:rPr>
          <w:rFonts w:ascii="Calibri" w:hAnsi="Calibri" w:cs="Calibri"/>
          <w:sz w:val="24"/>
          <w:szCs w:val="24"/>
          <w:lang w:eastAsia="hr-HR" w:bidi="hr-HR"/>
        </w:rPr>
        <w:t xml:space="preserve">Garićgradska ulica 18, 10 000 Zagreb, OIB: 40719411729, (u daljnjem tekstu: PT2), </w:t>
      </w:r>
    </w:p>
    <w:p w14:paraId="46DEB75A" w14:textId="77777777" w:rsidR="0000704F" w:rsidRPr="000A638D" w:rsidRDefault="0000704F" w:rsidP="0000704F">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92CE252" w14:textId="77777777" w:rsidR="0000704F" w:rsidRPr="000A638D" w:rsidRDefault="0000704F" w:rsidP="0000704F">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 Posrednička tijela (u daljnjem tekstu: PT),</w:t>
      </w:r>
    </w:p>
    <w:p w14:paraId="79F34079" w14:textId="77777777" w:rsidR="0000704F" w:rsidRPr="000A638D" w:rsidRDefault="0000704F" w:rsidP="0000704F">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03FD5640" w14:textId="77777777" w:rsidR="0000704F" w:rsidRPr="000A638D" w:rsidRDefault="0000704F" w:rsidP="0000704F">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CC4C46"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b/>
          <w:bCs/>
          <w:sz w:val="24"/>
          <w:szCs w:val="24"/>
          <w:lang w:eastAsia="hr-HR" w:bidi="hr-HR"/>
        </w:rPr>
      </w:pPr>
      <w:r w:rsidRPr="00CC4C46">
        <w:rPr>
          <w:rFonts w:ascii="Calibri" w:hAnsi="Calibri" w:cs="Calibri"/>
          <w:b/>
          <w:bCs/>
          <w:sz w:val="24"/>
          <w:szCs w:val="24"/>
          <w:lang w:eastAsia="hr-HR" w:bidi="hr-HR"/>
        </w:rPr>
        <w:t>K</w:t>
      </w:r>
      <w:r w:rsidR="003F0B53" w:rsidRPr="00CC4C46">
        <w:rPr>
          <w:rFonts w:ascii="Calibri" w:hAnsi="Calibri" w:cs="Calibri"/>
          <w:b/>
          <w:bCs/>
          <w:sz w:val="24"/>
          <w:szCs w:val="24"/>
          <w:lang w:eastAsia="hr-HR" w:bidi="hr-HR"/>
        </w:rPr>
        <w:t>orisnik bespovratnih sredstava iz Europskog socijalnog fonda</w:t>
      </w:r>
      <w:r w:rsidR="00BC6093" w:rsidRPr="00CC4C46">
        <w:rPr>
          <w:rFonts w:ascii="Calibri" w:hAnsi="Calibri" w:cs="Calibri"/>
          <w:b/>
          <w:bCs/>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44E06639" w:rsidR="003F0B53" w:rsidRPr="000A638D" w:rsidRDefault="000F1F17" w:rsidP="00B3320F">
      <w:pPr>
        <w:widowControl w:val="0"/>
        <w:tabs>
          <w:tab w:val="left" w:pos="-1440"/>
          <w:tab w:val="left" w:pos="-720"/>
          <w:tab w:val="left" w:pos="5025"/>
        </w:tabs>
        <w:spacing w:after="0" w:line="240" w:lineRule="auto"/>
        <w:rPr>
          <w:rFonts w:ascii="Calibri" w:hAnsi="Calibri" w:cs="Calibri"/>
          <w:sz w:val="24"/>
          <w:szCs w:val="24"/>
          <w:lang w:eastAsia="hr-HR" w:bidi="hr-HR"/>
        </w:rPr>
      </w:pPr>
      <w:r>
        <w:rPr>
          <w:rFonts w:ascii="Calibri" w:hAnsi="Calibri" w:cs="Calibri"/>
          <w:sz w:val="24"/>
          <w:szCs w:val="24"/>
          <w:lang w:eastAsia="hr-HR" w:bidi="hr-HR"/>
        </w:rPr>
        <w:tab/>
      </w: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w:t>
      </w:r>
      <w:r w:rsidRPr="000A638D">
        <w:rPr>
          <w:rFonts w:ascii="Calibri" w:hAnsi="Calibri" w:cs="Calibri"/>
          <w:sz w:val="24"/>
          <w:szCs w:val="24"/>
          <w:lang w:eastAsia="hr-HR" w:bidi="hr-HR"/>
        </w:rPr>
        <w:lastRenderedPageBreak/>
        <w:t>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ListParagraph"/>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ListParagraph"/>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ListParagraph"/>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w:t>
      </w:r>
      <w:r w:rsidRPr="000A638D">
        <w:rPr>
          <w:rFonts w:ascii="Calibri" w:hAnsi="Calibri" w:cs="Calibri"/>
          <w:sz w:val="24"/>
          <w:szCs w:val="24"/>
          <w:lang w:eastAsia="hr-HR" w:bidi="hr-HR"/>
        </w:rPr>
        <w:lastRenderedPageBreak/>
        <w:t xml:space="preserve">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 xml:space="preserve">bliskim osobama, </w:t>
      </w:r>
      <w:r w:rsidR="009672C0" w:rsidRPr="000A638D">
        <w:rPr>
          <w:rFonts w:ascii="Calibri" w:hAnsi="Calibri" w:cs="Calibri"/>
          <w:sz w:val="24"/>
          <w:szCs w:val="24"/>
          <w:lang w:eastAsia="hr-HR" w:bidi="hr-HR"/>
        </w:rPr>
        <w:lastRenderedPageBreak/>
        <w:t>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B3320F">
        <w:rPr>
          <w:rFonts w:ascii="Calibri" w:hAnsi="Calibri" w:cs="Calibri"/>
          <w:i/>
          <w:iCs/>
          <w:sz w:val="24"/>
          <w:szCs w:val="24"/>
          <w:highlight w:val="lightGray"/>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9AF1A56" w14:textId="77777777" w:rsidR="00745F93" w:rsidRDefault="003F0B53" w:rsidP="00745F93">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5D921F58" w14:textId="77777777" w:rsidR="00745F93" w:rsidRDefault="00745F93" w:rsidP="00745F93">
      <w:pPr>
        <w:pStyle w:val="ListParagraph"/>
        <w:rPr>
          <w:rFonts w:ascii="Calibri" w:hAnsi="Calibri" w:cs="Calibri"/>
          <w:sz w:val="24"/>
          <w:szCs w:val="24"/>
        </w:rPr>
      </w:pPr>
    </w:p>
    <w:p w14:paraId="61A19FC3" w14:textId="30084E43" w:rsidR="00101E35" w:rsidRPr="00745F93" w:rsidRDefault="00101E35" w:rsidP="00745F93">
      <w:pPr>
        <w:widowControl w:val="0"/>
        <w:numPr>
          <w:ilvl w:val="1"/>
          <w:numId w:val="30"/>
        </w:numPr>
        <w:spacing w:after="0" w:line="240" w:lineRule="auto"/>
        <w:ind w:left="900" w:hanging="540"/>
        <w:jc w:val="both"/>
        <w:rPr>
          <w:rFonts w:ascii="Calibri" w:hAnsi="Calibri" w:cs="Calibri"/>
          <w:sz w:val="24"/>
          <w:szCs w:val="24"/>
          <w:lang w:eastAsia="hr-HR" w:bidi="hr-HR"/>
        </w:rPr>
      </w:pPr>
      <w:r w:rsidRPr="00745F93">
        <w:rPr>
          <w:rFonts w:ascii="Calibri" w:hAnsi="Calibri" w:cs="Calibri"/>
          <w:sz w:val="24"/>
          <w:szCs w:val="24"/>
        </w:rPr>
        <w:t>Razdoblje provedbe Projekta započinje &lt;</w:t>
      </w:r>
      <w:r w:rsidR="00D339C1" w:rsidRPr="00745F93">
        <w:rPr>
          <w:rFonts w:ascii="Calibri" w:hAnsi="Calibri" w:cs="Calibri"/>
        </w:rPr>
        <w:t xml:space="preserve"> </w:t>
      </w:r>
      <w:r w:rsidR="00D339C1" w:rsidRPr="00745F93">
        <w:rPr>
          <w:rFonts w:ascii="Calibri" w:hAnsi="Calibri" w:cs="Calibri"/>
          <w:i/>
          <w:iCs/>
          <w:sz w:val="24"/>
          <w:szCs w:val="24"/>
          <w:highlight w:val="lightGray"/>
        </w:rPr>
        <w:t>navesti početak obavljanja aktivnosti projekta</w:t>
      </w:r>
      <w:r w:rsidR="00D339C1" w:rsidRPr="00745F93">
        <w:rPr>
          <w:rFonts w:ascii="Calibri" w:hAnsi="Calibri" w:cs="Calibri"/>
          <w:sz w:val="24"/>
          <w:szCs w:val="24"/>
        </w:rPr>
        <w:t xml:space="preserve"> </w:t>
      </w:r>
      <w:r w:rsidRPr="00745F93">
        <w:rPr>
          <w:rFonts w:ascii="Calibri" w:hAnsi="Calibri" w:cs="Calibri"/>
          <w:sz w:val="24"/>
          <w:szCs w:val="24"/>
        </w:rPr>
        <w:t xml:space="preserve">&gt; i traje do </w:t>
      </w:r>
      <w:r w:rsidRPr="00745F93">
        <w:rPr>
          <w:rFonts w:ascii="Calibri" w:hAnsi="Calibri" w:cs="Calibri"/>
          <w:sz w:val="24"/>
          <w:szCs w:val="24"/>
          <w:highlight w:val="lightGray"/>
        </w:rPr>
        <w:t>&lt;…&gt;</w:t>
      </w:r>
      <w:r w:rsidR="00955DF0" w:rsidRPr="00745F93">
        <w:rPr>
          <w:rFonts w:ascii="Calibri" w:hAnsi="Calibri" w:cs="Calibri"/>
          <w:sz w:val="24"/>
          <w:szCs w:val="24"/>
        </w:rPr>
        <w:t>.</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0EC11612"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prihvatljivosti </w:t>
      </w:r>
      <w:r w:rsidR="00FF5760" w:rsidRPr="000A638D">
        <w:rPr>
          <w:rFonts w:ascii="Calibri" w:hAnsi="Calibri" w:cs="Calibri"/>
          <w:sz w:val="24"/>
          <w:szCs w:val="24"/>
          <w:lang w:eastAsia="hr-HR" w:bidi="hr-HR"/>
        </w:rPr>
        <w:t>troškova</w:t>
      </w:r>
      <w:r w:rsidRPr="000A638D">
        <w:rPr>
          <w:rFonts w:ascii="Calibri" w:hAnsi="Calibri" w:cs="Calibri"/>
          <w:sz w:val="24"/>
          <w:szCs w:val="24"/>
          <w:lang w:eastAsia="hr-HR" w:bidi="hr-HR"/>
        </w:rPr>
        <w:t xml:space="preserve"> </w:t>
      </w:r>
      <w:r w:rsidR="003C6B35"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rojekta je od </w:t>
      </w:r>
      <w:r w:rsidR="00DD7628" w:rsidRPr="000A638D">
        <w:rPr>
          <w:rFonts w:ascii="Calibri" w:hAnsi="Calibri" w:cs="Calibri"/>
          <w:sz w:val="24"/>
          <w:szCs w:val="24"/>
          <w:lang w:eastAsia="hr-HR" w:bidi="hr-HR"/>
        </w:rPr>
        <w:t>početka provedbe</w:t>
      </w:r>
      <w:r w:rsidR="001B0B0D" w:rsidRPr="000A638D">
        <w:rPr>
          <w:rFonts w:ascii="Calibri" w:hAnsi="Calibri" w:cs="Calibri"/>
          <w:sz w:val="24"/>
          <w:szCs w:val="24"/>
          <w:lang w:eastAsia="hr-HR" w:bidi="hr-HR"/>
        </w:rPr>
        <w:t xml:space="preserve"> Projekta</w:t>
      </w:r>
      <w:r w:rsidRPr="000A638D">
        <w:rPr>
          <w:rFonts w:ascii="Calibri" w:hAnsi="Calibri" w:cs="Calibri"/>
          <w:sz w:val="24"/>
          <w:szCs w:val="24"/>
          <w:lang w:eastAsia="hr-HR" w:bidi="hr-HR"/>
        </w:rPr>
        <w:t xml:space="preserve"> do</w:t>
      </w:r>
      <w:r w:rsidR="00104DAE">
        <w:rPr>
          <w:rFonts w:ascii="Calibri" w:hAnsi="Calibri" w:cs="Calibri"/>
          <w:sz w:val="24"/>
          <w:szCs w:val="24"/>
          <w:lang w:eastAsia="hr-HR" w:bidi="hr-HR"/>
        </w:rPr>
        <w:t xml:space="preserve"> 30 dana od datuma završetka provedbe projekta iz članka 2.4.</w:t>
      </w:r>
      <w:r w:rsidR="00543FB9" w:rsidRPr="000A638D">
        <w:rPr>
          <w:rStyle w:val="FootnoteReference"/>
          <w:rFonts w:ascii="Calibri" w:hAnsi="Calibri" w:cs="Calibri"/>
          <w:sz w:val="24"/>
          <w:szCs w:val="24"/>
          <w:lang w:eastAsia="hr-HR" w:bidi="hr-HR"/>
        </w:rPr>
        <w:footnoteReference w:id="2"/>
      </w:r>
      <w:r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lastRenderedPageBreak/>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ListParagraph"/>
        <w:rPr>
          <w:rFonts w:ascii="Calibri" w:hAnsi="Calibri" w:cs="Calibri"/>
          <w:sz w:val="24"/>
          <w:szCs w:val="24"/>
        </w:rPr>
      </w:pPr>
    </w:p>
    <w:p w14:paraId="64255ABC" w14:textId="27B2587B" w:rsidR="00840EF6" w:rsidRPr="00B3320F" w:rsidRDefault="00022F22" w:rsidP="00EF5595">
      <w:pPr>
        <w:widowControl w:val="0"/>
        <w:numPr>
          <w:ilvl w:val="2"/>
          <w:numId w:val="30"/>
        </w:numPr>
        <w:spacing w:after="0" w:line="240" w:lineRule="auto"/>
        <w:jc w:val="both"/>
        <w:rPr>
          <w:rFonts w:ascii="Calibri" w:hAnsi="Calibri" w:cs="Calibri"/>
          <w:sz w:val="24"/>
          <w:szCs w:val="24"/>
          <w:highlight w:val="darkGray"/>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8D352F" w:rsidRPr="00B3320F">
        <w:rPr>
          <w:rFonts w:ascii="Calibri" w:hAnsi="Calibri" w:cs="Calibri"/>
          <w:i/>
          <w:iCs/>
          <w:sz w:val="24"/>
          <w:szCs w:val="24"/>
        </w:rPr>
        <w:t>SF.2.4.06.06. "0siguravanje pomoćnika u nastavi i stručnih komunikacijskih posrednika učenicima s teškoćama u razvoju u osnovnoškolskim i srednjoškolskim odgojno-obrazovnim ustanovama - faza VII"</w:t>
      </w:r>
      <w:r w:rsidR="008D352F" w:rsidRPr="00B3320F" w:rsidDel="008D352F">
        <w:rPr>
          <w:rFonts w:ascii="Calibri" w:hAnsi="Calibri" w:cs="Calibri"/>
          <w:i/>
          <w:iCs/>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B3320F">
        <w:rPr>
          <w:rFonts w:ascii="Calibri" w:hAnsi="Calibri" w:cs="Calibri"/>
          <w:sz w:val="24"/>
          <w:szCs w:val="24"/>
          <w:highlight w:val="lightGray"/>
        </w:rPr>
        <w:t>&lt;</w:t>
      </w:r>
      <w:r w:rsidR="003F0B53" w:rsidRPr="00B3320F">
        <w:rPr>
          <w:rFonts w:ascii="Calibri" w:hAnsi="Calibri" w:cs="Calibri"/>
          <w:i/>
          <w:iCs/>
          <w:sz w:val="24"/>
          <w:szCs w:val="24"/>
          <w:highlight w:val="lightGray"/>
        </w:rPr>
        <w:t xml:space="preserve">datum objavljene važeće verzije </w:t>
      </w:r>
      <w:r w:rsidR="00E867B4" w:rsidRPr="00B3320F">
        <w:rPr>
          <w:rFonts w:ascii="Calibri" w:hAnsi="Calibri" w:cs="Calibri"/>
          <w:i/>
          <w:iCs/>
          <w:sz w:val="24"/>
          <w:szCs w:val="24"/>
          <w:highlight w:val="lightGray"/>
        </w:rPr>
        <w:t xml:space="preserve">PDP-a </w:t>
      </w:r>
      <w:r w:rsidR="003F0B53" w:rsidRPr="00B3320F">
        <w:rPr>
          <w:rFonts w:ascii="Calibri" w:hAnsi="Calibri" w:cs="Calibri"/>
          <w:i/>
          <w:iCs/>
          <w:sz w:val="24"/>
          <w:szCs w:val="24"/>
          <w:highlight w:val="lightGray"/>
        </w:rPr>
        <w:t>primjenjive na Ugovor</w:t>
      </w:r>
      <w:r w:rsidR="003505E0" w:rsidRPr="00B3320F">
        <w:rPr>
          <w:rFonts w:ascii="Calibri" w:hAnsi="Calibri" w:cs="Calibri"/>
          <w:sz w:val="24"/>
          <w:szCs w:val="24"/>
          <w:highlight w:val="lightGray"/>
        </w:rPr>
        <w:t>&gt;</w:t>
      </w:r>
      <w:r w:rsidR="001312DE" w:rsidRPr="00B3320F">
        <w:rPr>
          <w:rFonts w:ascii="Calibri" w:hAnsi="Calibri" w:cs="Calibri"/>
          <w:sz w:val="24"/>
          <w:szCs w:val="24"/>
          <w:highlight w:val="lightGray"/>
        </w:rPr>
        <w:t xml:space="preserve"> </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145052D8"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497399FD" w:rsidR="002A1B7A"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provedbi postupaka nabava za neobveznike Zakona o javnoj nabavi (NOJN),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1FB2FC4" w14:textId="7A0C090F" w:rsidR="00DF27BC" w:rsidRPr="00082416" w:rsidRDefault="00DF27BC" w:rsidP="00082416">
      <w:pPr>
        <w:pStyle w:val="ListParagraph"/>
        <w:numPr>
          <w:ilvl w:val="1"/>
          <w:numId w:val="1"/>
        </w:numPr>
        <w:ind w:left="900" w:hanging="540"/>
        <w:jc w:val="both"/>
        <w:rPr>
          <w:rFonts w:ascii="Calibri" w:hAnsi="Calibri" w:cs="Calibri"/>
          <w:sz w:val="24"/>
          <w:szCs w:val="24"/>
        </w:rPr>
      </w:pPr>
      <w:r w:rsidRPr="00082416">
        <w:rPr>
          <w:rFonts w:ascii="Calibri" w:hAnsi="Calibri" w:cs="Calibri"/>
          <w:sz w:val="24"/>
          <w:szCs w:val="24"/>
        </w:rPr>
        <w:t xml:space="preserve">Korisnik provodi </w:t>
      </w:r>
      <w:r w:rsidR="133940A4" w:rsidRPr="00082416">
        <w:rPr>
          <w:rFonts w:ascii="Calibri" w:hAnsi="Calibri" w:cs="Calibri"/>
          <w:sz w:val="24"/>
          <w:szCs w:val="24"/>
        </w:rPr>
        <w:t>P</w:t>
      </w:r>
      <w:r w:rsidRPr="00082416">
        <w:rPr>
          <w:rFonts w:ascii="Calibri" w:hAnsi="Calibri" w:cs="Calibri"/>
          <w:sz w:val="24"/>
          <w:szCs w:val="24"/>
        </w:rPr>
        <w:t>rojekt sa sljedećim partner</w:t>
      </w:r>
      <w:r w:rsidR="009B4BFC" w:rsidRPr="00082416">
        <w:rPr>
          <w:rFonts w:ascii="Calibri" w:hAnsi="Calibri" w:cs="Calibri"/>
          <w:sz w:val="24"/>
          <w:szCs w:val="24"/>
        </w:rPr>
        <w:t>om/</w:t>
      </w:r>
      <w:r w:rsidRPr="00082416">
        <w:rPr>
          <w:rFonts w:ascii="Calibri" w:hAnsi="Calibri" w:cs="Calibri"/>
          <w:sz w:val="24"/>
          <w:szCs w:val="24"/>
        </w:rPr>
        <w:t xml:space="preserve">ima: </w:t>
      </w:r>
    </w:p>
    <w:p w14:paraId="66B474B5" w14:textId="3F350D70" w:rsidR="0047633E" w:rsidRPr="000A638D" w:rsidRDefault="009B4BFC" w:rsidP="00DF27BC">
      <w:pPr>
        <w:pStyle w:val="ListParagraph"/>
        <w:ind w:left="900"/>
        <w:jc w:val="both"/>
        <w:rPr>
          <w:rFonts w:ascii="Calibri" w:hAnsi="Calibri" w:cs="Calibri"/>
          <w:i/>
          <w:iCs/>
          <w:sz w:val="24"/>
          <w:szCs w:val="24"/>
        </w:rPr>
      </w:pPr>
      <w:r w:rsidRPr="000A638D">
        <w:rPr>
          <w:rFonts w:ascii="Calibri" w:hAnsi="Calibri" w:cs="Calibri"/>
          <w:i/>
          <w:iCs/>
          <w:sz w:val="24"/>
          <w:szCs w:val="24"/>
        </w:rPr>
        <w:t xml:space="preserve">&lt; </w:t>
      </w:r>
      <w:r w:rsidRPr="00B3320F">
        <w:rPr>
          <w:rFonts w:ascii="Calibri" w:hAnsi="Calibri" w:cs="Calibri"/>
          <w:i/>
          <w:iCs/>
          <w:sz w:val="24"/>
          <w:szCs w:val="24"/>
          <w:highlight w:val="lightGray"/>
        </w:rPr>
        <w:t>ime/ naziv partnera i OIB</w:t>
      </w:r>
      <w:r w:rsidRPr="000A638D">
        <w:rPr>
          <w:rFonts w:ascii="Calibri" w:hAnsi="Calibri" w:cs="Calibri"/>
          <w:i/>
          <w:iCs/>
          <w:sz w:val="24"/>
          <w:szCs w:val="24"/>
        </w:rPr>
        <w:t>&gt;;</w:t>
      </w:r>
    </w:p>
    <w:p w14:paraId="58CF601C" w14:textId="4A14AF39" w:rsidR="009B4BFC" w:rsidRPr="000A638D" w:rsidRDefault="009B4BFC" w:rsidP="009B4BFC">
      <w:pPr>
        <w:pStyle w:val="ListParagraph"/>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7BC68EBA" w14:textId="3AC4796A" w:rsidR="00195B81" w:rsidRPr="000A638D" w:rsidRDefault="00BA45FE"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lastRenderedPageBreak/>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ListParagraph"/>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573B0B83"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B96ECF" w:rsidRPr="000A638D">
        <w:rPr>
          <w:rFonts w:ascii="Calibri" w:hAnsi="Calibri" w:cs="Calibri"/>
          <w:sz w:val="24"/>
          <w:szCs w:val="24"/>
          <w:highlight w:val="lightGray"/>
        </w:rPr>
        <w:t>…</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929B097" w14:textId="77777777" w:rsidR="00B96ECF" w:rsidRPr="000A638D" w:rsidRDefault="00B96ECF" w:rsidP="00B96ECF">
      <w:pPr>
        <w:pStyle w:val="ListParagraph"/>
        <w:ind w:left="900"/>
        <w:jc w:val="both"/>
        <w:rPr>
          <w:rFonts w:ascii="Calibri" w:hAnsi="Calibri" w:cs="Calibri"/>
          <w:sz w:val="24"/>
          <w:szCs w:val="24"/>
        </w:rPr>
      </w:pPr>
    </w:p>
    <w:p w14:paraId="10A5C997" w14:textId="328B24B0" w:rsidR="00B96ECF" w:rsidRPr="000A638D" w:rsidRDefault="00226B56"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66D65A4A" w:rsidR="008B5B00"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2712E9">
        <w:rPr>
          <w:rFonts w:ascii="Calibri" w:hAnsi="Calibri" w:cs="Calibri"/>
          <w:sz w:val="24"/>
          <w:szCs w:val="24"/>
        </w:rPr>
        <w:t>15</w:t>
      </w:r>
      <w:r w:rsidR="002712E9"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4852B4B4" w:rsidR="005D6F86"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2712E9">
        <w:rPr>
          <w:rFonts w:ascii="Calibri" w:hAnsi="Calibri" w:cs="Calibri"/>
          <w:sz w:val="24"/>
          <w:szCs w:val="24"/>
        </w:rPr>
        <w:t>85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115EEEC4" w:rsidR="00226B56" w:rsidRPr="000A638D" w:rsidRDefault="00226B56" w:rsidP="00A43C78">
      <w:pPr>
        <w:pStyle w:val="ListParagraph"/>
        <w:ind w:left="900"/>
        <w:jc w:val="both"/>
        <w:rPr>
          <w:rFonts w:ascii="Calibri" w:hAnsi="Calibri" w:cs="Calibri"/>
          <w:sz w:val="24"/>
          <w:szCs w:val="24"/>
        </w:rPr>
      </w:pPr>
      <w:r w:rsidRPr="000A638D">
        <w:rPr>
          <w:rFonts w:ascii="Calibri" w:hAnsi="Calibri" w:cs="Calibri"/>
          <w:sz w:val="24"/>
          <w:szCs w:val="24"/>
        </w:rPr>
        <w:t xml:space="preserve"> </w:t>
      </w:r>
    </w:p>
    <w:p w14:paraId="061439C4" w14:textId="27EB45D8" w:rsidR="00477789" w:rsidRPr="000A638D" w:rsidRDefault="00477789" w:rsidP="00477789">
      <w:pPr>
        <w:jc w:val="both"/>
        <w:rPr>
          <w:rFonts w:ascii="Calibri" w:hAnsi="Calibri" w:cs="Calibri"/>
          <w:i/>
          <w:iCs/>
          <w:sz w:val="24"/>
          <w:szCs w:val="24"/>
        </w:rPr>
      </w:pPr>
    </w:p>
    <w:p w14:paraId="44CB93B6" w14:textId="5C77C73F" w:rsidR="00477789"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22B3105A" w14:textId="41DB2291" w:rsidR="00477789" w:rsidRPr="000A638D" w:rsidRDefault="003F0B53" w:rsidP="00EF5595">
      <w:pPr>
        <w:pStyle w:val="ListParagraph"/>
        <w:numPr>
          <w:ilvl w:val="2"/>
          <w:numId w:val="2"/>
        </w:numPr>
        <w:jc w:val="both"/>
        <w:rPr>
          <w:rFonts w:ascii="Calibri" w:hAnsi="Calibri" w:cs="Calibri"/>
          <w:sz w:val="24"/>
          <w:szCs w:val="24"/>
        </w:rPr>
      </w:pPr>
      <w:bookmarkStart w:id="3" w:name="_Hlk174459549"/>
      <w:r w:rsidRPr="006D6DB4">
        <w:rPr>
          <w:rFonts w:ascii="Calibri" w:hAnsi="Calibri" w:cs="Calibri"/>
          <w:sz w:val="24"/>
          <w:szCs w:val="24"/>
        </w:rPr>
        <w:t>Za jediničn</w:t>
      </w:r>
      <w:r w:rsidR="002712E9" w:rsidRPr="006D6DB4">
        <w:rPr>
          <w:rFonts w:ascii="Calibri" w:hAnsi="Calibri" w:cs="Calibri"/>
          <w:sz w:val="24"/>
          <w:szCs w:val="24"/>
        </w:rPr>
        <w:t>e</w:t>
      </w:r>
      <w:r w:rsidRPr="006D6DB4">
        <w:rPr>
          <w:rFonts w:ascii="Calibri" w:hAnsi="Calibri" w:cs="Calibri"/>
          <w:sz w:val="24"/>
          <w:szCs w:val="24"/>
        </w:rPr>
        <w:t xml:space="preserve"> troškov</w:t>
      </w:r>
      <w:r w:rsidR="002712E9" w:rsidRPr="006D6DB4">
        <w:rPr>
          <w:rFonts w:ascii="Calibri" w:hAnsi="Calibri" w:cs="Calibri"/>
          <w:sz w:val="24"/>
          <w:szCs w:val="24"/>
        </w:rPr>
        <w:t>e</w:t>
      </w:r>
      <w:r w:rsidRPr="006D6DB4">
        <w:rPr>
          <w:rFonts w:ascii="Calibri" w:hAnsi="Calibri" w:cs="Calibri"/>
          <w:sz w:val="24"/>
          <w:szCs w:val="24"/>
        </w:rPr>
        <w:t xml:space="preserve"> nastale </w:t>
      </w:r>
      <w:bookmarkEnd w:id="3"/>
      <w:r w:rsidRPr="006D6DB4">
        <w:rPr>
          <w:rFonts w:ascii="Calibri" w:hAnsi="Calibri" w:cs="Calibri"/>
          <w:sz w:val="24"/>
          <w:szCs w:val="24"/>
        </w:rPr>
        <w:t>provedbom</w:t>
      </w:r>
      <w:r w:rsidRPr="000A638D">
        <w:rPr>
          <w:rFonts w:ascii="Calibri" w:hAnsi="Calibri" w:cs="Calibri"/>
          <w:sz w:val="24"/>
          <w:szCs w:val="24"/>
        </w:rPr>
        <w:t xml:space="preserve"> </w:t>
      </w:r>
      <w:r w:rsidR="00477789" w:rsidRPr="000A638D">
        <w:rPr>
          <w:rFonts w:ascii="Calibri" w:hAnsi="Calibri" w:cs="Calibri"/>
          <w:sz w:val="24"/>
          <w:szCs w:val="24"/>
        </w:rPr>
        <w:t>P</w:t>
      </w:r>
      <w:r w:rsidRPr="000A638D">
        <w:rPr>
          <w:rFonts w:ascii="Calibri" w:hAnsi="Calibri" w:cs="Calibri"/>
          <w:sz w:val="24"/>
          <w:szCs w:val="24"/>
        </w:rPr>
        <w:t xml:space="preserve">rojekta, sukladno uvjetima </w:t>
      </w:r>
      <w:r w:rsidR="00D058C4" w:rsidRPr="000A638D">
        <w:rPr>
          <w:rFonts w:ascii="Calibri" w:hAnsi="Calibri" w:cs="Calibri"/>
          <w:sz w:val="24"/>
          <w:szCs w:val="24"/>
        </w:rPr>
        <w:t>navedenim</w:t>
      </w:r>
      <w:r w:rsidR="0056669F" w:rsidRPr="000A638D">
        <w:rPr>
          <w:rFonts w:ascii="Calibri" w:hAnsi="Calibri" w:cs="Calibri"/>
          <w:sz w:val="24"/>
          <w:szCs w:val="24"/>
        </w:rPr>
        <w:t>a</w:t>
      </w:r>
      <w:r w:rsidR="00D058C4" w:rsidRPr="000A638D">
        <w:rPr>
          <w:rFonts w:ascii="Calibri" w:hAnsi="Calibri" w:cs="Calibri"/>
          <w:sz w:val="24"/>
          <w:szCs w:val="24"/>
        </w:rPr>
        <w:t xml:space="preserve"> u Pravilima </w:t>
      </w:r>
      <w:bookmarkStart w:id="4" w:name="_Hlk25584500"/>
      <w:r w:rsidR="00E867B4" w:rsidRPr="000A638D">
        <w:rPr>
          <w:rFonts w:ascii="Calibri" w:hAnsi="Calibri" w:cs="Calibri"/>
          <w:sz w:val="24"/>
          <w:szCs w:val="24"/>
        </w:rPr>
        <w:t xml:space="preserve">PDP-a </w:t>
      </w:r>
      <w:r w:rsidR="002E3718" w:rsidRPr="000A638D">
        <w:rPr>
          <w:rFonts w:ascii="Calibri" w:hAnsi="Calibri" w:cs="Calibri"/>
          <w:sz w:val="24"/>
          <w:szCs w:val="24"/>
        </w:rPr>
        <w:t>iz</w:t>
      </w:r>
      <w:r w:rsidR="00955DF0" w:rsidRPr="000A638D">
        <w:rPr>
          <w:rFonts w:ascii="Calibri" w:hAnsi="Calibri" w:cs="Calibri"/>
          <w:sz w:val="24"/>
          <w:szCs w:val="24"/>
        </w:rPr>
        <w:t xml:space="preserve"> članka 2. stavka 6.</w:t>
      </w:r>
      <w:r w:rsidRPr="000A638D">
        <w:rPr>
          <w:rFonts w:ascii="Calibri" w:hAnsi="Calibri" w:cs="Calibri"/>
          <w:sz w:val="24"/>
          <w:szCs w:val="24"/>
        </w:rPr>
        <w:t xml:space="preserve"> </w:t>
      </w:r>
      <w:r w:rsidR="00610D7F" w:rsidRPr="000A638D">
        <w:rPr>
          <w:rFonts w:ascii="Calibri" w:hAnsi="Calibri" w:cs="Calibri"/>
          <w:sz w:val="24"/>
          <w:szCs w:val="24"/>
        </w:rPr>
        <w:t xml:space="preserve">točke 1. </w:t>
      </w:r>
      <w:r w:rsidR="00113CCA" w:rsidRPr="000A638D">
        <w:rPr>
          <w:rFonts w:ascii="Calibri" w:hAnsi="Calibri" w:cs="Calibri"/>
          <w:sz w:val="24"/>
          <w:szCs w:val="24"/>
        </w:rPr>
        <w:t xml:space="preserve">i Opisu </w:t>
      </w:r>
      <w:r w:rsidR="00C33BAB" w:rsidRPr="000A638D">
        <w:rPr>
          <w:rFonts w:ascii="Calibri" w:hAnsi="Calibri" w:cs="Calibri"/>
          <w:sz w:val="24"/>
          <w:szCs w:val="24"/>
        </w:rPr>
        <w:t>P</w:t>
      </w:r>
      <w:r w:rsidR="00113CCA" w:rsidRPr="000A638D">
        <w:rPr>
          <w:rFonts w:ascii="Calibri" w:hAnsi="Calibri" w:cs="Calibri"/>
          <w:sz w:val="24"/>
          <w:szCs w:val="24"/>
        </w:rPr>
        <w:t>rojekta i proračunu</w:t>
      </w:r>
      <w:r w:rsidR="00F9719E" w:rsidRPr="000A638D">
        <w:rPr>
          <w:rFonts w:ascii="Calibri" w:hAnsi="Calibri" w:cs="Calibri"/>
          <w:sz w:val="24"/>
          <w:szCs w:val="24"/>
        </w:rPr>
        <w:t>.</w:t>
      </w:r>
      <w:r w:rsidRPr="000A638D">
        <w:rPr>
          <w:rFonts w:ascii="Calibri" w:hAnsi="Calibri" w:cs="Calibri"/>
          <w:sz w:val="24"/>
          <w:szCs w:val="24"/>
        </w:rPr>
        <w:t xml:space="preserve"> </w:t>
      </w:r>
      <w:bookmarkEnd w:id="4"/>
    </w:p>
    <w:p w14:paraId="116E0C7F" w14:textId="02D9FAAC"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77777777"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5EB25E0F"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w:t>
      </w:r>
      <w:r w:rsidRPr="000A638D">
        <w:rPr>
          <w:rFonts w:ascii="Calibri" w:hAnsi="Calibri" w:cs="Calibri"/>
          <w:sz w:val="24"/>
          <w:szCs w:val="24"/>
        </w:rPr>
        <w:lastRenderedPageBreak/>
        <w:t xml:space="preserve">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1DEFEC95" w:rsidR="000F34E1" w:rsidRPr="004F15E8" w:rsidRDefault="00226B56" w:rsidP="00B3320F">
      <w:pPr>
        <w:pStyle w:val="ListParagraph"/>
        <w:numPr>
          <w:ilvl w:val="1"/>
          <w:numId w:val="6"/>
        </w:numPr>
        <w:ind w:left="900" w:hanging="540"/>
        <w:jc w:val="both"/>
        <w:rPr>
          <w:rFonts w:ascii="Calibri" w:hAnsi="Calibri" w:cs="Calibri"/>
          <w:sz w:val="24"/>
          <w:szCs w:val="24"/>
        </w:rPr>
      </w:pPr>
      <w:r w:rsidRPr="004F15E8">
        <w:rPr>
          <w:rFonts w:ascii="Calibri" w:hAnsi="Calibri" w:cs="Calibri"/>
          <w:sz w:val="24"/>
          <w:szCs w:val="24"/>
        </w:rPr>
        <w:t xml:space="preserve">Isplate bespovratnih sredstava za projekt se vrše na </w:t>
      </w:r>
      <w:r w:rsidR="005A012C">
        <w:rPr>
          <w:rFonts w:ascii="Calibri" w:hAnsi="Calibri" w:cs="Calibri"/>
          <w:sz w:val="24"/>
          <w:szCs w:val="24"/>
        </w:rPr>
        <w:t xml:space="preserve">IBAN </w:t>
      </w:r>
      <w:r w:rsidRPr="004F15E8">
        <w:rPr>
          <w:rFonts w:ascii="Calibri" w:hAnsi="Calibri" w:cs="Calibri"/>
          <w:sz w:val="24"/>
          <w:szCs w:val="24"/>
        </w:rPr>
        <w:t>bankovni račun Korisnika</w:t>
      </w:r>
      <w:r w:rsidR="0031118E" w:rsidRPr="004F15E8">
        <w:rPr>
          <w:rFonts w:ascii="Calibri" w:hAnsi="Calibri" w:cs="Calibri"/>
          <w:sz w:val="24"/>
          <w:szCs w:val="24"/>
        </w:rPr>
        <w:t xml:space="preserve"> </w:t>
      </w:r>
      <w:r w:rsidR="003B2B9E" w:rsidRPr="004F15E8">
        <w:rPr>
          <w:rFonts w:ascii="Calibri" w:hAnsi="Calibri" w:cs="Calibri"/>
          <w:sz w:val="24"/>
          <w:szCs w:val="24"/>
        </w:rPr>
        <w:t xml:space="preserve"> koji se</w:t>
      </w:r>
      <w:r w:rsidR="00C15C34">
        <w:rPr>
          <w:rFonts w:ascii="Calibri" w:hAnsi="Calibri" w:cs="Calibri"/>
          <w:sz w:val="24"/>
          <w:szCs w:val="24"/>
        </w:rPr>
        <w:t xml:space="preserve"> </w:t>
      </w:r>
      <w:r w:rsidR="003C76E2">
        <w:rPr>
          <w:rFonts w:ascii="Calibri" w:hAnsi="Calibri" w:cs="Calibri"/>
          <w:sz w:val="24"/>
          <w:szCs w:val="24"/>
        </w:rPr>
        <w:t xml:space="preserve">uz dostavu potvrde banke </w:t>
      </w:r>
      <w:bookmarkStart w:id="5" w:name="_Hlk174459452"/>
      <w:r w:rsidR="003C76E2">
        <w:rPr>
          <w:rFonts w:ascii="Calibri" w:hAnsi="Calibri" w:cs="Calibri"/>
          <w:sz w:val="24"/>
          <w:szCs w:val="24"/>
        </w:rPr>
        <w:t>iz koje su vidljivi podaci korisnika bankovnog računa</w:t>
      </w:r>
      <w:r w:rsidR="003B2B9E" w:rsidRPr="004F15E8">
        <w:rPr>
          <w:rFonts w:ascii="Calibri" w:hAnsi="Calibri" w:cs="Calibri"/>
          <w:sz w:val="24"/>
          <w:szCs w:val="24"/>
        </w:rPr>
        <w:t xml:space="preserve"> </w:t>
      </w:r>
      <w:bookmarkEnd w:id="5"/>
      <w:r w:rsidR="003B2B9E" w:rsidRPr="004F15E8">
        <w:rPr>
          <w:rFonts w:ascii="Calibri" w:hAnsi="Calibri" w:cs="Calibri"/>
          <w:sz w:val="24"/>
          <w:szCs w:val="24"/>
        </w:rPr>
        <w:t xml:space="preserve">dostavlja </w:t>
      </w:r>
      <w:r w:rsidR="003C76E2">
        <w:rPr>
          <w:rFonts w:ascii="Calibri" w:hAnsi="Calibri" w:cs="Calibri"/>
          <w:sz w:val="24"/>
          <w:szCs w:val="24"/>
        </w:rPr>
        <w:t>u</w:t>
      </w:r>
      <w:r w:rsidR="003B2B9E" w:rsidRPr="004F15E8">
        <w:rPr>
          <w:rFonts w:ascii="Calibri" w:hAnsi="Calibri" w:cs="Calibri"/>
          <w:sz w:val="24"/>
          <w:szCs w:val="24"/>
        </w:rPr>
        <w:t xml:space="preserve"> </w:t>
      </w:r>
      <w:r w:rsidR="003B2B9E" w:rsidRPr="004D26B4">
        <w:rPr>
          <w:rFonts w:ascii="Calibri" w:hAnsi="Calibri" w:cs="Calibri"/>
          <w:sz w:val="24"/>
          <w:szCs w:val="24"/>
        </w:rPr>
        <w:t>PT2 prije prve</w:t>
      </w:r>
      <w:r w:rsidR="003B2B9E" w:rsidRPr="004F15E8">
        <w:rPr>
          <w:rFonts w:ascii="Calibri" w:hAnsi="Calibri" w:cs="Calibri"/>
          <w:sz w:val="24"/>
          <w:szCs w:val="24"/>
        </w:rPr>
        <w:t xml:space="preserve"> isplate sredstava. </w:t>
      </w:r>
    </w:p>
    <w:p w14:paraId="58DAAC29" w14:textId="77777777" w:rsidR="00885180" w:rsidRPr="000A638D" w:rsidRDefault="00226B56"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3F817D8B" w14:textId="77777777" w:rsidR="00F23431" w:rsidRDefault="009B6C74" w:rsidP="00F23431">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054F1421" w14:textId="60412DA8" w:rsidR="009B6C74" w:rsidRPr="00F23431" w:rsidRDefault="003F0B53" w:rsidP="00F23431">
      <w:pPr>
        <w:pStyle w:val="ListParagraph"/>
        <w:numPr>
          <w:ilvl w:val="1"/>
          <w:numId w:val="6"/>
        </w:numPr>
        <w:ind w:left="900" w:hanging="540"/>
        <w:jc w:val="both"/>
        <w:rPr>
          <w:rFonts w:ascii="Calibri" w:hAnsi="Calibri" w:cs="Calibri"/>
          <w:sz w:val="24"/>
          <w:szCs w:val="24"/>
        </w:rPr>
      </w:pPr>
      <w:r w:rsidRPr="00F23431">
        <w:rPr>
          <w:rFonts w:ascii="Calibri" w:hAnsi="Calibri" w:cs="Calibri"/>
          <w:sz w:val="24"/>
          <w:szCs w:val="24"/>
        </w:rPr>
        <w:t>Korisnik ima pravo zatražiti plaćanje predujma</w:t>
      </w:r>
      <w:r w:rsidR="00956B3B" w:rsidRPr="00F23431">
        <w:rPr>
          <w:rFonts w:ascii="Calibri" w:hAnsi="Calibri" w:cs="Calibri"/>
          <w:sz w:val="24"/>
          <w:szCs w:val="24"/>
        </w:rPr>
        <w:t xml:space="preserve">, sukladno uvjetima i dinamici </w:t>
      </w:r>
      <w:r w:rsidR="00533CEE" w:rsidRPr="00F23431">
        <w:rPr>
          <w:rFonts w:ascii="Calibri" w:hAnsi="Calibri" w:cs="Calibri"/>
          <w:sz w:val="24"/>
          <w:szCs w:val="24"/>
        </w:rPr>
        <w:t xml:space="preserve">utvrđenoj u Pravilima </w:t>
      </w:r>
      <w:r w:rsidR="00E867B4" w:rsidRPr="00F23431">
        <w:rPr>
          <w:rFonts w:ascii="Calibri" w:hAnsi="Calibri" w:cs="Calibri"/>
          <w:sz w:val="24"/>
          <w:szCs w:val="24"/>
        </w:rPr>
        <w:t xml:space="preserve">PDP-a </w:t>
      </w:r>
      <w:r w:rsidR="00533CEE" w:rsidRPr="00F23431">
        <w:rPr>
          <w:rFonts w:ascii="Calibri" w:hAnsi="Calibri" w:cs="Calibri"/>
          <w:sz w:val="24"/>
          <w:szCs w:val="24"/>
        </w:rPr>
        <w:t>iz članka 2</w:t>
      </w:r>
      <w:r w:rsidR="00003DD4" w:rsidRPr="00F23431">
        <w:rPr>
          <w:rFonts w:ascii="Calibri" w:hAnsi="Calibri" w:cs="Calibri"/>
          <w:sz w:val="24"/>
          <w:szCs w:val="24"/>
        </w:rPr>
        <w:t>.</w:t>
      </w:r>
      <w:r w:rsidR="00955DF0" w:rsidRPr="00F23431">
        <w:rPr>
          <w:rFonts w:ascii="Calibri" w:hAnsi="Calibri" w:cs="Calibri"/>
          <w:sz w:val="24"/>
          <w:szCs w:val="24"/>
        </w:rPr>
        <w:t xml:space="preserve"> stavka </w:t>
      </w:r>
      <w:r w:rsidR="007F76B7" w:rsidRPr="00F23431">
        <w:rPr>
          <w:rFonts w:ascii="Calibri" w:hAnsi="Calibri" w:cs="Calibri"/>
          <w:sz w:val="24"/>
          <w:szCs w:val="24"/>
        </w:rPr>
        <w:t>6</w:t>
      </w:r>
      <w:r w:rsidR="003811FD" w:rsidRPr="00F23431">
        <w:rPr>
          <w:rFonts w:ascii="Calibri" w:hAnsi="Calibri" w:cs="Calibri"/>
          <w:sz w:val="24"/>
          <w:szCs w:val="24"/>
        </w:rPr>
        <w:t xml:space="preserve">. točke 1. </w:t>
      </w:r>
    </w:p>
    <w:p w14:paraId="78C03B2C" w14:textId="0E5928B0" w:rsidR="00F754F8" w:rsidRPr="000A638D" w:rsidRDefault="003F0B53" w:rsidP="00F754F8">
      <w:pPr>
        <w:pStyle w:val="ListParagraph"/>
        <w:ind w:left="900"/>
        <w:jc w:val="both"/>
        <w:rPr>
          <w:rFonts w:ascii="Calibri" w:hAnsi="Calibri" w:cs="Calibri"/>
          <w:sz w:val="24"/>
          <w:szCs w:val="24"/>
        </w:rPr>
      </w:pPr>
      <w:r w:rsidRPr="000A638D">
        <w:rPr>
          <w:rFonts w:ascii="Calibri" w:hAnsi="Calibri" w:cs="Calibri"/>
          <w:sz w:val="24"/>
          <w:szCs w:val="24"/>
        </w:rPr>
        <w:t xml:space="preserve">Ukupni iznos predujma ne može biti viši od </w:t>
      </w:r>
      <w:r w:rsidR="00195D52" w:rsidRPr="000A638D">
        <w:rPr>
          <w:rFonts w:ascii="Calibri" w:hAnsi="Calibri" w:cs="Calibri"/>
          <w:sz w:val="24"/>
          <w:szCs w:val="24"/>
          <w:highlight w:val="lightGray"/>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xml:space="preserve">, odnosno </w:t>
      </w:r>
      <w:r w:rsidR="00A21360">
        <w:rPr>
          <w:rFonts w:ascii="Calibri" w:hAnsi="Calibri" w:cs="Calibri"/>
          <w:sz w:val="24"/>
          <w:szCs w:val="24"/>
        </w:rPr>
        <w:t>60</w:t>
      </w:r>
      <w:r w:rsidR="00195D52" w:rsidRPr="000A638D">
        <w:rPr>
          <w:rFonts w:ascii="Calibri" w:hAnsi="Calibri" w:cs="Calibri"/>
          <w:sz w:val="24"/>
          <w:szCs w:val="24"/>
        </w:rPr>
        <w:t xml:space="preserve"> </w:t>
      </w:r>
      <w:r w:rsidR="002E3718" w:rsidRPr="000A638D">
        <w:rPr>
          <w:rFonts w:ascii="Calibri" w:hAnsi="Calibri" w:cs="Calibri"/>
          <w:sz w:val="24"/>
          <w:szCs w:val="24"/>
        </w:rPr>
        <w:t xml:space="preserve">% </w:t>
      </w:r>
      <w:r w:rsidR="00956B3B" w:rsidRPr="000A638D">
        <w:rPr>
          <w:rFonts w:ascii="Calibri" w:hAnsi="Calibri" w:cs="Calibri"/>
          <w:sz w:val="24"/>
          <w:szCs w:val="24"/>
        </w:rPr>
        <w:t xml:space="preserve">u odnosu na </w:t>
      </w:r>
      <w:r w:rsidR="00C95059" w:rsidRPr="00C95059">
        <w:rPr>
          <w:rFonts w:ascii="Calibri" w:hAnsi="Calibri" w:cs="Calibri"/>
          <w:sz w:val="24"/>
          <w:szCs w:val="24"/>
        </w:rPr>
        <w:t>ukupno dodijeljena bespovratna sredstva navedene u Opisu Projekta i proračunu, odnosno za dodijeljena bespovratna sredstva Korisnika i svakog partnera Korisnika, ovisno da Ii se za iste vr</w:t>
      </w:r>
      <w:r w:rsidR="00C95059">
        <w:rPr>
          <w:rFonts w:ascii="Calibri" w:hAnsi="Calibri" w:cs="Calibri"/>
          <w:sz w:val="24"/>
          <w:szCs w:val="24"/>
        </w:rPr>
        <w:t>š</w:t>
      </w:r>
      <w:r w:rsidR="00C95059" w:rsidRPr="00C95059">
        <w:rPr>
          <w:rFonts w:ascii="Calibri" w:hAnsi="Calibri" w:cs="Calibri"/>
          <w:sz w:val="24"/>
          <w:szCs w:val="24"/>
        </w:rPr>
        <w:t>i isplata bespovratnih sredstava.</w:t>
      </w:r>
    </w:p>
    <w:p w14:paraId="75D54D23" w14:textId="0F358BD1" w:rsidR="00823374" w:rsidRPr="000A638D" w:rsidRDefault="00E93202"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r w:rsidR="00D8712B" w:rsidRPr="00D8712B">
        <w:t xml:space="preserve"> </w:t>
      </w:r>
      <w:r w:rsidR="00D8712B" w:rsidRPr="00D8712B">
        <w:rPr>
          <w:rFonts w:ascii="Calibri" w:hAnsi="Calibri" w:cs="Calibri"/>
          <w:sz w:val="24"/>
          <w:szCs w:val="24"/>
        </w:rPr>
        <w:t>Korisnik predujam može potraživati višekratno, ovisno o dinamici projektnih aktivnosti.</w:t>
      </w:r>
    </w:p>
    <w:p w14:paraId="6A9D5104" w14:textId="391647F2"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6"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3FA63F18" w:rsidR="00903162" w:rsidRPr="000A638D" w:rsidRDefault="0035774A"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r w:rsidR="00D8712B" w:rsidRPr="00D8712B">
        <w:rPr>
          <w:rFonts w:ascii="Calibri" w:hAnsi="Calibri" w:cs="Calibri"/>
          <w:sz w:val="24"/>
          <w:szCs w:val="24"/>
          <w:lang w:eastAsia="en-US" w:bidi="ar-SA"/>
        </w:rPr>
        <w:t xml:space="preserve"> </w:t>
      </w:r>
      <w:r w:rsidR="00D8712B" w:rsidRPr="00D8712B">
        <w:rPr>
          <w:rFonts w:ascii="Calibri" w:hAnsi="Calibri" w:cs="Calibri"/>
          <w:sz w:val="24"/>
          <w:szCs w:val="24"/>
        </w:rPr>
        <w:t>Iznimno, u skladu s Pravilima Poziva</w:t>
      </w:r>
      <w:r w:rsidR="00D8712B">
        <w:rPr>
          <w:rFonts w:ascii="Calibri" w:hAnsi="Calibri" w:cs="Calibri"/>
          <w:sz w:val="24"/>
          <w:szCs w:val="24"/>
        </w:rPr>
        <w:t>,</w:t>
      </w:r>
      <w:r w:rsidR="00D8712B" w:rsidRPr="00D8712B">
        <w:rPr>
          <w:rFonts w:ascii="Calibri" w:hAnsi="Calibri" w:cs="Calibri"/>
          <w:sz w:val="24"/>
          <w:szCs w:val="24"/>
        </w:rPr>
        <w:t xml:space="preserve"> predujam se može potraživati višekratno te ga je Korisnik u obvezi opravdati s prvim sljedećim Zahtjevom za nadoknadom sredstava.</w:t>
      </w:r>
    </w:p>
    <w:p w14:paraId="18FEBE1D" w14:textId="483713D6" w:rsidR="004362F9" w:rsidRPr="000A638D" w:rsidRDefault="004362F9"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w:t>
      </w:r>
      <w:r w:rsidR="00223F0C" w:rsidRPr="000A638D">
        <w:rPr>
          <w:rFonts w:ascii="Calibri" w:hAnsi="Calibri" w:cs="Calibri"/>
          <w:sz w:val="24"/>
          <w:szCs w:val="24"/>
        </w:rPr>
        <w:lastRenderedPageBreak/>
        <w:t>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2525497F" w14:textId="20ADCB66" w:rsidR="00560228" w:rsidRPr="000263EF" w:rsidRDefault="00956B3B" w:rsidP="00EF5595">
      <w:pPr>
        <w:pStyle w:val="ListParagraph"/>
        <w:numPr>
          <w:ilvl w:val="1"/>
          <w:numId w:val="6"/>
        </w:numPr>
        <w:ind w:left="900" w:hanging="540"/>
        <w:jc w:val="both"/>
        <w:rPr>
          <w:rFonts w:ascii="Calibri" w:hAnsi="Calibri" w:cs="Calibri"/>
          <w:sz w:val="24"/>
          <w:szCs w:val="24"/>
        </w:rPr>
      </w:pPr>
      <w:bookmarkStart w:id="7" w:name="_Hlk25645858"/>
      <w:bookmarkEnd w:id="6"/>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263EF">
        <w:rPr>
          <w:rFonts w:ascii="Calibri" w:hAnsi="Calibri" w:cs="Calibri"/>
          <w:sz w:val="24"/>
          <w:szCs w:val="24"/>
          <w:shd w:val="clear" w:color="auto" w:fill="FFFFFF" w:themeFill="background1"/>
        </w:rPr>
        <w:t>isplaćenih sredstava na temelju Zahtjev</w:t>
      </w:r>
      <w:r w:rsidR="00E93202" w:rsidRPr="000263EF">
        <w:rPr>
          <w:rFonts w:ascii="Calibri" w:hAnsi="Calibri" w:cs="Calibri"/>
          <w:sz w:val="24"/>
          <w:szCs w:val="24"/>
          <w:shd w:val="clear" w:color="auto" w:fill="FFFFFF" w:themeFill="background1"/>
        </w:rPr>
        <w:t>a</w:t>
      </w:r>
      <w:r w:rsidRPr="000263EF">
        <w:rPr>
          <w:rFonts w:ascii="Calibri" w:hAnsi="Calibri" w:cs="Calibri"/>
          <w:sz w:val="24"/>
          <w:szCs w:val="24"/>
          <w:shd w:val="clear" w:color="auto" w:fill="FFFFFF" w:themeFill="background1"/>
        </w:rPr>
        <w:t xml:space="preserve"> za nadoknadom sredstava ne može biti viši od iznosa</w:t>
      </w:r>
      <w:r w:rsidR="00560228" w:rsidRPr="000263EF">
        <w:rPr>
          <w:rFonts w:ascii="Calibri" w:hAnsi="Calibri" w:cs="Calibri"/>
          <w:sz w:val="24"/>
          <w:szCs w:val="24"/>
          <w:shd w:val="clear" w:color="auto" w:fill="FFFFFF" w:themeFill="background1"/>
        </w:rPr>
        <w:t xml:space="preserve"> iz </w:t>
      </w:r>
      <w:r w:rsidR="00C87D56" w:rsidRPr="000263EF">
        <w:rPr>
          <w:rFonts w:ascii="Calibri" w:hAnsi="Calibri" w:cs="Calibri"/>
          <w:sz w:val="24"/>
          <w:szCs w:val="24"/>
          <w:shd w:val="clear" w:color="auto" w:fill="FFFFFF" w:themeFill="background1"/>
        </w:rPr>
        <w:t xml:space="preserve">članka 4. </w:t>
      </w:r>
      <w:r w:rsidR="00560228" w:rsidRPr="000263EF">
        <w:rPr>
          <w:rFonts w:ascii="Calibri" w:hAnsi="Calibri" w:cs="Calibri"/>
          <w:sz w:val="24"/>
          <w:szCs w:val="24"/>
          <w:shd w:val="clear" w:color="auto" w:fill="FFFFFF" w:themeFill="background1"/>
        </w:rPr>
        <w:t>stavka 2.</w:t>
      </w:r>
      <w:bookmarkEnd w:id="7"/>
    </w:p>
    <w:p w14:paraId="67B870CE" w14:textId="77777777" w:rsidR="00E51DF9" w:rsidRPr="000A638D" w:rsidRDefault="00E51DF9" w:rsidP="00E51DF9">
      <w:pPr>
        <w:pStyle w:val="ListParagraph"/>
        <w:ind w:left="900"/>
        <w:jc w:val="both"/>
        <w:rPr>
          <w:rFonts w:ascii="Calibri" w:hAnsi="Calibri" w:cs="Calibri"/>
          <w:sz w:val="24"/>
          <w:szCs w:val="24"/>
        </w:rPr>
      </w:pPr>
    </w:p>
    <w:p w14:paraId="058F1E8E" w14:textId="77777777" w:rsidR="00E51DF9" w:rsidRPr="000A638D" w:rsidRDefault="00E51DF9" w:rsidP="00E51DF9">
      <w:pPr>
        <w:pStyle w:val="ListParagraph"/>
        <w:ind w:left="900"/>
        <w:jc w:val="both"/>
        <w:rPr>
          <w:rFonts w:ascii="Calibri" w:hAnsi="Calibri" w:cs="Calibri"/>
          <w:sz w:val="24"/>
          <w:szCs w:val="24"/>
        </w:rPr>
      </w:pPr>
    </w:p>
    <w:p w14:paraId="17D928EF" w14:textId="77777777" w:rsidR="003F0B53" w:rsidRPr="000A638D" w:rsidRDefault="003F0B53" w:rsidP="00A71C38">
      <w:pPr>
        <w:pStyle w:val="ListParagraph"/>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274EC124"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4744DC">
        <w:rPr>
          <w:rFonts w:ascii="Calibri" w:hAnsi="Calibri" w:cs="Calibri"/>
          <w:sz w:val="24"/>
          <w:szCs w:val="24"/>
        </w:rPr>
        <w:t>, ako je primjenjivo</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24B78BAA" w:rsidR="003854DA" w:rsidRPr="000A638D" w:rsidRDefault="003F0B53" w:rsidP="00EF5595">
      <w:pPr>
        <w:pStyle w:val="ListParagraph"/>
        <w:numPr>
          <w:ilvl w:val="2"/>
          <w:numId w:val="3"/>
        </w:numPr>
        <w:jc w:val="both"/>
        <w:rPr>
          <w:rFonts w:ascii="Calibri" w:hAnsi="Calibri" w:cs="Calibri"/>
          <w:sz w:val="24"/>
          <w:szCs w:val="24"/>
        </w:rPr>
      </w:pPr>
      <w:bookmarkStart w:id="8" w:name="_Hlk174458966"/>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bookmarkEnd w:id="8"/>
      <w:r w:rsidR="00B7013D">
        <w:rPr>
          <w:rFonts w:ascii="Calibri" w:hAnsi="Calibri" w:cs="Calibri"/>
          <w:sz w:val="24"/>
          <w:szCs w:val="24"/>
        </w:rPr>
        <w:t>, ako je primjenjivo</w:t>
      </w:r>
    </w:p>
    <w:p w14:paraId="41F4EF3E" w14:textId="52E20D34" w:rsidR="00691BD6" w:rsidRPr="00423349" w:rsidRDefault="00127F44">
      <w:pPr>
        <w:pStyle w:val="ListParagraph"/>
        <w:numPr>
          <w:ilvl w:val="2"/>
          <w:numId w:val="3"/>
        </w:numPr>
        <w:jc w:val="both"/>
        <w:rPr>
          <w:rFonts w:ascii="Calibri" w:hAnsi="Calibri" w:cs="Calibri"/>
          <w:sz w:val="24"/>
          <w:szCs w:val="24"/>
        </w:rPr>
      </w:pPr>
      <w:r w:rsidRPr="00423349">
        <w:rPr>
          <w:rFonts w:ascii="Calibri" w:hAnsi="Calibri" w:cs="Calibri"/>
          <w:sz w:val="24"/>
          <w:szCs w:val="24"/>
        </w:rPr>
        <w:t>Ako su PT-u 2 tijekom postupanja definiranih u članku 10</w:t>
      </w:r>
      <w:r w:rsidR="00BB3A9A" w:rsidRPr="00423349">
        <w:rPr>
          <w:rFonts w:ascii="Calibri" w:hAnsi="Calibri" w:cs="Calibri"/>
          <w:sz w:val="24"/>
          <w:szCs w:val="24"/>
        </w:rPr>
        <w:t>. stavku 4.</w:t>
      </w:r>
      <w:r w:rsidRPr="00423349">
        <w:rPr>
          <w:rFonts w:ascii="Calibri" w:hAnsi="Calibri" w:cs="Calibri"/>
          <w:sz w:val="24"/>
          <w:szCs w:val="24"/>
        </w:rPr>
        <w:t xml:space="preserve"> potrebne dodatne informacije, pisanim putem od Korisnika zahtijeva dostavljanje istih, u za to naznačenom roku, koji ne može biti kraći od </w:t>
      </w:r>
      <w:r w:rsidR="00567726" w:rsidRPr="00423349">
        <w:rPr>
          <w:rFonts w:ascii="Calibri" w:hAnsi="Calibri" w:cs="Calibri"/>
          <w:sz w:val="24"/>
          <w:szCs w:val="24"/>
        </w:rPr>
        <w:t>4</w:t>
      </w:r>
      <w:r w:rsidRPr="00423349">
        <w:rPr>
          <w:rFonts w:ascii="Calibri" w:hAnsi="Calibri" w:cs="Calibri"/>
          <w:sz w:val="24"/>
          <w:szCs w:val="24"/>
        </w:rPr>
        <w:t xml:space="preserve"> niti duži od 1</w:t>
      </w:r>
      <w:r w:rsidR="00567726" w:rsidRPr="00423349">
        <w:rPr>
          <w:rFonts w:ascii="Calibri" w:hAnsi="Calibri" w:cs="Calibri"/>
          <w:sz w:val="24"/>
          <w:szCs w:val="24"/>
        </w:rPr>
        <w:t>4</w:t>
      </w:r>
      <w:r w:rsidRPr="00423349">
        <w:rPr>
          <w:rFonts w:ascii="Calibri" w:hAnsi="Calibri" w:cs="Calibri"/>
          <w:sz w:val="24"/>
          <w:szCs w:val="24"/>
        </w:rPr>
        <w:t xml:space="preserve"> dana, osim ako PT2 i Korisnik ne dogovore drugačije</w:t>
      </w:r>
      <w:r w:rsidR="009E7D71" w:rsidRPr="00423349">
        <w:rPr>
          <w:rFonts w:ascii="Calibri" w:hAnsi="Calibri" w:cs="Calibri"/>
          <w:sz w:val="24"/>
          <w:szCs w:val="24"/>
        </w:rPr>
        <w:t>.</w:t>
      </w:r>
    </w:p>
    <w:p w14:paraId="5B612DF9" w14:textId="0B5F0662" w:rsidR="00691BD6" w:rsidRPr="000A638D" w:rsidRDefault="008E5F11" w:rsidP="00EF5595">
      <w:pPr>
        <w:pStyle w:val="ListParagraph"/>
        <w:numPr>
          <w:ilvl w:val="2"/>
          <w:numId w:val="3"/>
        </w:numPr>
        <w:jc w:val="both"/>
        <w:rPr>
          <w:rFonts w:ascii="Calibri" w:hAnsi="Calibri" w:cs="Calibri"/>
          <w:sz w:val="24"/>
          <w:szCs w:val="24"/>
        </w:rPr>
      </w:pPr>
      <w:r>
        <w:rPr>
          <w:rFonts w:ascii="Calibri" w:hAnsi="Calibri" w:cs="Calibri"/>
          <w:iCs/>
          <w:sz w:val="24"/>
          <w:szCs w:val="24"/>
        </w:rPr>
        <w:t xml:space="preserve">Korisnik </w:t>
      </w:r>
      <w:r w:rsidR="000378B9" w:rsidRPr="000A638D">
        <w:rPr>
          <w:rFonts w:ascii="Calibri" w:hAnsi="Calibri" w:cs="Calibri"/>
          <w:iCs/>
          <w:sz w:val="24"/>
          <w:szCs w:val="24"/>
        </w:rPr>
        <w:t xml:space="preserve">Zahtjeve za nadoknadom sredstava </w:t>
      </w:r>
      <w:r>
        <w:rPr>
          <w:rFonts w:ascii="Calibri" w:hAnsi="Calibri" w:cs="Calibri"/>
          <w:iCs/>
          <w:sz w:val="24"/>
          <w:szCs w:val="24"/>
        </w:rPr>
        <w:t>podnosi</w:t>
      </w:r>
      <w:r w:rsidRPr="000A638D">
        <w:rPr>
          <w:rFonts w:ascii="Calibri" w:hAnsi="Calibri" w:cs="Calibri"/>
          <w:iCs/>
          <w:sz w:val="24"/>
          <w:szCs w:val="24"/>
        </w:rPr>
        <w:t xml:space="preserve"> </w:t>
      </w:r>
      <w:r w:rsidR="000378B9" w:rsidRPr="000A638D">
        <w:rPr>
          <w:rFonts w:ascii="Calibri" w:hAnsi="Calibri" w:cs="Calibri"/>
          <w:iCs/>
          <w:sz w:val="24"/>
          <w:szCs w:val="24"/>
        </w:rPr>
        <w:t>u roku od 15 dana od isteka svak</w:t>
      </w:r>
      <w:r w:rsidR="004C1A79">
        <w:rPr>
          <w:rFonts w:ascii="Calibri" w:hAnsi="Calibri" w:cs="Calibri"/>
          <w:iCs/>
          <w:sz w:val="24"/>
          <w:szCs w:val="24"/>
        </w:rPr>
        <w:t>ih šest</w:t>
      </w:r>
      <w:r w:rsidR="000378B9" w:rsidRPr="000A638D">
        <w:rPr>
          <w:rFonts w:ascii="Calibri" w:hAnsi="Calibri" w:cs="Calibri"/>
          <w:iCs/>
          <w:sz w:val="24"/>
          <w:szCs w:val="24"/>
        </w:rPr>
        <w:t xml:space="preserve"> mjesec</w:t>
      </w:r>
      <w:r>
        <w:rPr>
          <w:rFonts w:ascii="Calibri" w:hAnsi="Calibri" w:cs="Calibri"/>
          <w:iCs/>
          <w:sz w:val="24"/>
          <w:szCs w:val="24"/>
        </w:rPr>
        <w:t>i</w:t>
      </w:r>
      <w:r w:rsidR="000378B9" w:rsidRPr="000A638D">
        <w:rPr>
          <w:rFonts w:ascii="Calibri" w:hAnsi="Calibri" w:cs="Calibri"/>
          <w:iCs/>
          <w:sz w:val="24"/>
          <w:szCs w:val="24"/>
        </w:rPr>
        <w:t xml:space="preserve"> od dana sklapanja Ugovora</w:t>
      </w:r>
      <w:r>
        <w:rPr>
          <w:rFonts w:ascii="Calibri" w:hAnsi="Calibri" w:cs="Calibri"/>
          <w:iCs/>
          <w:sz w:val="24"/>
          <w:szCs w:val="24"/>
        </w:rPr>
        <w:t>.</w:t>
      </w:r>
    </w:p>
    <w:p w14:paraId="204CBE92" w14:textId="132198A0" w:rsidR="00E6705A" w:rsidRPr="000A638D" w:rsidRDefault="008E5F11" w:rsidP="00EF5595">
      <w:pPr>
        <w:pStyle w:val="ListParagraph"/>
        <w:numPr>
          <w:ilvl w:val="2"/>
          <w:numId w:val="3"/>
        </w:numPr>
        <w:jc w:val="both"/>
        <w:rPr>
          <w:rFonts w:ascii="Calibri" w:hAnsi="Calibri" w:cs="Calibri"/>
          <w:sz w:val="24"/>
          <w:szCs w:val="24"/>
        </w:rPr>
      </w:pPr>
      <w:r>
        <w:rPr>
          <w:rFonts w:ascii="Calibri" w:hAnsi="Calibri" w:cs="Calibri"/>
          <w:sz w:val="24"/>
          <w:szCs w:val="24"/>
        </w:rPr>
        <w:t xml:space="preserve">Korisnik </w:t>
      </w:r>
      <w:r w:rsidR="003F0B53" w:rsidRPr="000A638D">
        <w:rPr>
          <w:rFonts w:ascii="Calibri" w:hAnsi="Calibri" w:cs="Calibri"/>
          <w:sz w:val="24"/>
          <w:szCs w:val="24"/>
        </w:rPr>
        <w:t xml:space="preserve">Završni zahtjev za nadoknadom sredstava </w:t>
      </w:r>
      <w:r>
        <w:rPr>
          <w:rFonts w:ascii="Calibri" w:hAnsi="Calibri" w:cs="Calibri"/>
          <w:sz w:val="24"/>
          <w:szCs w:val="24"/>
        </w:rPr>
        <w:t>podnosi</w:t>
      </w:r>
      <w:r w:rsidRPr="000A638D">
        <w:rPr>
          <w:rFonts w:ascii="Calibri" w:hAnsi="Calibri" w:cs="Calibri"/>
          <w:sz w:val="24"/>
          <w:szCs w:val="24"/>
        </w:rPr>
        <w:t xml:space="preserve"> </w:t>
      </w:r>
      <w:r w:rsidR="003F0B53" w:rsidRPr="000A638D">
        <w:rPr>
          <w:rFonts w:ascii="Calibri" w:hAnsi="Calibri" w:cs="Calibri"/>
          <w:sz w:val="24"/>
          <w:szCs w:val="24"/>
        </w:rPr>
        <w:t xml:space="preserve">u roku od </w:t>
      </w:r>
      <w:r w:rsidR="00B837DE" w:rsidRPr="000A638D">
        <w:rPr>
          <w:rFonts w:ascii="Calibri" w:hAnsi="Calibri" w:cs="Calibri"/>
          <w:sz w:val="24"/>
          <w:szCs w:val="24"/>
        </w:rPr>
        <w:t>trideset dana</w:t>
      </w:r>
      <w:r w:rsidR="003F0B53"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003F0B53" w:rsidRPr="000A638D">
        <w:rPr>
          <w:rFonts w:ascii="Calibri" w:hAnsi="Calibri" w:cs="Calibri"/>
          <w:sz w:val="24"/>
          <w:szCs w:val="24"/>
        </w:rPr>
        <w:t>završetka provedbe projekta</w:t>
      </w:r>
      <w:bookmarkStart w:id="9" w:name="_GoBack"/>
      <w:bookmarkEnd w:id="9"/>
      <w:r w:rsidR="009957CB" w:rsidRPr="000A638D">
        <w:rPr>
          <w:rFonts w:ascii="Calibri" w:hAnsi="Calibri" w:cs="Calibri"/>
          <w:sz w:val="24"/>
          <w:szCs w:val="24"/>
        </w:rPr>
        <w:t>.</w:t>
      </w:r>
    </w:p>
    <w:p w14:paraId="09C3EF23" w14:textId="77777777" w:rsidR="003854DA" w:rsidRPr="000A638D" w:rsidRDefault="003854DA" w:rsidP="003854DA">
      <w:pPr>
        <w:pStyle w:val="ListParagraph"/>
        <w:ind w:left="1440"/>
        <w:jc w:val="both"/>
        <w:rPr>
          <w:rFonts w:ascii="Calibri" w:hAnsi="Calibri" w:cs="Calibri"/>
          <w:sz w:val="24"/>
          <w:szCs w:val="24"/>
        </w:rPr>
      </w:pPr>
    </w:p>
    <w:p w14:paraId="12CF1E3D" w14:textId="77777777" w:rsidR="005401C9" w:rsidRPr="00507369" w:rsidRDefault="005401C9" w:rsidP="005401C9">
      <w:pPr>
        <w:pStyle w:val="ListParagraph"/>
        <w:numPr>
          <w:ilvl w:val="1"/>
          <w:numId w:val="3"/>
        </w:numPr>
        <w:rPr>
          <w:rFonts w:ascii="Calibri" w:hAnsi="Calibri" w:cs="Calibri"/>
          <w:sz w:val="24"/>
          <w:szCs w:val="24"/>
        </w:rPr>
      </w:pPr>
      <w:r w:rsidRPr="00507369">
        <w:rPr>
          <w:rFonts w:ascii="Calibri" w:hAnsi="Calibri" w:cs="Calibri"/>
          <w:sz w:val="24"/>
          <w:szCs w:val="24"/>
        </w:rPr>
        <w:t>Iznimno od odredbe članka 6.4.4, ako:</w:t>
      </w:r>
    </w:p>
    <w:p w14:paraId="4069A063" w14:textId="77777777" w:rsidR="005401C9" w:rsidRPr="00507369" w:rsidRDefault="005401C9" w:rsidP="005401C9">
      <w:pPr>
        <w:pStyle w:val="ListParagraph"/>
        <w:numPr>
          <w:ilvl w:val="2"/>
          <w:numId w:val="3"/>
        </w:numPr>
        <w:rPr>
          <w:rFonts w:ascii="Calibri" w:hAnsi="Calibri" w:cs="Calibri"/>
          <w:sz w:val="24"/>
          <w:szCs w:val="24"/>
        </w:rPr>
      </w:pPr>
      <w:r w:rsidRPr="00507369">
        <w:rPr>
          <w:rFonts w:ascii="Calibri" w:hAnsi="Calibri" w:cs="Calibri"/>
          <w:sz w:val="24"/>
          <w:szCs w:val="24"/>
        </w:rPr>
        <w:t>ako je Zahtjev za nadoknadom sredstava odbijen ili je Zahtjev za nadoknadom sredstava odobren s iznosom izuzetih troškova koji predstavlja više od 50% iznosa troškova za koji se potražuju bespovratna sredstava u Zahtjevu za nadoknadom sredstava, Korisnik može dostaviti novi Zahtjev za nadoknadom sredstava i izvan rokova.</w:t>
      </w:r>
    </w:p>
    <w:p w14:paraId="2F84F300" w14:textId="1FCFDF21" w:rsidR="003F0B53" w:rsidRPr="000A638D" w:rsidRDefault="003F0B53" w:rsidP="003854DA">
      <w:pPr>
        <w:pStyle w:val="ListParagraph"/>
        <w:ind w:left="1440"/>
        <w:jc w:val="both"/>
        <w:rPr>
          <w:rFonts w:ascii="Calibri" w:hAnsi="Calibri" w:cs="Calibri"/>
          <w:sz w:val="24"/>
          <w:szCs w:val="24"/>
          <w:highlight w:val="yellow"/>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7FB78753"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00D01799">
        <w:rPr>
          <w:rFonts w:ascii="Calibri" w:hAnsi="Calibri" w:cs="Calibri"/>
          <w:sz w:val="24"/>
          <w:szCs w:val="24"/>
          <w:lang w:eastAsia="hr-HR" w:bidi="hr-HR"/>
        </w:rPr>
        <w:t>.</w:t>
      </w:r>
      <w:r w:rsidRPr="00602F7D">
        <w:rPr>
          <w:rFonts w:ascii="Calibri" w:hAnsi="Calibri" w:cs="Calibri"/>
          <w:sz w:val="24"/>
          <w:szCs w:val="24"/>
          <w:lang w:eastAsia="hr-HR" w:bidi="hr-HR"/>
        </w:rPr>
        <w:t xml:space="preserve"> </w:t>
      </w:r>
    </w:p>
    <w:p w14:paraId="0A8A131E" w14:textId="1324A415"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lastRenderedPageBreak/>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5F689C28" w14:textId="7DC281A2" w:rsidR="008F1936" w:rsidRPr="000A638D" w:rsidRDefault="008F1936" w:rsidP="00257C7F">
      <w:pPr>
        <w:jc w:val="both"/>
        <w:rPr>
          <w:rFonts w:ascii="Calibri" w:hAnsi="Calibri" w:cs="Calibri"/>
          <w:i/>
          <w:iCs/>
          <w:sz w:val="24"/>
          <w:szCs w:val="24"/>
        </w:rPr>
      </w:pPr>
    </w:p>
    <w:p w14:paraId="50214A9A" w14:textId="77777777" w:rsidR="006951BE" w:rsidRPr="000A638D" w:rsidRDefault="006951BE" w:rsidP="006951BE">
      <w:pPr>
        <w:pStyle w:val="ListParagraph"/>
        <w:ind w:left="720"/>
        <w:jc w:val="both"/>
        <w:rPr>
          <w:rFonts w:ascii="Calibri" w:hAnsi="Calibri" w:cs="Calibri"/>
          <w:sz w:val="24"/>
          <w:szCs w:val="24"/>
        </w:rPr>
      </w:pPr>
      <w:bookmarkStart w:id="10" w:name="bookmark54"/>
      <w:bookmarkStart w:id="11" w:name="bookmark30"/>
      <w:bookmarkStart w:id="12" w:name="bookmark29"/>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ListParagraph"/>
        <w:ind w:left="900"/>
        <w:jc w:val="both"/>
        <w:rPr>
          <w:rFonts w:ascii="Calibri" w:hAnsi="Calibri" w:cs="Calibri"/>
          <w:sz w:val="24"/>
          <w:szCs w:val="24"/>
        </w:rPr>
      </w:pP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10"/>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11"/>
    <w:bookmarkEnd w:id="12"/>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4B1DC9BE" w14:textId="55961C18" w:rsidR="008D2D94" w:rsidRPr="000A638D" w:rsidRDefault="00D01014" w:rsidP="002F3BA5">
      <w:pPr>
        <w:spacing w:after="0" w:line="240" w:lineRule="auto"/>
        <w:ind w:left="1407" w:hanging="840"/>
        <w:jc w:val="both"/>
        <w:rPr>
          <w:rFonts w:cstheme="minorHAnsi"/>
          <w:sz w:val="24"/>
          <w:szCs w:val="24"/>
        </w:rPr>
      </w:pPr>
      <w:r>
        <w:rPr>
          <w:rFonts w:ascii="Calibri" w:eastAsia="Arial" w:hAnsi="Calibri" w:cs="Calibri"/>
          <w:b/>
          <w:bCs/>
          <w:sz w:val="24"/>
          <w:szCs w:val="24"/>
          <w:lang w:eastAsia="hr-HR" w:bidi="hr-HR"/>
        </w:rPr>
        <w:t xml:space="preserve"> </w:t>
      </w:r>
      <w:r w:rsidR="009557DE" w:rsidRPr="000A638D">
        <w:rPr>
          <w:rFonts w:ascii="Calibri" w:hAnsi="Calibri" w:cs="Calibri"/>
          <w:sz w:val="24"/>
          <w:szCs w:val="24"/>
        </w:rPr>
        <w:t>9.1</w:t>
      </w:r>
      <w:r w:rsidR="0056691A" w:rsidRPr="000A638D">
        <w:rPr>
          <w:rFonts w:ascii="Calibri" w:hAnsi="Calibri" w:cs="Calibri"/>
          <w:sz w:val="24"/>
          <w:szCs w:val="24"/>
        </w:rPr>
        <w:t>.</w:t>
      </w:r>
      <w:r w:rsidR="009557DE" w:rsidRPr="000A638D">
        <w:rPr>
          <w:rFonts w:ascii="Calibri" w:hAnsi="Calibri" w:cs="Calibri"/>
          <w:sz w:val="20"/>
          <w:szCs w:val="20"/>
        </w:rPr>
        <w:tab/>
      </w:r>
      <w:r w:rsidR="008D2D94" w:rsidRPr="000A638D">
        <w:rPr>
          <w:rFonts w:cstheme="minorHAnsi"/>
          <w:i/>
          <w:iCs/>
          <w:sz w:val="24"/>
          <w:szCs w:val="24"/>
        </w:rPr>
        <w:t xml:space="preserve"> </w:t>
      </w:r>
      <w:r w:rsidR="008D2D94" w:rsidRPr="000A638D">
        <w:rPr>
          <w:rFonts w:cstheme="minorHAnsi"/>
          <w:sz w:val="24"/>
          <w:szCs w:val="24"/>
        </w:rPr>
        <w:t>Predmetno nije primjenjivo na ovaj Ugovor.</w:t>
      </w:r>
    </w:p>
    <w:p w14:paraId="520973B6" w14:textId="77777777"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w:t>
      </w:r>
      <w:r w:rsidRPr="000A638D">
        <w:rPr>
          <w:rFonts w:ascii="Calibri" w:hAnsi="Calibri" w:cs="Calibri"/>
          <w:sz w:val="24"/>
          <w:szCs w:val="24"/>
        </w:rPr>
        <w:lastRenderedPageBreak/>
        <w:t>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w:t>
      </w:r>
      <w:r w:rsidR="00270FCE" w:rsidRPr="000A638D">
        <w:rPr>
          <w:rFonts w:ascii="Calibri" w:hAnsi="Calibri" w:cs="Calibri"/>
          <w:sz w:val="24"/>
          <w:szCs w:val="24"/>
        </w:rPr>
        <w:lastRenderedPageBreak/>
        <w:t xml:space="preserve">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3"/>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w:t>
      </w:r>
      <w:r w:rsidRPr="000A638D">
        <w:rPr>
          <w:rFonts w:ascii="Calibri" w:hAnsi="Calibri" w:cs="Calibri"/>
          <w:sz w:val="24"/>
          <w:szCs w:val="24"/>
        </w:rPr>
        <w:lastRenderedPageBreak/>
        <w:t xml:space="preserve">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4ACB7E7B"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3ECAE11B"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050F39">
        <w:rPr>
          <w:rFonts w:ascii="Calibri" w:hAnsi="Calibri" w:cs="Calibri"/>
          <w:sz w:val="24"/>
          <w:szCs w:val="24"/>
        </w:rPr>
        <w:t xml:space="preserve">1 </w:t>
      </w:r>
      <w:r w:rsidR="009929D4" w:rsidRPr="000A638D">
        <w:rPr>
          <w:rFonts w:ascii="Calibri" w:hAnsi="Calibri" w:cs="Calibri"/>
          <w:sz w:val="24"/>
          <w:szCs w:val="24"/>
        </w:rPr>
        <w:t>godin</w:t>
      </w:r>
      <w:r w:rsidR="00050F39">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w:t>
      </w:r>
      <w:r w:rsidRPr="000A638D">
        <w:rPr>
          <w:rFonts w:ascii="Calibri" w:hAnsi="Calibri" w:cs="Calibri"/>
          <w:sz w:val="24"/>
          <w:szCs w:val="24"/>
        </w:rPr>
        <w:lastRenderedPageBreak/>
        <w:t xml:space="preserve">uzimajući u obzir redovno korištenje i standardnu amortizaciju. </w:t>
      </w:r>
    </w:p>
    <w:p w14:paraId="5AFA82C5" w14:textId="2B25CE9E" w:rsidR="00D47910"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14"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4"/>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777777" w:rsidR="00856BE8" w:rsidRDefault="00856BE8" w:rsidP="00856BE8">
      <w:pPr>
        <w:pStyle w:val="ListParagraph"/>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ListParagraph"/>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5F558C0F"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ListParagraph"/>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 xml:space="preserve">dionika u provedbi Ugovora (ime, prezime, OIB, plaća te ostali podaci koji se dostavljaju u sklopu provedbe projekta u obliku priloženih dokumenata u izvještajima, ukoliko se povezani troškovi nadoknađuju kroz ugovor o dodjeli </w:t>
      </w:r>
      <w:r w:rsidRPr="00B92F0A">
        <w:rPr>
          <w:sz w:val="24"/>
          <w:szCs w:val="24"/>
        </w:rPr>
        <w:lastRenderedPageBreak/>
        <w:t>bespovratnih sredstava).</w:t>
      </w:r>
    </w:p>
    <w:p w14:paraId="7EFED210" w14:textId="0F5E9067" w:rsidR="00A63869" w:rsidRDefault="00A63869" w:rsidP="00A63869">
      <w:pPr>
        <w:pStyle w:val="ListParagraph"/>
        <w:numPr>
          <w:ilvl w:val="1"/>
          <w:numId w:val="15"/>
        </w:numPr>
        <w:jc w:val="both"/>
        <w:rPr>
          <w:sz w:val="24"/>
          <w:szCs w:val="24"/>
        </w:rPr>
      </w:pPr>
      <w:bookmarkStart w:id="15"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ListParagraph"/>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ListParagraph"/>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5"/>
    <w:p w14:paraId="42724CE7" w14:textId="4A4D2A53" w:rsidR="003F0B53" w:rsidRPr="000A638D" w:rsidRDefault="003F0B5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2B30E37" w:rsidR="00A640A6" w:rsidRPr="000A638D" w:rsidRDefault="00A640A6" w:rsidP="00EF5595">
      <w:pPr>
        <w:pStyle w:val="ListParagraph"/>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w:t>
      </w:r>
      <w:r w:rsidRPr="000A638D">
        <w:rPr>
          <w:rFonts w:ascii="Calibri" w:hAnsi="Calibri" w:cs="Calibri"/>
          <w:sz w:val="24"/>
          <w:szCs w:val="24"/>
        </w:rPr>
        <w:lastRenderedPageBreak/>
        <w:t xml:space="preserve">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6"/>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72B90097" w14:textId="082A8FB2" w:rsidR="004234A8" w:rsidRPr="000A638D" w:rsidRDefault="004234A8" w:rsidP="004234A8">
      <w:pPr>
        <w:jc w:val="both"/>
        <w:rPr>
          <w:rFonts w:ascii="Calibri" w:hAnsi="Calibri" w:cs="Calibri"/>
          <w:i/>
          <w:iCs/>
          <w:sz w:val="24"/>
          <w:szCs w:val="24"/>
        </w:rPr>
      </w:pPr>
    </w:p>
    <w:p w14:paraId="64DBB4FF" w14:textId="49551FF9"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 xml:space="preserve">ćaja na tržištu vezanih uz predmetne </w:t>
      </w:r>
      <w:r w:rsidRPr="000A638D">
        <w:rPr>
          <w:rFonts w:ascii="Calibri" w:hAnsi="Calibri" w:cs="Calibri"/>
          <w:sz w:val="24"/>
          <w:szCs w:val="24"/>
        </w:rPr>
        <w:lastRenderedPageBreak/>
        <w:t>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05D7387" w14:textId="77777777" w:rsidR="00031960" w:rsidRPr="000A638D" w:rsidRDefault="00031960" w:rsidP="00031960">
      <w:pPr>
        <w:pStyle w:val="ListParagraph"/>
        <w:ind w:left="1440"/>
        <w:jc w:val="both"/>
        <w:rPr>
          <w:rFonts w:ascii="Calibri" w:hAnsi="Calibri" w:cs="Calibri"/>
          <w:sz w:val="24"/>
          <w:szCs w:val="24"/>
        </w:rPr>
      </w:pPr>
    </w:p>
    <w:p w14:paraId="675C327B" w14:textId="113D4717" w:rsidR="003F0B53" w:rsidRPr="000A638D" w:rsidRDefault="004234A8"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36"/>
      <w:bookmarkStart w:id="18"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7"/>
      <w:bookmarkEnd w:id="18"/>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 xml:space="preserve">govora nad Korisnikom je otvoren stečaj ili se isti nalazi u postupku likvidacije, ako njime upravlja osoba postavljena od strane </w:t>
      </w:r>
      <w:r w:rsidRPr="000A638D">
        <w:rPr>
          <w:rFonts w:ascii="Calibri" w:hAnsi="Calibri" w:cs="Calibri"/>
          <w:sz w:val="24"/>
          <w:szCs w:val="24"/>
        </w:rPr>
        <w:lastRenderedPageBreak/>
        <w:t>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9"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9"/>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20"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20"/>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w:t>
      </w:r>
      <w:r w:rsidRPr="000A638D">
        <w:rPr>
          <w:rFonts w:ascii="Calibri" w:eastAsia="Calibri" w:hAnsi="Calibri" w:cs="Calibri"/>
          <w:sz w:val="24"/>
          <w:szCs w:val="24"/>
        </w:rPr>
        <w:lastRenderedPageBreak/>
        <w:t>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21"/>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w:t>
      </w:r>
      <w:r w:rsidRPr="000A638D">
        <w:rPr>
          <w:rFonts w:ascii="Calibri" w:hAnsi="Calibri" w:cs="Calibri"/>
          <w:sz w:val="24"/>
          <w:szCs w:val="24"/>
        </w:rPr>
        <w:lastRenderedPageBreak/>
        <w:t xml:space="preserve">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22"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22"/>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3"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ListParagraph"/>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37D9CFED" w14:textId="393255FB" w:rsidR="008E0AB2" w:rsidRPr="000A638D" w:rsidRDefault="00C94D58"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1853C99A" w:rsidR="003D1B32" w:rsidRPr="000A638D" w:rsidRDefault="003D1B32" w:rsidP="00EF5595">
      <w:pPr>
        <w:pStyle w:val="ListParagraph"/>
        <w:numPr>
          <w:ilvl w:val="2"/>
          <w:numId w:val="22"/>
        </w:numPr>
        <w:rPr>
          <w:rFonts w:ascii="Calibri" w:hAnsi="Calibri" w:cs="Calibri"/>
          <w:sz w:val="24"/>
          <w:szCs w:val="24"/>
        </w:rPr>
      </w:pPr>
      <w:r w:rsidRPr="000A638D">
        <w:rPr>
          <w:rFonts w:ascii="Calibri" w:hAnsi="Calibri" w:cs="Calibri"/>
          <w:sz w:val="24"/>
          <w:szCs w:val="24"/>
        </w:rPr>
        <w:t xml:space="preserve">U slučaju poruke e-pošte ili korištenja informatičkog  sustava u trenutku </w:t>
      </w:r>
      <w:r w:rsidRPr="000A638D">
        <w:rPr>
          <w:rFonts w:ascii="Calibri" w:hAnsi="Calibri" w:cs="Calibri"/>
          <w:sz w:val="24"/>
          <w:szCs w:val="24"/>
        </w:rPr>
        <w:lastRenderedPageBreak/>
        <w:t>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3"/>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B3320F">
      <w:pPr>
        <w:spacing w:line="240" w:lineRule="auto"/>
        <w:rPr>
          <w:rFonts w:ascii="Calibri" w:hAnsi="Calibri" w:cs="Calibri"/>
          <w:lang w:eastAsia="hr-HR" w:bidi="hr-HR"/>
        </w:rPr>
      </w:pPr>
    </w:p>
    <w:p w14:paraId="5393D663" w14:textId="62DBD9D8" w:rsidR="00C72C3A" w:rsidRPr="000A638D" w:rsidRDefault="00C72C3A"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B3320F">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7DF3EEEC" w:rsidR="00283B45" w:rsidRPr="000A638D" w:rsidRDefault="00283B45" w:rsidP="00CB2E63">
      <w:pPr>
        <w:pStyle w:val="ListParagraph"/>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w:t>
      </w:r>
      <w:r w:rsidRPr="000A638D">
        <w:rPr>
          <w:rFonts w:ascii="Calibri" w:hAnsi="Calibri" w:cs="Calibri"/>
          <w:sz w:val="24"/>
          <w:szCs w:val="24"/>
        </w:rPr>
        <w:lastRenderedPageBreak/>
        <w:t xml:space="preserve">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Default="004F324B" w:rsidP="004F324B">
      <w:pPr>
        <w:jc w:val="both"/>
        <w:rPr>
          <w:rFonts w:ascii="Calibri" w:hAnsi="Calibri" w:cs="Calibri"/>
          <w:sz w:val="24"/>
          <w:szCs w:val="24"/>
        </w:rPr>
      </w:pPr>
    </w:p>
    <w:p w14:paraId="28B8DAF3" w14:textId="77777777" w:rsidR="00D01014" w:rsidRDefault="00D01014" w:rsidP="004F324B">
      <w:pPr>
        <w:jc w:val="both"/>
        <w:rPr>
          <w:rFonts w:ascii="Calibri" w:hAnsi="Calibri" w:cs="Calibri"/>
          <w:sz w:val="24"/>
          <w:szCs w:val="24"/>
        </w:rPr>
      </w:pPr>
    </w:p>
    <w:p w14:paraId="60589A48" w14:textId="77777777" w:rsidR="00D01014" w:rsidRDefault="00D01014" w:rsidP="004F324B">
      <w:pPr>
        <w:jc w:val="both"/>
        <w:rPr>
          <w:rFonts w:ascii="Calibri" w:hAnsi="Calibri" w:cs="Calibri"/>
          <w:sz w:val="24"/>
          <w:szCs w:val="24"/>
        </w:rPr>
      </w:pPr>
    </w:p>
    <w:p w14:paraId="6BF315A6" w14:textId="77777777" w:rsidR="00D01014" w:rsidRDefault="00D01014" w:rsidP="004F324B">
      <w:pPr>
        <w:jc w:val="both"/>
        <w:rPr>
          <w:rFonts w:ascii="Calibri" w:hAnsi="Calibri" w:cs="Calibri"/>
          <w:sz w:val="24"/>
          <w:szCs w:val="24"/>
        </w:rPr>
      </w:pPr>
    </w:p>
    <w:p w14:paraId="788B0079" w14:textId="77777777" w:rsidR="00D01014" w:rsidRDefault="00D01014" w:rsidP="004F324B">
      <w:pPr>
        <w:jc w:val="both"/>
        <w:rPr>
          <w:rFonts w:ascii="Calibri" w:hAnsi="Calibri" w:cs="Calibri"/>
          <w:sz w:val="24"/>
          <w:szCs w:val="24"/>
        </w:rPr>
      </w:pPr>
    </w:p>
    <w:p w14:paraId="57C539BF" w14:textId="77777777" w:rsidR="00D01014" w:rsidRPr="000A638D" w:rsidRDefault="00D01014"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B3320F">
            <w:pPr>
              <w:spacing w:after="0" w:line="240" w:lineRule="auto"/>
              <w:ind w:right="-857"/>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63A183DA" w:rsidR="004F324B" w:rsidRPr="000A638D" w:rsidRDefault="006E16C4" w:rsidP="004F324B">
            <w:pPr>
              <w:spacing w:after="0" w:line="240" w:lineRule="auto"/>
              <w:rPr>
                <w:rFonts w:ascii="Calibri" w:hAnsi="Calibri" w:cs="Calibri"/>
                <w:b/>
                <w:bCs/>
                <w:sz w:val="24"/>
                <w:szCs w:val="24"/>
                <w:lang w:eastAsia="hr-HR" w:bidi="hr-HR"/>
              </w:rPr>
            </w:pPr>
            <w:r>
              <w:rPr>
                <w:rFonts w:ascii="Calibri" w:hAnsi="Calibri" w:cs="Calibri"/>
                <w:b/>
                <w:bCs/>
                <w:sz w:val="24"/>
                <w:szCs w:val="24"/>
                <w:lang w:eastAsia="hr-HR" w:bidi="hr-HR"/>
              </w:rPr>
              <w:t xml:space="preserve">  </w:t>
            </w:r>
            <w:r w:rsidR="004F324B"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1415721E"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r w:rsidR="00081C41">
              <w:rPr>
                <w:rFonts w:ascii="Calibri" w:hAnsi="Calibri" w:cs="Calibri"/>
                <w:sz w:val="24"/>
                <w:szCs w:val="24"/>
                <w:lang w:eastAsia="hr-HR" w:bidi="hr-HR"/>
              </w:rPr>
              <w:t xml:space="preserve">: </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15C79675" w:rsidR="004F324B" w:rsidRPr="000A638D" w:rsidRDefault="006E16C4"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  </w:t>
            </w:r>
            <w:r w:rsidR="004F324B" w:rsidRPr="000A638D">
              <w:rPr>
                <w:rFonts w:ascii="Calibri" w:hAnsi="Calibri" w:cs="Calibri"/>
                <w:sz w:val="24"/>
                <w:szCs w:val="24"/>
                <w:lang w:eastAsia="hr-HR" w:bidi="hr-HR"/>
              </w:rPr>
              <w:t>Ime</w:t>
            </w:r>
            <w:r w:rsidR="00081C41">
              <w:rPr>
                <w:rFonts w:ascii="Calibri" w:hAnsi="Calibri" w:cs="Calibri"/>
                <w:sz w:val="24"/>
                <w:szCs w:val="24"/>
                <w:lang w:eastAsia="hr-HR" w:bidi="hr-HR"/>
              </w:rPr>
              <w:t xml:space="preserve">: </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24E3CAC4"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r w:rsidR="009F7EF8">
              <w:rPr>
                <w:rFonts w:ascii="Calibri" w:hAnsi="Calibri" w:cs="Calibri"/>
                <w:sz w:val="24"/>
                <w:szCs w:val="24"/>
                <w:lang w:eastAsia="hr-HR" w:bidi="hr-HR"/>
              </w:rPr>
              <w:t xml:space="preserve">: </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2E38561E" w:rsidR="004F324B" w:rsidRPr="000A638D" w:rsidRDefault="006E16C4"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  </w:t>
            </w:r>
            <w:r w:rsidR="004F324B" w:rsidRPr="000A638D">
              <w:rPr>
                <w:rFonts w:ascii="Calibri" w:hAnsi="Calibri" w:cs="Calibri"/>
                <w:sz w:val="24"/>
                <w:szCs w:val="24"/>
                <w:lang w:eastAsia="hr-HR" w:bidi="hr-HR"/>
              </w:rPr>
              <w:t>Funkcija</w:t>
            </w:r>
            <w:r w:rsidR="00081C41">
              <w:rPr>
                <w:rFonts w:ascii="Calibri" w:hAnsi="Calibri" w:cs="Calibri"/>
                <w:sz w:val="24"/>
                <w:szCs w:val="24"/>
                <w:lang w:eastAsia="hr-HR" w:bidi="hr-HR"/>
              </w:rPr>
              <w:t xml:space="preserve">: </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424C8C19"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Potpis</w:t>
            </w:r>
            <w:r w:rsidR="009F7EF8">
              <w:rPr>
                <w:rFonts w:ascii="Calibri" w:hAnsi="Calibri" w:cs="Calibri"/>
                <w:sz w:val="24"/>
                <w:szCs w:val="24"/>
                <w:lang w:eastAsia="hr-HR" w:bidi="hr-HR"/>
              </w:rPr>
              <w:t>:</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3B3C2E9E" w14:textId="77777777" w:rsidR="00081C41" w:rsidRDefault="00081C41" w:rsidP="004F324B">
            <w:pPr>
              <w:spacing w:after="0" w:line="240" w:lineRule="auto"/>
              <w:rPr>
                <w:rFonts w:ascii="Calibri" w:hAnsi="Calibri" w:cs="Calibri"/>
                <w:sz w:val="24"/>
                <w:szCs w:val="24"/>
                <w:lang w:eastAsia="hr-HR" w:bidi="hr-HR"/>
              </w:rPr>
            </w:pPr>
          </w:p>
          <w:p w14:paraId="58C3C023" w14:textId="235D9263" w:rsidR="004F324B" w:rsidRPr="000A638D" w:rsidRDefault="006E16C4"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  </w:t>
            </w:r>
            <w:r w:rsidR="004F324B" w:rsidRPr="000A638D">
              <w:rPr>
                <w:rFonts w:ascii="Calibri" w:hAnsi="Calibri" w:cs="Calibri"/>
                <w:sz w:val="24"/>
                <w:szCs w:val="24"/>
                <w:lang w:eastAsia="hr-HR" w:bidi="hr-HR"/>
              </w:rPr>
              <w:t>Potpis</w:t>
            </w:r>
            <w:r w:rsidR="00081C41">
              <w:rPr>
                <w:rFonts w:ascii="Calibri" w:hAnsi="Calibri" w:cs="Calibri"/>
                <w:sz w:val="24"/>
                <w:szCs w:val="24"/>
                <w:lang w:eastAsia="hr-HR" w:bidi="hr-HR"/>
              </w:rPr>
              <w:t>:</w:t>
            </w:r>
            <w:r w:rsidR="004F324B" w:rsidRPr="000A638D">
              <w:rPr>
                <w:rFonts w:ascii="Calibri" w:hAnsi="Calibri" w:cs="Calibri"/>
                <w:sz w:val="24"/>
                <w:szCs w:val="24"/>
                <w:lang w:eastAsia="hr-HR" w:bidi="hr-HR"/>
              </w:rPr>
              <w:t xml:space="preserve">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507FB27F"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r w:rsidR="009F7EF8">
              <w:rPr>
                <w:rFonts w:ascii="Calibri" w:hAnsi="Calibri" w:cs="Calibri"/>
                <w:sz w:val="24"/>
                <w:szCs w:val="24"/>
                <w:lang w:eastAsia="hr-HR" w:bidi="hr-HR"/>
              </w:rPr>
              <w:t>:</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6A3DFAC7" w14:textId="77777777" w:rsidR="004F324B" w:rsidRDefault="009F7EF8"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KLASA:</w:t>
            </w:r>
          </w:p>
          <w:p w14:paraId="477E153B" w14:textId="1F3A3F2B" w:rsidR="009F7EF8" w:rsidRPr="000A638D" w:rsidRDefault="009F7EF8"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URBROJ:</w:t>
            </w: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1727BBB" w14:textId="34BD850D" w:rsidR="004F324B" w:rsidRDefault="006E16C4"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  </w:t>
            </w:r>
            <w:r w:rsidR="004F324B" w:rsidRPr="000A638D">
              <w:rPr>
                <w:rFonts w:ascii="Calibri" w:hAnsi="Calibri" w:cs="Calibri"/>
                <w:sz w:val="24"/>
                <w:szCs w:val="24"/>
                <w:lang w:eastAsia="hr-HR" w:bidi="hr-HR"/>
              </w:rPr>
              <w:t>Datum</w:t>
            </w:r>
            <w:r w:rsidR="00081C41">
              <w:rPr>
                <w:rFonts w:ascii="Calibri" w:hAnsi="Calibri" w:cs="Calibri"/>
                <w:sz w:val="24"/>
                <w:szCs w:val="24"/>
                <w:lang w:eastAsia="hr-HR" w:bidi="hr-HR"/>
              </w:rPr>
              <w:t>:</w:t>
            </w:r>
          </w:p>
          <w:p w14:paraId="2F65B875" w14:textId="77777777" w:rsidR="009F7EF8" w:rsidRDefault="009F7EF8" w:rsidP="004F324B">
            <w:pPr>
              <w:spacing w:after="0" w:line="240" w:lineRule="auto"/>
              <w:rPr>
                <w:rFonts w:ascii="Calibri" w:hAnsi="Calibri" w:cs="Calibri"/>
                <w:sz w:val="24"/>
                <w:szCs w:val="24"/>
                <w:lang w:eastAsia="hr-HR" w:bidi="hr-HR"/>
              </w:rPr>
            </w:pPr>
          </w:p>
          <w:p w14:paraId="59C74B29" w14:textId="0A48E6C0" w:rsidR="009F7EF8" w:rsidRDefault="006E16C4"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  </w:t>
            </w:r>
            <w:r w:rsidR="009F7EF8">
              <w:rPr>
                <w:rFonts w:ascii="Calibri" w:hAnsi="Calibri" w:cs="Calibri"/>
                <w:sz w:val="24"/>
                <w:szCs w:val="24"/>
                <w:lang w:eastAsia="hr-HR" w:bidi="hr-HR"/>
              </w:rPr>
              <w:t>KLASA:</w:t>
            </w:r>
          </w:p>
          <w:p w14:paraId="0C3CBEED" w14:textId="35C31D50" w:rsidR="009F7EF8" w:rsidRPr="000A638D" w:rsidRDefault="006E16C4"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  </w:t>
            </w:r>
            <w:r w:rsidR="009F7EF8">
              <w:rPr>
                <w:rFonts w:ascii="Calibri" w:hAnsi="Calibri" w:cs="Calibri"/>
                <w:sz w:val="24"/>
                <w:szCs w:val="24"/>
                <w:lang w:eastAsia="hr-HR" w:bidi="hr-HR"/>
              </w:rPr>
              <w:t>URBROJ:</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5FF5E0B5"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r w:rsidR="009F7EF8">
              <w:rPr>
                <w:rFonts w:ascii="Calibri" w:hAnsi="Calibri" w:cs="Calibri"/>
                <w:sz w:val="24"/>
                <w:szCs w:val="24"/>
                <w:lang w:eastAsia="hr-HR" w:bidi="hr-HR"/>
              </w:rPr>
              <w:t>:</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6BF3D05B" w14:textId="77777777" w:rsidR="009F7EF8" w:rsidRDefault="009F7EF8" w:rsidP="004F324B">
            <w:pPr>
              <w:spacing w:after="0" w:line="240" w:lineRule="auto"/>
              <w:rPr>
                <w:rFonts w:ascii="Calibri" w:hAnsi="Calibri" w:cs="Calibri"/>
                <w:sz w:val="24"/>
                <w:szCs w:val="24"/>
                <w:lang w:eastAsia="hr-HR" w:bidi="hr-HR"/>
              </w:rPr>
            </w:pPr>
          </w:p>
          <w:p w14:paraId="0E46C13D" w14:textId="3A33B000"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r w:rsidR="009F7EF8">
              <w:rPr>
                <w:rFonts w:ascii="Calibri" w:hAnsi="Calibri" w:cs="Calibri"/>
                <w:sz w:val="24"/>
                <w:szCs w:val="24"/>
                <w:lang w:eastAsia="hr-HR" w:bidi="hr-HR"/>
              </w:rPr>
              <w:t>:</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06F0D86D" w14:textId="77777777" w:rsidR="009F7EF8" w:rsidRDefault="009F7EF8" w:rsidP="004F324B">
            <w:pPr>
              <w:spacing w:after="0" w:line="240" w:lineRule="auto"/>
              <w:rPr>
                <w:rFonts w:ascii="Calibri" w:hAnsi="Calibri" w:cs="Calibri"/>
                <w:sz w:val="24"/>
                <w:szCs w:val="24"/>
                <w:lang w:eastAsia="hr-HR" w:bidi="hr-HR"/>
              </w:rPr>
            </w:pPr>
          </w:p>
          <w:p w14:paraId="57B9384E" w14:textId="20DADA2E"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Potpis</w:t>
            </w:r>
            <w:r w:rsidR="009F7EF8">
              <w:rPr>
                <w:rFonts w:ascii="Calibri" w:hAnsi="Calibri" w:cs="Calibri"/>
                <w:sz w:val="24"/>
                <w:szCs w:val="24"/>
                <w:lang w:eastAsia="hr-HR" w:bidi="hr-HR"/>
              </w:rPr>
              <w:t>:</w:t>
            </w:r>
            <w:r w:rsidRPr="000A638D">
              <w:rPr>
                <w:rFonts w:ascii="Calibri" w:hAnsi="Calibri" w:cs="Calibri"/>
                <w:sz w:val="24"/>
                <w:szCs w:val="24"/>
                <w:lang w:eastAsia="hr-HR" w:bidi="hr-HR"/>
              </w:rPr>
              <w:t xml:space="preserve">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51BF547B" w14:textId="77777777" w:rsidR="009F7EF8" w:rsidRDefault="009F7EF8" w:rsidP="004F324B">
            <w:pPr>
              <w:spacing w:after="0" w:line="240" w:lineRule="auto"/>
              <w:rPr>
                <w:rFonts w:ascii="Calibri" w:hAnsi="Calibri" w:cs="Calibri"/>
                <w:sz w:val="24"/>
                <w:szCs w:val="24"/>
                <w:lang w:eastAsia="hr-HR" w:bidi="hr-HR"/>
              </w:rPr>
            </w:pPr>
          </w:p>
          <w:p w14:paraId="0F5FECB6" w14:textId="686DA77D" w:rsidR="004F324B"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r w:rsidR="009F7EF8">
              <w:rPr>
                <w:rFonts w:ascii="Calibri" w:hAnsi="Calibri" w:cs="Calibri"/>
                <w:sz w:val="24"/>
                <w:szCs w:val="24"/>
                <w:lang w:eastAsia="hr-HR" w:bidi="hr-HR"/>
              </w:rPr>
              <w:t>:</w:t>
            </w:r>
          </w:p>
          <w:p w14:paraId="090077D5" w14:textId="77777777" w:rsidR="009F7EF8" w:rsidRDefault="009F7EF8" w:rsidP="004F324B">
            <w:pPr>
              <w:spacing w:after="0" w:line="240" w:lineRule="auto"/>
              <w:rPr>
                <w:rFonts w:ascii="Calibri" w:hAnsi="Calibri" w:cs="Calibri"/>
                <w:sz w:val="24"/>
                <w:szCs w:val="24"/>
                <w:lang w:eastAsia="hr-HR" w:bidi="hr-HR"/>
              </w:rPr>
            </w:pPr>
          </w:p>
          <w:p w14:paraId="53EABC60" w14:textId="56A8137D" w:rsidR="009F7EF8" w:rsidRDefault="009F7EF8"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KLASA:</w:t>
            </w:r>
          </w:p>
          <w:p w14:paraId="432249FF" w14:textId="16FF9CCB" w:rsidR="009F7EF8" w:rsidRPr="000A638D" w:rsidRDefault="009F7EF8" w:rsidP="004F324B">
            <w:pPr>
              <w:spacing w:after="0" w:line="240" w:lineRule="auto"/>
              <w:rPr>
                <w:rFonts w:ascii="Calibri" w:hAnsi="Calibri" w:cs="Calibri"/>
                <w:sz w:val="24"/>
                <w:szCs w:val="24"/>
                <w:lang w:eastAsia="hr-HR" w:bidi="hr-HR"/>
              </w:rPr>
            </w:pPr>
            <w:r>
              <w:rPr>
                <w:rFonts w:ascii="Calibri" w:hAnsi="Calibri" w:cs="Calibri"/>
                <w:sz w:val="24"/>
                <w:szCs w:val="24"/>
                <w:lang w:eastAsia="hr-HR" w:bidi="hr-HR"/>
              </w:rPr>
              <w:t>URBROJ:</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footerReference w:type="default" r:id="rId11"/>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8234F" w16cex:dateUtc="2024-08-12T07:46:00Z"/>
  <w16cex:commentExtensible w16cex:durableId="1C5AAFBC" w16cex:dateUtc="2024-08-08T10:01:00Z"/>
  <w16cex:commentExtensible w16cex:durableId="2B518E5E" w16cex:dateUtc="2024-08-08T12:57:00Z"/>
  <w16cex:commentExtensible w16cex:durableId="796A17C7" w16cex:dateUtc="2024-08-13T08:48:00Z"/>
  <w16cex:commentExtensible w16cex:durableId="69AFCD9E" w16cex:dateUtc="2024-08-12T09:46:00Z"/>
  <w16cex:commentExtensible w16cex:durableId="1C1A64AA" w16cex:dateUtc="2024-08-13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8497BD" w16cid:durableId="7FE8234F"/>
  <w16cid:commentId w16cid:paraId="5A2E3694" w16cid:durableId="1C5AAFBC"/>
  <w16cid:commentId w16cid:paraId="13AAD5AC" w16cid:durableId="2B518E5E"/>
  <w16cid:commentId w16cid:paraId="18CB6082" w16cid:durableId="796A17C7"/>
  <w16cid:commentId w16cid:paraId="588F8720" w16cid:durableId="69AFCD9E"/>
  <w16cid:commentId w16cid:paraId="44084582" w16cid:durableId="1C1A64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D99C8" w14:textId="77777777" w:rsidR="00992980" w:rsidRDefault="00992980" w:rsidP="003F0B53">
      <w:pPr>
        <w:spacing w:after="0" w:line="240" w:lineRule="auto"/>
      </w:pPr>
      <w:r>
        <w:separator/>
      </w:r>
    </w:p>
  </w:endnote>
  <w:endnote w:type="continuationSeparator" w:id="0">
    <w:p w14:paraId="38763E9A" w14:textId="77777777" w:rsidR="00992980" w:rsidRDefault="00992980" w:rsidP="003F0B53">
      <w:pPr>
        <w:spacing w:after="0" w:line="240" w:lineRule="auto"/>
      </w:pPr>
      <w:r>
        <w:continuationSeparator/>
      </w:r>
    </w:p>
  </w:endnote>
  <w:endnote w:type="continuationNotice" w:id="1">
    <w:p w14:paraId="2E0B82D1" w14:textId="77777777" w:rsidR="00992980" w:rsidRDefault="00992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B124" w14:textId="56430866" w:rsidR="000F1F17" w:rsidRDefault="000F1F17" w:rsidP="00B3320F">
    <w:pPr>
      <w:pStyle w:val="Footer"/>
      <w:jc w:val="center"/>
    </w:pPr>
    <w:r>
      <w:t xml:space="preserve">                        </w:t>
    </w:r>
    <w:r>
      <w:rPr>
        <w:noProof/>
        <w:lang w:bidi="ar-SA"/>
      </w:rPr>
      <w:drawing>
        <wp:inline distT="0" distB="0" distL="0" distR="0" wp14:anchorId="257A8EFB" wp14:editId="69CBF15F">
          <wp:extent cx="3291510" cy="487900"/>
          <wp:effectExtent l="0" t="0" r="4445" b="7620"/>
          <wp:docPr id="505510524" name="Picture 505510524"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r>
      <w:t xml:space="preserve">                                            </w:t>
    </w:r>
    <w:sdt>
      <w:sdtPr>
        <w:id w:val="201835707"/>
        <w:docPartObj>
          <w:docPartGallery w:val="Page Numbers (Bottom of Page)"/>
          <w:docPartUnique/>
        </w:docPartObj>
      </w:sdtPr>
      <w:sdtEndPr/>
      <w:sdtContent>
        <w:r>
          <w:fldChar w:fldCharType="begin"/>
        </w:r>
        <w:r>
          <w:instrText>PAGE   \* MERGEFORMAT</w:instrText>
        </w:r>
        <w:r>
          <w:fldChar w:fldCharType="separate"/>
        </w:r>
        <w:r w:rsidR="00581AD8">
          <w:rPr>
            <w:noProof/>
          </w:rPr>
          <w:t>28</w:t>
        </w:r>
        <w:r>
          <w:fldChar w:fldCharType="end"/>
        </w:r>
      </w:sdtContent>
    </w:sdt>
  </w:p>
  <w:p w14:paraId="7CCE677F" w14:textId="2FA1DD7C" w:rsidR="0033742D" w:rsidRDefault="0033742D" w:rsidP="000F1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976F9" w14:textId="77777777" w:rsidR="00992980" w:rsidRDefault="00992980" w:rsidP="003F0B53">
      <w:pPr>
        <w:spacing w:after="0" w:line="240" w:lineRule="auto"/>
      </w:pPr>
      <w:r>
        <w:separator/>
      </w:r>
    </w:p>
  </w:footnote>
  <w:footnote w:type="continuationSeparator" w:id="0">
    <w:p w14:paraId="7FD08811" w14:textId="77777777" w:rsidR="00992980" w:rsidRDefault="00992980" w:rsidP="003F0B53">
      <w:pPr>
        <w:spacing w:after="0" w:line="240" w:lineRule="auto"/>
      </w:pPr>
      <w:r>
        <w:continuationSeparator/>
      </w:r>
    </w:p>
  </w:footnote>
  <w:footnote w:type="continuationNotice" w:id="1">
    <w:p w14:paraId="07CE266B" w14:textId="77777777" w:rsidR="00992980" w:rsidRDefault="00992980">
      <w:pPr>
        <w:spacing w:after="0" w:line="240" w:lineRule="auto"/>
      </w:pPr>
    </w:p>
  </w:footnote>
  <w:footnote w:id="2">
    <w:p w14:paraId="75AEC4D3" w14:textId="67915CA6" w:rsidR="0033742D" w:rsidRDefault="0033742D" w:rsidP="00E63DF5">
      <w:pPr>
        <w:pStyle w:val="FootnoteText"/>
      </w:pPr>
      <w:r>
        <w:rPr>
          <w:rStyle w:val="FootnoteReferenc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786"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EA305E"/>
    <w:multiLevelType w:val="hybridMultilevel"/>
    <w:tmpl w:val="91CCEC80"/>
    <w:lvl w:ilvl="0" w:tplc="8190F0FE">
      <w:start w:val="1"/>
      <w:numFmt w:val="bullet"/>
      <w:lvlText w:val=""/>
      <w:lvlJc w:val="left"/>
      <w:pPr>
        <w:ind w:left="720" w:hanging="360"/>
      </w:pPr>
      <w:rPr>
        <w:rFonts w:ascii="Symbol" w:hAnsi="Symbol"/>
      </w:rPr>
    </w:lvl>
    <w:lvl w:ilvl="1" w:tplc="C374B880">
      <w:start w:val="1"/>
      <w:numFmt w:val="bullet"/>
      <w:lvlText w:val=""/>
      <w:lvlJc w:val="left"/>
      <w:pPr>
        <w:ind w:left="720" w:hanging="360"/>
      </w:pPr>
      <w:rPr>
        <w:rFonts w:ascii="Symbol" w:hAnsi="Symbol"/>
      </w:rPr>
    </w:lvl>
    <w:lvl w:ilvl="2" w:tplc="A9943C30">
      <w:start w:val="1"/>
      <w:numFmt w:val="bullet"/>
      <w:lvlText w:val=""/>
      <w:lvlJc w:val="left"/>
      <w:pPr>
        <w:ind w:left="720" w:hanging="360"/>
      </w:pPr>
      <w:rPr>
        <w:rFonts w:ascii="Symbol" w:hAnsi="Symbol"/>
      </w:rPr>
    </w:lvl>
    <w:lvl w:ilvl="3" w:tplc="6BECA6D0">
      <w:start w:val="1"/>
      <w:numFmt w:val="bullet"/>
      <w:lvlText w:val=""/>
      <w:lvlJc w:val="left"/>
      <w:pPr>
        <w:ind w:left="720" w:hanging="360"/>
      </w:pPr>
      <w:rPr>
        <w:rFonts w:ascii="Symbol" w:hAnsi="Symbol"/>
      </w:rPr>
    </w:lvl>
    <w:lvl w:ilvl="4" w:tplc="1430E944">
      <w:start w:val="1"/>
      <w:numFmt w:val="bullet"/>
      <w:lvlText w:val=""/>
      <w:lvlJc w:val="left"/>
      <w:pPr>
        <w:ind w:left="720" w:hanging="360"/>
      </w:pPr>
      <w:rPr>
        <w:rFonts w:ascii="Symbol" w:hAnsi="Symbol"/>
      </w:rPr>
    </w:lvl>
    <w:lvl w:ilvl="5" w:tplc="5606AEFC">
      <w:start w:val="1"/>
      <w:numFmt w:val="bullet"/>
      <w:lvlText w:val=""/>
      <w:lvlJc w:val="left"/>
      <w:pPr>
        <w:ind w:left="720" w:hanging="360"/>
      </w:pPr>
      <w:rPr>
        <w:rFonts w:ascii="Symbol" w:hAnsi="Symbol"/>
      </w:rPr>
    </w:lvl>
    <w:lvl w:ilvl="6" w:tplc="AC723F84">
      <w:start w:val="1"/>
      <w:numFmt w:val="bullet"/>
      <w:lvlText w:val=""/>
      <w:lvlJc w:val="left"/>
      <w:pPr>
        <w:ind w:left="720" w:hanging="360"/>
      </w:pPr>
      <w:rPr>
        <w:rFonts w:ascii="Symbol" w:hAnsi="Symbol"/>
      </w:rPr>
    </w:lvl>
    <w:lvl w:ilvl="7" w:tplc="0696F044">
      <w:start w:val="1"/>
      <w:numFmt w:val="bullet"/>
      <w:lvlText w:val=""/>
      <w:lvlJc w:val="left"/>
      <w:pPr>
        <w:ind w:left="720" w:hanging="360"/>
      </w:pPr>
      <w:rPr>
        <w:rFonts w:ascii="Symbol" w:hAnsi="Symbol"/>
      </w:rPr>
    </w:lvl>
    <w:lvl w:ilvl="8" w:tplc="293C4844">
      <w:start w:val="1"/>
      <w:numFmt w:val="bullet"/>
      <w:lvlText w:val=""/>
      <w:lvlJc w:val="left"/>
      <w:pPr>
        <w:ind w:left="720" w:hanging="360"/>
      </w:pPr>
      <w:rPr>
        <w:rFonts w:ascii="Symbol" w:hAnsi="Symbol"/>
      </w:rPr>
    </w:lvl>
  </w:abstractNum>
  <w:abstractNum w:abstractNumId="26" w15:restartNumberingAfterBreak="0">
    <w:nsid w:val="578C4BA0"/>
    <w:multiLevelType w:val="hybridMultilevel"/>
    <w:tmpl w:val="FF840FEA"/>
    <w:lvl w:ilvl="0" w:tplc="C8A027E2">
      <w:start w:val="1"/>
      <w:numFmt w:val="bullet"/>
      <w:lvlText w:val=""/>
      <w:lvlJc w:val="left"/>
      <w:pPr>
        <w:ind w:left="1080" w:hanging="360"/>
      </w:pPr>
      <w:rPr>
        <w:rFonts w:ascii="Symbol" w:hAnsi="Symbol"/>
      </w:rPr>
    </w:lvl>
    <w:lvl w:ilvl="1" w:tplc="5F8CEE68">
      <w:start w:val="1"/>
      <w:numFmt w:val="bullet"/>
      <w:lvlText w:val=""/>
      <w:lvlJc w:val="left"/>
      <w:pPr>
        <w:ind w:left="1080" w:hanging="360"/>
      </w:pPr>
      <w:rPr>
        <w:rFonts w:ascii="Symbol" w:hAnsi="Symbol"/>
      </w:rPr>
    </w:lvl>
    <w:lvl w:ilvl="2" w:tplc="D5BE5C20">
      <w:start w:val="1"/>
      <w:numFmt w:val="bullet"/>
      <w:lvlText w:val=""/>
      <w:lvlJc w:val="left"/>
      <w:pPr>
        <w:ind w:left="1080" w:hanging="360"/>
      </w:pPr>
      <w:rPr>
        <w:rFonts w:ascii="Symbol" w:hAnsi="Symbol"/>
      </w:rPr>
    </w:lvl>
    <w:lvl w:ilvl="3" w:tplc="A4A86226">
      <w:start w:val="1"/>
      <w:numFmt w:val="bullet"/>
      <w:lvlText w:val=""/>
      <w:lvlJc w:val="left"/>
      <w:pPr>
        <w:ind w:left="1080" w:hanging="360"/>
      </w:pPr>
      <w:rPr>
        <w:rFonts w:ascii="Symbol" w:hAnsi="Symbol"/>
      </w:rPr>
    </w:lvl>
    <w:lvl w:ilvl="4" w:tplc="BA167712">
      <w:start w:val="1"/>
      <w:numFmt w:val="bullet"/>
      <w:lvlText w:val=""/>
      <w:lvlJc w:val="left"/>
      <w:pPr>
        <w:ind w:left="1080" w:hanging="360"/>
      </w:pPr>
      <w:rPr>
        <w:rFonts w:ascii="Symbol" w:hAnsi="Symbol"/>
      </w:rPr>
    </w:lvl>
    <w:lvl w:ilvl="5" w:tplc="4A4EED84">
      <w:start w:val="1"/>
      <w:numFmt w:val="bullet"/>
      <w:lvlText w:val=""/>
      <w:lvlJc w:val="left"/>
      <w:pPr>
        <w:ind w:left="1080" w:hanging="360"/>
      </w:pPr>
      <w:rPr>
        <w:rFonts w:ascii="Symbol" w:hAnsi="Symbol"/>
      </w:rPr>
    </w:lvl>
    <w:lvl w:ilvl="6" w:tplc="7CECE2C4">
      <w:start w:val="1"/>
      <w:numFmt w:val="bullet"/>
      <w:lvlText w:val=""/>
      <w:lvlJc w:val="left"/>
      <w:pPr>
        <w:ind w:left="1080" w:hanging="360"/>
      </w:pPr>
      <w:rPr>
        <w:rFonts w:ascii="Symbol" w:hAnsi="Symbol"/>
      </w:rPr>
    </w:lvl>
    <w:lvl w:ilvl="7" w:tplc="040A6B4E">
      <w:start w:val="1"/>
      <w:numFmt w:val="bullet"/>
      <w:lvlText w:val=""/>
      <w:lvlJc w:val="left"/>
      <w:pPr>
        <w:ind w:left="1080" w:hanging="360"/>
      </w:pPr>
      <w:rPr>
        <w:rFonts w:ascii="Symbol" w:hAnsi="Symbol"/>
      </w:rPr>
    </w:lvl>
    <w:lvl w:ilvl="8" w:tplc="2E5A8D2A">
      <w:start w:val="1"/>
      <w:numFmt w:val="bullet"/>
      <w:lvlText w:val=""/>
      <w:lvlJc w:val="left"/>
      <w:pPr>
        <w:ind w:left="1080" w:hanging="360"/>
      </w:pPr>
      <w:rPr>
        <w:rFonts w:ascii="Symbol" w:hAnsi="Symbol"/>
      </w:rPr>
    </w:lvl>
  </w:abstractNum>
  <w:abstractNum w:abstractNumId="27"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3E169C"/>
    <w:multiLevelType w:val="hybridMultilevel"/>
    <w:tmpl w:val="30BE7848"/>
    <w:lvl w:ilvl="0" w:tplc="CDCC9F2C">
      <w:start w:val="1"/>
      <w:numFmt w:val="bullet"/>
      <w:lvlText w:val=""/>
      <w:lvlJc w:val="left"/>
      <w:pPr>
        <w:ind w:left="720" w:hanging="360"/>
      </w:pPr>
      <w:rPr>
        <w:rFonts w:ascii="Symbol" w:hAnsi="Symbol"/>
      </w:rPr>
    </w:lvl>
    <w:lvl w:ilvl="1" w:tplc="F1389CC8">
      <w:start w:val="1"/>
      <w:numFmt w:val="bullet"/>
      <w:lvlText w:val=""/>
      <w:lvlJc w:val="left"/>
      <w:pPr>
        <w:ind w:left="720" w:hanging="360"/>
      </w:pPr>
      <w:rPr>
        <w:rFonts w:ascii="Symbol" w:hAnsi="Symbol"/>
      </w:rPr>
    </w:lvl>
    <w:lvl w:ilvl="2" w:tplc="426473FE">
      <w:start w:val="1"/>
      <w:numFmt w:val="bullet"/>
      <w:lvlText w:val=""/>
      <w:lvlJc w:val="left"/>
      <w:pPr>
        <w:ind w:left="720" w:hanging="360"/>
      </w:pPr>
      <w:rPr>
        <w:rFonts w:ascii="Symbol" w:hAnsi="Symbol"/>
      </w:rPr>
    </w:lvl>
    <w:lvl w:ilvl="3" w:tplc="6786E340">
      <w:start w:val="1"/>
      <w:numFmt w:val="bullet"/>
      <w:lvlText w:val=""/>
      <w:lvlJc w:val="left"/>
      <w:pPr>
        <w:ind w:left="720" w:hanging="360"/>
      </w:pPr>
      <w:rPr>
        <w:rFonts w:ascii="Symbol" w:hAnsi="Symbol"/>
      </w:rPr>
    </w:lvl>
    <w:lvl w:ilvl="4" w:tplc="BD8E9758">
      <w:start w:val="1"/>
      <w:numFmt w:val="bullet"/>
      <w:lvlText w:val=""/>
      <w:lvlJc w:val="left"/>
      <w:pPr>
        <w:ind w:left="720" w:hanging="360"/>
      </w:pPr>
      <w:rPr>
        <w:rFonts w:ascii="Symbol" w:hAnsi="Symbol"/>
      </w:rPr>
    </w:lvl>
    <w:lvl w:ilvl="5" w:tplc="8CD401C8">
      <w:start w:val="1"/>
      <w:numFmt w:val="bullet"/>
      <w:lvlText w:val=""/>
      <w:lvlJc w:val="left"/>
      <w:pPr>
        <w:ind w:left="720" w:hanging="360"/>
      </w:pPr>
      <w:rPr>
        <w:rFonts w:ascii="Symbol" w:hAnsi="Symbol"/>
      </w:rPr>
    </w:lvl>
    <w:lvl w:ilvl="6" w:tplc="C93EC478">
      <w:start w:val="1"/>
      <w:numFmt w:val="bullet"/>
      <w:lvlText w:val=""/>
      <w:lvlJc w:val="left"/>
      <w:pPr>
        <w:ind w:left="720" w:hanging="360"/>
      </w:pPr>
      <w:rPr>
        <w:rFonts w:ascii="Symbol" w:hAnsi="Symbol"/>
      </w:rPr>
    </w:lvl>
    <w:lvl w:ilvl="7" w:tplc="D812BB08">
      <w:start w:val="1"/>
      <w:numFmt w:val="bullet"/>
      <w:lvlText w:val=""/>
      <w:lvlJc w:val="left"/>
      <w:pPr>
        <w:ind w:left="720" w:hanging="360"/>
      </w:pPr>
      <w:rPr>
        <w:rFonts w:ascii="Symbol" w:hAnsi="Symbol"/>
      </w:rPr>
    </w:lvl>
    <w:lvl w:ilvl="8" w:tplc="CBB0BE28">
      <w:start w:val="1"/>
      <w:numFmt w:val="bullet"/>
      <w:lvlText w:val=""/>
      <w:lvlJc w:val="left"/>
      <w:pPr>
        <w:ind w:left="720" w:hanging="360"/>
      </w:pPr>
      <w:rPr>
        <w:rFonts w:ascii="Symbol" w:hAnsi="Symbol"/>
      </w:rPr>
    </w:lvl>
  </w:abstractNum>
  <w:abstractNum w:abstractNumId="33"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3"/>
  </w:num>
  <w:num w:numId="4">
    <w:abstractNumId w:val="4"/>
  </w:num>
  <w:num w:numId="5">
    <w:abstractNumId w:val="15"/>
  </w:num>
  <w:num w:numId="6">
    <w:abstractNumId w:val="14"/>
  </w:num>
  <w:num w:numId="7">
    <w:abstractNumId w:val="9"/>
  </w:num>
  <w:num w:numId="8">
    <w:abstractNumId w:val="27"/>
  </w:num>
  <w:num w:numId="9">
    <w:abstractNumId w:val="31"/>
  </w:num>
  <w:num w:numId="10">
    <w:abstractNumId w:val="6"/>
  </w:num>
  <w:num w:numId="11">
    <w:abstractNumId w:val="23"/>
  </w:num>
  <w:num w:numId="12">
    <w:abstractNumId w:val="20"/>
  </w:num>
  <w:num w:numId="13">
    <w:abstractNumId w:val="12"/>
  </w:num>
  <w:num w:numId="14">
    <w:abstractNumId w:val="28"/>
  </w:num>
  <w:num w:numId="15">
    <w:abstractNumId w:val="19"/>
  </w:num>
  <w:num w:numId="16">
    <w:abstractNumId w:val="3"/>
  </w:num>
  <w:num w:numId="17">
    <w:abstractNumId w:val="1"/>
  </w:num>
  <w:num w:numId="18">
    <w:abstractNumId w:val="13"/>
  </w:num>
  <w:num w:numId="19">
    <w:abstractNumId w:val="10"/>
  </w:num>
  <w:num w:numId="20">
    <w:abstractNumId w:val="29"/>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30"/>
  </w:num>
  <w:num w:numId="29">
    <w:abstractNumId w:val="11"/>
  </w:num>
  <w:num w:numId="30">
    <w:abstractNumId w:val="0"/>
  </w:num>
  <w:num w:numId="31">
    <w:abstractNumId w:val="7"/>
  </w:num>
  <w:num w:numId="32">
    <w:abstractNumId w:val="26"/>
  </w:num>
  <w:num w:numId="33">
    <w:abstractNumId w:val="25"/>
  </w:num>
  <w:num w:numId="3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0704F"/>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0B31"/>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0F39"/>
    <w:rsid w:val="0005195D"/>
    <w:rsid w:val="00053D07"/>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C3E"/>
    <w:rsid w:val="00074403"/>
    <w:rsid w:val="000745F4"/>
    <w:rsid w:val="00076EFD"/>
    <w:rsid w:val="0007748F"/>
    <w:rsid w:val="00077CAA"/>
    <w:rsid w:val="00080454"/>
    <w:rsid w:val="00081C41"/>
    <w:rsid w:val="00082416"/>
    <w:rsid w:val="00082652"/>
    <w:rsid w:val="00083D79"/>
    <w:rsid w:val="000846D2"/>
    <w:rsid w:val="00084CAD"/>
    <w:rsid w:val="000852F7"/>
    <w:rsid w:val="0008586A"/>
    <w:rsid w:val="00085F9C"/>
    <w:rsid w:val="0008734D"/>
    <w:rsid w:val="00087A87"/>
    <w:rsid w:val="00087CD9"/>
    <w:rsid w:val="00091643"/>
    <w:rsid w:val="00092527"/>
    <w:rsid w:val="00092AE2"/>
    <w:rsid w:val="00093791"/>
    <w:rsid w:val="00094079"/>
    <w:rsid w:val="0009678D"/>
    <w:rsid w:val="00096D9E"/>
    <w:rsid w:val="000974EF"/>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5C9B"/>
    <w:rsid w:val="000E5F47"/>
    <w:rsid w:val="000E693C"/>
    <w:rsid w:val="000E6A96"/>
    <w:rsid w:val="000F090E"/>
    <w:rsid w:val="000F1F17"/>
    <w:rsid w:val="000F2196"/>
    <w:rsid w:val="000F34E1"/>
    <w:rsid w:val="000F3AA7"/>
    <w:rsid w:val="000F4E6A"/>
    <w:rsid w:val="000F4FE8"/>
    <w:rsid w:val="000F58BF"/>
    <w:rsid w:val="000F6D5F"/>
    <w:rsid w:val="000F7A9D"/>
    <w:rsid w:val="00101048"/>
    <w:rsid w:val="00101809"/>
    <w:rsid w:val="00101E35"/>
    <w:rsid w:val="001020E3"/>
    <w:rsid w:val="00103E69"/>
    <w:rsid w:val="0010476D"/>
    <w:rsid w:val="00104DAE"/>
    <w:rsid w:val="00105318"/>
    <w:rsid w:val="00105A2F"/>
    <w:rsid w:val="00106001"/>
    <w:rsid w:val="001071E9"/>
    <w:rsid w:val="00107840"/>
    <w:rsid w:val="00110350"/>
    <w:rsid w:val="00111925"/>
    <w:rsid w:val="0011223E"/>
    <w:rsid w:val="00112894"/>
    <w:rsid w:val="00113110"/>
    <w:rsid w:val="00113B51"/>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63F9"/>
    <w:rsid w:val="00147657"/>
    <w:rsid w:val="00147D11"/>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2E61"/>
    <w:rsid w:val="001735EF"/>
    <w:rsid w:val="0018004D"/>
    <w:rsid w:val="00181161"/>
    <w:rsid w:val="00181D49"/>
    <w:rsid w:val="00182572"/>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2B03"/>
    <w:rsid w:val="001B4080"/>
    <w:rsid w:val="001B4755"/>
    <w:rsid w:val="001B504C"/>
    <w:rsid w:val="001B5FF2"/>
    <w:rsid w:val="001B66AB"/>
    <w:rsid w:val="001B7291"/>
    <w:rsid w:val="001B7BE5"/>
    <w:rsid w:val="001C13F3"/>
    <w:rsid w:val="001C1632"/>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5F8A"/>
    <w:rsid w:val="0023630D"/>
    <w:rsid w:val="0023742F"/>
    <w:rsid w:val="00240CDA"/>
    <w:rsid w:val="00240EEE"/>
    <w:rsid w:val="00241877"/>
    <w:rsid w:val="00241F81"/>
    <w:rsid w:val="0024213A"/>
    <w:rsid w:val="002431AE"/>
    <w:rsid w:val="002432AD"/>
    <w:rsid w:val="00244220"/>
    <w:rsid w:val="002452A9"/>
    <w:rsid w:val="002460FB"/>
    <w:rsid w:val="00246549"/>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2E9"/>
    <w:rsid w:val="00271399"/>
    <w:rsid w:val="00272468"/>
    <w:rsid w:val="00273F54"/>
    <w:rsid w:val="00274139"/>
    <w:rsid w:val="002744DF"/>
    <w:rsid w:val="00274F37"/>
    <w:rsid w:val="00275EF9"/>
    <w:rsid w:val="00276059"/>
    <w:rsid w:val="002770CF"/>
    <w:rsid w:val="002773EB"/>
    <w:rsid w:val="00277683"/>
    <w:rsid w:val="00277CA9"/>
    <w:rsid w:val="00281CC5"/>
    <w:rsid w:val="00281EB4"/>
    <w:rsid w:val="002826A8"/>
    <w:rsid w:val="00283B45"/>
    <w:rsid w:val="00285739"/>
    <w:rsid w:val="00286116"/>
    <w:rsid w:val="00287639"/>
    <w:rsid w:val="0028770D"/>
    <w:rsid w:val="0029050E"/>
    <w:rsid w:val="00290A94"/>
    <w:rsid w:val="00291C79"/>
    <w:rsid w:val="00296166"/>
    <w:rsid w:val="00296228"/>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C3939"/>
    <w:rsid w:val="002C3974"/>
    <w:rsid w:val="002C4945"/>
    <w:rsid w:val="002C74C8"/>
    <w:rsid w:val="002C79E2"/>
    <w:rsid w:val="002D0BC2"/>
    <w:rsid w:val="002D10DA"/>
    <w:rsid w:val="002D137E"/>
    <w:rsid w:val="002D1A16"/>
    <w:rsid w:val="002D1E2D"/>
    <w:rsid w:val="002D2103"/>
    <w:rsid w:val="002D324C"/>
    <w:rsid w:val="002D489E"/>
    <w:rsid w:val="002D787A"/>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601C"/>
    <w:rsid w:val="002F7073"/>
    <w:rsid w:val="002F77D5"/>
    <w:rsid w:val="002F7A79"/>
    <w:rsid w:val="00300140"/>
    <w:rsid w:val="00301290"/>
    <w:rsid w:val="0030339C"/>
    <w:rsid w:val="00304BA7"/>
    <w:rsid w:val="00304D83"/>
    <w:rsid w:val="00305214"/>
    <w:rsid w:val="0031118E"/>
    <w:rsid w:val="003123EF"/>
    <w:rsid w:val="003126EE"/>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1439"/>
    <w:rsid w:val="003421C2"/>
    <w:rsid w:val="00342AEC"/>
    <w:rsid w:val="00343560"/>
    <w:rsid w:val="0034420C"/>
    <w:rsid w:val="00344832"/>
    <w:rsid w:val="003448BA"/>
    <w:rsid w:val="0034527B"/>
    <w:rsid w:val="0034600E"/>
    <w:rsid w:val="00346077"/>
    <w:rsid w:val="00346944"/>
    <w:rsid w:val="00346B9C"/>
    <w:rsid w:val="00346DDF"/>
    <w:rsid w:val="003472F6"/>
    <w:rsid w:val="003478AD"/>
    <w:rsid w:val="00347D6B"/>
    <w:rsid w:val="00350016"/>
    <w:rsid w:val="00350177"/>
    <w:rsid w:val="003504F6"/>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1414"/>
    <w:rsid w:val="0037361D"/>
    <w:rsid w:val="00376173"/>
    <w:rsid w:val="003805DB"/>
    <w:rsid w:val="003811FD"/>
    <w:rsid w:val="00381B5E"/>
    <w:rsid w:val="0038344A"/>
    <w:rsid w:val="003835BE"/>
    <w:rsid w:val="00383789"/>
    <w:rsid w:val="003854DA"/>
    <w:rsid w:val="00385D4B"/>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A4D8F"/>
    <w:rsid w:val="003B0A15"/>
    <w:rsid w:val="003B2B9E"/>
    <w:rsid w:val="003B2C95"/>
    <w:rsid w:val="003B3CFA"/>
    <w:rsid w:val="003B4343"/>
    <w:rsid w:val="003B4D08"/>
    <w:rsid w:val="003B5031"/>
    <w:rsid w:val="003B505F"/>
    <w:rsid w:val="003B69EA"/>
    <w:rsid w:val="003C158A"/>
    <w:rsid w:val="003C163E"/>
    <w:rsid w:val="003C1E9B"/>
    <w:rsid w:val="003C2FCC"/>
    <w:rsid w:val="003C3026"/>
    <w:rsid w:val="003C360C"/>
    <w:rsid w:val="003C6041"/>
    <w:rsid w:val="003C6B35"/>
    <w:rsid w:val="003C6BD7"/>
    <w:rsid w:val="003C76E2"/>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683"/>
    <w:rsid w:val="003E76A4"/>
    <w:rsid w:val="003E7B2D"/>
    <w:rsid w:val="003F0B53"/>
    <w:rsid w:val="003F1124"/>
    <w:rsid w:val="003F11E2"/>
    <w:rsid w:val="003F2A22"/>
    <w:rsid w:val="003F37DA"/>
    <w:rsid w:val="003F3E7C"/>
    <w:rsid w:val="003F47D5"/>
    <w:rsid w:val="003F483F"/>
    <w:rsid w:val="003F5778"/>
    <w:rsid w:val="003F585E"/>
    <w:rsid w:val="003F6080"/>
    <w:rsid w:val="003F68C8"/>
    <w:rsid w:val="003F6BEF"/>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06B3"/>
    <w:rsid w:val="00422AAE"/>
    <w:rsid w:val="00423349"/>
    <w:rsid w:val="004234A8"/>
    <w:rsid w:val="004255BA"/>
    <w:rsid w:val="00425A2E"/>
    <w:rsid w:val="004267A6"/>
    <w:rsid w:val="00426859"/>
    <w:rsid w:val="00430AF3"/>
    <w:rsid w:val="00431824"/>
    <w:rsid w:val="00432AF3"/>
    <w:rsid w:val="0043314C"/>
    <w:rsid w:val="004343D6"/>
    <w:rsid w:val="004347A3"/>
    <w:rsid w:val="00434A60"/>
    <w:rsid w:val="004362F9"/>
    <w:rsid w:val="004364D9"/>
    <w:rsid w:val="0043663E"/>
    <w:rsid w:val="004366AB"/>
    <w:rsid w:val="00437676"/>
    <w:rsid w:val="004378A6"/>
    <w:rsid w:val="00441212"/>
    <w:rsid w:val="0044241B"/>
    <w:rsid w:val="00442BF8"/>
    <w:rsid w:val="004445A0"/>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1A3"/>
    <w:rsid w:val="00466514"/>
    <w:rsid w:val="004669D8"/>
    <w:rsid w:val="00466A72"/>
    <w:rsid w:val="004677D6"/>
    <w:rsid w:val="00467B96"/>
    <w:rsid w:val="004706B1"/>
    <w:rsid w:val="004706C6"/>
    <w:rsid w:val="004716C7"/>
    <w:rsid w:val="004717CB"/>
    <w:rsid w:val="00471892"/>
    <w:rsid w:val="004732B6"/>
    <w:rsid w:val="004744DC"/>
    <w:rsid w:val="00475F04"/>
    <w:rsid w:val="004762EE"/>
    <w:rsid w:val="0047633E"/>
    <w:rsid w:val="00476524"/>
    <w:rsid w:val="004772DF"/>
    <w:rsid w:val="00477789"/>
    <w:rsid w:val="00477E6F"/>
    <w:rsid w:val="00480984"/>
    <w:rsid w:val="00480C13"/>
    <w:rsid w:val="004833FD"/>
    <w:rsid w:val="004837D9"/>
    <w:rsid w:val="00484D07"/>
    <w:rsid w:val="00484E55"/>
    <w:rsid w:val="00485449"/>
    <w:rsid w:val="004854CA"/>
    <w:rsid w:val="00485A63"/>
    <w:rsid w:val="004866F0"/>
    <w:rsid w:val="004905F8"/>
    <w:rsid w:val="0049083F"/>
    <w:rsid w:val="00490E62"/>
    <w:rsid w:val="00491489"/>
    <w:rsid w:val="0049232C"/>
    <w:rsid w:val="00493774"/>
    <w:rsid w:val="00493A49"/>
    <w:rsid w:val="00494DB2"/>
    <w:rsid w:val="00496144"/>
    <w:rsid w:val="00496379"/>
    <w:rsid w:val="00497D44"/>
    <w:rsid w:val="004A0F1D"/>
    <w:rsid w:val="004A1D88"/>
    <w:rsid w:val="004A2974"/>
    <w:rsid w:val="004A31B5"/>
    <w:rsid w:val="004A34FB"/>
    <w:rsid w:val="004A591C"/>
    <w:rsid w:val="004A5B74"/>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A79"/>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26B4"/>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5E8"/>
    <w:rsid w:val="004F1A9F"/>
    <w:rsid w:val="004F324B"/>
    <w:rsid w:val="004F43B5"/>
    <w:rsid w:val="004F4584"/>
    <w:rsid w:val="004F4D4A"/>
    <w:rsid w:val="004F4E37"/>
    <w:rsid w:val="004F5292"/>
    <w:rsid w:val="004F5BE5"/>
    <w:rsid w:val="004F76CE"/>
    <w:rsid w:val="004F7D0B"/>
    <w:rsid w:val="0050008B"/>
    <w:rsid w:val="0050144F"/>
    <w:rsid w:val="005016C4"/>
    <w:rsid w:val="005017E4"/>
    <w:rsid w:val="00501CCF"/>
    <w:rsid w:val="00501CDA"/>
    <w:rsid w:val="00503294"/>
    <w:rsid w:val="0050384B"/>
    <w:rsid w:val="005040B4"/>
    <w:rsid w:val="00504C37"/>
    <w:rsid w:val="00505193"/>
    <w:rsid w:val="00505AB6"/>
    <w:rsid w:val="00507369"/>
    <w:rsid w:val="005076DF"/>
    <w:rsid w:val="00507B1A"/>
    <w:rsid w:val="00507E68"/>
    <w:rsid w:val="0051039D"/>
    <w:rsid w:val="0051061D"/>
    <w:rsid w:val="005109AD"/>
    <w:rsid w:val="00510EC4"/>
    <w:rsid w:val="00511DA5"/>
    <w:rsid w:val="005127B9"/>
    <w:rsid w:val="00513FB3"/>
    <w:rsid w:val="005147DB"/>
    <w:rsid w:val="00514D3B"/>
    <w:rsid w:val="005173CF"/>
    <w:rsid w:val="005175CE"/>
    <w:rsid w:val="00517B20"/>
    <w:rsid w:val="00521EF7"/>
    <w:rsid w:val="0052208C"/>
    <w:rsid w:val="00522E7F"/>
    <w:rsid w:val="005234D8"/>
    <w:rsid w:val="00523975"/>
    <w:rsid w:val="005243FD"/>
    <w:rsid w:val="00524822"/>
    <w:rsid w:val="005254BE"/>
    <w:rsid w:val="005258AF"/>
    <w:rsid w:val="00525C4C"/>
    <w:rsid w:val="00526901"/>
    <w:rsid w:val="00527F02"/>
    <w:rsid w:val="00531BE8"/>
    <w:rsid w:val="005332E2"/>
    <w:rsid w:val="00533809"/>
    <w:rsid w:val="00533BEE"/>
    <w:rsid w:val="00533CEE"/>
    <w:rsid w:val="00533D81"/>
    <w:rsid w:val="005344E7"/>
    <w:rsid w:val="00534C82"/>
    <w:rsid w:val="00535987"/>
    <w:rsid w:val="00536AD6"/>
    <w:rsid w:val="00536D99"/>
    <w:rsid w:val="00537291"/>
    <w:rsid w:val="00537702"/>
    <w:rsid w:val="00537FB9"/>
    <w:rsid w:val="005401C9"/>
    <w:rsid w:val="00540528"/>
    <w:rsid w:val="00541D39"/>
    <w:rsid w:val="0054218E"/>
    <w:rsid w:val="00543FB9"/>
    <w:rsid w:val="00545F75"/>
    <w:rsid w:val="0054613C"/>
    <w:rsid w:val="00546396"/>
    <w:rsid w:val="00546C62"/>
    <w:rsid w:val="00547318"/>
    <w:rsid w:val="00547789"/>
    <w:rsid w:val="00547A1A"/>
    <w:rsid w:val="00550B9B"/>
    <w:rsid w:val="005524F6"/>
    <w:rsid w:val="00552F98"/>
    <w:rsid w:val="00553C83"/>
    <w:rsid w:val="00553E77"/>
    <w:rsid w:val="00554732"/>
    <w:rsid w:val="0055587C"/>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28F4"/>
    <w:rsid w:val="00574098"/>
    <w:rsid w:val="0057494E"/>
    <w:rsid w:val="00574F4C"/>
    <w:rsid w:val="0057515B"/>
    <w:rsid w:val="00575312"/>
    <w:rsid w:val="005756E1"/>
    <w:rsid w:val="005768EC"/>
    <w:rsid w:val="0057694C"/>
    <w:rsid w:val="00576EC9"/>
    <w:rsid w:val="005776D7"/>
    <w:rsid w:val="00577949"/>
    <w:rsid w:val="00577BE5"/>
    <w:rsid w:val="0058058D"/>
    <w:rsid w:val="0058087A"/>
    <w:rsid w:val="0058091B"/>
    <w:rsid w:val="00581AD8"/>
    <w:rsid w:val="005825BE"/>
    <w:rsid w:val="00583145"/>
    <w:rsid w:val="0058323C"/>
    <w:rsid w:val="005834CC"/>
    <w:rsid w:val="00583ADE"/>
    <w:rsid w:val="005856E8"/>
    <w:rsid w:val="00586FB8"/>
    <w:rsid w:val="005877A1"/>
    <w:rsid w:val="00590DB1"/>
    <w:rsid w:val="005930FC"/>
    <w:rsid w:val="005937CE"/>
    <w:rsid w:val="0059400C"/>
    <w:rsid w:val="00595DCB"/>
    <w:rsid w:val="005968AB"/>
    <w:rsid w:val="005A012C"/>
    <w:rsid w:val="005A14BD"/>
    <w:rsid w:val="005A1A17"/>
    <w:rsid w:val="005A30DD"/>
    <w:rsid w:val="005A32D9"/>
    <w:rsid w:val="005A71BB"/>
    <w:rsid w:val="005A7579"/>
    <w:rsid w:val="005A7EFD"/>
    <w:rsid w:val="005B030D"/>
    <w:rsid w:val="005B0F1C"/>
    <w:rsid w:val="005B32D5"/>
    <w:rsid w:val="005B3E2B"/>
    <w:rsid w:val="005B5233"/>
    <w:rsid w:val="005B53FC"/>
    <w:rsid w:val="005B57EA"/>
    <w:rsid w:val="005B5E62"/>
    <w:rsid w:val="005B6103"/>
    <w:rsid w:val="005B61B8"/>
    <w:rsid w:val="005B6A0C"/>
    <w:rsid w:val="005B7016"/>
    <w:rsid w:val="005C20B4"/>
    <w:rsid w:val="005C3D33"/>
    <w:rsid w:val="005C3EC9"/>
    <w:rsid w:val="005C6252"/>
    <w:rsid w:val="005C6506"/>
    <w:rsid w:val="005C72F1"/>
    <w:rsid w:val="005C7DDD"/>
    <w:rsid w:val="005D047A"/>
    <w:rsid w:val="005D12E6"/>
    <w:rsid w:val="005D2915"/>
    <w:rsid w:val="005D2FAC"/>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10D7F"/>
    <w:rsid w:val="00611194"/>
    <w:rsid w:val="006159CD"/>
    <w:rsid w:val="00616C2A"/>
    <w:rsid w:val="00620CF6"/>
    <w:rsid w:val="00620D4F"/>
    <w:rsid w:val="00621F70"/>
    <w:rsid w:val="006228FF"/>
    <w:rsid w:val="0062322A"/>
    <w:rsid w:val="0062322E"/>
    <w:rsid w:val="00626F38"/>
    <w:rsid w:val="0062748F"/>
    <w:rsid w:val="00627783"/>
    <w:rsid w:val="00627E66"/>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4EA8"/>
    <w:rsid w:val="006550C1"/>
    <w:rsid w:val="00656E7B"/>
    <w:rsid w:val="00657577"/>
    <w:rsid w:val="0066014D"/>
    <w:rsid w:val="0066066B"/>
    <w:rsid w:val="00660823"/>
    <w:rsid w:val="00662774"/>
    <w:rsid w:val="006629EF"/>
    <w:rsid w:val="0066473C"/>
    <w:rsid w:val="006657C1"/>
    <w:rsid w:val="0066644A"/>
    <w:rsid w:val="00666DBD"/>
    <w:rsid w:val="00667529"/>
    <w:rsid w:val="00670A4D"/>
    <w:rsid w:val="006719F2"/>
    <w:rsid w:val="0067217D"/>
    <w:rsid w:val="00672794"/>
    <w:rsid w:val="00672C91"/>
    <w:rsid w:val="00673D03"/>
    <w:rsid w:val="00675A32"/>
    <w:rsid w:val="00675CEA"/>
    <w:rsid w:val="0067685E"/>
    <w:rsid w:val="00680FBE"/>
    <w:rsid w:val="006813B9"/>
    <w:rsid w:val="006827A9"/>
    <w:rsid w:val="006828F1"/>
    <w:rsid w:val="00682B36"/>
    <w:rsid w:val="00684607"/>
    <w:rsid w:val="00684702"/>
    <w:rsid w:val="00684BB7"/>
    <w:rsid w:val="00684F65"/>
    <w:rsid w:val="00685890"/>
    <w:rsid w:val="00686009"/>
    <w:rsid w:val="006917BB"/>
    <w:rsid w:val="006919F6"/>
    <w:rsid w:val="00691BD6"/>
    <w:rsid w:val="00691E8B"/>
    <w:rsid w:val="00692EAA"/>
    <w:rsid w:val="00693E57"/>
    <w:rsid w:val="006943DD"/>
    <w:rsid w:val="00694933"/>
    <w:rsid w:val="00694A5E"/>
    <w:rsid w:val="006951BE"/>
    <w:rsid w:val="006952D3"/>
    <w:rsid w:val="00696A00"/>
    <w:rsid w:val="006A0D4C"/>
    <w:rsid w:val="006A1924"/>
    <w:rsid w:val="006A2218"/>
    <w:rsid w:val="006A25DA"/>
    <w:rsid w:val="006A4F52"/>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A01"/>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D6DB4"/>
    <w:rsid w:val="006E0A43"/>
    <w:rsid w:val="006E16C4"/>
    <w:rsid w:val="006E204E"/>
    <w:rsid w:val="006E2907"/>
    <w:rsid w:val="006E2B73"/>
    <w:rsid w:val="006E4B5B"/>
    <w:rsid w:val="006E616C"/>
    <w:rsid w:val="006E67FE"/>
    <w:rsid w:val="006E6B5E"/>
    <w:rsid w:val="006E723C"/>
    <w:rsid w:val="006F0383"/>
    <w:rsid w:val="006F0F05"/>
    <w:rsid w:val="006F2302"/>
    <w:rsid w:val="006F237E"/>
    <w:rsid w:val="006F3742"/>
    <w:rsid w:val="006F4FC1"/>
    <w:rsid w:val="006F586A"/>
    <w:rsid w:val="006F7441"/>
    <w:rsid w:val="00700CFE"/>
    <w:rsid w:val="007015A1"/>
    <w:rsid w:val="00702312"/>
    <w:rsid w:val="00702DAA"/>
    <w:rsid w:val="00704CE9"/>
    <w:rsid w:val="00704D92"/>
    <w:rsid w:val="00705887"/>
    <w:rsid w:val="00707109"/>
    <w:rsid w:val="00707795"/>
    <w:rsid w:val="00710EC8"/>
    <w:rsid w:val="00711426"/>
    <w:rsid w:val="00711A0B"/>
    <w:rsid w:val="007128E2"/>
    <w:rsid w:val="00713932"/>
    <w:rsid w:val="00713C7B"/>
    <w:rsid w:val="00715009"/>
    <w:rsid w:val="007159B7"/>
    <w:rsid w:val="00715AC8"/>
    <w:rsid w:val="00715AD5"/>
    <w:rsid w:val="00715BD5"/>
    <w:rsid w:val="007173AC"/>
    <w:rsid w:val="00720243"/>
    <w:rsid w:val="0072032C"/>
    <w:rsid w:val="00720D84"/>
    <w:rsid w:val="007218E6"/>
    <w:rsid w:val="00721B76"/>
    <w:rsid w:val="00721E4A"/>
    <w:rsid w:val="0072575B"/>
    <w:rsid w:val="007276D7"/>
    <w:rsid w:val="00730097"/>
    <w:rsid w:val="00730EE5"/>
    <w:rsid w:val="007312B1"/>
    <w:rsid w:val="00731898"/>
    <w:rsid w:val="00732459"/>
    <w:rsid w:val="007337BC"/>
    <w:rsid w:val="00733C76"/>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5F93"/>
    <w:rsid w:val="00746EB3"/>
    <w:rsid w:val="00750470"/>
    <w:rsid w:val="00752E8B"/>
    <w:rsid w:val="00754D2E"/>
    <w:rsid w:val="007552A7"/>
    <w:rsid w:val="00757FEC"/>
    <w:rsid w:val="00760830"/>
    <w:rsid w:val="00761243"/>
    <w:rsid w:val="00761D7C"/>
    <w:rsid w:val="0076200F"/>
    <w:rsid w:val="0076321E"/>
    <w:rsid w:val="007661D9"/>
    <w:rsid w:val="007664C4"/>
    <w:rsid w:val="00766A97"/>
    <w:rsid w:val="00767528"/>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973A2"/>
    <w:rsid w:val="007A11B2"/>
    <w:rsid w:val="007A125C"/>
    <w:rsid w:val="007A14FD"/>
    <w:rsid w:val="007A20D8"/>
    <w:rsid w:val="007A2244"/>
    <w:rsid w:val="007A22B3"/>
    <w:rsid w:val="007A3E8D"/>
    <w:rsid w:val="007A5370"/>
    <w:rsid w:val="007A544F"/>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72"/>
    <w:rsid w:val="007C4EDB"/>
    <w:rsid w:val="007C54B0"/>
    <w:rsid w:val="007C6F5B"/>
    <w:rsid w:val="007D0618"/>
    <w:rsid w:val="007D0D8D"/>
    <w:rsid w:val="007D0DE1"/>
    <w:rsid w:val="007D0F30"/>
    <w:rsid w:val="007D2113"/>
    <w:rsid w:val="007D3A16"/>
    <w:rsid w:val="007D514F"/>
    <w:rsid w:val="007E0482"/>
    <w:rsid w:val="007E0C48"/>
    <w:rsid w:val="007E1067"/>
    <w:rsid w:val="007E1D40"/>
    <w:rsid w:val="007E39CD"/>
    <w:rsid w:val="007E5E21"/>
    <w:rsid w:val="007E71AA"/>
    <w:rsid w:val="007F0FD2"/>
    <w:rsid w:val="007F2A9B"/>
    <w:rsid w:val="007F48B0"/>
    <w:rsid w:val="007F49C1"/>
    <w:rsid w:val="007F4B22"/>
    <w:rsid w:val="007F5D4D"/>
    <w:rsid w:val="007F5E4E"/>
    <w:rsid w:val="007F5F86"/>
    <w:rsid w:val="007F6720"/>
    <w:rsid w:val="007F76B7"/>
    <w:rsid w:val="00801024"/>
    <w:rsid w:val="00802D7C"/>
    <w:rsid w:val="00803101"/>
    <w:rsid w:val="00806284"/>
    <w:rsid w:val="0080766A"/>
    <w:rsid w:val="00807993"/>
    <w:rsid w:val="00807D93"/>
    <w:rsid w:val="00810CB7"/>
    <w:rsid w:val="00811363"/>
    <w:rsid w:val="0081144D"/>
    <w:rsid w:val="0081305C"/>
    <w:rsid w:val="0081552B"/>
    <w:rsid w:val="008155A3"/>
    <w:rsid w:val="00815AA3"/>
    <w:rsid w:val="00816224"/>
    <w:rsid w:val="00820632"/>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4E1"/>
    <w:rsid w:val="00860564"/>
    <w:rsid w:val="0086127C"/>
    <w:rsid w:val="00861526"/>
    <w:rsid w:val="008617FC"/>
    <w:rsid w:val="00863203"/>
    <w:rsid w:val="008638EC"/>
    <w:rsid w:val="0086468B"/>
    <w:rsid w:val="0086572D"/>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A62"/>
    <w:rsid w:val="008B0B86"/>
    <w:rsid w:val="008B15FC"/>
    <w:rsid w:val="008B3E20"/>
    <w:rsid w:val="008B4BF9"/>
    <w:rsid w:val="008B4F94"/>
    <w:rsid w:val="008B51A6"/>
    <w:rsid w:val="008B54A1"/>
    <w:rsid w:val="008B5B00"/>
    <w:rsid w:val="008B618E"/>
    <w:rsid w:val="008B6C18"/>
    <w:rsid w:val="008C08AE"/>
    <w:rsid w:val="008C0F7B"/>
    <w:rsid w:val="008C1625"/>
    <w:rsid w:val="008C4484"/>
    <w:rsid w:val="008C59AF"/>
    <w:rsid w:val="008C6CE3"/>
    <w:rsid w:val="008C7668"/>
    <w:rsid w:val="008C781E"/>
    <w:rsid w:val="008C7A35"/>
    <w:rsid w:val="008C7EF0"/>
    <w:rsid w:val="008D04EF"/>
    <w:rsid w:val="008D0699"/>
    <w:rsid w:val="008D14DC"/>
    <w:rsid w:val="008D14DD"/>
    <w:rsid w:val="008D2D94"/>
    <w:rsid w:val="008D333D"/>
    <w:rsid w:val="008D33B3"/>
    <w:rsid w:val="008D352F"/>
    <w:rsid w:val="008D35E5"/>
    <w:rsid w:val="008D528D"/>
    <w:rsid w:val="008D5332"/>
    <w:rsid w:val="008D6323"/>
    <w:rsid w:val="008D7B80"/>
    <w:rsid w:val="008E0AB2"/>
    <w:rsid w:val="008E14C2"/>
    <w:rsid w:val="008E205D"/>
    <w:rsid w:val="008E2867"/>
    <w:rsid w:val="008E31BF"/>
    <w:rsid w:val="008E3269"/>
    <w:rsid w:val="008E3532"/>
    <w:rsid w:val="008E5F11"/>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0770B"/>
    <w:rsid w:val="00910E51"/>
    <w:rsid w:val="009111EF"/>
    <w:rsid w:val="00911F6F"/>
    <w:rsid w:val="0091226D"/>
    <w:rsid w:val="00912CD6"/>
    <w:rsid w:val="009133C3"/>
    <w:rsid w:val="00914214"/>
    <w:rsid w:val="009142F3"/>
    <w:rsid w:val="0091432E"/>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1F92"/>
    <w:rsid w:val="00952095"/>
    <w:rsid w:val="00952100"/>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0E4B"/>
    <w:rsid w:val="00983CA8"/>
    <w:rsid w:val="0098466F"/>
    <w:rsid w:val="00985D37"/>
    <w:rsid w:val="00986B93"/>
    <w:rsid w:val="00987602"/>
    <w:rsid w:val="00990E4B"/>
    <w:rsid w:val="009913EA"/>
    <w:rsid w:val="0099153A"/>
    <w:rsid w:val="00991D05"/>
    <w:rsid w:val="00992980"/>
    <w:rsid w:val="009929D4"/>
    <w:rsid w:val="00993725"/>
    <w:rsid w:val="00993A17"/>
    <w:rsid w:val="00993AC8"/>
    <w:rsid w:val="0099490A"/>
    <w:rsid w:val="009957CB"/>
    <w:rsid w:val="009964A0"/>
    <w:rsid w:val="00996D08"/>
    <w:rsid w:val="00996D61"/>
    <w:rsid w:val="00997516"/>
    <w:rsid w:val="00997E45"/>
    <w:rsid w:val="009A05AD"/>
    <w:rsid w:val="009A31D9"/>
    <w:rsid w:val="009A3F4A"/>
    <w:rsid w:val="009A477C"/>
    <w:rsid w:val="009A5038"/>
    <w:rsid w:val="009A52E3"/>
    <w:rsid w:val="009A5686"/>
    <w:rsid w:val="009A6E2F"/>
    <w:rsid w:val="009A7763"/>
    <w:rsid w:val="009A7DD8"/>
    <w:rsid w:val="009B0B92"/>
    <w:rsid w:val="009B1591"/>
    <w:rsid w:val="009B2153"/>
    <w:rsid w:val="009B3CA4"/>
    <w:rsid w:val="009B3FE7"/>
    <w:rsid w:val="009B4BFC"/>
    <w:rsid w:val="009B4C7F"/>
    <w:rsid w:val="009B51D3"/>
    <w:rsid w:val="009B53CB"/>
    <w:rsid w:val="009B56D7"/>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3A9"/>
    <w:rsid w:val="009F6835"/>
    <w:rsid w:val="009F7EF8"/>
    <w:rsid w:val="00A00D54"/>
    <w:rsid w:val="00A019D0"/>
    <w:rsid w:val="00A01AA1"/>
    <w:rsid w:val="00A01B03"/>
    <w:rsid w:val="00A02F74"/>
    <w:rsid w:val="00A0578F"/>
    <w:rsid w:val="00A11862"/>
    <w:rsid w:val="00A11C13"/>
    <w:rsid w:val="00A12C85"/>
    <w:rsid w:val="00A14315"/>
    <w:rsid w:val="00A14720"/>
    <w:rsid w:val="00A14EDD"/>
    <w:rsid w:val="00A15411"/>
    <w:rsid w:val="00A16B1A"/>
    <w:rsid w:val="00A16B1C"/>
    <w:rsid w:val="00A173C2"/>
    <w:rsid w:val="00A20452"/>
    <w:rsid w:val="00A21360"/>
    <w:rsid w:val="00A256A7"/>
    <w:rsid w:val="00A25C85"/>
    <w:rsid w:val="00A25DF3"/>
    <w:rsid w:val="00A31225"/>
    <w:rsid w:val="00A3145A"/>
    <w:rsid w:val="00A31A07"/>
    <w:rsid w:val="00A31A33"/>
    <w:rsid w:val="00A31DDF"/>
    <w:rsid w:val="00A33465"/>
    <w:rsid w:val="00A349E4"/>
    <w:rsid w:val="00A364EB"/>
    <w:rsid w:val="00A40682"/>
    <w:rsid w:val="00A40702"/>
    <w:rsid w:val="00A4085C"/>
    <w:rsid w:val="00A42727"/>
    <w:rsid w:val="00A42AF9"/>
    <w:rsid w:val="00A42E60"/>
    <w:rsid w:val="00A4316B"/>
    <w:rsid w:val="00A434B1"/>
    <w:rsid w:val="00A43C78"/>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74C"/>
    <w:rsid w:val="00A61F3E"/>
    <w:rsid w:val="00A63869"/>
    <w:rsid w:val="00A6395E"/>
    <w:rsid w:val="00A640A6"/>
    <w:rsid w:val="00A64BD7"/>
    <w:rsid w:val="00A65AB9"/>
    <w:rsid w:val="00A6639B"/>
    <w:rsid w:val="00A67948"/>
    <w:rsid w:val="00A67C91"/>
    <w:rsid w:val="00A70006"/>
    <w:rsid w:val="00A708DC"/>
    <w:rsid w:val="00A70D61"/>
    <w:rsid w:val="00A7146E"/>
    <w:rsid w:val="00A71926"/>
    <w:rsid w:val="00A71C38"/>
    <w:rsid w:val="00A71EF8"/>
    <w:rsid w:val="00A73153"/>
    <w:rsid w:val="00A758C2"/>
    <w:rsid w:val="00A75ED4"/>
    <w:rsid w:val="00A8098D"/>
    <w:rsid w:val="00A82086"/>
    <w:rsid w:val="00A822FF"/>
    <w:rsid w:val="00A835EB"/>
    <w:rsid w:val="00A8453C"/>
    <w:rsid w:val="00A847AE"/>
    <w:rsid w:val="00A85165"/>
    <w:rsid w:val="00A8527D"/>
    <w:rsid w:val="00A86079"/>
    <w:rsid w:val="00A86149"/>
    <w:rsid w:val="00A869E3"/>
    <w:rsid w:val="00A86B02"/>
    <w:rsid w:val="00A86E18"/>
    <w:rsid w:val="00A87A4C"/>
    <w:rsid w:val="00A90285"/>
    <w:rsid w:val="00A933C0"/>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C7DB7"/>
    <w:rsid w:val="00AD134B"/>
    <w:rsid w:val="00AD25D4"/>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AF7680"/>
    <w:rsid w:val="00B00034"/>
    <w:rsid w:val="00B01A0E"/>
    <w:rsid w:val="00B01F12"/>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6C3C"/>
    <w:rsid w:val="00B2773D"/>
    <w:rsid w:val="00B3060B"/>
    <w:rsid w:val="00B32384"/>
    <w:rsid w:val="00B32CAC"/>
    <w:rsid w:val="00B32CD6"/>
    <w:rsid w:val="00B3320F"/>
    <w:rsid w:val="00B3328F"/>
    <w:rsid w:val="00B333F8"/>
    <w:rsid w:val="00B33D57"/>
    <w:rsid w:val="00B33EA6"/>
    <w:rsid w:val="00B34BD2"/>
    <w:rsid w:val="00B3658E"/>
    <w:rsid w:val="00B36677"/>
    <w:rsid w:val="00B36C3D"/>
    <w:rsid w:val="00B37285"/>
    <w:rsid w:val="00B37C2F"/>
    <w:rsid w:val="00B4006B"/>
    <w:rsid w:val="00B40154"/>
    <w:rsid w:val="00B4097C"/>
    <w:rsid w:val="00B4098A"/>
    <w:rsid w:val="00B41E50"/>
    <w:rsid w:val="00B424A3"/>
    <w:rsid w:val="00B4400A"/>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14E"/>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13D"/>
    <w:rsid w:val="00B70440"/>
    <w:rsid w:val="00B72226"/>
    <w:rsid w:val="00B728DB"/>
    <w:rsid w:val="00B734FD"/>
    <w:rsid w:val="00B739E1"/>
    <w:rsid w:val="00B73D6F"/>
    <w:rsid w:val="00B742F2"/>
    <w:rsid w:val="00B74824"/>
    <w:rsid w:val="00B75CF7"/>
    <w:rsid w:val="00B762DE"/>
    <w:rsid w:val="00B77EF1"/>
    <w:rsid w:val="00B802CA"/>
    <w:rsid w:val="00B81867"/>
    <w:rsid w:val="00B81875"/>
    <w:rsid w:val="00B831F5"/>
    <w:rsid w:val="00B837DE"/>
    <w:rsid w:val="00B8438F"/>
    <w:rsid w:val="00B84C16"/>
    <w:rsid w:val="00B84FCE"/>
    <w:rsid w:val="00B85260"/>
    <w:rsid w:val="00B855C5"/>
    <w:rsid w:val="00B86284"/>
    <w:rsid w:val="00B8637B"/>
    <w:rsid w:val="00B8675F"/>
    <w:rsid w:val="00B879D0"/>
    <w:rsid w:val="00B87C0C"/>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1ED0"/>
    <w:rsid w:val="00BB3A9A"/>
    <w:rsid w:val="00BB61F3"/>
    <w:rsid w:val="00BB722B"/>
    <w:rsid w:val="00BC2157"/>
    <w:rsid w:val="00BC2BE8"/>
    <w:rsid w:val="00BC340C"/>
    <w:rsid w:val="00BC6093"/>
    <w:rsid w:val="00BC6FC3"/>
    <w:rsid w:val="00BC7C29"/>
    <w:rsid w:val="00BD0075"/>
    <w:rsid w:val="00BD0594"/>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2D6C"/>
    <w:rsid w:val="00BF3331"/>
    <w:rsid w:val="00BF3C16"/>
    <w:rsid w:val="00BF535C"/>
    <w:rsid w:val="00BF5CA1"/>
    <w:rsid w:val="00BF766E"/>
    <w:rsid w:val="00C007E5"/>
    <w:rsid w:val="00C0134D"/>
    <w:rsid w:val="00C013D2"/>
    <w:rsid w:val="00C016EB"/>
    <w:rsid w:val="00C02A78"/>
    <w:rsid w:val="00C02EC7"/>
    <w:rsid w:val="00C03569"/>
    <w:rsid w:val="00C05315"/>
    <w:rsid w:val="00C07B89"/>
    <w:rsid w:val="00C07EAC"/>
    <w:rsid w:val="00C12AA4"/>
    <w:rsid w:val="00C12B13"/>
    <w:rsid w:val="00C13CC4"/>
    <w:rsid w:val="00C13E71"/>
    <w:rsid w:val="00C14407"/>
    <w:rsid w:val="00C15C34"/>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0F6B"/>
    <w:rsid w:val="00C313E6"/>
    <w:rsid w:val="00C323EF"/>
    <w:rsid w:val="00C3336A"/>
    <w:rsid w:val="00C33BAB"/>
    <w:rsid w:val="00C34C9C"/>
    <w:rsid w:val="00C3538E"/>
    <w:rsid w:val="00C360C2"/>
    <w:rsid w:val="00C36AD8"/>
    <w:rsid w:val="00C37901"/>
    <w:rsid w:val="00C4183E"/>
    <w:rsid w:val="00C42165"/>
    <w:rsid w:val="00C43639"/>
    <w:rsid w:val="00C43C82"/>
    <w:rsid w:val="00C45921"/>
    <w:rsid w:val="00C45C6A"/>
    <w:rsid w:val="00C46EE8"/>
    <w:rsid w:val="00C52F3D"/>
    <w:rsid w:val="00C53822"/>
    <w:rsid w:val="00C53903"/>
    <w:rsid w:val="00C5420C"/>
    <w:rsid w:val="00C54E80"/>
    <w:rsid w:val="00C55A97"/>
    <w:rsid w:val="00C60E3C"/>
    <w:rsid w:val="00C61067"/>
    <w:rsid w:val="00C61675"/>
    <w:rsid w:val="00C6187E"/>
    <w:rsid w:val="00C61C60"/>
    <w:rsid w:val="00C63EE5"/>
    <w:rsid w:val="00C65907"/>
    <w:rsid w:val="00C6637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4473"/>
    <w:rsid w:val="00C851CA"/>
    <w:rsid w:val="00C85E6B"/>
    <w:rsid w:val="00C8662B"/>
    <w:rsid w:val="00C86D36"/>
    <w:rsid w:val="00C87724"/>
    <w:rsid w:val="00C878FF"/>
    <w:rsid w:val="00C87D56"/>
    <w:rsid w:val="00C90E00"/>
    <w:rsid w:val="00C94D58"/>
    <w:rsid w:val="00C95059"/>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4C46"/>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A0F"/>
    <w:rsid w:val="00CE7C94"/>
    <w:rsid w:val="00CF1014"/>
    <w:rsid w:val="00CF16B1"/>
    <w:rsid w:val="00CF21E0"/>
    <w:rsid w:val="00CF34FF"/>
    <w:rsid w:val="00CF62A3"/>
    <w:rsid w:val="00CF63A2"/>
    <w:rsid w:val="00CF7A8E"/>
    <w:rsid w:val="00CF7C7B"/>
    <w:rsid w:val="00CF7D45"/>
    <w:rsid w:val="00D01014"/>
    <w:rsid w:val="00D01799"/>
    <w:rsid w:val="00D01F9E"/>
    <w:rsid w:val="00D0213A"/>
    <w:rsid w:val="00D0250A"/>
    <w:rsid w:val="00D02F57"/>
    <w:rsid w:val="00D03CB7"/>
    <w:rsid w:val="00D041E7"/>
    <w:rsid w:val="00D0466F"/>
    <w:rsid w:val="00D058C4"/>
    <w:rsid w:val="00D05AFF"/>
    <w:rsid w:val="00D0626B"/>
    <w:rsid w:val="00D0630B"/>
    <w:rsid w:val="00D068A3"/>
    <w:rsid w:val="00D106A0"/>
    <w:rsid w:val="00D115E0"/>
    <w:rsid w:val="00D11C61"/>
    <w:rsid w:val="00D11DBE"/>
    <w:rsid w:val="00D12136"/>
    <w:rsid w:val="00D1283E"/>
    <w:rsid w:val="00D14174"/>
    <w:rsid w:val="00D16C3E"/>
    <w:rsid w:val="00D17279"/>
    <w:rsid w:val="00D176DE"/>
    <w:rsid w:val="00D17B93"/>
    <w:rsid w:val="00D20FDF"/>
    <w:rsid w:val="00D21C6E"/>
    <w:rsid w:val="00D227EE"/>
    <w:rsid w:val="00D22C0E"/>
    <w:rsid w:val="00D24608"/>
    <w:rsid w:val="00D24FC3"/>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0D4E"/>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25D"/>
    <w:rsid w:val="00D54C9F"/>
    <w:rsid w:val="00D557F0"/>
    <w:rsid w:val="00D561B8"/>
    <w:rsid w:val="00D56831"/>
    <w:rsid w:val="00D57017"/>
    <w:rsid w:val="00D57734"/>
    <w:rsid w:val="00D614E5"/>
    <w:rsid w:val="00D62B07"/>
    <w:rsid w:val="00D63267"/>
    <w:rsid w:val="00D63BF7"/>
    <w:rsid w:val="00D6488D"/>
    <w:rsid w:val="00D652F9"/>
    <w:rsid w:val="00D65B64"/>
    <w:rsid w:val="00D662A0"/>
    <w:rsid w:val="00D66A25"/>
    <w:rsid w:val="00D70DF9"/>
    <w:rsid w:val="00D71724"/>
    <w:rsid w:val="00D72EEF"/>
    <w:rsid w:val="00D75151"/>
    <w:rsid w:val="00D755C8"/>
    <w:rsid w:val="00D75C30"/>
    <w:rsid w:val="00D7607D"/>
    <w:rsid w:val="00D7627D"/>
    <w:rsid w:val="00D76C6F"/>
    <w:rsid w:val="00D77486"/>
    <w:rsid w:val="00D77A48"/>
    <w:rsid w:val="00D77C8F"/>
    <w:rsid w:val="00D80C17"/>
    <w:rsid w:val="00D80C91"/>
    <w:rsid w:val="00D81AFE"/>
    <w:rsid w:val="00D82E26"/>
    <w:rsid w:val="00D84B5D"/>
    <w:rsid w:val="00D8636E"/>
    <w:rsid w:val="00D86444"/>
    <w:rsid w:val="00D86629"/>
    <w:rsid w:val="00D8684D"/>
    <w:rsid w:val="00D86BD4"/>
    <w:rsid w:val="00D8712B"/>
    <w:rsid w:val="00D917AD"/>
    <w:rsid w:val="00D92C69"/>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12FD"/>
    <w:rsid w:val="00DC26F4"/>
    <w:rsid w:val="00DC4EDE"/>
    <w:rsid w:val="00DC6CBF"/>
    <w:rsid w:val="00DD23FB"/>
    <w:rsid w:val="00DD4715"/>
    <w:rsid w:val="00DD4942"/>
    <w:rsid w:val="00DD733A"/>
    <w:rsid w:val="00DD73C2"/>
    <w:rsid w:val="00DD7628"/>
    <w:rsid w:val="00DE01A6"/>
    <w:rsid w:val="00DE01AE"/>
    <w:rsid w:val="00DE0388"/>
    <w:rsid w:val="00DE0F59"/>
    <w:rsid w:val="00DE1528"/>
    <w:rsid w:val="00DE178E"/>
    <w:rsid w:val="00DE2D30"/>
    <w:rsid w:val="00DE6E73"/>
    <w:rsid w:val="00DE7B64"/>
    <w:rsid w:val="00DF01E4"/>
    <w:rsid w:val="00DF0971"/>
    <w:rsid w:val="00DF0E65"/>
    <w:rsid w:val="00DF210C"/>
    <w:rsid w:val="00DF22F9"/>
    <w:rsid w:val="00DF27BC"/>
    <w:rsid w:val="00DF3017"/>
    <w:rsid w:val="00DF31F6"/>
    <w:rsid w:val="00DF3E16"/>
    <w:rsid w:val="00DF5ABE"/>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204"/>
    <w:rsid w:val="00E12AE8"/>
    <w:rsid w:val="00E12C27"/>
    <w:rsid w:val="00E143DE"/>
    <w:rsid w:val="00E15BD4"/>
    <w:rsid w:val="00E15CB5"/>
    <w:rsid w:val="00E16B1E"/>
    <w:rsid w:val="00E16EF8"/>
    <w:rsid w:val="00E1722A"/>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9AC"/>
    <w:rsid w:val="00E30DB6"/>
    <w:rsid w:val="00E30E75"/>
    <w:rsid w:val="00E3294C"/>
    <w:rsid w:val="00E32971"/>
    <w:rsid w:val="00E33887"/>
    <w:rsid w:val="00E35D5E"/>
    <w:rsid w:val="00E35D72"/>
    <w:rsid w:val="00E35EF7"/>
    <w:rsid w:val="00E361B3"/>
    <w:rsid w:val="00E4113D"/>
    <w:rsid w:val="00E418D9"/>
    <w:rsid w:val="00E42241"/>
    <w:rsid w:val="00E43694"/>
    <w:rsid w:val="00E44945"/>
    <w:rsid w:val="00E4530D"/>
    <w:rsid w:val="00E46679"/>
    <w:rsid w:val="00E47226"/>
    <w:rsid w:val="00E47AA0"/>
    <w:rsid w:val="00E500C0"/>
    <w:rsid w:val="00E50374"/>
    <w:rsid w:val="00E5186D"/>
    <w:rsid w:val="00E51DF9"/>
    <w:rsid w:val="00E532AF"/>
    <w:rsid w:val="00E5389D"/>
    <w:rsid w:val="00E54EFF"/>
    <w:rsid w:val="00E56C1D"/>
    <w:rsid w:val="00E5732C"/>
    <w:rsid w:val="00E60B6D"/>
    <w:rsid w:val="00E61098"/>
    <w:rsid w:val="00E6191D"/>
    <w:rsid w:val="00E63D7A"/>
    <w:rsid w:val="00E63DF5"/>
    <w:rsid w:val="00E63E1E"/>
    <w:rsid w:val="00E63ECA"/>
    <w:rsid w:val="00E6400E"/>
    <w:rsid w:val="00E64F15"/>
    <w:rsid w:val="00E650C4"/>
    <w:rsid w:val="00E66561"/>
    <w:rsid w:val="00E66868"/>
    <w:rsid w:val="00E6705A"/>
    <w:rsid w:val="00E675E4"/>
    <w:rsid w:val="00E67C76"/>
    <w:rsid w:val="00E70204"/>
    <w:rsid w:val="00E711A6"/>
    <w:rsid w:val="00E71316"/>
    <w:rsid w:val="00E71A47"/>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3202"/>
    <w:rsid w:val="00E9493E"/>
    <w:rsid w:val="00E95F47"/>
    <w:rsid w:val="00E96574"/>
    <w:rsid w:val="00E97221"/>
    <w:rsid w:val="00EA171A"/>
    <w:rsid w:val="00EA2452"/>
    <w:rsid w:val="00EA4301"/>
    <w:rsid w:val="00EA4328"/>
    <w:rsid w:val="00EA4E88"/>
    <w:rsid w:val="00EA6FB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472"/>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362"/>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742"/>
    <w:rsid w:val="00F04CA4"/>
    <w:rsid w:val="00F11557"/>
    <w:rsid w:val="00F11619"/>
    <w:rsid w:val="00F13F92"/>
    <w:rsid w:val="00F146D9"/>
    <w:rsid w:val="00F157D2"/>
    <w:rsid w:val="00F17C27"/>
    <w:rsid w:val="00F204F0"/>
    <w:rsid w:val="00F2084A"/>
    <w:rsid w:val="00F208D5"/>
    <w:rsid w:val="00F21155"/>
    <w:rsid w:val="00F21F5A"/>
    <w:rsid w:val="00F21FEE"/>
    <w:rsid w:val="00F23431"/>
    <w:rsid w:val="00F239F0"/>
    <w:rsid w:val="00F23C6B"/>
    <w:rsid w:val="00F25896"/>
    <w:rsid w:val="00F26AB1"/>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1DB0"/>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814D4"/>
    <w:rsid w:val="00F81570"/>
    <w:rsid w:val="00F81777"/>
    <w:rsid w:val="00F8234A"/>
    <w:rsid w:val="00F83FDA"/>
    <w:rsid w:val="00F85563"/>
    <w:rsid w:val="00F8560F"/>
    <w:rsid w:val="00F861A6"/>
    <w:rsid w:val="00F90061"/>
    <w:rsid w:val="00F90143"/>
    <w:rsid w:val="00F907FE"/>
    <w:rsid w:val="00F90A59"/>
    <w:rsid w:val="00F927B0"/>
    <w:rsid w:val="00F92C77"/>
    <w:rsid w:val="00F936A7"/>
    <w:rsid w:val="00F95055"/>
    <w:rsid w:val="00F95828"/>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3C7"/>
    <w:rsid w:val="00FB75AD"/>
    <w:rsid w:val="00FB7CB3"/>
    <w:rsid w:val="00FC15C4"/>
    <w:rsid w:val="00FC1F62"/>
    <w:rsid w:val="00FC21C0"/>
    <w:rsid w:val="00FC22B7"/>
    <w:rsid w:val="00FC2541"/>
    <w:rsid w:val="00FC2C72"/>
    <w:rsid w:val="00FC40F1"/>
    <w:rsid w:val="00FC49C7"/>
    <w:rsid w:val="00FC562F"/>
    <w:rsid w:val="00FC5727"/>
    <w:rsid w:val="00FC673C"/>
    <w:rsid w:val="00FC697A"/>
    <w:rsid w:val="00FD1199"/>
    <w:rsid w:val="00FD1D82"/>
    <w:rsid w:val="00FD5407"/>
    <w:rsid w:val="00FD5946"/>
    <w:rsid w:val="00FD68A6"/>
    <w:rsid w:val="00FD69BC"/>
    <w:rsid w:val="00FD6F97"/>
    <w:rsid w:val="00FD7412"/>
    <w:rsid w:val="00FE3249"/>
    <w:rsid w:val="00FE4CA3"/>
    <w:rsid w:val="00FE582B"/>
    <w:rsid w:val="00FE5C35"/>
    <w:rsid w:val="00FE5D5F"/>
    <w:rsid w:val="00FE5E8A"/>
    <w:rsid w:val="00FE7161"/>
    <w:rsid w:val="00FF172B"/>
    <w:rsid w:val="00FF2083"/>
    <w:rsid w:val="00FF223F"/>
    <w:rsid w:val="00FF226A"/>
    <w:rsid w:val="00FF428F"/>
    <w:rsid w:val="00FF42F8"/>
    <w:rsid w:val="00FF4573"/>
    <w:rsid w:val="00FF498C"/>
    <w:rsid w:val="00FF4C24"/>
    <w:rsid w:val="00FF4EEE"/>
    <w:rsid w:val="00FF53B4"/>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69222616-4958-4DC8-893F-F0D98BB5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UnresolvedMention">
    <w:name w:val="Unresolved Mention"/>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C999ECE0"/></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F9BF-027C-4B50-A197-275159F7A85F}">
  <ds:schemaRefs>
    <ds:schemaRef ds:uri="http://schemas.microsoft.com/sharepoint/v3/contenttype/forms"/>
  </ds:schemaRefs>
</ds:datastoreItem>
</file>

<file path=customXml/itemProps2.xml><?xml version="1.0" encoding="utf-8"?>
<ds:datastoreItem xmlns:ds="http://schemas.openxmlformats.org/officeDocument/2006/customXml" ds:itemID="{0189A80E-B74F-4B27-BCBC-A3142115C67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4c1bf9cd-aedd-4fe8-9c54-00a7e6ccb24b"/>
    <ds:schemaRef ds:uri="ee6f86e7-576c-44f7-9c19-a7f68776525a"/>
    <ds:schemaRef ds:uri="http://www.w3.org/XML/1998/namespace"/>
    <ds:schemaRef ds:uri="http://purl.org/dc/elements/1.1/"/>
  </ds:schemaRefs>
</ds:datastoreItem>
</file>

<file path=customXml/itemProps3.xml><?xml version="1.0" encoding="utf-8"?>
<ds:datastoreItem xmlns:ds="http://schemas.openxmlformats.org/officeDocument/2006/customXml" ds:itemID="{A42696C6-FB69-49CF-BAD2-FA384E922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65FA2-A726-4B45-8E4B-F2C11565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11067</Words>
  <Characters>63088</Characters>
  <Application>Microsoft Office Word</Application>
  <DocSecurity>0</DocSecurity>
  <Lines>525</Lines>
  <Paragraphs>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MZOM</dc:creator>
  <cp:keywords/>
  <dc:description/>
  <cp:lastModifiedBy>MZOM</cp:lastModifiedBy>
  <cp:revision>2</cp:revision>
  <dcterms:created xsi:type="dcterms:W3CDTF">2024-08-21T07:03:00Z</dcterms:created>
  <dcterms:modified xsi:type="dcterms:W3CDTF">2024-08-21T07:03:00Z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