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4E326" w14:textId="76D8CF3F" w:rsidR="00922EB4" w:rsidRPr="00A36A37" w:rsidRDefault="00922EB4" w:rsidP="00922EB4">
      <w:pPr>
        <w:jc w:val="center"/>
        <w:rPr>
          <w:rFonts w:asciiTheme="majorHAnsi" w:hAnsiTheme="majorHAnsi" w:cstheme="majorHAnsi"/>
          <w:b/>
        </w:rPr>
      </w:pPr>
      <w:r>
        <w:rPr>
          <w:rFonts w:asciiTheme="majorHAnsi" w:hAnsiTheme="majorHAnsi" w:cstheme="majorHAnsi"/>
          <w:b/>
        </w:rPr>
        <w:t>SKUPINA AKTIVNOSTI B</w:t>
      </w:r>
    </w:p>
    <w:p w14:paraId="014B0293" w14:textId="0F91ACB3" w:rsidR="00922EB4" w:rsidRPr="00A36A37" w:rsidRDefault="00922EB4" w:rsidP="00922EB4">
      <w:pPr>
        <w:rPr>
          <w:rFonts w:asciiTheme="majorHAnsi" w:hAnsiTheme="majorHAnsi" w:cstheme="majorHAnsi"/>
          <w:b/>
        </w:rPr>
      </w:pPr>
      <w:r w:rsidRPr="00A36A37">
        <w:rPr>
          <w:rFonts w:asciiTheme="majorHAnsi" w:hAnsiTheme="majorHAnsi" w:cstheme="majorHAnsi"/>
          <w:b/>
        </w:rPr>
        <w:t xml:space="preserve">Pitanja zaprimljena na email ESF-Ministarstvo kulture i medija po objavi Poziva na dostavu projektnih prijedloga „Čitanjem </w:t>
      </w:r>
      <w:r>
        <w:rPr>
          <w:rFonts w:asciiTheme="majorHAnsi" w:hAnsiTheme="majorHAnsi" w:cstheme="majorHAnsi"/>
          <w:b/>
        </w:rPr>
        <w:t>do uključivog društva“ tijekom 2</w:t>
      </w:r>
      <w:r w:rsidRPr="00A36A37">
        <w:rPr>
          <w:rFonts w:asciiTheme="majorHAnsi" w:hAnsiTheme="majorHAnsi" w:cstheme="majorHAnsi"/>
          <w:b/>
        </w:rPr>
        <w:t xml:space="preserve">. info-radionice </w:t>
      </w:r>
      <w:r>
        <w:rPr>
          <w:rFonts w:asciiTheme="majorHAnsi" w:hAnsiTheme="majorHAnsi" w:cstheme="majorHAnsi"/>
          <w:b/>
        </w:rPr>
        <w:t>(SKUPINA AKTIVNOSTI B</w:t>
      </w:r>
      <w:r w:rsidRPr="00A36A37">
        <w:rPr>
          <w:rFonts w:asciiTheme="majorHAnsi" w:hAnsiTheme="majorHAnsi" w:cstheme="majorHAnsi"/>
          <w:b/>
        </w:rPr>
        <w:t>) na dan 19. 1. 2021.</w:t>
      </w:r>
    </w:p>
    <w:p w14:paraId="6C6FA892" w14:textId="0DBE9143" w:rsidR="00922EB4" w:rsidRPr="00FD6E23" w:rsidRDefault="00922EB4">
      <w:pPr>
        <w:rPr>
          <w:rFonts w:asciiTheme="majorHAnsi" w:hAnsiTheme="majorHAnsi" w:cstheme="majorHAnsi"/>
          <w:b/>
        </w:rPr>
      </w:pPr>
      <w:r w:rsidRPr="00A36A37">
        <w:rPr>
          <w:rFonts w:asciiTheme="majorHAnsi" w:hAnsiTheme="majorHAnsi" w:cstheme="majorHAnsi"/>
          <w:b/>
        </w:rPr>
        <w:t>Odgovori su prilagođeni uvjetima Poziva koji se odnose na podnošenje projektnih prijava</w:t>
      </w:r>
      <w:r>
        <w:rPr>
          <w:rFonts w:asciiTheme="majorHAnsi" w:hAnsiTheme="majorHAnsi" w:cstheme="majorHAnsi"/>
          <w:b/>
        </w:rPr>
        <w:t xml:space="preserve"> u skupini aktivnosti B</w:t>
      </w:r>
      <w:r w:rsidRPr="00A36A37">
        <w:rPr>
          <w:rFonts w:asciiTheme="majorHAnsi" w:hAnsiTheme="majorHAnsi" w:cstheme="majorHAnsi"/>
          <w:b/>
        </w:rPr>
        <w:t xml:space="preserve"> te nisu pri</w:t>
      </w:r>
      <w:r>
        <w:rPr>
          <w:rFonts w:asciiTheme="majorHAnsi" w:hAnsiTheme="majorHAnsi" w:cstheme="majorHAnsi"/>
          <w:b/>
        </w:rPr>
        <w:t>mjenjivi na skupinu aktivnosti A</w:t>
      </w:r>
      <w:r w:rsidRPr="00A36A37">
        <w:rPr>
          <w:rFonts w:asciiTheme="majorHAnsi" w:hAnsiTheme="majorHAnsi" w:cstheme="majorHAnsi"/>
          <w:b/>
        </w:rPr>
        <w:t xml:space="preserve">, izuzev u dijelu odgovora kojima se pojašnjava cjelokupna natječajna dokumentacija.  </w:t>
      </w:r>
    </w:p>
    <w:tbl>
      <w:tblPr>
        <w:tblW w:w="1431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4536"/>
        <w:gridCol w:w="9072"/>
      </w:tblGrid>
      <w:tr w:rsidR="00D6012D" w:rsidRPr="007A0C2A" w14:paraId="68D20CFD" w14:textId="77777777" w:rsidTr="00D6012D">
        <w:trPr>
          <w:trHeight w:val="333"/>
        </w:trPr>
        <w:tc>
          <w:tcPr>
            <w:tcW w:w="709" w:type="dxa"/>
            <w:shd w:val="pct10" w:color="auto" w:fill="auto"/>
          </w:tcPr>
          <w:p w14:paraId="7BB3BB3F" w14:textId="11780DCC" w:rsidR="00D6012D" w:rsidRPr="007A0C2A" w:rsidRDefault="00D6012D" w:rsidP="00D6012D">
            <w:pPr>
              <w:spacing w:after="0" w:line="240" w:lineRule="auto"/>
              <w:jc w:val="center"/>
              <w:rPr>
                <w:rFonts w:asciiTheme="minorHAnsi" w:hAnsiTheme="minorHAnsi" w:cstheme="minorHAnsi"/>
              </w:rPr>
            </w:pPr>
            <w:r w:rsidRPr="00A36A37">
              <w:rPr>
                <w:rFonts w:asciiTheme="majorHAnsi" w:hAnsiTheme="majorHAnsi" w:cstheme="majorHAnsi"/>
                <w:b/>
              </w:rPr>
              <w:t>Br.</w:t>
            </w:r>
          </w:p>
        </w:tc>
        <w:tc>
          <w:tcPr>
            <w:tcW w:w="4536" w:type="dxa"/>
            <w:shd w:val="pct10" w:color="auto" w:fill="auto"/>
          </w:tcPr>
          <w:p w14:paraId="39236363" w14:textId="45B5F9B7" w:rsidR="00D6012D" w:rsidRPr="007A0C2A" w:rsidRDefault="00D6012D" w:rsidP="00D6012D">
            <w:pPr>
              <w:spacing w:after="0" w:line="240" w:lineRule="auto"/>
              <w:rPr>
                <w:rFonts w:asciiTheme="minorHAnsi" w:hAnsiTheme="minorHAnsi" w:cstheme="minorHAnsi"/>
                <w:color w:val="201F1E"/>
              </w:rPr>
            </w:pPr>
            <w:r w:rsidRPr="00A36A37">
              <w:rPr>
                <w:rFonts w:asciiTheme="majorHAnsi" w:hAnsiTheme="majorHAnsi" w:cstheme="majorHAnsi"/>
                <w:b/>
              </w:rPr>
              <w:t>PITANJE</w:t>
            </w:r>
          </w:p>
        </w:tc>
        <w:tc>
          <w:tcPr>
            <w:tcW w:w="9072" w:type="dxa"/>
            <w:shd w:val="pct10" w:color="auto" w:fill="auto"/>
          </w:tcPr>
          <w:p w14:paraId="1DA89E6A" w14:textId="7139BA91" w:rsidR="00D6012D" w:rsidRDefault="00D6012D" w:rsidP="00D6012D">
            <w:pPr>
              <w:pBdr>
                <w:top w:val="nil"/>
                <w:left w:val="nil"/>
                <w:bottom w:val="nil"/>
                <w:right w:val="nil"/>
                <w:between w:val="nil"/>
              </w:pBdr>
              <w:spacing w:after="0" w:line="240" w:lineRule="auto"/>
              <w:rPr>
                <w:rFonts w:asciiTheme="minorHAnsi" w:hAnsiTheme="minorHAnsi" w:cstheme="minorHAnsi"/>
              </w:rPr>
            </w:pPr>
            <w:r w:rsidRPr="00A36A37">
              <w:rPr>
                <w:rFonts w:asciiTheme="majorHAnsi" w:hAnsiTheme="majorHAnsi" w:cstheme="majorHAnsi"/>
                <w:b/>
              </w:rPr>
              <w:t>ODGOVOR</w:t>
            </w:r>
          </w:p>
        </w:tc>
      </w:tr>
      <w:tr w:rsidR="00D6012D" w:rsidRPr="007A0C2A" w14:paraId="1086C235" w14:textId="77777777" w:rsidTr="00922EB4">
        <w:trPr>
          <w:trHeight w:val="743"/>
        </w:trPr>
        <w:tc>
          <w:tcPr>
            <w:tcW w:w="709" w:type="dxa"/>
            <w:vAlign w:val="center"/>
          </w:tcPr>
          <w:p w14:paraId="0AC47059"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t>1</w:t>
            </w:r>
          </w:p>
        </w:tc>
        <w:tc>
          <w:tcPr>
            <w:tcW w:w="4536" w:type="dxa"/>
          </w:tcPr>
          <w:p w14:paraId="2D16C439" w14:textId="77777777" w:rsidR="00D6012D" w:rsidRPr="007A0C2A" w:rsidRDefault="00D6012D" w:rsidP="00D6012D">
            <w:pPr>
              <w:spacing w:after="0" w:line="240" w:lineRule="auto"/>
              <w:rPr>
                <w:rFonts w:asciiTheme="minorHAnsi" w:hAnsiTheme="minorHAnsi" w:cstheme="minorHAnsi"/>
                <w:color w:val="201F1E"/>
                <w:highlight w:val="white"/>
              </w:rPr>
            </w:pPr>
            <w:r w:rsidRPr="007A0C2A">
              <w:rPr>
                <w:rFonts w:asciiTheme="minorHAnsi" w:hAnsiTheme="minorHAnsi" w:cstheme="minorHAnsi"/>
                <w:color w:val="201F1E"/>
              </w:rPr>
              <w:t xml:space="preserve">Planiramo dostaviti projektni prijedlog na poziv „Čitanjem do uključivog društva“ i to za skupinu aktivnosti B. Unutar uputa prikazan je način izračuna Ukupnih prihvatljivih troškova projekta. Ostali prihvatljivi troškovi projekta izračunavaju se primjenom fiksne stope od 40 % na Izravne troškove osoblja te se dobiveni iznos upisuje pod Element „Upravljanje projektom i administracija“. Nas zanima možemo </w:t>
            </w:r>
            <w:r>
              <w:rPr>
                <w:rFonts w:asciiTheme="minorHAnsi" w:hAnsiTheme="minorHAnsi" w:cstheme="minorHAnsi"/>
                <w:color w:val="201F1E"/>
              </w:rPr>
              <w:t xml:space="preserve">li </w:t>
            </w:r>
            <w:r w:rsidRPr="007A0C2A">
              <w:rPr>
                <w:rFonts w:asciiTheme="minorHAnsi" w:hAnsiTheme="minorHAnsi" w:cstheme="minorHAnsi"/>
                <w:color w:val="201F1E"/>
              </w:rPr>
              <w:t>dio Ostalih prihvatljivih troškova projekta navesti i unutar Elementa „Promidžba i vidljivost“</w:t>
            </w:r>
            <w:r>
              <w:rPr>
                <w:rFonts w:asciiTheme="minorHAnsi" w:hAnsiTheme="minorHAnsi" w:cstheme="minorHAnsi"/>
                <w:color w:val="201F1E"/>
              </w:rPr>
              <w:t xml:space="preserve">? </w:t>
            </w:r>
            <w:r w:rsidRPr="007A0C2A">
              <w:rPr>
                <w:rFonts w:asciiTheme="minorHAnsi" w:hAnsiTheme="minorHAnsi" w:cstheme="minorHAnsi"/>
                <w:color w:val="201F1E"/>
              </w:rPr>
              <w:t>Svakako bismo vodili računa da zbroj svih Ostalih prihvatljivih troškova iznosi točno 40 % od izravnih troškova projekta.</w:t>
            </w:r>
          </w:p>
        </w:tc>
        <w:tc>
          <w:tcPr>
            <w:tcW w:w="9072" w:type="dxa"/>
          </w:tcPr>
          <w:p w14:paraId="5D7299E5"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rPr>
              <w:t xml:space="preserve">Ne. U proračunu projektnog prijedloga navodi se jedna stavka „Ostali prihvatljivi troškovi projekta“, koja se uvrštava </w:t>
            </w:r>
            <w:r w:rsidRPr="00937D15">
              <w:rPr>
                <w:rFonts w:asciiTheme="minorHAnsi" w:hAnsiTheme="minorHAnsi" w:cstheme="minorHAnsi"/>
              </w:rPr>
              <w:t>u Element Upravlj</w:t>
            </w:r>
            <w:r>
              <w:rPr>
                <w:rFonts w:asciiTheme="minorHAnsi" w:hAnsiTheme="minorHAnsi" w:cstheme="minorHAnsi"/>
              </w:rPr>
              <w:t xml:space="preserve">anje projektom i administracija. </w:t>
            </w:r>
          </w:p>
        </w:tc>
      </w:tr>
      <w:tr w:rsidR="00D6012D" w:rsidRPr="007A0C2A" w14:paraId="5AD2B2EE" w14:textId="77777777" w:rsidTr="00922EB4">
        <w:trPr>
          <w:trHeight w:val="743"/>
        </w:trPr>
        <w:tc>
          <w:tcPr>
            <w:tcW w:w="709" w:type="dxa"/>
            <w:vAlign w:val="center"/>
          </w:tcPr>
          <w:p w14:paraId="1CD520D5"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t>2</w:t>
            </w:r>
          </w:p>
        </w:tc>
        <w:tc>
          <w:tcPr>
            <w:tcW w:w="4536" w:type="dxa"/>
          </w:tcPr>
          <w:p w14:paraId="375939FC" w14:textId="77777777" w:rsidR="00D6012D" w:rsidRPr="007A0C2A" w:rsidRDefault="00D6012D" w:rsidP="00D6012D">
            <w:pPr>
              <w:spacing w:after="0" w:line="240" w:lineRule="auto"/>
              <w:rPr>
                <w:rFonts w:asciiTheme="minorHAnsi" w:hAnsiTheme="minorHAnsi" w:cstheme="minorHAnsi"/>
                <w:color w:val="201F1E"/>
                <w:highlight w:val="white"/>
              </w:rPr>
            </w:pPr>
            <w:r w:rsidRPr="007A0C2A">
              <w:rPr>
                <w:rFonts w:asciiTheme="minorHAnsi" w:hAnsiTheme="minorHAnsi" w:cstheme="minorHAnsi"/>
                <w:color w:val="201F1E"/>
              </w:rPr>
              <w:t>Mogu li udruge školskih knjižničara, dakle, Hrvatska udruga školskih knjižničara i Hrvatska mreža školskih knjižničara biti prijavitelji  na Natječaj ili mogu biti samo partneri</w:t>
            </w:r>
            <w:r>
              <w:rPr>
                <w:rFonts w:asciiTheme="minorHAnsi" w:hAnsiTheme="minorHAnsi" w:cstheme="minorHAnsi"/>
                <w:color w:val="201F1E"/>
              </w:rPr>
              <w:t>?</w:t>
            </w:r>
          </w:p>
        </w:tc>
        <w:tc>
          <w:tcPr>
            <w:tcW w:w="9072" w:type="dxa"/>
          </w:tcPr>
          <w:p w14:paraId="751251A2"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 xml:space="preserve">Udruge su prihvatljivi prijavitelji u skupini aktivnosti B ako djeluju u području kulture i umjetnosti te ispunjavaju ostale uvjete prihvatljivosti koji su navedeni pod točkom 2.2.2. Uputa za prijavitelje.  </w:t>
            </w:r>
          </w:p>
        </w:tc>
      </w:tr>
      <w:tr w:rsidR="00D6012D" w:rsidRPr="007A0C2A" w14:paraId="021E5199" w14:textId="77777777" w:rsidTr="00922EB4">
        <w:trPr>
          <w:trHeight w:val="743"/>
        </w:trPr>
        <w:tc>
          <w:tcPr>
            <w:tcW w:w="709" w:type="dxa"/>
            <w:vAlign w:val="center"/>
          </w:tcPr>
          <w:p w14:paraId="602730B2"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t>3</w:t>
            </w:r>
          </w:p>
        </w:tc>
        <w:tc>
          <w:tcPr>
            <w:tcW w:w="4536" w:type="dxa"/>
          </w:tcPr>
          <w:p w14:paraId="5A840D81"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 xml:space="preserve">Molim Vas za informaciju vezanu uz ciljane skupine. </w:t>
            </w:r>
            <w:r>
              <w:rPr>
                <w:rFonts w:asciiTheme="minorHAnsi" w:hAnsiTheme="minorHAnsi" w:cstheme="minorHAnsi"/>
                <w:color w:val="201F1E"/>
              </w:rPr>
              <w:t>Ako</w:t>
            </w:r>
            <w:r w:rsidRPr="007A0C2A">
              <w:rPr>
                <w:rFonts w:asciiTheme="minorHAnsi" w:hAnsiTheme="minorHAnsi" w:cstheme="minorHAnsi"/>
                <w:color w:val="201F1E"/>
              </w:rPr>
              <w:t xml:space="preserve"> se u projekt uključuju osobe s invaliditetom, odnos</w:t>
            </w:r>
            <w:r>
              <w:rPr>
                <w:rFonts w:asciiTheme="minorHAnsi" w:hAnsiTheme="minorHAnsi" w:cstheme="minorHAnsi"/>
                <w:color w:val="201F1E"/>
              </w:rPr>
              <w:t>e</w:t>
            </w:r>
            <w:r w:rsidRPr="007A0C2A">
              <w:rPr>
                <w:rFonts w:asciiTheme="minorHAnsi" w:hAnsiTheme="minorHAnsi" w:cstheme="minorHAnsi"/>
                <w:color w:val="201F1E"/>
              </w:rPr>
              <w:t xml:space="preserve"> li se i na njih ograničenja vezana uz dob - mlađi od 25 i stariji od 55 godina?</w:t>
            </w:r>
          </w:p>
        </w:tc>
        <w:tc>
          <w:tcPr>
            <w:tcW w:w="9072" w:type="dxa"/>
          </w:tcPr>
          <w:p w14:paraId="1706FCD6"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Ne postoji ograničenje vezano uz dob za osobe s invaliditetom koje sudjeluju u projektnim aktivnostima.</w:t>
            </w:r>
            <w:r w:rsidRPr="007A0C2A">
              <w:rPr>
                <w:rFonts w:asciiTheme="minorHAnsi" w:hAnsiTheme="minorHAnsi" w:cstheme="minorHAnsi"/>
                <w:color w:val="000000"/>
              </w:rPr>
              <w:t xml:space="preserve"> </w:t>
            </w:r>
          </w:p>
        </w:tc>
      </w:tr>
      <w:tr w:rsidR="00D6012D" w:rsidRPr="007A0C2A" w14:paraId="3558D28F" w14:textId="77777777" w:rsidTr="00922EB4">
        <w:trPr>
          <w:trHeight w:val="743"/>
        </w:trPr>
        <w:tc>
          <w:tcPr>
            <w:tcW w:w="709" w:type="dxa"/>
            <w:vAlign w:val="center"/>
          </w:tcPr>
          <w:p w14:paraId="602D025E" w14:textId="77777777" w:rsidR="00D6012D" w:rsidRPr="007A0C2A" w:rsidRDefault="00D6012D" w:rsidP="00D6012D">
            <w:pPr>
              <w:spacing w:after="0" w:line="240" w:lineRule="auto"/>
              <w:jc w:val="center"/>
              <w:rPr>
                <w:rFonts w:asciiTheme="minorHAnsi" w:hAnsiTheme="minorHAnsi" w:cstheme="minorHAnsi"/>
              </w:rPr>
            </w:pPr>
            <w:bookmarkStart w:id="0" w:name="_Hlk64546633"/>
            <w:r w:rsidRPr="007A0C2A">
              <w:rPr>
                <w:rFonts w:asciiTheme="minorHAnsi" w:hAnsiTheme="minorHAnsi" w:cstheme="minorHAnsi"/>
              </w:rPr>
              <w:lastRenderedPageBreak/>
              <w:t>4</w:t>
            </w:r>
          </w:p>
        </w:tc>
        <w:tc>
          <w:tcPr>
            <w:tcW w:w="4536" w:type="dxa"/>
          </w:tcPr>
          <w:p w14:paraId="39C0BB4D"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 xml:space="preserve">Može li dječji vrtić biti partner? Ako ne, može li se udio plaća odgajateljica iz dječjeg vrtića planirati u proračunu projekta s obzirom na to da bi </w:t>
            </w:r>
            <w:r>
              <w:rPr>
                <w:rFonts w:asciiTheme="minorHAnsi" w:hAnsiTheme="minorHAnsi" w:cstheme="minorHAnsi"/>
                <w:color w:val="201F1E"/>
              </w:rPr>
              <w:t>g</w:t>
            </w:r>
            <w:r w:rsidRPr="007A0C2A">
              <w:rPr>
                <w:rFonts w:asciiTheme="minorHAnsi" w:hAnsiTheme="minorHAnsi" w:cstheme="minorHAnsi"/>
                <w:color w:val="201F1E"/>
              </w:rPr>
              <w:t>rad bio prijavitelj projekta, a odgajateljice bi radile na pojedinim aktivnostima projekta.</w:t>
            </w:r>
          </w:p>
        </w:tc>
        <w:tc>
          <w:tcPr>
            <w:tcW w:w="9072" w:type="dxa"/>
          </w:tcPr>
          <w:p w14:paraId="31DE39B6" w14:textId="6A49B89D"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6C6BB0">
              <w:rPr>
                <w:rFonts w:asciiTheme="minorHAnsi" w:hAnsiTheme="minorHAnsi" w:cstheme="minorHAnsi"/>
                <w:color w:val="000000"/>
              </w:rPr>
              <w:t xml:space="preserve">Ne, dječji vrtić ne može biti partner. </w:t>
            </w:r>
            <w:r>
              <w:rPr>
                <w:rFonts w:asciiTheme="minorHAnsi" w:hAnsiTheme="minorHAnsi" w:cstheme="minorHAnsi"/>
                <w:color w:val="000000"/>
              </w:rPr>
              <w:t xml:space="preserve"> Napominjemo kako svaki izdatak, da bi bio prihvatljiv, mora biti u skladu s točkom 4.1.1 Prihvatljivi izdaci. Točkom 4.1.1</w:t>
            </w:r>
            <w:r w:rsidR="00FE1924">
              <w:rPr>
                <w:rFonts w:asciiTheme="minorHAnsi" w:hAnsiTheme="minorHAnsi" w:cstheme="minorHAnsi"/>
                <w:color w:val="000000"/>
              </w:rPr>
              <w:t>,</w:t>
            </w:r>
            <w:r>
              <w:rPr>
                <w:rFonts w:asciiTheme="minorHAnsi" w:hAnsiTheme="minorHAnsi" w:cstheme="minorHAnsi"/>
                <w:color w:val="000000"/>
              </w:rPr>
              <w:t xml:space="preserve"> između ostalog</w:t>
            </w:r>
            <w:r w:rsidR="00FE1924">
              <w:rPr>
                <w:rFonts w:asciiTheme="minorHAnsi" w:hAnsiTheme="minorHAnsi" w:cstheme="minorHAnsi"/>
                <w:color w:val="000000"/>
              </w:rPr>
              <w:t>, određeno</w:t>
            </w:r>
            <w:r>
              <w:rPr>
                <w:rFonts w:asciiTheme="minorHAnsi" w:hAnsiTheme="minorHAnsi" w:cstheme="minorHAnsi"/>
                <w:color w:val="000000"/>
              </w:rPr>
              <w:t xml:space="preserve"> je kako izdatak mora stvarno nastati kod prijavitelja i, ako je primjenjivo, partnera. </w:t>
            </w:r>
          </w:p>
        </w:tc>
      </w:tr>
      <w:bookmarkEnd w:id="0"/>
      <w:tr w:rsidR="00D6012D" w:rsidRPr="007A0C2A" w14:paraId="1727B0FB" w14:textId="77777777" w:rsidTr="00922EB4">
        <w:trPr>
          <w:trHeight w:val="743"/>
        </w:trPr>
        <w:tc>
          <w:tcPr>
            <w:tcW w:w="709" w:type="dxa"/>
            <w:vAlign w:val="center"/>
          </w:tcPr>
          <w:p w14:paraId="2B9290D1"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t>5</w:t>
            </w:r>
          </w:p>
        </w:tc>
        <w:tc>
          <w:tcPr>
            <w:tcW w:w="4536" w:type="dxa"/>
          </w:tcPr>
          <w:p w14:paraId="30CA65BD"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 xml:space="preserve">Na koji način se izračunava mjesečna bruto plaća izravnog troška osoblja? Računaju li se troškovi  </w:t>
            </w:r>
            <w:r>
              <w:rPr>
                <w:rFonts w:asciiTheme="minorHAnsi" w:hAnsiTheme="minorHAnsi" w:cstheme="minorHAnsi"/>
                <w:color w:val="201F1E"/>
              </w:rPr>
              <w:t>k</w:t>
            </w:r>
            <w:r w:rsidRPr="007A0C2A">
              <w:rPr>
                <w:rFonts w:asciiTheme="minorHAnsi" w:hAnsiTheme="minorHAnsi" w:cstheme="minorHAnsi"/>
                <w:color w:val="201F1E"/>
              </w:rPr>
              <w:t>orištenjem standardne veličine jediničnih troškova sukladno članku 68</w:t>
            </w:r>
            <w:r>
              <w:rPr>
                <w:rFonts w:asciiTheme="minorHAnsi" w:hAnsiTheme="minorHAnsi" w:cstheme="minorHAnsi"/>
                <w:color w:val="201F1E"/>
              </w:rPr>
              <w:t>,</w:t>
            </w:r>
            <w:r w:rsidRPr="007A0C2A">
              <w:rPr>
                <w:rFonts w:asciiTheme="minorHAnsi" w:hAnsiTheme="minorHAnsi" w:cstheme="minorHAnsi"/>
                <w:color w:val="201F1E"/>
              </w:rPr>
              <w:t xml:space="preserve"> stavku 2. Uredbe br. 1303/2013 Europske unije</w:t>
            </w:r>
            <w:r>
              <w:rPr>
                <w:rFonts w:asciiTheme="minorHAnsi" w:hAnsiTheme="minorHAnsi" w:cstheme="minorHAnsi"/>
                <w:color w:val="201F1E"/>
              </w:rPr>
              <w:t xml:space="preserve"> </w:t>
            </w:r>
            <w:r w:rsidRPr="007A0C2A">
              <w:rPr>
                <w:rFonts w:asciiTheme="minorHAnsi" w:hAnsiTheme="minorHAnsi" w:cstheme="minorHAnsi"/>
                <w:color w:val="201F1E"/>
              </w:rPr>
              <w:t>te članku 272. stavku 30. Uredbe (EU, Euratom) 2018/1046, na način da se zadnji dokumentirani godišnji (12 uzastopnih mjeseci) bruto 2 iznos troškova plaća djelatnika koji radi u punom radnom vremenu podijeli s 1720 sati?  Ili je pak prihvatljivo da jedinica troška bude mjesec, a iznos po jedinici prosječn</w:t>
            </w:r>
            <w:r>
              <w:rPr>
                <w:rFonts w:asciiTheme="minorHAnsi" w:hAnsiTheme="minorHAnsi" w:cstheme="minorHAnsi"/>
                <w:color w:val="201F1E"/>
              </w:rPr>
              <w:t>i</w:t>
            </w:r>
            <w:r w:rsidRPr="007A0C2A">
              <w:rPr>
                <w:rFonts w:asciiTheme="minorHAnsi" w:hAnsiTheme="minorHAnsi" w:cstheme="minorHAnsi"/>
                <w:color w:val="201F1E"/>
              </w:rPr>
              <w:t xml:space="preserve"> mjesečn</w:t>
            </w:r>
            <w:r>
              <w:rPr>
                <w:rFonts w:asciiTheme="minorHAnsi" w:hAnsiTheme="minorHAnsi" w:cstheme="minorHAnsi"/>
                <w:color w:val="201F1E"/>
              </w:rPr>
              <w:t>i</w:t>
            </w:r>
            <w:r w:rsidRPr="007A0C2A">
              <w:rPr>
                <w:rFonts w:asciiTheme="minorHAnsi" w:hAnsiTheme="minorHAnsi" w:cstheme="minorHAnsi"/>
                <w:color w:val="201F1E"/>
              </w:rPr>
              <w:t xml:space="preserve"> bruto </w:t>
            </w:r>
            <w:r>
              <w:rPr>
                <w:rFonts w:asciiTheme="minorHAnsi" w:hAnsiTheme="minorHAnsi" w:cstheme="minorHAnsi"/>
                <w:color w:val="201F1E"/>
              </w:rPr>
              <w:t xml:space="preserve">iznos za </w:t>
            </w:r>
            <w:r w:rsidRPr="007A0C2A">
              <w:rPr>
                <w:rFonts w:asciiTheme="minorHAnsi" w:hAnsiTheme="minorHAnsi" w:cstheme="minorHAnsi"/>
                <w:color w:val="201F1E"/>
              </w:rPr>
              <w:t>2 djelatnika, sukladno važećoj sistematizaciji, u skladu s točkom 2.2. Izračun razmjernog troška plaće Uputa o prihvatljivosti troškova?</w:t>
            </w:r>
          </w:p>
        </w:tc>
        <w:tc>
          <w:tcPr>
            <w:tcW w:w="9072" w:type="dxa"/>
          </w:tcPr>
          <w:p w14:paraId="5FADC5E5" w14:textId="77777777" w:rsidR="00D6012D"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6C6BB0">
              <w:rPr>
                <w:rFonts w:asciiTheme="minorHAnsi" w:hAnsiTheme="minorHAnsi" w:cstheme="minorHAnsi"/>
                <w:color w:val="000000"/>
              </w:rPr>
              <w:t xml:space="preserve">Izračun temeljem metode standardne veličine jediničnih troškova osoblja nije primjenjiv u okviru ovog poziva. </w:t>
            </w:r>
            <w:r>
              <w:rPr>
                <w:rFonts w:asciiTheme="minorHAnsi" w:hAnsiTheme="minorHAnsi" w:cstheme="minorHAnsi"/>
                <w:color w:val="000000"/>
              </w:rPr>
              <w:t xml:space="preserve">Prihvatljivo je da jedinica troška bude navedena u proračunu projektnog prijedloga na način da se prikaže prosječna bruto plaća za zaposlenika, sukladno Vašoj sistematizaciji. </w:t>
            </w:r>
          </w:p>
          <w:p w14:paraId="288DD1E9" w14:textId="77777777" w:rsidR="00D6012D" w:rsidRDefault="00D6012D" w:rsidP="00D6012D">
            <w:pPr>
              <w:pBdr>
                <w:top w:val="nil"/>
                <w:left w:val="nil"/>
                <w:bottom w:val="nil"/>
                <w:right w:val="nil"/>
                <w:between w:val="nil"/>
              </w:pBdr>
              <w:spacing w:after="0" w:line="240" w:lineRule="auto"/>
              <w:rPr>
                <w:rFonts w:asciiTheme="minorHAnsi" w:hAnsiTheme="minorHAnsi" w:cstheme="minorHAnsi"/>
                <w:color w:val="000000"/>
              </w:rPr>
            </w:pPr>
          </w:p>
          <w:p w14:paraId="63BAAAD0" w14:textId="77777777" w:rsidR="00D6012D" w:rsidRPr="006C6BB0"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6C6BB0">
              <w:rPr>
                <w:rFonts w:asciiTheme="minorHAnsi" w:hAnsiTheme="minorHAnsi" w:cstheme="minorHAnsi"/>
                <w:color w:val="000000"/>
              </w:rPr>
              <w:t xml:space="preserve">Izravni troškovi osoblja obračunavaju se metodom stvarno nastalih troškova, što znači da ih je tijekom provedbe potrebno pravdati prilaganjem popratne dokumentacije ili uvidom u istu. </w:t>
            </w:r>
          </w:p>
          <w:p w14:paraId="0B37DF3B" w14:textId="77777777" w:rsidR="00D6012D" w:rsidRPr="006C6BB0" w:rsidRDefault="00D6012D" w:rsidP="00D6012D">
            <w:pPr>
              <w:pBdr>
                <w:top w:val="nil"/>
                <w:left w:val="nil"/>
                <w:bottom w:val="nil"/>
                <w:right w:val="nil"/>
                <w:between w:val="nil"/>
              </w:pBdr>
              <w:spacing w:after="0" w:line="240" w:lineRule="auto"/>
              <w:rPr>
                <w:rFonts w:asciiTheme="minorHAnsi" w:hAnsiTheme="minorHAnsi" w:cstheme="minorHAnsi"/>
                <w:color w:val="000000"/>
              </w:rPr>
            </w:pPr>
          </w:p>
          <w:p w14:paraId="797BA2F6"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p>
        </w:tc>
      </w:tr>
      <w:tr w:rsidR="00D6012D" w:rsidRPr="007A0C2A" w14:paraId="29DF32A0" w14:textId="77777777" w:rsidTr="00922EB4">
        <w:trPr>
          <w:trHeight w:val="743"/>
        </w:trPr>
        <w:tc>
          <w:tcPr>
            <w:tcW w:w="709" w:type="dxa"/>
            <w:vAlign w:val="center"/>
          </w:tcPr>
          <w:p w14:paraId="68BD392A"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t>6</w:t>
            </w:r>
          </w:p>
        </w:tc>
        <w:tc>
          <w:tcPr>
            <w:tcW w:w="4536" w:type="dxa"/>
          </w:tcPr>
          <w:p w14:paraId="3E46F200"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 xml:space="preserve">Može li jedna osoba biti i administrator i suradnik na projektu tj. može li jedna osoba imati više od jednog ugovora npr. </w:t>
            </w:r>
            <w:r w:rsidRPr="00FB0840">
              <w:rPr>
                <w:rFonts w:asciiTheme="minorHAnsi" w:hAnsiTheme="minorHAnsi" w:cstheme="minorHAnsi"/>
                <w:color w:val="201F1E"/>
              </w:rPr>
              <w:t>ugovor o djelu za administrativne zadatke i autorski ugovor za autorski rad na projektu?</w:t>
            </w:r>
          </w:p>
        </w:tc>
        <w:tc>
          <w:tcPr>
            <w:tcW w:w="9072" w:type="dxa"/>
          </w:tcPr>
          <w:p w14:paraId="42BEB980" w14:textId="27AAD498"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O</w:t>
            </w:r>
            <w:r w:rsidRPr="007A0C2A">
              <w:rPr>
                <w:rFonts w:asciiTheme="minorHAnsi" w:hAnsiTheme="minorHAnsi" w:cstheme="minorHAnsi"/>
                <w:color w:val="000000"/>
              </w:rPr>
              <w:t>sobe koje provode aktivnosti upravljanja projektom i administracij</w:t>
            </w:r>
            <w:r w:rsidR="00FE1924">
              <w:rPr>
                <w:rFonts w:asciiTheme="minorHAnsi" w:hAnsiTheme="minorHAnsi" w:cstheme="minorHAnsi"/>
                <w:color w:val="000000"/>
              </w:rPr>
              <w:t>e</w:t>
            </w:r>
            <w:r w:rsidRPr="007A0C2A">
              <w:rPr>
                <w:rFonts w:asciiTheme="minorHAnsi" w:hAnsiTheme="minorHAnsi" w:cstheme="minorHAnsi"/>
                <w:color w:val="000000"/>
              </w:rPr>
              <w:t xml:space="preserve"> moraju biti angažirane isključivo putem ugovora o radu/rješenja o prijmu u službu kod prijavitelja ili partnera</w:t>
            </w:r>
            <w:r>
              <w:rPr>
                <w:rFonts w:asciiTheme="minorHAnsi" w:hAnsiTheme="minorHAnsi" w:cstheme="minorHAnsi"/>
                <w:color w:val="000000"/>
              </w:rPr>
              <w:t>. Nadalje, s</w:t>
            </w:r>
            <w:r w:rsidRPr="0000088C">
              <w:rPr>
                <w:rFonts w:asciiTheme="minorHAnsi" w:hAnsiTheme="minorHAnsi" w:cstheme="minorHAnsi"/>
                <w:color w:val="000000"/>
              </w:rPr>
              <w:t xml:space="preserve">ukladno </w:t>
            </w:r>
            <w:r w:rsidRPr="00FE1924">
              <w:rPr>
                <w:rFonts w:asciiTheme="minorHAnsi" w:hAnsiTheme="minorHAnsi" w:cstheme="minorHAnsi"/>
                <w:i/>
                <w:iCs/>
                <w:color w:val="000000"/>
              </w:rPr>
              <w:t>Uputi o prihvatljivosti troškova plaća i troškova povezanih s radom u okviru Europskog socijalnog fonda 2014.- 2020.</w:t>
            </w:r>
            <w:r w:rsidR="00FE1924">
              <w:rPr>
                <w:rFonts w:asciiTheme="minorHAnsi" w:hAnsiTheme="minorHAnsi" w:cstheme="minorHAnsi"/>
                <w:color w:val="000000"/>
              </w:rPr>
              <w:t xml:space="preserve">, </w:t>
            </w:r>
            <w:r w:rsidRPr="0000088C">
              <w:rPr>
                <w:rFonts w:asciiTheme="minorHAnsi" w:hAnsiTheme="minorHAnsi" w:cstheme="minorHAnsi"/>
                <w:color w:val="000000"/>
              </w:rPr>
              <w:t xml:space="preserve">nije prihvatljivo da zaposlenik </w:t>
            </w:r>
            <w:r>
              <w:rPr>
                <w:rFonts w:asciiTheme="minorHAnsi" w:hAnsiTheme="minorHAnsi" w:cstheme="minorHAnsi"/>
                <w:color w:val="000000"/>
              </w:rPr>
              <w:t>k</w:t>
            </w:r>
            <w:r w:rsidRPr="0000088C">
              <w:rPr>
                <w:rFonts w:asciiTheme="minorHAnsi" w:hAnsiTheme="minorHAnsi" w:cstheme="minorHAnsi"/>
                <w:color w:val="000000"/>
              </w:rPr>
              <w:t>orisnika i/</w:t>
            </w:r>
            <w:r>
              <w:rPr>
                <w:rFonts w:asciiTheme="minorHAnsi" w:hAnsiTheme="minorHAnsi" w:cstheme="minorHAnsi"/>
                <w:color w:val="000000"/>
              </w:rPr>
              <w:t xml:space="preserve">ili partnera koji svoju redovnu </w:t>
            </w:r>
            <w:r w:rsidRPr="0000088C">
              <w:rPr>
                <w:rFonts w:asciiTheme="minorHAnsi" w:hAnsiTheme="minorHAnsi" w:cstheme="minorHAnsi"/>
                <w:color w:val="000000"/>
              </w:rPr>
              <w:t xml:space="preserve">plaću prima temeljem </w:t>
            </w:r>
            <w:r>
              <w:rPr>
                <w:rFonts w:asciiTheme="minorHAnsi" w:hAnsiTheme="minorHAnsi" w:cstheme="minorHAnsi"/>
                <w:color w:val="000000"/>
              </w:rPr>
              <w:t>u</w:t>
            </w:r>
            <w:r w:rsidRPr="0000088C">
              <w:rPr>
                <w:rFonts w:asciiTheme="minorHAnsi" w:hAnsiTheme="minorHAnsi" w:cstheme="minorHAnsi"/>
                <w:color w:val="000000"/>
              </w:rPr>
              <w:t>govora o radu istovremeno za obavlj</w:t>
            </w:r>
            <w:r>
              <w:rPr>
                <w:rFonts w:asciiTheme="minorHAnsi" w:hAnsiTheme="minorHAnsi" w:cstheme="minorHAnsi"/>
                <w:color w:val="000000"/>
              </w:rPr>
              <w:t xml:space="preserve">anje poslova vezanih za projekt </w:t>
            </w:r>
            <w:r w:rsidRPr="0000088C">
              <w:rPr>
                <w:rFonts w:asciiTheme="minorHAnsi" w:hAnsiTheme="minorHAnsi" w:cstheme="minorHAnsi"/>
                <w:color w:val="000000"/>
              </w:rPr>
              <w:t>ostvaruje dodatni dohodak</w:t>
            </w:r>
            <w:r>
              <w:rPr>
                <w:rFonts w:asciiTheme="minorHAnsi" w:hAnsiTheme="minorHAnsi" w:cstheme="minorHAnsi"/>
                <w:color w:val="000000"/>
              </w:rPr>
              <w:t>.</w:t>
            </w:r>
          </w:p>
        </w:tc>
      </w:tr>
      <w:tr w:rsidR="00D6012D" w:rsidRPr="007A0C2A" w14:paraId="6BD0D5B3" w14:textId="77777777" w:rsidTr="00922EB4">
        <w:trPr>
          <w:trHeight w:val="743"/>
        </w:trPr>
        <w:tc>
          <w:tcPr>
            <w:tcW w:w="709" w:type="dxa"/>
            <w:vAlign w:val="center"/>
          </w:tcPr>
          <w:p w14:paraId="72A5F6C5"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t>7</w:t>
            </w:r>
          </w:p>
        </w:tc>
        <w:tc>
          <w:tcPr>
            <w:tcW w:w="4536" w:type="dxa"/>
          </w:tcPr>
          <w:p w14:paraId="63F8CAD1"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 xml:space="preserve">Navođenje 70 % svih sudionika u prijavi kako piše u Uputama, postotak </w:t>
            </w:r>
            <w:r>
              <w:rPr>
                <w:rFonts w:asciiTheme="minorHAnsi" w:hAnsiTheme="minorHAnsi" w:cstheme="minorHAnsi"/>
                <w:color w:val="201F1E"/>
              </w:rPr>
              <w:t>je o</w:t>
            </w:r>
            <w:r w:rsidRPr="007A0C2A">
              <w:rPr>
                <w:rFonts w:asciiTheme="minorHAnsi" w:hAnsiTheme="minorHAnsi" w:cstheme="minorHAnsi"/>
                <w:color w:val="201F1E"/>
              </w:rPr>
              <w:t xml:space="preserve">d očekivane vrijednosti broja sudionika? Stavlja li se kao broj sudionika početna vrijednost broj sudionika 0, a upisuje se očekivana vrijednost te se navodi 70 % te vrijednosti? Je li time isključeno unaprijed </w:t>
            </w:r>
            <w:r w:rsidRPr="007A0C2A">
              <w:rPr>
                <w:rFonts w:asciiTheme="minorHAnsi" w:hAnsiTheme="minorHAnsi" w:cstheme="minorHAnsi"/>
                <w:color w:val="201F1E"/>
              </w:rPr>
              <w:lastRenderedPageBreak/>
              <w:t xml:space="preserve">navođenje 70 % sudionika (imenom i prezimenom) prije nego krene projekt? </w:t>
            </w:r>
          </w:p>
        </w:tc>
        <w:tc>
          <w:tcPr>
            <w:tcW w:w="9072" w:type="dxa"/>
          </w:tcPr>
          <w:p w14:paraId="5A899974" w14:textId="533740E1"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lastRenderedPageBreak/>
              <w:t>Prilikom planiranja projektnog prijedloga, u Prijavnom obrascu A (stranica 4</w:t>
            </w:r>
            <w:r w:rsidR="00FE1924">
              <w:rPr>
                <w:rFonts w:asciiTheme="minorHAnsi" w:hAnsiTheme="minorHAnsi" w:cstheme="minorHAnsi"/>
                <w:color w:val="000000"/>
              </w:rPr>
              <w:t xml:space="preserve"> - </w:t>
            </w:r>
            <w:r>
              <w:rPr>
                <w:rFonts w:asciiTheme="minorHAnsi" w:hAnsiTheme="minorHAnsi" w:cstheme="minorHAnsi"/>
                <w:color w:val="000000"/>
              </w:rPr>
              <w:t>Ciljevi projekta s pokazateljima) kao polazišnu vrijednost odgovarajućeg pokazatelja navodite nulu, a kao ciljnu vrijednost navodite doprinos koji planirate ostvariti projektom. Nadalje, u rubrici Elementi projekta i proračun Prijavnog obrasca A (stranica 5) prilikom definiranja vrijednosti mjerljivog ishoda „</w:t>
            </w:r>
            <w:r w:rsidRPr="00DC1836">
              <w:rPr>
                <w:rFonts w:asciiTheme="minorHAnsi" w:hAnsiTheme="minorHAnsi" w:cstheme="minorHAnsi"/>
                <w:color w:val="000000"/>
              </w:rPr>
              <w:t>Ukupan broj sudionika koji su završili program odabrane participativne aktivnosti čitanja i razvoja čitalačkih kompetencija za pripadnike ciljanih skupina, a za koje su prikupljeni obavezni podaci sukladno točki 1.5 Pokazatelji – Metodologija prikupljanja podataka i izvještavanje</w:t>
            </w:r>
            <w:r>
              <w:rPr>
                <w:rFonts w:asciiTheme="minorHAnsi" w:hAnsiTheme="minorHAnsi" w:cstheme="minorHAnsi"/>
                <w:color w:val="000000"/>
              </w:rPr>
              <w:t xml:space="preserve">“, potrebno je </w:t>
            </w:r>
            <w:r>
              <w:rPr>
                <w:rFonts w:asciiTheme="minorHAnsi" w:hAnsiTheme="minorHAnsi" w:cstheme="minorHAnsi"/>
                <w:color w:val="000000"/>
              </w:rPr>
              <w:lastRenderedPageBreak/>
              <w:t xml:space="preserve">kao doprinos navesti </w:t>
            </w:r>
            <w:r w:rsidRPr="00DC1836">
              <w:rPr>
                <w:rFonts w:asciiTheme="minorHAnsi" w:hAnsiTheme="minorHAnsi" w:cstheme="minorHAnsi"/>
                <w:color w:val="000000"/>
              </w:rPr>
              <w:t xml:space="preserve">minimalno 70 % pripadnika </w:t>
            </w:r>
            <w:r>
              <w:rPr>
                <w:rFonts w:asciiTheme="minorHAnsi" w:hAnsiTheme="minorHAnsi" w:cstheme="minorHAnsi"/>
                <w:color w:val="000000"/>
              </w:rPr>
              <w:t xml:space="preserve">pojedinih </w:t>
            </w:r>
            <w:r w:rsidRPr="00DC1836">
              <w:rPr>
                <w:rFonts w:asciiTheme="minorHAnsi" w:hAnsiTheme="minorHAnsi" w:cstheme="minorHAnsi"/>
                <w:color w:val="000000"/>
              </w:rPr>
              <w:t>ciljanih skupina</w:t>
            </w:r>
            <w:r>
              <w:rPr>
                <w:rFonts w:asciiTheme="minorHAnsi" w:hAnsiTheme="minorHAnsi" w:cstheme="minorHAnsi"/>
                <w:color w:val="000000"/>
              </w:rPr>
              <w:t xml:space="preserve"> navedenih u prijavnom obrascu A</w:t>
            </w:r>
            <w:r w:rsidRPr="00DC1836">
              <w:rPr>
                <w:rFonts w:asciiTheme="minorHAnsi" w:hAnsiTheme="minorHAnsi" w:cstheme="minorHAnsi"/>
                <w:color w:val="000000"/>
              </w:rPr>
              <w:t xml:space="preserve"> pod </w:t>
            </w:r>
            <w:r>
              <w:rPr>
                <w:rFonts w:asciiTheme="minorHAnsi" w:hAnsiTheme="minorHAnsi" w:cstheme="minorHAnsi"/>
                <w:color w:val="000000"/>
              </w:rPr>
              <w:t xml:space="preserve">odabranim </w:t>
            </w:r>
            <w:r w:rsidRPr="00DC1836">
              <w:rPr>
                <w:rFonts w:asciiTheme="minorHAnsi" w:hAnsiTheme="minorHAnsi" w:cstheme="minorHAnsi"/>
                <w:color w:val="000000"/>
              </w:rPr>
              <w:t>pokazateljem</w:t>
            </w:r>
            <w:r>
              <w:rPr>
                <w:rFonts w:asciiTheme="minorHAnsi" w:hAnsiTheme="minorHAnsi" w:cstheme="minorHAnsi"/>
                <w:color w:val="000000"/>
              </w:rPr>
              <w:t xml:space="preserve"> (</w:t>
            </w:r>
            <w:r w:rsidRPr="00DC1836">
              <w:rPr>
                <w:rFonts w:asciiTheme="minorHAnsi" w:hAnsiTheme="minorHAnsi" w:cstheme="minorHAnsi"/>
                <w:color w:val="000000"/>
              </w:rPr>
              <w:t>CO06,  CO07, CO01, CO16 i SO207</w:t>
            </w:r>
            <w:r>
              <w:rPr>
                <w:rFonts w:asciiTheme="minorHAnsi" w:hAnsiTheme="minorHAnsi" w:cstheme="minorHAnsi"/>
                <w:color w:val="000000"/>
              </w:rPr>
              <w:t>). Podaci o sudionicima se prikupljaju prilikom ulaska u projekt i ne treba ih dostavljati prilikom podnošenja projektnog prijedloga.</w:t>
            </w:r>
          </w:p>
        </w:tc>
      </w:tr>
      <w:tr w:rsidR="00D6012D" w:rsidRPr="007A0C2A" w14:paraId="5E9F52C0" w14:textId="77777777" w:rsidTr="00922EB4">
        <w:trPr>
          <w:trHeight w:val="743"/>
        </w:trPr>
        <w:tc>
          <w:tcPr>
            <w:tcW w:w="709" w:type="dxa"/>
            <w:vAlign w:val="center"/>
          </w:tcPr>
          <w:p w14:paraId="45A316B5"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lastRenderedPageBreak/>
              <w:t>8</w:t>
            </w:r>
          </w:p>
        </w:tc>
        <w:tc>
          <w:tcPr>
            <w:tcW w:w="4536" w:type="dxa"/>
          </w:tcPr>
          <w:p w14:paraId="1CAB0023"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Što su dostatni financijski kapaciteti prijavitelja koji su nužni za prijavu?</w:t>
            </w:r>
          </w:p>
        </w:tc>
        <w:tc>
          <w:tcPr>
            <w:tcW w:w="9072" w:type="dxa"/>
          </w:tcPr>
          <w:p w14:paraId="67310525" w14:textId="09C0D840" w:rsidR="00D6012D" w:rsidRPr="007A0C2A" w:rsidRDefault="00D6012D" w:rsidP="00D6012D">
            <w:pPr>
              <w:pBdr>
                <w:top w:val="nil"/>
                <w:left w:val="nil"/>
                <w:bottom w:val="nil"/>
                <w:right w:val="nil"/>
                <w:between w:val="nil"/>
              </w:pBdr>
              <w:spacing w:after="0" w:line="240" w:lineRule="auto"/>
              <w:rPr>
                <w:rFonts w:asciiTheme="minorHAnsi" w:hAnsiTheme="minorHAnsi" w:cstheme="minorBidi"/>
                <w:color w:val="000000"/>
              </w:rPr>
            </w:pPr>
            <w:r w:rsidRPr="3810445B">
              <w:rPr>
                <w:rFonts w:asciiTheme="minorHAnsi" w:hAnsiTheme="minorHAnsi" w:cstheme="minorBidi"/>
                <w:color w:val="000000" w:themeColor="text1"/>
              </w:rPr>
              <w:t>Dostatni financijski kapaciteti, kao i upravljačko-administrativni i stručni kapaciteti, odnose se na procjenu sposobnosti prijavitelja i partnera da uspješno provedu ugovoreni projekt, što se prvenstveno odnosi na dosadašnje iskustvo provedbe projekata slične vrijednosti i svrhe. Navedeni kapaciteti ocjenjuju se kumulativno za prijavitelja i partnera.</w:t>
            </w:r>
          </w:p>
        </w:tc>
      </w:tr>
      <w:tr w:rsidR="00D6012D" w:rsidRPr="007A0C2A" w14:paraId="0759661D" w14:textId="77777777" w:rsidTr="00922EB4">
        <w:trPr>
          <w:trHeight w:val="743"/>
        </w:trPr>
        <w:tc>
          <w:tcPr>
            <w:tcW w:w="709" w:type="dxa"/>
            <w:vAlign w:val="center"/>
          </w:tcPr>
          <w:p w14:paraId="213688B0"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t>9</w:t>
            </w:r>
          </w:p>
        </w:tc>
        <w:tc>
          <w:tcPr>
            <w:tcW w:w="4536" w:type="dxa"/>
          </w:tcPr>
          <w:p w14:paraId="442681DB"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Kako se određuje visina satnice kod ugovora o djelu ako prijavitelj nema prethodno definirane isplate plaća koje bi mu bile orijentir kako govore naputci Europske komisije?</w:t>
            </w:r>
          </w:p>
        </w:tc>
        <w:tc>
          <w:tcPr>
            <w:tcW w:w="9072" w:type="dxa"/>
          </w:tcPr>
          <w:p w14:paraId="14509810" w14:textId="77777777" w:rsidR="00D6012D" w:rsidRDefault="00D6012D" w:rsidP="00D6012D">
            <w:pPr>
              <w:pBdr>
                <w:top w:val="nil"/>
                <w:left w:val="nil"/>
                <w:bottom w:val="nil"/>
                <w:right w:val="nil"/>
                <w:between w:val="nil"/>
              </w:pBdr>
              <w:spacing w:after="0" w:line="240" w:lineRule="auto"/>
              <w:rPr>
                <w:rFonts w:asciiTheme="minorHAnsi" w:hAnsiTheme="minorHAnsi" w:cstheme="minorBidi"/>
                <w:color w:val="000000"/>
              </w:rPr>
            </w:pPr>
            <w:r w:rsidRPr="3810445B">
              <w:rPr>
                <w:rFonts w:asciiTheme="minorHAnsi" w:hAnsiTheme="minorHAnsi" w:cstheme="minorBidi"/>
                <w:color w:val="000000" w:themeColor="text1"/>
              </w:rPr>
              <w:t xml:space="preserve">Pri utvrđivanju visine satnice putem ugovora o djelu potrebno se voditi načelom dobrog financijskog upravljanja, kao i povezanošću troškova s aktivnostima i tržišnim cijenama. </w:t>
            </w:r>
          </w:p>
          <w:p w14:paraId="72E647B2"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p>
        </w:tc>
      </w:tr>
      <w:tr w:rsidR="00D6012D" w:rsidRPr="007A0C2A" w14:paraId="3E0ABAE5" w14:textId="77777777" w:rsidTr="00922EB4">
        <w:trPr>
          <w:trHeight w:val="743"/>
        </w:trPr>
        <w:tc>
          <w:tcPr>
            <w:tcW w:w="709" w:type="dxa"/>
            <w:vAlign w:val="center"/>
          </w:tcPr>
          <w:p w14:paraId="0BAF1020"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t>10</w:t>
            </w:r>
          </w:p>
        </w:tc>
        <w:tc>
          <w:tcPr>
            <w:tcW w:w="4536" w:type="dxa"/>
          </w:tcPr>
          <w:p w14:paraId="560A47D5" w14:textId="77777777" w:rsidR="00D6012D" w:rsidRPr="007A0C2A" w:rsidRDefault="00D6012D" w:rsidP="00D6012D">
            <w:pPr>
              <w:spacing w:after="0" w:line="240" w:lineRule="auto"/>
              <w:rPr>
                <w:rFonts w:asciiTheme="minorHAnsi" w:hAnsiTheme="minorHAnsi" w:cstheme="minorHAnsi"/>
                <w:color w:val="201F1E"/>
              </w:rPr>
            </w:pPr>
            <w:r>
              <w:rPr>
                <w:rFonts w:asciiTheme="minorHAnsi" w:hAnsiTheme="minorHAnsi" w:cstheme="minorHAnsi"/>
                <w:color w:val="201F1E"/>
              </w:rPr>
              <w:t xml:space="preserve">Je li </w:t>
            </w:r>
            <w:r w:rsidRPr="00F76DBB">
              <w:rPr>
                <w:rFonts w:asciiTheme="minorHAnsi" w:hAnsiTheme="minorHAnsi" w:cstheme="minorHAnsi"/>
                <w:color w:val="201F1E"/>
              </w:rPr>
              <w:t>moguće da prijavitelj pokrije izravne troškove rada putem autorskog ugovora voditeljima radionicama ako sadržaj radionica predstavlja autorsko djelo u smislu znanstvenog doprinosa?</w:t>
            </w:r>
          </w:p>
        </w:tc>
        <w:tc>
          <w:tcPr>
            <w:tcW w:w="9072" w:type="dxa"/>
          </w:tcPr>
          <w:p w14:paraId="637296A9"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353E1">
              <w:rPr>
                <w:rFonts w:asciiTheme="minorHAnsi" w:hAnsiTheme="minorHAnsi" w:cstheme="minorHAnsi"/>
                <w:color w:val="000000"/>
              </w:rPr>
              <w:t>Sklapanje autorskog ugovora za rad na projektu jest prihvatljiv</w:t>
            </w:r>
            <w:r>
              <w:rPr>
                <w:rFonts w:asciiTheme="minorHAnsi" w:hAnsiTheme="minorHAnsi" w:cstheme="minorHAnsi"/>
                <w:color w:val="000000"/>
              </w:rPr>
              <w:t xml:space="preserve">o </w:t>
            </w:r>
            <w:r w:rsidRPr="000353E1">
              <w:rPr>
                <w:rFonts w:asciiTheme="minorHAnsi" w:hAnsiTheme="minorHAnsi" w:cstheme="minorHAnsi"/>
                <w:color w:val="000000"/>
              </w:rPr>
              <w:t xml:space="preserve">isključivo </w:t>
            </w:r>
            <w:r>
              <w:rPr>
                <w:rFonts w:asciiTheme="minorHAnsi" w:hAnsiTheme="minorHAnsi" w:cstheme="minorHAnsi"/>
                <w:color w:val="000000"/>
              </w:rPr>
              <w:t xml:space="preserve">ako </w:t>
            </w:r>
            <w:r w:rsidRPr="000353E1">
              <w:rPr>
                <w:rFonts w:asciiTheme="minorHAnsi" w:hAnsiTheme="minorHAnsi" w:cstheme="minorHAnsi"/>
                <w:color w:val="000000"/>
              </w:rPr>
              <w:t>se ostvare uvjeti predviđeni odredbama Zakon o autorskom pravu i srodnim pravima.</w:t>
            </w:r>
            <w:r>
              <w:rPr>
                <w:rFonts w:asciiTheme="minorHAnsi" w:hAnsiTheme="minorHAnsi" w:cstheme="minorHAnsi"/>
                <w:color w:val="000000"/>
              </w:rPr>
              <w:t xml:space="preserve"> Napominjemo kako planirane radionice moraju biti u skladu s prihvatljivim aktivnostima koje su navedene u točki 3.3 Uputa za prijavitelje. </w:t>
            </w:r>
          </w:p>
        </w:tc>
      </w:tr>
      <w:tr w:rsidR="00D6012D" w:rsidRPr="007A0C2A" w14:paraId="20BF12CE" w14:textId="77777777" w:rsidTr="00922EB4">
        <w:trPr>
          <w:trHeight w:val="743"/>
        </w:trPr>
        <w:tc>
          <w:tcPr>
            <w:tcW w:w="709" w:type="dxa"/>
            <w:vAlign w:val="center"/>
          </w:tcPr>
          <w:p w14:paraId="3CB0B371"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t>11</w:t>
            </w:r>
          </w:p>
        </w:tc>
        <w:tc>
          <w:tcPr>
            <w:tcW w:w="4536" w:type="dxa"/>
          </w:tcPr>
          <w:p w14:paraId="61E0BE21"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Kolik</w:t>
            </w:r>
            <w:r>
              <w:rPr>
                <w:rFonts w:asciiTheme="minorHAnsi" w:hAnsiTheme="minorHAnsi" w:cstheme="minorHAnsi"/>
                <w:color w:val="201F1E"/>
              </w:rPr>
              <w:t xml:space="preserve">o </w:t>
            </w:r>
            <w:r w:rsidRPr="007A0C2A">
              <w:rPr>
                <w:rFonts w:asciiTheme="minorHAnsi" w:hAnsiTheme="minorHAnsi" w:cstheme="minorHAnsi"/>
                <w:color w:val="201F1E"/>
              </w:rPr>
              <w:t xml:space="preserve">mora biti minimalno i maksimalno dana aktivnosti (radionica)? Intervali broja dana radionica nisu definirani </w:t>
            </w:r>
            <w:r>
              <w:rPr>
                <w:rFonts w:asciiTheme="minorHAnsi" w:hAnsiTheme="minorHAnsi" w:cstheme="minorHAnsi"/>
                <w:color w:val="201F1E"/>
              </w:rPr>
              <w:t xml:space="preserve">u </w:t>
            </w:r>
            <w:r w:rsidRPr="007A0C2A">
              <w:rPr>
                <w:rFonts w:asciiTheme="minorHAnsi" w:hAnsiTheme="minorHAnsi" w:cstheme="minorHAnsi"/>
                <w:color w:val="201F1E"/>
              </w:rPr>
              <w:t>Uputama. Hoće li bodovanje projekta ovisiti o broju ili sadržaju radionica?</w:t>
            </w:r>
          </w:p>
        </w:tc>
        <w:tc>
          <w:tcPr>
            <w:tcW w:w="9072" w:type="dxa"/>
          </w:tcPr>
          <w:p w14:paraId="05EAEE27" w14:textId="2F73E2CC" w:rsidR="00D6012D" w:rsidRPr="007A0C2A" w:rsidRDefault="00D6012D" w:rsidP="00D6012D">
            <w:pPr>
              <w:pBdr>
                <w:top w:val="nil"/>
                <w:left w:val="nil"/>
                <w:bottom w:val="nil"/>
                <w:right w:val="nil"/>
                <w:between w:val="nil"/>
              </w:pBdr>
              <w:spacing w:after="0" w:line="240" w:lineRule="auto"/>
              <w:rPr>
                <w:rFonts w:asciiTheme="minorHAnsi" w:hAnsiTheme="minorHAnsi" w:cstheme="minorBidi"/>
                <w:color w:val="000000"/>
              </w:rPr>
            </w:pPr>
            <w:bookmarkStart w:id="1" w:name="_Hlk64546967"/>
            <w:r w:rsidRPr="3810445B">
              <w:rPr>
                <w:rFonts w:asciiTheme="minorHAnsi" w:hAnsiTheme="minorHAnsi" w:cstheme="minorBidi"/>
                <w:color w:val="000000" w:themeColor="text1"/>
              </w:rPr>
              <w:t>Pojedina aktivnost mora trajati minimalno 45 minuta da bi se brojala kao jedan dan te imati svoju temu (plan rada) i sudionike</w:t>
            </w:r>
            <w:bookmarkEnd w:id="1"/>
            <w:r w:rsidRPr="3810445B">
              <w:rPr>
                <w:rFonts w:asciiTheme="minorHAnsi" w:hAnsiTheme="minorHAnsi" w:cstheme="minorBidi"/>
                <w:color w:val="000000" w:themeColor="text1"/>
              </w:rPr>
              <w:t xml:space="preserve">. Uputama za prijavitelje nije propisan minimalni i maksimalni broj dana tijekom kojih se provode participativne aktivnosti, ali prilikom kreiranja projektnog prijedloga važno je imati na umu da projektne aktivnosti koje predlažete moraju doprinijeti ostvarivanju ciljeva </w:t>
            </w:r>
            <w:r w:rsidR="002F557C">
              <w:rPr>
                <w:rFonts w:asciiTheme="minorHAnsi" w:hAnsiTheme="minorHAnsi" w:cstheme="minorBidi"/>
                <w:color w:val="000000" w:themeColor="text1"/>
              </w:rPr>
              <w:t>P</w:t>
            </w:r>
            <w:r w:rsidRPr="3810445B">
              <w:rPr>
                <w:rFonts w:asciiTheme="minorHAnsi" w:hAnsiTheme="minorHAnsi" w:cstheme="minorBidi"/>
                <w:color w:val="000000" w:themeColor="text1"/>
              </w:rPr>
              <w:t>oziva, biti usklađene s problemima i potrebama ciljane skupine, predstavljati najbolju vrijednost za novac te biti usklađene s drugim uvjetima prihvatljivosti koji su navedeni u natječajnoj dokumentaciji. Procjena kvalitete pojedinog projektnog prijedloga (bodovanje) provodi se temeljem kriterija dodjele</w:t>
            </w:r>
            <w:r>
              <w:rPr>
                <w:rFonts w:asciiTheme="minorHAnsi" w:hAnsiTheme="minorHAnsi" w:cstheme="minorBidi"/>
                <w:color w:val="000000" w:themeColor="text1"/>
              </w:rPr>
              <w:t xml:space="preserve"> </w:t>
            </w:r>
            <w:r w:rsidRPr="3810445B">
              <w:rPr>
                <w:rFonts w:asciiTheme="minorHAnsi" w:hAnsiTheme="minorHAnsi" w:cstheme="minorBidi"/>
                <w:color w:val="000000" w:themeColor="text1"/>
              </w:rPr>
              <w:t>( i pitanja za kvalitativnu procjenu) koji su navedeni su u točki 6.2 Uputa za prijavitelje.</w:t>
            </w:r>
          </w:p>
        </w:tc>
      </w:tr>
      <w:tr w:rsidR="00D6012D" w:rsidRPr="007A0C2A" w14:paraId="22EEB0E8" w14:textId="77777777" w:rsidTr="00922EB4">
        <w:trPr>
          <w:trHeight w:val="743"/>
        </w:trPr>
        <w:tc>
          <w:tcPr>
            <w:tcW w:w="709" w:type="dxa"/>
            <w:vAlign w:val="center"/>
          </w:tcPr>
          <w:p w14:paraId="5D412AFF"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t>12</w:t>
            </w:r>
          </w:p>
        </w:tc>
        <w:tc>
          <w:tcPr>
            <w:tcW w:w="4536" w:type="dxa"/>
          </w:tcPr>
          <w:p w14:paraId="281B6163" w14:textId="77777777" w:rsidR="00D6012D" w:rsidRPr="007A0C2A" w:rsidRDefault="00D6012D" w:rsidP="00D6012D">
            <w:pPr>
              <w:spacing w:after="0" w:line="240" w:lineRule="auto"/>
              <w:rPr>
                <w:rFonts w:asciiTheme="minorHAnsi" w:hAnsiTheme="minorHAnsi" w:cstheme="minorHAnsi"/>
                <w:color w:val="201F1E"/>
              </w:rPr>
            </w:pPr>
            <w:r>
              <w:rPr>
                <w:rFonts w:asciiTheme="minorHAnsi" w:hAnsiTheme="minorHAnsi" w:cstheme="minorHAnsi"/>
                <w:color w:val="201F1E"/>
              </w:rPr>
              <w:t xml:space="preserve">Određuje </w:t>
            </w:r>
            <w:r w:rsidRPr="00193CEB">
              <w:rPr>
                <w:rFonts w:asciiTheme="minorHAnsi" w:hAnsiTheme="minorHAnsi" w:cstheme="minorHAnsi"/>
                <w:color w:val="201F1E"/>
              </w:rPr>
              <w:t>li prijavitelj kompetencije voditelja</w:t>
            </w:r>
            <w:r w:rsidRPr="007A0C2A">
              <w:rPr>
                <w:rFonts w:asciiTheme="minorHAnsi" w:hAnsiTheme="minorHAnsi" w:cstheme="minorHAnsi"/>
                <w:color w:val="201F1E"/>
              </w:rPr>
              <w:t xml:space="preserve"> radionice i mora li pri prijavi poslati dokaze o kompetentnosti? Moraju li voditelji radionica biti članovi umjetničke organizacije?</w:t>
            </w:r>
          </w:p>
        </w:tc>
        <w:tc>
          <w:tcPr>
            <w:tcW w:w="9072" w:type="dxa"/>
          </w:tcPr>
          <w:p w14:paraId="3D73EA42" w14:textId="03DDB12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 xml:space="preserve">Prijavitelj prilikom prijave </w:t>
            </w:r>
            <w:r w:rsidRPr="007A0C2A">
              <w:rPr>
                <w:rFonts w:asciiTheme="minorHAnsi" w:hAnsiTheme="minorHAnsi" w:cstheme="minorHAnsi"/>
                <w:color w:val="000000"/>
              </w:rPr>
              <w:t>ne mo</w:t>
            </w:r>
            <w:r>
              <w:rPr>
                <w:rFonts w:asciiTheme="minorHAnsi" w:hAnsiTheme="minorHAnsi" w:cstheme="minorHAnsi"/>
                <w:color w:val="000000"/>
              </w:rPr>
              <w:t>ra poslati dokaze o kompetencijama voditelja</w:t>
            </w:r>
            <w:r w:rsidRPr="007A0C2A">
              <w:rPr>
                <w:rFonts w:asciiTheme="minorHAnsi" w:hAnsiTheme="minorHAnsi" w:cstheme="minorHAnsi"/>
                <w:color w:val="000000"/>
              </w:rPr>
              <w:t xml:space="preserve">. </w:t>
            </w:r>
            <w:r>
              <w:rPr>
                <w:rFonts w:asciiTheme="minorHAnsi" w:hAnsiTheme="minorHAnsi" w:cstheme="minorHAnsi"/>
                <w:color w:val="000000"/>
              </w:rPr>
              <w:t>Prilikom podnošenja projektnog prijedloga</w:t>
            </w:r>
            <w:r w:rsidR="002F557C">
              <w:rPr>
                <w:rFonts w:asciiTheme="minorHAnsi" w:hAnsiTheme="minorHAnsi" w:cstheme="minorHAnsi"/>
                <w:color w:val="000000"/>
              </w:rPr>
              <w:t>,</w:t>
            </w:r>
            <w:r>
              <w:rPr>
                <w:rFonts w:asciiTheme="minorHAnsi" w:hAnsiTheme="minorHAnsi" w:cstheme="minorHAnsi"/>
                <w:color w:val="000000"/>
              </w:rPr>
              <w:t xml:space="preserve"> potrebno je </w:t>
            </w:r>
            <w:r w:rsidRPr="007A0C2A">
              <w:rPr>
                <w:rFonts w:asciiTheme="minorHAnsi" w:hAnsiTheme="minorHAnsi" w:cstheme="minorHAnsi"/>
                <w:color w:val="000000"/>
              </w:rPr>
              <w:t xml:space="preserve">ukratko </w:t>
            </w:r>
            <w:r>
              <w:rPr>
                <w:rFonts w:asciiTheme="minorHAnsi" w:hAnsiTheme="minorHAnsi" w:cstheme="minorHAnsi"/>
                <w:color w:val="000000"/>
              </w:rPr>
              <w:t>opisati resurse i stručne kapacitete kojima raspolažete</w:t>
            </w:r>
            <w:r w:rsidRPr="007A0C2A">
              <w:rPr>
                <w:rFonts w:asciiTheme="minorHAnsi" w:hAnsiTheme="minorHAnsi" w:cstheme="minorHAnsi"/>
                <w:color w:val="000000"/>
              </w:rPr>
              <w:t>.</w:t>
            </w:r>
            <w:r>
              <w:t xml:space="preserve"> </w:t>
            </w:r>
            <w:r w:rsidRPr="00927EF1">
              <w:rPr>
                <w:rFonts w:asciiTheme="minorHAnsi" w:hAnsiTheme="minorHAnsi" w:cstheme="minorHAnsi"/>
                <w:color w:val="000000"/>
              </w:rPr>
              <w:t xml:space="preserve">Natječajna dokumentacija ne propisuje kvalifikacije osoba koje se zapošljavaju na projektu, osim obaveze poštivanja nacionalnog zakonodavstva prilikom zapošljavanja. Prijavitelj i, ako je primjenjivo, partner(i) stoga sami određuju stručne kvalifikacije i kompetencije (obrazovanje, radno iskustvo), uz poštivanje zakonskih odredbi, koje osobe zadužene za provedbu projektnih aktivnosti moraju zadovoljiti kako bi se provedbom projektnih aktivnosti osigurao </w:t>
            </w:r>
            <w:r w:rsidRPr="00927EF1">
              <w:rPr>
                <w:rFonts w:asciiTheme="minorHAnsi" w:hAnsiTheme="minorHAnsi" w:cstheme="minorHAnsi"/>
                <w:color w:val="000000"/>
              </w:rPr>
              <w:lastRenderedPageBreak/>
              <w:t xml:space="preserve">doprinos ostvarenju općeg i specifičnih ciljeva </w:t>
            </w:r>
            <w:r w:rsidR="002F557C">
              <w:rPr>
                <w:rFonts w:asciiTheme="minorHAnsi" w:hAnsiTheme="minorHAnsi" w:cstheme="minorHAnsi"/>
                <w:color w:val="000000"/>
              </w:rPr>
              <w:t>P</w:t>
            </w:r>
            <w:r w:rsidRPr="00927EF1">
              <w:rPr>
                <w:rFonts w:asciiTheme="minorHAnsi" w:hAnsiTheme="minorHAnsi" w:cstheme="minorHAnsi"/>
                <w:color w:val="000000"/>
              </w:rPr>
              <w:t xml:space="preserve">oziva. </w:t>
            </w:r>
            <w:r>
              <w:rPr>
                <w:rFonts w:asciiTheme="minorHAnsi" w:hAnsiTheme="minorHAnsi" w:cstheme="minorHAnsi"/>
                <w:color w:val="000000"/>
              </w:rPr>
              <w:t>V</w:t>
            </w:r>
            <w:r w:rsidRPr="007A0C2A">
              <w:rPr>
                <w:rFonts w:asciiTheme="minorHAnsi" w:hAnsiTheme="minorHAnsi" w:cstheme="minorHAnsi"/>
                <w:color w:val="000000"/>
              </w:rPr>
              <w:t xml:space="preserve">oditelji </w:t>
            </w:r>
            <w:r>
              <w:rPr>
                <w:rFonts w:asciiTheme="minorHAnsi" w:hAnsiTheme="minorHAnsi" w:cstheme="minorHAnsi"/>
                <w:color w:val="000000"/>
              </w:rPr>
              <w:t xml:space="preserve">radionice </w:t>
            </w:r>
            <w:r w:rsidRPr="007A0C2A">
              <w:rPr>
                <w:rFonts w:asciiTheme="minorHAnsi" w:hAnsiTheme="minorHAnsi" w:cstheme="minorHAnsi"/>
                <w:color w:val="000000"/>
              </w:rPr>
              <w:t>n</w:t>
            </w:r>
            <w:r>
              <w:rPr>
                <w:rFonts w:asciiTheme="minorHAnsi" w:hAnsiTheme="minorHAnsi" w:cstheme="minorHAnsi"/>
                <w:color w:val="000000"/>
              </w:rPr>
              <w:t>e moraju biti članovi umjetničkih</w:t>
            </w:r>
            <w:r w:rsidRPr="007A0C2A">
              <w:rPr>
                <w:rFonts w:asciiTheme="minorHAnsi" w:hAnsiTheme="minorHAnsi" w:cstheme="minorHAnsi"/>
                <w:color w:val="000000"/>
              </w:rPr>
              <w:t xml:space="preserve"> org</w:t>
            </w:r>
            <w:r>
              <w:rPr>
                <w:rFonts w:asciiTheme="minorHAnsi" w:hAnsiTheme="minorHAnsi" w:cstheme="minorHAnsi"/>
                <w:color w:val="000000"/>
              </w:rPr>
              <w:t>anizacija</w:t>
            </w:r>
            <w:r w:rsidRPr="007A0C2A">
              <w:rPr>
                <w:rFonts w:asciiTheme="minorHAnsi" w:hAnsiTheme="minorHAnsi" w:cstheme="minorHAnsi"/>
                <w:color w:val="000000"/>
              </w:rPr>
              <w:t xml:space="preserve">, </w:t>
            </w:r>
            <w:r>
              <w:rPr>
                <w:rFonts w:asciiTheme="minorHAnsi" w:hAnsiTheme="minorHAnsi" w:cstheme="minorHAnsi"/>
                <w:color w:val="000000"/>
              </w:rPr>
              <w:t>no naravno da to mogu biti.</w:t>
            </w:r>
          </w:p>
        </w:tc>
      </w:tr>
      <w:tr w:rsidR="00D6012D" w:rsidRPr="007A0C2A" w14:paraId="080494E7" w14:textId="77777777" w:rsidTr="00922EB4">
        <w:trPr>
          <w:trHeight w:val="743"/>
        </w:trPr>
        <w:tc>
          <w:tcPr>
            <w:tcW w:w="709" w:type="dxa"/>
            <w:vAlign w:val="center"/>
          </w:tcPr>
          <w:p w14:paraId="3A058056"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lastRenderedPageBreak/>
              <w:t>13</w:t>
            </w:r>
          </w:p>
        </w:tc>
        <w:tc>
          <w:tcPr>
            <w:tcW w:w="4536" w:type="dxa"/>
          </w:tcPr>
          <w:p w14:paraId="001924BC"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Može li se osnivač</w:t>
            </w:r>
            <w:r>
              <w:rPr>
                <w:rFonts w:asciiTheme="minorHAnsi" w:hAnsiTheme="minorHAnsi" w:cstheme="minorHAnsi"/>
                <w:color w:val="201F1E"/>
              </w:rPr>
              <w:t>/vlasnik,</w:t>
            </w:r>
            <w:r w:rsidRPr="007A0C2A">
              <w:rPr>
                <w:rFonts w:asciiTheme="minorHAnsi" w:hAnsiTheme="minorHAnsi" w:cstheme="minorHAnsi"/>
                <w:color w:val="201F1E"/>
              </w:rPr>
              <w:t xml:space="preserve"> npr. </w:t>
            </w:r>
            <w:r>
              <w:rPr>
                <w:rFonts w:asciiTheme="minorHAnsi" w:hAnsiTheme="minorHAnsi" w:cstheme="minorHAnsi"/>
                <w:color w:val="201F1E"/>
              </w:rPr>
              <w:t>u</w:t>
            </w:r>
            <w:r w:rsidRPr="007A0C2A">
              <w:rPr>
                <w:rFonts w:asciiTheme="minorHAnsi" w:hAnsiTheme="minorHAnsi" w:cstheme="minorHAnsi"/>
                <w:color w:val="201F1E"/>
              </w:rPr>
              <w:t>mjetničk</w:t>
            </w:r>
            <w:r>
              <w:rPr>
                <w:rFonts w:asciiTheme="minorHAnsi" w:hAnsiTheme="minorHAnsi" w:cstheme="minorHAnsi"/>
                <w:color w:val="201F1E"/>
              </w:rPr>
              <w:t>e</w:t>
            </w:r>
            <w:r w:rsidRPr="007A0C2A">
              <w:rPr>
                <w:rFonts w:asciiTheme="minorHAnsi" w:hAnsiTheme="minorHAnsi" w:cstheme="minorHAnsi"/>
                <w:color w:val="201F1E"/>
              </w:rPr>
              <w:t xml:space="preserve"> organizacij</w:t>
            </w:r>
            <w:r>
              <w:rPr>
                <w:rFonts w:asciiTheme="minorHAnsi" w:hAnsiTheme="minorHAnsi" w:cstheme="minorHAnsi"/>
                <w:color w:val="201F1E"/>
              </w:rPr>
              <w:t>e,</w:t>
            </w:r>
            <w:r w:rsidRPr="007A0C2A">
              <w:rPr>
                <w:rFonts w:asciiTheme="minorHAnsi" w:hAnsiTheme="minorHAnsi" w:cstheme="minorHAnsi"/>
                <w:color w:val="201F1E"/>
              </w:rPr>
              <w:t xml:space="preserve"> prijaviti kao voditelj projekta putem ugovora o djelu ako već u drugoj instituciji ostvaruje dohodak od nesamostalnog rada?</w:t>
            </w:r>
          </w:p>
        </w:tc>
        <w:tc>
          <w:tcPr>
            <w:tcW w:w="9072" w:type="dxa"/>
          </w:tcPr>
          <w:p w14:paraId="5FA2EA54" w14:textId="735E1956"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7A0C2A">
              <w:rPr>
                <w:rFonts w:asciiTheme="minorHAnsi" w:hAnsiTheme="minorHAnsi" w:cstheme="minorHAnsi"/>
                <w:color w:val="000000"/>
              </w:rPr>
              <w:t xml:space="preserve">Ne može. </w:t>
            </w:r>
            <w:r>
              <w:rPr>
                <w:rFonts w:asciiTheme="minorHAnsi" w:hAnsiTheme="minorHAnsi" w:cstheme="minorHAnsi"/>
                <w:color w:val="000000"/>
              </w:rPr>
              <w:t>O</w:t>
            </w:r>
            <w:r w:rsidRPr="00A0132A">
              <w:rPr>
                <w:rFonts w:asciiTheme="minorHAnsi" w:hAnsiTheme="minorHAnsi" w:cstheme="minorHAnsi"/>
                <w:color w:val="000000"/>
              </w:rPr>
              <w:t>sobe koje provode aktivnosti upravljanja projektom i administracij</w:t>
            </w:r>
            <w:r w:rsidR="002F557C">
              <w:rPr>
                <w:rFonts w:asciiTheme="minorHAnsi" w:hAnsiTheme="minorHAnsi" w:cstheme="minorHAnsi"/>
                <w:color w:val="000000"/>
              </w:rPr>
              <w:t>e</w:t>
            </w:r>
            <w:r w:rsidRPr="00A0132A">
              <w:rPr>
                <w:rFonts w:asciiTheme="minorHAnsi" w:hAnsiTheme="minorHAnsi" w:cstheme="minorHAnsi"/>
                <w:color w:val="000000"/>
              </w:rPr>
              <w:t xml:space="preserve"> moraju biti angažirane isključivo putem ugovora o radu/rješenja o prijmu u službu kod prijavitelja ili partnera. </w:t>
            </w:r>
          </w:p>
        </w:tc>
      </w:tr>
      <w:tr w:rsidR="00D6012D" w:rsidRPr="007A0C2A" w14:paraId="3C653876" w14:textId="77777777" w:rsidTr="00922EB4">
        <w:trPr>
          <w:trHeight w:val="743"/>
        </w:trPr>
        <w:tc>
          <w:tcPr>
            <w:tcW w:w="709" w:type="dxa"/>
            <w:vAlign w:val="center"/>
          </w:tcPr>
          <w:p w14:paraId="32D110C0"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t>14</w:t>
            </w:r>
          </w:p>
        </w:tc>
        <w:tc>
          <w:tcPr>
            <w:tcW w:w="4536" w:type="dxa"/>
          </w:tcPr>
          <w:p w14:paraId="197C5D62" w14:textId="77777777" w:rsidR="00D6012D" w:rsidRPr="007A0C2A" w:rsidRDefault="00D6012D" w:rsidP="00D6012D">
            <w:pPr>
              <w:spacing w:after="0" w:line="240" w:lineRule="auto"/>
              <w:rPr>
                <w:rFonts w:asciiTheme="minorHAnsi" w:hAnsiTheme="minorHAnsi" w:cstheme="minorBidi"/>
                <w:color w:val="201F1E"/>
              </w:rPr>
            </w:pPr>
            <w:bookmarkStart w:id="2" w:name="_Hlk62645366"/>
            <w:r w:rsidRPr="3810445B">
              <w:rPr>
                <w:rFonts w:asciiTheme="minorHAnsi" w:hAnsiTheme="minorHAnsi" w:cstheme="minorBidi"/>
                <w:color w:val="201F1E"/>
              </w:rPr>
              <w:t>Pitanja u vezi s metodologijom prikupljanja podataka za osobe s invaliditetom  (str. 21. Prikupljamo podatke o statusu sudionika prilikom ulaska u projekt) – ako na primjer imamo osobe s invaliditetom koje nisu sposobne obavljati ikakve poslove (pretpostavimo da im je onemogućena radna sposobnost zbog izrazito niskih intelektualnih sposobnosti i fizičke ograničenosti), nakon što izađu iz projekta oni naravno neće tražiti posao, može li se pisati da sudionici stječu kvalifikaciju po prestanku sudjelovanja? Što se podrazumijeva pod kvalifikacija? Da stječu određene vještine? Da češće odlaze u knjižnicu?</w:t>
            </w:r>
            <w:bookmarkEnd w:id="2"/>
          </w:p>
        </w:tc>
        <w:tc>
          <w:tcPr>
            <w:tcW w:w="9072" w:type="dxa"/>
          </w:tcPr>
          <w:p w14:paraId="3EBD2200" w14:textId="7BFEF9F1" w:rsidR="00D6012D" w:rsidRDefault="00D6012D" w:rsidP="00D6012D">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 xml:space="preserve">Metodologija </w:t>
            </w:r>
            <w:r w:rsidRPr="00EC4CD8">
              <w:rPr>
                <w:rFonts w:asciiTheme="minorHAnsi" w:hAnsiTheme="minorHAnsi" w:cstheme="minorHAnsi"/>
                <w:color w:val="000000"/>
              </w:rPr>
              <w:t>prikupljanja podataka i izvještavanje</w:t>
            </w:r>
            <w:r>
              <w:rPr>
                <w:rFonts w:asciiTheme="minorHAnsi" w:hAnsiTheme="minorHAnsi" w:cstheme="minorHAnsi"/>
                <w:color w:val="000000"/>
              </w:rPr>
              <w:t xml:space="preserve"> u ESF-u odnosi se na praćenje podataka o statusu sudionika </w:t>
            </w:r>
            <w:r w:rsidRPr="00EC4CD8">
              <w:rPr>
                <w:rFonts w:asciiTheme="minorHAnsi" w:hAnsiTheme="minorHAnsi" w:cstheme="minorHAnsi"/>
                <w:color w:val="000000"/>
              </w:rPr>
              <w:t>u trenutku ulaska u projekt (pokazatelji ostvarenja), neposredno po prestanku sudjelovanja u projektu (pokazatelji trenutnog rezultata) i šest mjeseci po prestanku sudjelovanja u projektu (pokazatelji dugoročnijih rezultata</w:t>
            </w:r>
            <w:r>
              <w:rPr>
                <w:rFonts w:asciiTheme="minorHAnsi" w:hAnsiTheme="minorHAnsi" w:cstheme="minorHAnsi"/>
                <w:color w:val="000000"/>
              </w:rPr>
              <w:t xml:space="preserve">). Podatke o sudionicima korisnik dostavlja prilikom njihova uključivanja u projektnu aktivnost i po izlasku pojedinog sudionika iz projekta. Korisnik ne izvještava o pokazateljima dugoročnijih rezultata, nego se o navedenom izvještava na temelju </w:t>
            </w:r>
            <w:r w:rsidRPr="00A53F33">
              <w:rPr>
                <w:rFonts w:asciiTheme="minorHAnsi" w:hAnsiTheme="minorHAnsi" w:cstheme="minorHAnsi"/>
                <w:color w:val="000000"/>
              </w:rPr>
              <w:t>provedenih evaluacija/</w:t>
            </w:r>
            <w:r>
              <w:rPr>
                <w:rFonts w:asciiTheme="minorHAnsi" w:hAnsiTheme="minorHAnsi" w:cstheme="minorHAnsi"/>
                <w:color w:val="000000"/>
              </w:rPr>
              <w:t xml:space="preserve"> </w:t>
            </w:r>
            <w:r w:rsidRPr="00A53F33">
              <w:rPr>
                <w:rFonts w:asciiTheme="minorHAnsi" w:hAnsiTheme="minorHAnsi" w:cstheme="minorHAnsi"/>
                <w:color w:val="000000"/>
              </w:rPr>
              <w:t>istraži</w:t>
            </w:r>
            <w:r>
              <w:rPr>
                <w:rFonts w:asciiTheme="minorHAnsi" w:hAnsiTheme="minorHAnsi" w:cstheme="minorHAnsi"/>
                <w:color w:val="000000"/>
              </w:rPr>
              <w:t>vanja, što je u nadležnosti Upravljačkog tijela</w:t>
            </w:r>
            <w:r w:rsidRPr="00A53F33">
              <w:rPr>
                <w:rFonts w:asciiTheme="minorHAnsi" w:hAnsiTheme="minorHAnsi" w:cstheme="minorHAnsi"/>
                <w:color w:val="000000"/>
              </w:rPr>
              <w:t>.</w:t>
            </w:r>
            <w:r>
              <w:rPr>
                <w:rFonts w:asciiTheme="minorHAnsi" w:hAnsiTheme="minorHAnsi" w:cstheme="minorHAnsi"/>
                <w:color w:val="000000"/>
              </w:rPr>
              <w:t xml:space="preserve"> Uz navedene obaveze korisnika koje se odnose na prikupljanje podataka vezano uz pokazatelje, u provedbi se dodatno još dostavljaju dokazi o postignućima mjerljivih ishoda koji su navedeni u točki </w:t>
            </w:r>
            <w:r w:rsidRPr="00F54FE6">
              <w:rPr>
                <w:rFonts w:asciiTheme="minorHAnsi" w:hAnsiTheme="minorHAnsi" w:cstheme="minorHAnsi"/>
                <w:color w:val="000000"/>
              </w:rPr>
              <w:t>3.3.2. SKUPINA AKTIVNOSTI B</w:t>
            </w:r>
            <w:r>
              <w:rPr>
                <w:rFonts w:asciiTheme="minorHAnsi" w:hAnsiTheme="minorHAnsi" w:cstheme="minorHAnsi"/>
                <w:color w:val="000000"/>
              </w:rPr>
              <w:t xml:space="preserve">. </w:t>
            </w:r>
          </w:p>
          <w:p w14:paraId="78CE4046" w14:textId="77777777" w:rsidR="00D6012D" w:rsidRDefault="00D6012D" w:rsidP="00D6012D">
            <w:pPr>
              <w:pBdr>
                <w:top w:val="nil"/>
                <w:left w:val="nil"/>
                <w:bottom w:val="nil"/>
                <w:right w:val="nil"/>
                <w:between w:val="nil"/>
              </w:pBdr>
              <w:spacing w:after="0" w:line="240" w:lineRule="auto"/>
              <w:rPr>
                <w:rFonts w:asciiTheme="minorHAnsi" w:hAnsiTheme="minorHAnsi" w:cstheme="minorHAnsi"/>
                <w:color w:val="000000"/>
              </w:rPr>
            </w:pPr>
          </w:p>
          <w:p w14:paraId="1B84BB50" w14:textId="2302EE25" w:rsidR="00D6012D" w:rsidRDefault="00D6012D" w:rsidP="00D6012D">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 xml:space="preserve">Napominjemo kako će Posredničko tijelo razine 2 za uspješne korisnike održati provedbene radionice, na kojima će biti dana uputa o obvezama </w:t>
            </w:r>
            <w:r w:rsidR="002F557C">
              <w:rPr>
                <w:rFonts w:asciiTheme="minorHAnsi" w:hAnsiTheme="minorHAnsi" w:cstheme="minorHAnsi"/>
                <w:color w:val="000000"/>
              </w:rPr>
              <w:t>k</w:t>
            </w:r>
            <w:r>
              <w:rPr>
                <w:rFonts w:asciiTheme="minorHAnsi" w:hAnsiTheme="minorHAnsi" w:cstheme="minorHAnsi"/>
                <w:color w:val="000000"/>
              </w:rPr>
              <w:t xml:space="preserve">orisnika tijekom provedbe ugovora. </w:t>
            </w:r>
          </w:p>
          <w:p w14:paraId="4E12A588"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p>
        </w:tc>
      </w:tr>
      <w:tr w:rsidR="00D6012D" w:rsidRPr="007A0C2A" w14:paraId="3E72C914" w14:textId="77777777" w:rsidTr="00922EB4">
        <w:trPr>
          <w:trHeight w:val="743"/>
        </w:trPr>
        <w:tc>
          <w:tcPr>
            <w:tcW w:w="709" w:type="dxa"/>
            <w:vAlign w:val="center"/>
          </w:tcPr>
          <w:p w14:paraId="1233C97B"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t>15</w:t>
            </w:r>
          </w:p>
        </w:tc>
        <w:tc>
          <w:tcPr>
            <w:tcW w:w="4536" w:type="dxa"/>
          </w:tcPr>
          <w:p w14:paraId="67C53984"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Koliko prije početka aktivnosti se moraju evidentirati korisnici? Npr. provodit ćemo kampanju poticanja čitanja, kojom ćemo obuhvatiti u najvećoj mjeri mlade do 25 godina. Znači, da evidentiramo mladu osobu u bilo kojem trenutku kada se uključi u kampanju?</w:t>
            </w:r>
          </w:p>
        </w:tc>
        <w:tc>
          <w:tcPr>
            <w:tcW w:w="9072" w:type="dxa"/>
          </w:tcPr>
          <w:p w14:paraId="143C61E2" w14:textId="5ED96F1C" w:rsidR="00D6012D"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A921DF">
              <w:rPr>
                <w:rFonts w:asciiTheme="minorHAnsi" w:hAnsiTheme="minorHAnsi" w:cstheme="minorHAnsi"/>
                <w:color w:val="000000"/>
              </w:rPr>
              <w:t>Svaki se sudionik prilikom izvještavanja evidentira samo jednom i to pri prvom ulasku u projektnu aktivnost, neovisno o broju aktivnosti u kojima je sudjelovao u okviru jednog projekta.</w:t>
            </w:r>
            <w:r>
              <w:rPr>
                <w:rFonts w:asciiTheme="minorHAnsi" w:hAnsiTheme="minorHAnsi" w:cstheme="minorHAnsi"/>
                <w:color w:val="000000"/>
              </w:rPr>
              <w:t xml:space="preserve"> Da bi se sudionik brojio kao doprinos pokazatelju (</w:t>
            </w:r>
            <w:r w:rsidRPr="00A921DF">
              <w:rPr>
                <w:rFonts w:asciiTheme="minorHAnsi" w:hAnsiTheme="minorHAnsi" w:cstheme="minorHAnsi"/>
                <w:color w:val="000000"/>
              </w:rPr>
              <w:t>CO06 Mlađi od 25 godina“, „CO07 Stariji od 54 godine“, „CO01 Nezaposleni, uključujući dugotrajno nezaposlene“, „CO16 Sudionici s invaliditetom“ ili „SO207 Broj sudionika pripadnika romske i drugih nacionalnih manjina“</w:t>
            </w:r>
            <w:r>
              <w:rPr>
                <w:rFonts w:asciiTheme="minorHAnsi" w:hAnsiTheme="minorHAnsi" w:cstheme="minorHAnsi"/>
                <w:color w:val="000000"/>
              </w:rPr>
              <w:t>)</w:t>
            </w:r>
            <w:r w:rsidR="002F557C">
              <w:rPr>
                <w:rFonts w:asciiTheme="minorHAnsi" w:hAnsiTheme="minorHAnsi" w:cstheme="minorHAnsi"/>
                <w:color w:val="000000"/>
              </w:rPr>
              <w:t>,</w:t>
            </w:r>
            <w:r>
              <w:rPr>
                <w:rFonts w:asciiTheme="minorHAnsi" w:hAnsiTheme="minorHAnsi" w:cstheme="minorHAnsi"/>
                <w:color w:val="000000"/>
              </w:rPr>
              <w:t xml:space="preserve"> mora sudjelovati</w:t>
            </w:r>
            <w:r w:rsidRPr="00A921DF">
              <w:rPr>
                <w:rFonts w:asciiTheme="minorHAnsi" w:hAnsiTheme="minorHAnsi" w:cstheme="minorHAnsi"/>
                <w:color w:val="000000"/>
              </w:rPr>
              <w:t xml:space="preserve"> u participativnim aktivnostima čitanja i razvoja čitalačkih kompetencija</w:t>
            </w:r>
            <w:r>
              <w:rPr>
                <w:rFonts w:asciiTheme="minorHAnsi" w:hAnsiTheme="minorHAnsi" w:cstheme="minorHAnsi"/>
                <w:color w:val="000000"/>
              </w:rPr>
              <w:t xml:space="preserve">. </w:t>
            </w:r>
          </w:p>
          <w:p w14:paraId="6B83E846" w14:textId="206EDD11"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A921DF">
              <w:rPr>
                <w:rFonts w:asciiTheme="minorHAnsi" w:hAnsiTheme="minorHAnsi" w:cstheme="minorHAnsi"/>
                <w:color w:val="000000"/>
              </w:rPr>
              <w:t xml:space="preserve">Projekti koji uključuju aktivnosti </w:t>
            </w:r>
            <w:r w:rsidR="006E6243">
              <w:rPr>
                <w:rFonts w:asciiTheme="minorHAnsi" w:hAnsiTheme="minorHAnsi" w:cstheme="minorHAnsi"/>
                <w:color w:val="000000"/>
              </w:rPr>
              <w:t>E</w:t>
            </w:r>
            <w:r w:rsidRPr="00A921DF">
              <w:rPr>
                <w:rFonts w:asciiTheme="minorHAnsi" w:hAnsiTheme="minorHAnsi" w:cstheme="minorHAnsi"/>
                <w:color w:val="000000"/>
              </w:rPr>
              <w:t xml:space="preserve">lementa 2 (skupina aktivnosti A i B) moraju, uz doprinos najmanje jednom od zajedničkih pokazatelja CO06, CO07, CO01, SO207 ili CO16, doprinositi i specifičnom pokazatelju ostvarenja „SO201 Broj aktivnosti za podizanje svijesti/javne kampanje“. </w:t>
            </w:r>
          </w:p>
        </w:tc>
      </w:tr>
      <w:tr w:rsidR="00D6012D" w:rsidRPr="007A0C2A" w14:paraId="32FED922" w14:textId="77777777" w:rsidTr="00922EB4">
        <w:trPr>
          <w:trHeight w:val="743"/>
        </w:trPr>
        <w:tc>
          <w:tcPr>
            <w:tcW w:w="709" w:type="dxa"/>
            <w:vAlign w:val="center"/>
          </w:tcPr>
          <w:p w14:paraId="5498E3A6"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t>16</w:t>
            </w:r>
          </w:p>
        </w:tc>
        <w:tc>
          <w:tcPr>
            <w:tcW w:w="4536" w:type="dxa"/>
          </w:tcPr>
          <w:p w14:paraId="086239EA" w14:textId="77777777" w:rsidR="00D6012D" w:rsidRPr="007A0C2A" w:rsidRDefault="00D6012D" w:rsidP="00D6012D">
            <w:pPr>
              <w:spacing w:after="0" w:line="240" w:lineRule="auto"/>
              <w:rPr>
                <w:rFonts w:asciiTheme="minorHAnsi" w:hAnsiTheme="minorHAnsi" w:cstheme="minorBidi"/>
                <w:color w:val="201F1E"/>
              </w:rPr>
            </w:pPr>
            <w:r w:rsidRPr="00577061">
              <w:rPr>
                <w:rFonts w:asciiTheme="minorHAnsi" w:hAnsiTheme="minorHAnsi" w:cstheme="minorBidi"/>
                <w:color w:val="201F1E"/>
              </w:rPr>
              <w:t xml:space="preserve">Ako u prijavi navedemo, na primjer, dvije ciljane skupine kojima ćemo se posvetiti (mladi do 25 </w:t>
            </w:r>
            <w:r w:rsidRPr="00577061">
              <w:rPr>
                <w:rFonts w:asciiTheme="minorHAnsi" w:hAnsiTheme="minorHAnsi" w:cstheme="minorBidi"/>
                <w:color w:val="201F1E"/>
              </w:rPr>
              <w:lastRenderedPageBreak/>
              <w:t>god., osobe s invaliditetom) i s kojima smo već uspostavili komunikaciju, smijemo li tijekom trajanja projekta, ako bude interesa i mogućnosti, uključiti i druge ciljane skupine navedene u pozivu (nacionalne manjine, starije od 54 itd.) i hoće li i njih biti potrebno evidentirati na isti način (potpisne liste, preslika osobne i sl.)?</w:t>
            </w:r>
          </w:p>
        </w:tc>
        <w:tc>
          <w:tcPr>
            <w:tcW w:w="9072" w:type="dxa"/>
          </w:tcPr>
          <w:p w14:paraId="3B547AFC" w14:textId="1E4EA53E"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lastRenderedPageBreak/>
              <w:t xml:space="preserve">Sukladno Uputama za prijavitelje, pokazatelji relevantni za projektnu prijavu moraju biti odabrani i vidljivi u Prijavnom obrascu A prilikom prijave projektnog prijedloga. Pokazatelje koje prijavitelj </w:t>
            </w:r>
            <w:r>
              <w:rPr>
                <w:rFonts w:asciiTheme="minorHAnsi" w:hAnsiTheme="minorHAnsi" w:cstheme="minorHAnsi"/>
                <w:color w:val="000000"/>
              </w:rPr>
              <w:lastRenderedPageBreak/>
              <w:t>navede u Prijavnom obrascu A te koji će biti utvrđeni Ugovorom potrebno je realno kvantificirati, odnosno potrebno je utvrditi ciljanu vrijednost koja će se postići projektom</w:t>
            </w:r>
            <w:r w:rsidR="002F557C">
              <w:rPr>
                <w:rFonts w:asciiTheme="minorHAnsi" w:hAnsiTheme="minorHAnsi" w:cstheme="minorHAnsi"/>
                <w:color w:val="000000"/>
              </w:rPr>
              <w:t>,</w:t>
            </w:r>
            <w:r>
              <w:rPr>
                <w:rFonts w:asciiTheme="minorHAnsi" w:hAnsiTheme="minorHAnsi" w:cstheme="minorHAnsi"/>
                <w:color w:val="000000"/>
              </w:rPr>
              <w:t xml:space="preserve"> kao i troškove koji moraju biti jasno povezani s prijavljenim aktivnostima i prijavljenim vrijednostima pripadnika ciljane skupine. Nadalje, kao doprinos obaveznom mjerljivom ishodu </w:t>
            </w:r>
            <w:r w:rsidR="002F557C">
              <w:rPr>
                <w:rFonts w:asciiTheme="minorHAnsi" w:hAnsiTheme="minorHAnsi" w:cstheme="minorHAnsi"/>
                <w:color w:val="000000"/>
              </w:rPr>
              <w:t>„</w:t>
            </w:r>
            <w:r>
              <w:rPr>
                <w:rFonts w:asciiTheme="minorHAnsi" w:hAnsiTheme="minorHAnsi" w:cstheme="minorHAnsi"/>
                <w:color w:val="000000"/>
              </w:rPr>
              <w:t>Ukupan broj sudionika koji su završili program odabrane participativne aktivnosti čitanja i razvoja čitalačkih kompetencija za pripadnike ciljanih skupina, a za koje su prikupljeni obavezni podaci sukladno točki 1.5 Pokazatelji - Metodologija prikupljanja podataka i izvještavanje</w:t>
            </w:r>
            <w:r w:rsidR="002F557C">
              <w:rPr>
                <w:rFonts w:asciiTheme="minorHAnsi" w:hAnsiTheme="minorHAnsi" w:cstheme="minorHAnsi"/>
                <w:color w:val="000000"/>
              </w:rPr>
              <w:t>“</w:t>
            </w:r>
            <w:r>
              <w:rPr>
                <w:rFonts w:asciiTheme="minorHAnsi" w:hAnsiTheme="minorHAnsi" w:cstheme="minorHAnsi"/>
                <w:color w:val="000000"/>
              </w:rPr>
              <w:t xml:space="preserve"> potrebno je navesti broj pripadnika pojedine ciljane skupine. Kao doprinos mjerljivom ishodu potrebno je navesti minimalno 70</w:t>
            </w:r>
            <w:r w:rsidR="002F557C">
              <w:rPr>
                <w:rFonts w:asciiTheme="minorHAnsi" w:hAnsiTheme="minorHAnsi" w:cstheme="minorHAnsi"/>
                <w:color w:val="000000"/>
              </w:rPr>
              <w:t xml:space="preserve"> </w:t>
            </w:r>
            <w:r>
              <w:rPr>
                <w:rFonts w:asciiTheme="minorHAnsi" w:hAnsiTheme="minorHAnsi" w:cstheme="minorHAnsi"/>
                <w:color w:val="000000"/>
              </w:rPr>
              <w:t>% pripadnika ciljanih skupina navedenih u Prijavnom obrascu A. Također, ciljane vrijednosti mjerljivih ishoda potrebno je realno planirati budući da neostvarivanje istih može imati za posljedicu financijske korekcije. Uz navedene ciljane skupine koje je prijavitelj prijavio u Prijavnom obrascu A, moguće je da i pripadnici ostalih ciljnih skupina sudjeluju u projektnim aktivnostima, ali isti neće doprinositi ostvarivanju ciljane vrijednosti pokazatelja i mjerljivih ishoda te za iste nije moguće potraživati troškove u okviru proračuna projekta. Napominjemo da je prilikom pisanja projektnog prijedloga potrebno što realnije planiranje ciljane skupine i vrijednosti, budući da se na temelju istog ocjenjuje kvaliteta projektne prijave.</w:t>
            </w:r>
          </w:p>
        </w:tc>
      </w:tr>
      <w:tr w:rsidR="00D6012D" w:rsidRPr="007A0C2A" w14:paraId="0A0CB6EF" w14:textId="77777777" w:rsidTr="00922EB4">
        <w:trPr>
          <w:trHeight w:val="743"/>
        </w:trPr>
        <w:tc>
          <w:tcPr>
            <w:tcW w:w="709" w:type="dxa"/>
            <w:vAlign w:val="center"/>
          </w:tcPr>
          <w:p w14:paraId="75DCC10B"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lastRenderedPageBreak/>
              <w:t>17</w:t>
            </w:r>
          </w:p>
        </w:tc>
        <w:tc>
          <w:tcPr>
            <w:tcW w:w="4536" w:type="dxa"/>
          </w:tcPr>
          <w:p w14:paraId="30E6BF14" w14:textId="77777777" w:rsidR="00D6012D" w:rsidRPr="007A0C2A" w:rsidRDefault="00D6012D" w:rsidP="00D6012D">
            <w:pPr>
              <w:spacing w:after="0" w:line="240" w:lineRule="auto"/>
              <w:rPr>
                <w:rFonts w:asciiTheme="minorHAnsi" w:hAnsiTheme="minorHAnsi" w:cstheme="minorBidi"/>
                <w:color w:val="201F1E"/>
              </w:rPr>
            </w:pPr>
            <w:r w:rsidRPr="3810445B">
              <w:rPr>
                <w:rFonts w:asciiTheme="minorHAnsi" w:hAnsiTheme="minorHAnsi" w:cstheme="minorBidi"/>
                <w:color w:val="201F1E"/>
              </w:rPr>
              <w:t>U slučaju da na radionicama bude manji broj izravnih korisnika neke ciljane skupine od broja navedenog u prijavi (npr. osoba s invaliditetom – ako je npr. u prijavi navedeno 10, ali iz nepredviđenog razloga, bolesti i sl., bude ih 6 ), može li se taj broj nadopuniti osobama iz druge ciljane skupine (npr. uključiti 4 osobe starije od 54 godine tako da broj korisnika odgovara navedenom u prijavi - 10)?</w:t>
            </w:r>
          </w:p>
        </w:tc>
        <w:tc>
          <w:tcPr>
            <w:tcW w:w="9072" w:type="dxa"/>
          </w:tcPr>
          <w:p w14:paraId="1F3D3450" w14:textId="29F6E2BC"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 xml:space="preserve">Sukladno Uputama za prijavitelje, pokazatelji relevantni za projektnu prijavu moraju biti odabrani i vidljivi u Prijavnom obrascu A. Pokazatelje koje prijavitelj navede u Prijavnom obrascu A te koji će biti utvrđeni Ugovorom </w:t>
            </w:r>
            <w:r w:rsidR="002A0199">
              <w:rPr>
                <w:rFonts w:asciiTheme="minorHAnsi" w:hAnsiTheme="minorHAnsi" w:cstheme="minorHAnsi"/>
                <w:color w:val="000000"/>
              </w:rPr>
              <w:t xml:space="preserve">o dodjeli bespovratnih sredstava </w:t>
            </w:r>
            <w:r>
              <w:rPr>
                <w:rFonts w:asciiTheme="minorHAnsi" w:hAnsiTheme="minorHAnsi" w:cstheme="minorHAnsi"/>
                <w:color w:val="000000"/>
              </w:rPr>
              <w:t xml:space="preserve">potrebno je realno kvantificirati, odnosno potrebno je utvrditi ciljanu vrijednost koja će se postići projektom. Nadalje, kao doprinos obaveznom mjerljivom ishodu </w:t>
            </w:r>
            <w:r w:rsidR="002A0199">
              <w:rPr>
                <w:rFonts w:asciiTheme="minorHAnsi" w:hAnsiTheme="minorHAnsi" w:cstheme="minorHAnsi"/>
                <w:color w:val="000000"/>
              </w:rPr>
              <w:t>„</w:t>
            </w:r>
            <w:r>
              <w:rPr>
                <w:rFonts w:asciiTheme="minorHAnsi" w:hAnsiTheme="minorHAnsi" w:cstheme="minorHAnsi"/>
                <w:color w:val="000000"/>
              </w:rPr>
              <w:t>Ukupan broj sudionika koji su završili program odabrane participativne aktivnosti čitanja i razvoja čitalačkih kompetencija za pripadnike ciljanih skupina, a za koje su prikupljeni obavezni podaci sukladno točki 1.5 Pokazatelji - Metodologija prikupljanja podataka i izvještavanje</w:t>
            </w:r>
            <w:r w:rsidR="002A0199">
              <w:rPr>
                <w:rFonts w:asciiTheme="minorHAnsi" w:hAnsiTheme="minorHAnsi" w:cstheme="minorHAnsi"/>
                <w:color w:val="000000"/>
              </w:rPr>
              <w:t>“</w:t>
            </w:r>
            <w:r>
              <w:rPr>
                <w:rFonts w:asciiTheme="minorHAnsi" w:hAnsiTheme="minorHAnsi" w:cstheme="minorHAnsi"/>
                <w:color w:val="000000"/>
              </w:rPr>
              <w:t xml:space="preserve"> potrebno je navesti broj pripadnika pojedine ciljane skupine. Kao doprinos mjerljivom ishodu potrebno je navesti minimalno 70</w:t>
            </w:r>
            <w:r w:rsidR="002A0199">
              <w:rPr>
                <w:rFonts w:asciiTheme="minorHAnsi" w:hAnsiTheme="minorHAnsi" w:cstheme="minorHAnsi"/>
                <w:color w:val="000000"/>
              </w:rPr>
              <w:t xml:space="preserve"> </w:t>
            </w:r>
            <w:r>
              <w:rPr>
                <w:rFonts w:asciiTheme="minorHAnsi" w:hAnsiTheme="minorHAnsi" w:cstheme="minorHAnsi"/>
                <w:color w:val="000000"/>
              </w:rPr>
              <w:t>% pripadnika ciljanih skupina navedenih u Prijavnom obrascu A. Također, ciljane vrijednosti mjerljivih ishoda potrebno je realno planirati budući da neostvarivanje istih može imati za posljedicu financijske korekcije. Posebnim uvjetima Ugovora o dodjeli bespovratnih sredstava propisano je kako će se financijske korekcije izvršiti za neostvarene ciljane vrijednosti svakog pojedinog mjerljivog ishoda. Sukladno navedenom, tijekom provedbe projekta nije moguće mijenjati ugovorene vrijednosti.</w:t>
            </w:r>
          </w:p>
        </w:tc>
      </w:tr>
      <w:tr w:rsidR="00D6012D" w:rsidRPr="007A0C2A" w14:paraId="388AFA48" w14:textId="77777777" w:rsidTr="00922EB4">
        <w:trPr>
          <w:trHeight w:val="743"/>
        </w:trPr>
        <w:tc>
          <w:tcPr>
            <w:tcW w:w="709" w:type="dxa"/>
            <w:vAlign w:val="center"/>
          </w:tcPr>
          <w:p w14:paraId="24D2A872"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t>18</w:t>
            </w:r>
          </w:p>
        </w:tc>
        <w:tc>
          <w:tcPr>
            <w:tcW w:w="4536" w:type="dxa"/>
          </w:tcPr>
          <w:p w14:paraId="4094EB0A"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 xml:space="preserve">Koje je sve obrasce potrebno ispuniti za prijavitelje aktivnosti B? Samo obrazac B ili postoji i obrazac A? Naime, ne mogu ga pronaći </w:t>
            </w:r>
            <w:r w:rsidRPr="007A0C2A">
              <w:rPr>
                <w:rFonts w:asciiTheme="minorHAnsi" w:hAnsiTheme="minorHAnsi" w:cstheme="minorHAnsi"/>
                <w:color w:val="201F1E"/>
              </w:rPr>
              <w:lastRenderedPageBreak/>
              <w:t>među obrascima na stranicama Europskih i strukturnih fondova na kojima je raspisan natječaj.</w:t>
            </w:r>
          </w:p>
        </w:tc>
        <w:tc>
          <w:tcPr>
            <w:tcW w:w="9072" w:type="dxa"/>
          </w:tcPr>
          <w:p w14:paraId="2C09BF5E" w14:textId="77777777" w:rsidR="00D6012D" w:rsidRPr="00737FA3"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737FA3">
              <w:rPr>
                <w:rFonts w:asciiTheme="minorHAnsi" w:hAnsiTheme="minorHAnsi" w:cstheme="minorHAnsi"/>
                <w:color w:val="000000"/>
              </w:rPr>
              <w:lastRenderedPageBreak/>
              <w:t xml:space="preserve">Prijava mora biti na hrvatskom jeziku i elektronički ispunjena na Prijavnom obrascu A koji je zajedno s Uputama za popunjavanje i Korisničkim priručnikom  dostupan na sljedećoj poveznici: </w:t>
            </w:r>
            <w:hyperlink r:id="rId8" w:history="1">
              <w:r w:rsidRPr="00FA2FE2">
                <w:rPr>
                  <w:rStyle w:val="Hiperveza"/>
                  <w:rFonts w:asciiTheme="minorHAnsi" w:hAnsiTheme="minorHAnsi" w:cstheme="minorHAnsi"/>
                </w:rPr>
                <w:t>https://esif-wf.mrrfeu.hr/</w:t>
              </w:r>
            </w:hyperlink>
            <w:r w:rsidRPr="00737FA3">
              <w:rPr>
                <w:rFonts w:asciiTheme="minorHAnsi" w:hAnsiTheme="minorHAnsi" w:cstheme="minorHAnsi"/>
                <w:color w:val="000000"/>
              </w:rPr>
              <w:t>.</w:t>
            </w:r>
            <w:r>
              <w:rPr>
                <w:rFonts w:asciiTheme="minorHAnsi" w:hAnsiTheme="minorHAnsi" w:cstheme="minorHAnsi"/>
                <w:color w:val="000000"/>
              </w:rPr>
              <w:t xml:space="preserve"> </w:t>
            </w:r>
            <w:r w:rsidRPr="00737FA3">
              <w:rPr>
                <w:rFonts w:asciiTheme="minorHAnsi" w:hAnsiTheme="minorHAnsi" w:cstheme="minorHAnsi"/>
                <w:color w:val="000000"/>
              </w:rPr>
              <w:t xml:space="preserve"> </w:t>
            </w:r>
          </w:p>
          <w:p w14:paraId="0CFF3FBC" w14:textId="77777777" w:rsidR="00D6012D" w:rsidRPr="00737FA3" w:rsidRDefault="00D6012D" w:rsidP="00D6012D">
            <w:pPr>
              <w:pBdr>
                <w:top w:val="nil"/>
                <w:left w:val="nil"/>
                <w:bottom w:val="nil"/>
                <w:right w:val="nil"/>
                <w:between w:val="nil"/>
              </w:pBdr>
              <w:spacing w:after="0" w:line="240" w:lineRule="auto"/>
              <w:rPr>
                <w:rFonts w:asciiTheme="minorHAnsi" w:hAnsiTheme="minorHAnsi" w:cstheme="minorHAnsi"/>
                <w:color w:val="000000"/>
              </w:rPr>
            </w:pPr>
          </w:p>
          <w:p w14:paraId="373CC6D2" w14:textId="77777777" w:rsidR="00D6012D" w:rsidRPr="00737FA3"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737FA3">
              <w:rPr>
                <w:rFonts w:asciiTheme="minorHAnsi" w:hAnsiTheme="minorHAnsi" w:cstheme="minorHAnsi"/>
                <w:color w:val="000000"/>
              </w:rPr>
              <w:t>Ostali obrasci koje je potrebno ispuniti u sklopu aktivnosti B:</w:t>
            </w:r>
          </w:p>
          <w:p w14:paraId="31A4309E" w14:textId="77777777" w:rsidR="00D6012D" w:rsidRPr="00737FA3"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737FA3">
              <w:rPr>
                <w:rFonts w:asciiTheme="minorHAnsi" w:hAnsiTheme="minorHAnsi" w:cstheme="minorHAnsi"/>
                <w:color w:val="000000"/>
              </w:rPr>
              <w:t>- Prijavni obrazac B,</w:t>
            </w:r>
          </w:p>
          <w:p w14:paraId="02E9FE6F" w14:textId="77777777" w:rsidR="00D6012D" w:rsidRPr="00737FA3"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737FA3">
              <w:rPr>
                <w:rFonts w:asciiTheme="minorHAnsi" w:hAnsiTheme="minorHAnsi" w:cstheme="minorHAnsi"/>
                <w:color w:val="000000"/>
              </w:rPr>
              <w:t>- Izjava prijavitelja o istinitosti podataka, izbjegavanju dvostrukog financiranja i ispunjavanju preduvjeta za sudjelovanje u postupku dodjele bespovratnih sredstava i Izjava o partnerstvu (Obrazac 2),</w:t>
            </w:r>
          </w:p>
          <w:p w14:paraId="65D2A46A" w14:textId="77777777" w:rsidR="00D6012D" w:rsidRPr="00737FA3" w:rsidRDefault="00D6012D" w:rsidP="00D6012D">
            <w:pPr>
              <w:pBdr>
                <w:top w:val="nil"/>
                <w:left w:val="nil"/>
                <w:bottom w:val="nil"/>
                <w:right w:val="nil"/>
                <w:between w:val="nil"/>
              </w:pBdr>
              <w:spacing w:after="0" w:line="240" w:lineRule="auto"/>
              <w:rPr>
                <w:rFonts w:asciiTheme="minorHAnsi" w:hAnsiTheme="minorHAnsi" w:cstheme="minorBidi"/>
                <w:color w:val="000000"/>
              </w:rPr>
            </w:pPr>
            <w:r w:rsidRPr="3810445B">
              <w:rPr>
                <w:rFonts w:asciiTheme="minorHAnsi" w:hAnsiTheme="minorHAnsi" w:cstheme="minorBidi"/>
                <w:color w:val="000000" w:themeColor="text1"/>
              </w:rPr>
              <w:t>- Izjava partnera o istinitosti podataka, izbjegavanju dvostrukog financiranja i ispunjavanju preduvjeta za sudjelovanje u postupku dodjele bespovratnih sredstava i Izjava o partnerstvu (Obrazac 3)</w:t>
            </w:r>
            <w:r>
              <w:rPr>
                <w:rFonts w:asciiTheme="minorHAnsi" w:hAnsiTheme="minorHAnsi" w:cstheme="minorBidi"/>
                <w:color w:val="000000" w:themeColor="text1"/>
              </w:rPr>
              <w:t>, ukoliko je primjenjivo</w:t>
            </w:r>
            <w:r w:rsidRPr="3810445B">
              <w:rPr>
                <w:rFonts w:asciiTheme="minorHAnsi" w:hAnsiTheme="minorHAnsi" w:cstheme="minorBidi"/>
                <w:color w:val="000000" w:themeColor="text1"/>
              </w:rPr>
              <w:t>,</w:t>
            </w:r>
          </w:p>
          <w:p w14:paraId="5CFA6A46" w14:textId="77777777" w:rsidR="00D6012D" w:rsidRPr="00737FA3"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737FA3">
              <w:rPr>
                <w:rFonts w:asciiTheme="minorHAnsi" w:hAnsiTheme="minorHAnsi" w:cstheme="minorHAnsi"/>
                <w:color w:val="000000"/>
              </w:rPr>
              <w:t>- Izjava prijavitelja/partnera o (ne)obvezi primjene Zakona o javnoj nabavi (Obrazac 5).</w:t>
            </w:r>
          </w:p>
          <w:p w14:paraId="0DCBE243" w14:textId="77777777" w:rsidR="00D6012D" w:rsidRPr="00737FA3" w:rsidRDefault="00D6012D" w:rsidP="00D6012D">
            <w:pPr>
              <w:pBdr>
                <w:top w:val="nil"/>
                <w:left w:val="nil"/>
                <w:bottom w:val="nil"/>
                <w:right w:val="nil"/>
                <w:between w:val="nil"/>
              </w:pBdr>
              <w:spacing w:after="0" w:line="240" w:lineRule="auto"/>
              <w:rPr>
                <w:rFonts w:asciiTheme="minorHAnsi" w:hAnsiTheme="minorHAnsi" w:cstheme="minorHAnsi"/>
                <w:color w:val="000000"/>
              </w:rPr>
            </w:pPr>
          </w:p>
          <w:p w14:paraId="61B3EE38" w14:textId="77777777" w:rsidR="00D6012D" w:rsidRPr="00737FA3"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737FA3">
              <w:rPr>
                <w:rFonts w:asciiTheme="minorHAnsi" w:hAnsiTheme="minorHAnsi" w:cstheme="minorHAnsi"/>
                <w:color w:val="000000"/>
              </w:rPr>
              <w:t>Molimo Vas da pogledate točku 5.1 Uputa za prijavitelje gdje su detaljno pobrojani svi obrasci i sve izjave koje je potrebno priložiti prilikom projektne prijave.</w:t>
            </w:r>
          </w:p>
          <w:p w14:paraId="4EC6B7EE"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737FA3">
              <w:rPr>
                <w:rFonts w:asciiTheme="minorHAnsi" w:hAnsiTheme="minorHAnsi" w:cstheme="minorHAnsi"/>
                <w:color w:val="000000"/>
              </w:rPr>
              <w:t xml:space="preserve">Sve obrasce koji su dio natječajne dokumentacije možete preuzeti na sljedećim poveznicama: </w:t>
            </w:r>
            <w:hyperlink r:id="rId9" w:history="1">
              <w:r w:rsidRPr="00FA2FE2">
                <w:rPr>
                  <w:rStyle w:val="Hiperveza"/>
                  <w:rFonts w:asciiTheme="minorHAnsi" w:hAnsiTheme="minorHAnsi" w:cstheme="minorHAnsi"/>
                </w:rPr>
                <w:t>http://www.strukturnifondovi.hr</w:t>
              </w:r>
            </w:hyperlink>
            <w:r>
              <w:rPr>
                <w:rFonts w:asciiTheme="minorHAnsi" w:hAnsiTheme="minorHAnsi" w:cstheme="minorHAnsi"/>
                <w:color w:val="000000"/>
              </w:rPr>
              <w:t xml:space="preserve"> </w:t>
            </w:r>
            <w:r w:rsidRPr="00737FA3">
              <w:rPr>
                <w:rFonts w:asciiTheme="minorHAnsi" w:hAnsiTheme="minorHAnsi" w:cstheme="minorHAnsi"/>
                <w:color w:val="000000"/>
              </w:rPr>
              <w:t xml:space="preserve">i </w:t>
            </w:r>
            <w:hyperlink r:id="rId10" w:history="1">
              <w:r w:rsidRPr="00FA2FE2">
                <w:rPr>
                  <w:rStyle w:val="Hiperveza"/>
                  <w:rFonts w:asciiTheme="minorHAnsi" w:hAnsiTheme="minorHAnsi" w:cstheme="minorHAnsi"/>
                </w:rPr>
                <w:t>http://www.esf.hr/</w:t>
              </w:r>
            </w:hyperlink>
            <w:r w:rsidRPr="00737FA3">
              <w:rPr>
                <w:rFonts w:asciiTheme="minorHAnsi" w:hAnsiTheme="minorHAnsi" w:cstheme="minorHAnsi"/>
                <w:color w:val="000000"/>
              </w:rPr>
              <w:t>.</w:t>
            </w:r>
            <w:r>
              <w:rPr>
                <w:rFonts w:asciiTheme="minorHAnsi" w:hAnsiTheme="minorHAnsi" w:cstheme="minorHAnsi"/>
                <w:color w:val="000000"/>
              </w:rPr>
              <w:t xml:space="preserve"> </w:t>
            </w:r>
          </w:p>
        </w:tc>
      </w:tr>
      <w:tr w:rsidR="00D6012D" w:rsidRPr="007A0C2A" w14:paraId="6A1C386D" w14:textId="77777777" w:rsidTr="00922EB4">
        <w:trPr>
          <w:trHeight w:val="743"/>
        </w:trPr>
        <w:tc>
          <w:tcPr>
            <w:tcW w:w="709" w:type="dxa"/>
            <w:vAlign w:val="center"/>
          </w:tcPr>
          <w:p w14:paraId="46B0674F"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lastRenderedPageBreak/>
              <w:t>19</w:t>
            </w:r>
          </w:p>
        </w:tc>
        <w:tc>
          <w:tcPr>
            <w:tcW w:w="4536" w:type="dxa"/>
          </w:tcPr>
          <w:p w14:paraId="787822A7"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Moraju li partneri i sudionici biti povezani? Npr. mogu li u projektu sudjelovati učenici ako</w:t>
            </w:r>
            <w:r>
              <w:rPr>
                <w:rFonts w:asciiTheme="minorHAnsi" w:hAnsiTheme="minorHAnsi" w:cstheme="minorHAnsi"/>
                <w:color w:val="201F1E"/>
              </w:rPr>
              <w:t xml:space="preserve"> se</w:t>
            </w:r>
            <w:r w:rsidRPr="007A0C2A">
              <w:rPr>
                <w:rFonts w:asciiTheme="minorHAnsi" w:hAnsiTheme="minorHAnsi" w:cstheme="minorHAnsi"/>
                <w:color w:val="201F1E"/>
              </w:rPr>
              <w:t xml:space="preserve"> škole ne mogu javiti kao partneri? Ili vrtićka djeca ako vrtići nisu partneri? Ako je moguće uključiti učenike, imate li iskustva - na koji način bismo trebali motivirati škole da sudjeluju, s obzirom na to da nisu partneri?</w:t>
            </w:r>
          </w:p>
        </w:tc>
        <w:tc>
          <w:tcPr>
            <w:tcW w:w="9072" w:type="dxa"/>
          </w:tcPr>
          <w:p w14:paraId="33D66285" w14:textId="77777777" w:rsidR="00D6012D" w:rsidRDefault="00D6012D" w:rsidP="00D6012D">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Š</w:t>
            </w:r>
            <w:r w:rsidRPr="007A0C2A">
              <w:rPr>
                <w:rFonts w:asciiTheme="minorHAnsi" w:hAnsiTheme="minorHAnsi" w:cstheme="minorHAnsi"/>
                <w:color w:val="000000"/>
              </w:rPr>
              <w:t xml:space="preserve">kole i vrtići nisu prihvatljivi prijavitelji i partneri, </w:t>
            </w:r>
            <w:r>
              <w:rPr>
                <w:rFonts w:asciiTheme="minorHAnsi" w:hAnsiTheme="minorHAnsi" w:cstheme="minorHAnsi"/>
                <w:color w:val="000000"/>
              </w:rPr>
              <w:t xml:space="preserve">no naravno da </w:t>
            </w:r>
            <w:r w:rsidRPr="007A0C2A">
              <w:rPr>
                <w:rFonts w:asciiTheme="minorHAnsi" w:hAnsiTheme="minorHAnsi" w:cstheme="minorHAnsi"/>
                <w:color w:val="000000"/>
              </w:rPr>
              <w:t xml:space="preserve">vrtićka djeca i učenici mogu sudjelovati u </w:t>
            </w:r>
            <w:r>
              <w:rPr>
                <w:rFonts w:asciiTheme="minorHAnsi" w:hAnsiTheme="minorHAnsi" w:cstheme="minorHAnsi"/>
                <w:color w:val="000000"/>
              </w:rPr>
              <w:t xml:space="preserve">projektnim aktivnostima. </w:t>
            </w:r>
            <w:r w:rsidRPr="007A0C2A">
              <w:rPr>
                <w:rFonts w:asciiTheme="minorHAnsi" w:hAnsiTheme="minorHAnsi" w:cstheme="minorHAnsi"/>
                <w:color w:val="000000"/>
              </w:rPr>
              <w:t xml:space="preserve"> </w:t>
            </w:r>
          </w:p>
          <w:p w14:paraId="428E59EA" w14:textId="672B4711"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6E453B">
              <w:t>O</w:t>
            </w:r>
            <w:r w:rsidRPr="006E453B">
              <w:rPr>
                <w:rFonts w:asciiTheme="minorHAnsi" w:hAnsiTheme="minorHAnsi" w:cstheme="minorHAnsi"/>
                <w:color w:val="000000"/>
              </w:rPr>
              <w:t>blik suradnje kojom će se ostvariti suradnja prijavitelja i škola nije propisan natječajnom dokumentacijom.</w:t>
            </w:r>
          </w:p>
        </w:tc>
      </w:tr>
      <w:tr w:rsidR="00D6012D" w:rsidRPr="007A0C2A" w14:paraId="57588D29" w14:textId="77777777" w:rsidTr="00922EB4">
        <w:trPr>
          <w:trHeight w:val="743"/>
        </w:trPr>
        <w:tc>
          <w:tcPr>
            <w:tcW w:w="709" w:type="dxa"/>
            <w:vAlign w:val="center"/>
          </w:tcPr>
          <w:p w14:paraId="57ADA64E"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t>20</w:t>
            </w:r>
          </w:p>
        </w:tc>
        <w:tc>
          <w:tcPr>
            <w:tcW w:w="4536" w:type="dxa"/>
          </w:tcPr>
          <w:p w14:paraId="3BD1F014"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 xml:space="preserve">U </w:t>
            </w:r>
            <w:r>
              <w:rPr>
                <w:rFonts w:asciiTheme="minorHAnsi" w:hAnsiTheme="minorHAnsi" w:cstheme="minorHAnsi"/>
                <w:color w:val="201F1E"/>
              </w:rPr>
              <w:t>P</w:t>
            </w:r>
            <w:r w:rsidRPr="007A0C2A">
              <w:rPr>
                <w:rFonts w:asciiTheme="minorHAnsi" w:hAnsiTheme="minorHAnsi" w:cstheme="minorHAnsi"/>
                <w:color w:val="201F1E"/>
              </w:rPr>
              <w:t>ozivu piše da se projektne aktivnosti mogu provoditi u fizičkom prostoru ili online - znači li to da se to dvoje ne može kombinirati?</w:t>
            </w:r>
          </w:p>
        </w:tc>
        <w:tc>
          <w:tcPr>
            <w:tcW w:w="9072" w:type="dxa"/>
          </w:tcPr>
          <w:p w14:paraId="7FF3FEC3" w14:textId="77777777" w:rsidR="00D6012D"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7A0C2A">
              <w:rPr>
                <w:rFonts w:asciiTheme="minorHAnsi" w:hAnsiTheme="minorHAnsi" w:cstheme="minorHAnsi"/>
                <w:color w:val="000000"/>
              </w:rPr>
              <w:t>Navedene vrste aktivnost</w:t>
            </w:r>
            <w:r>
              <w:rPr>
                <w:rFonts w:asciiTheme="minorHAnsi" w:hAnsiTheme="minorHAnsi" w:cstheme="minorHAnsi"/>
                <w:color w:val="000000"/>
              </w:rPr>
              <w:t>i</w:t>
            </w:r>
            <w:r w:rsidRPr="007A0C2A">
              <w:rPr>
                <w:rFonts w:asciiTheme="minorHAnsi" w:hAnsiTheme="minorHAnsi" w:cstheme="minorHAnsi"/>
                <w:color w:val="000000"/>
              </w:rPr>
              <w:t xml:space="preserve"> ne isključuju jedna drugu. Dakle, obje vrste aktivnosti mogu se kombinirati. </w:t>
            </w:r>
          </w:p>
          <w:p w14:paraId="4E817454"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p>
        </w:tc>
      </w:tr>
      <w:tr w:rsidR="00D6012D" w:rsidRPr="007A0C2A" w14:paraId="57E82683" w14:textId="77777777" w:rsidTr="00922EB4">
        <w:trPr>
          <w:trHeight w:val="743"/>
        </w:trPr>
        <w:tc>
          <w:tcPr>
            <w:tcW w:w="709" w:type="dxa"/>
            <w:vAlign w:val="center"/>
          </w:tcPr>
          <w:p w14:paraId="7B2C4524"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t>21</w:t>
            </w:r>
          </w:p>
        </w:tc>
        <w:tc>
          <w:tcPr>
            <w:tcW w:w="4536" w:type="dxa"/>
          </w:tcPr>
          <w:p w14:paraId="6C6581D1" w14:textId="77777777" w:rsidR="00D6012D" w:rsidRPr="007A0C2A" w:rsidRDefault="00D6012D" w:rsidP="00D6012D">
            <w:pPr>
              <w:spacing w:after="0" w:line="240" w:lineRule="auto"/>
              <w:rPr>
                <w:rFonts w:asciiTheme="minorHAnsi" w:hAnsiTheme="minorHAnsi" w:cstheme="minorBidi"/>
                <w:color w:val="201F1E"/>
              </w:rPr>
            </w:pPr>
            <w:r w:rsidRPr="3810445B">
              <w:rPr>
                <w:rFonts w:asciiTheme="minorHAnsi" w:hAnsiTheme="minorHAnsi" w:cstheme="minorBidi"/>
                <w:color w:val="201F1E"/>
              </w:rPr>
              <w:t>Može li jedan projekt uključivati više ciljanih skupina koje su međusobno povezane u samom projektu?</w:t>
            </w:r>
          </w:p>
        </w:tc>
        <w:tc>
          <w:tcPr>
            <w:tcW w:w="9072" w:type="dxa"/>
          </w:tcPr>
          <w:p w14:paraId="0D3225FE" w14:textId="77777777" w:rsidR="00D6012D" w:rsidRPr="004C7C54" w:rsidRDefault="00D6012D" w:rsidP="00D6012D">
            <w:pPr>
              <w:pBdr>
                <w:top w:val="nil"/>
                <w:left w:val="nil"/>
                <w:bottom w:val="nil"/>
                <w:right w:val="nil"/>
                <w:between w:val="nil"/>
              </w:pBdr>
              <w:spacing w:after="0" w:line="240" w:lineRule="auto"/>
              <w:rPr>
                <w:rFonts w:asciiTheme="minorHAnsi" w:hAnsiTheme="minorHAnsi" w:cstheme="minorHAnsi"/>
                <w:color w:val="201F1E"/>
              </w:rPr>
            </w:pPr>
            <w:r>
              <w:t>Projekt može uključivati više ciljanih skupina za koje je prijavitelj dužan, ako bude izabran u ulozi korisnika, osigurati  dokaze o njihovoj pripadnosti ciljanim skupinama. Osim toga, prijavitelj je dužan u projektnoj prijavi odabrati i učiniti vidljivim te realno kvantificirati zajedničke pokazatelje ostvarenja za sudionike relevantne za projektnu prijavu, a koji se odnose na odabrane ciljane skupine.</w:t>
            </w:r>
          </w:p>
        </w:tc>
      </w:tr>
      <w:tr w:rsidR="00D6012D" w:rsidRPr="007A0C2A" w14:paraId="5EC0D5B7" w14:textId="77777777" w:rsidTr="00922EB4">
        <w:trPr>
          <w:trHeight w:val="743"/>
        </w:trPr>
        <w:tc>
          <w:tcPr>
            <w:tcW w:w="709" w:type="dxa"/>
            <w:vAlign w:val="center"/>
          </w:tcPr>
          <w:p w14:paraId="001A53FF"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t>22</w:t>
            </w:r>
          </w:p>
        </w:tc>
        <w:tc>
          <w:tcPr>
            <w:tcW w:w="4536" w:type="dxa"/>
          </w:tcPr>
          <w:p w14:paraId="0D152067" w14:textId="77777777" w:rsidR="00D6012D" w:rsidRPr="007A0C2A" w:rsidRDefault="00D6012D" w:rsidP="00D6012D">
            <w:pPr>
              <w:spacing w:after="0" w:line="240" w:lineRule="auto"/>
              <w:rPr>
                <w:rFonts w:asciiTheme="minorHAnsi" w:hAnsiTheme="minorHAnsi" w:cstheme="minorHAnsi"/>
                <w:color w:val="201F1E"/>
              </w:rPr>
            </w:pPr>
            <w:r>
              <w:rPr>
                <w:color w:val="201F1E"/>
              </w:rPr>
              <w:t xml:space="preserve">Kako bismo mogli planirati, koji je okvirni datum potpisa zadnjeg ugovora? </w:t>
            </w:r>
          </w:p>
        </w:tc>
        <w:tc>
          <w:tcPr>
            <w:tcW w:w="9072" w:type="dxa"/>
          </w:tcPr>
          <w:p w14:paraId="7E88BCD3"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Pr>
                <w:color w:val="000000"/>
              </w:rPr>
              <w:t>Sukladno točki 6.7 Uputa za prijavitelje, Ugovor o dodjeli bespovratnih sredstava potpisuje se u roku od najviše 30 kalendarskih dana od objave Odluke o financiranju.</w:t>
            </w:r>
          </w:p>
        </w:tc>
      </w:tr>
      <w:tr w:rsidR="00D6012D" w:rsidRPr="007A0C2A" w14:paraId="4F4081A4" w14:textId="77777777" w:rsidTr="00922EB4">
        <w:trPr>
          <w:trHeight w:val="743"/>
        </w:trPr>
        <w:tc>
          <w:tcPr>
            <w:tcW w:w="709" w:type="dxa"/>
            <w:vAlign w:val="center"/>
          </w:tcPr>
          <w:p w14:paraId="26D3ADC4" w14:textId="77777777" w:rsidR="00D6012D" w:rsidRPr="007A0C2A" w:rsidRDefault="00D6012D" w:rsidP="00D6012D">
            <w:pPr>
              <w:spacing w:after="0" w:line="240" w:lineRule="auto"/>
              <w:jc w:val="center"/>
              <w:rPr>
                <w:rFonts w:asciiTheme="minorHAnsi" w:hAnsiTheme="minorHAnsi" w:cstheme="minorHAnsi"/>
              </w:rPr>
            </w:pPr>
            <w:r w:rsidRPr="007A0C2A">
              <w:rPr>
                <w:rFonts w:asciiTheme="minorHAnsi" w:hAnsiTheme="minorHAnsi" w:cstheme="minorHAnsi"/>
              </w:rPr>
              <w:lastRenderedPageBreak/>
              <w:t>23</w:t>
            </w:r>
          </w:p>
        </w:tc>
        <w:tc>
          <w:tcPr>
            <w:tcW w:w="4536" w:type="dxa"/>
          </w:tcPr>
          <w:p w14:paraId="21BDFB57"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Mora li prijavitelj imati partnere ili</w:t>
            </w:r>
            <w:r>
              <w:rPr>
                <w:rFonts w:asciiTheme="minorHAnsi" w:hAnsiTheme="minorHAnsi" w:cstheme="minorHAnsi"/>
                <w:color w:val="201F1E"/>
              </w:rPr>
              <w:t xml:space="preserve"> se</w:t>
            </w:r>
            <w:r w:rsidRPr="007A0C2A">
              <w:rPr>
                <w:rFonts w:asciiTheme="minorHAnsi" w:hAnsiTheme="minorHAnsi" w:cstheme="minorHAnsi"/>
                <w:color w:val="201F1E"/>
              </w:rPr>
              <w:t xml:space="preserve"> može prijaviti samostalno bez partnera?</w:t>
            </w:r>
          </w:p>
        </w:tc>
        <w:tc>
          <w:tcPr>
            <w:tcW w:w="9072" w:type="dxa"/>
          </w:tcPr>
          <w:p w14:paraId="106008DB"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U skupini aktivnosti B, prijavitelj se može prijaviti sam ili u projektnom partnerstvu, pri čemu projektno partnerstvo čine najviše četiri pravne osobe (prijavitelj i tri projektna partnera).</w:t>
            </w:r>
          </w:p>
        </w:tc>
      </w:tr>
      <w:tr w:rsidR="00D6012D" w:rsidRPr="007A0C2A" w14:paraId="5C334C85" w14:textId="77777777" w:rsidTr="00922EB4">
        <w:trPr>
          <w:trHeight w:val="743"/>
        </w:trPr>
        <w:tc>
          <w:tcPr>
            <w:tcW w:w="709" w:type="dxa"/>
            <w:vAlign w:val="center"/>
          </w:tcPr>
          <w:p w14:paraId="78BA4060" w14:textId="77777777" w:rsidR="00D6012D" w:rsidRPr="007A0C2A" w:rsidRDefault="00D6012D" w:rsidP="00D6012D">
            <w:pPr>
              <w:spacing w:after="0" w:line="240" w:lineRule="auto"/>
              <w:jc w:val="center"/>
              <w:rPr>
                <w:rFonts w:asciiTheme="minorHAnsi" w:hAnsiTheme="minorHAnsi" w:cstheme="minorHAnsi"/>
              </w:rPr>
            </w:pPr>
            <w:r w:rsidRPr="001E1C5A">
              <w:rPr>
                <w:rFonts w:asciiTheme="minorHAnsi" w:hAnsiTheme="minorHAnsi" w:cstheme="minorHAnsi"/>
              </w:rPr>
              <w:t>24</w:t>
            </w:r>
          </w:p>
        </w:tc>
        <w:tc>
          <w:tcPr>
            <w:tcW w:w="4536" w:type="dxa"/>
          </w:tcPr>
          <w:p w14:paraId="1C448DE0"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 xml:space="preserve">Mora li biti udruga prikazati prihode kroz proteklu godinu? Zbog </w:t>
            </w:r>
            <w:proofErr w:type="spellStart"/>
            <w:r w:rsidRPr="007A0C2A">
              <w:rPr>
                <w:rFonts w:asciiTheme="minorHAnsi" w:hAnsiTheme="minorHAnsi" w:cstheme="minorHAnsi"/>
                <w:color w:val="201F1E"/>
              </w:rPr>
              <w:t>covida</w:t>
            </w:r>
            <w:proofErr w:type="spellEnd"/>
            <w:r w:rsidRPr="007A0C2A">
              <w:rPr>
                <w:rFonts w:asciiTheme="minorHAnsi" w:hAnsiTheme="minorHAnsi" w:cstheme="minorHAnsi"/>
                <w:color w:val="201F1E"/>
              </w:rPr>
              <w:t xml:space="preserve"> nije ostvarivala prihode kroz prošlu godinu</w:t>
            </w:r>
            <w:r>
              <w:rPr>
                <w:rFonts w:asciiTheme="minorHAnsi" w:hAnsiTheme="minorHAnsi" w:cstheme="minorHAnsi"/>
                <w:color w:val="201F1E"/>
              </w:rPr>
              <w:t>.</w:t>
            </w:r>
          </w:p>
        </w:tc>
        <w:tc>
          <w:tcPr>
            <w:tcW w:w="9072" w:type="dxa"/>
          </w:tcPr>
          <w:p w14:paraId="0D038C8A" w14:textId="77777777" w:rsidR="00D6012D" w:rsidRPr="004C7C54"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Udruga se mora pridržavati svih zakonskih obaveza te je dužna  predati godišnje financijsko izvješće za proteklu godinu i u slučaju da nije ostvarivala prihode, odnosno Izjavu o neaktivnosti za proteklu godinu u slučaju da nije bila poslovno aktivna.</w:t>
            </w:r>
          </w:p>
        </w:tc>
      </w:tr>
      <w:tr w:rsidR="00D6012D" w:rsidRPr="007A0C2A" w14:paraId="4C7AC97D" w14:textId="77777777" w:rsidTr="00922EB4">
        <w:trPr>
          <w:trHeight w:val="743"/>
        </w:trPr>
        <w:tc>
          <w:tcPr>
            <w:tcW w:w="709" w:type="dxa"/>
            <w:vAlign w:val="center"/>
          </w:tcPr>
          <w:p w14:paraId="370B619C"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25</w:t>
            </w:r>
          </w:p>
        </w:tc>
        <w:tc>
          <w:tcPr>
            <w:tcW w:w="4536" w:type="dxa"/>
          </w:tcPr>
          <w:p w14:paraId="4AAC689A" w14:textId="77777777" w:rsidR="00D6012D" w:rsidRPr="007A0C2A" w:rsidRDefault="00D6012D" w:rsidP="00D6012D">
            <w:pPr>
              <w:spacing w:after="0" w:line="240" w:lineRule="auto"/>
              <w:rPr>
                <w:rFonts w:asciiTheme="minorHAnsi" w:hAnsiTheme="minorHAnsi" w:cstheme="minorBidi"/>
                <w:color w:val="201F1E"/>
              </w:rPr>
            </w:pPr>
            <w:r w:rsidRPr="3810445B">
              <w:rPr>
                <w:rFonts w:asciiTheme="minorHAnsi" w:hAnsiTheme="minorHAnsi" w:cstheme="minorBidi"/>
                <w:color w:val="201F1E"/>
              </w:rPr>
              <w:t>Je li prihvatljiv trošak uređenja prostorija u kojima bi se održavale radionice, a koje udruga ima pravo koristiti? Konkretno, radi se o izgradnji sanitarnog čvora.</w:t>
            </w:r>
          </w:p>
        </w:tc>
        <w:tc>
          <w:tcPr>
            <w:tcW w:w="9072" w:type="dxa"/>
          </w:tcPr>
          <w:p w14:paraId="5335A7FF"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Trošak je prihvatljiv samo ako zadovoljava uvjete navedene u točki 4.1 Uputa za prijavitelje te je nužan za provedbu projektnih aktivnosti koje doprinose ciljevima Poziva i projekta. U skupini aktivnosti B, svi prihvatljivi troškovi, osim prihvatljivih izravnih troškova osoblja, pripadaju ostalim prihvatljivim troškovima koji iznose 40 % prihvatljivih izravnih troškova osoblja. Napominjemo da, iako se tijekom provjera i odobravanja zahtjeva za nadoknadom sredstava neće vršiti kontrola popratne dokumentacije za troškove izračunate primjenom fiksne stope, troškovi koji nisu u neposrednoj povezanosti sa sadržajem i ciljevima projekta te ne zadovoljavaju uvjete propisane u točki 4.1 Uputa za prijavitelje, nisu prihvatljivi.</w:t>
            </w:r>
          </w:p>
        </w:tc>
      </w:tr>
      <w:tr w:rsidR="00D6012D" w:rsidRPr="007A0C2A" w14:paraId="1B4F8509" w14:textId="77777777" w:rsidTr="00922EB4">
        <w:trPr>
          <w:trHeight w:val="743"/>
        </w:trPr>
        <w:tc>
          <w:tcPr>
            <w:tcW w:w="709" w:type="dxa"/>
            <w:vAlign w:val="center"/>
          </w:tcPr>
          <w:p w14:paraId="1D9090D0"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26</w:t>
            </w:r>
          </w:p>
        </w:tc>
        <w:tc>
          <w:tcPr>
            <w:tcW w:w="4536" w:type="dxa"/>
          </w:tcPr>
          <w:p w14:paraId="4E102B37"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Izravni troškovi osoblja podrazumijevaju:</w:t>
            </w:r>
          </w:p>
          <w:p w14:paraId="5D56CAE6"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A) troškov</w:t>
            </w:r>
            <w:r>
              <w:rPr>
                <w:rFonts w:asciiTheme="minorHAnsi" w:hAnsiTheme="minorHAnsi" w:cstheme="minorHAnsi"/>
                <w:color w:val="201F1E"/>
              </w:rPr>
              <w:t>e</w:t>
            </w:r>
            <w:r w:rsidRPr="007A0C2A">
              <w:rPr>
                <w:rFonts w:asciiTheme="minorHAnsi" w:hAnsiTheme="minorHAnsi" w:cstheme="minorHAnsi"/>
                <w:color w:val="201F1E"/>
              </w:rPr>
              <w:t xml:space="preserve"> ugovora o radu</w:t>
            </w:r>
            <w:r>
              <w:rPr>
                <w:rFonts w:asciiTheme="minorHAnsi" w:hAnsiTheme="minorHAnsi" w:cstheme="minorHAnsi"/>
                <w:color w:val="201F1E"/>
              </w:rPr>
              <w:t>,</w:t>
            </w:r>
          </w:p>
          <w:p w14:paraId="65B2C54D" w14:textId="77777777" w:rsidR="00D6012D"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B) ugovor</w:t>
            </w:r>
            <w:r>
              <w:rPr>
                <w:rFonts w:asciiTheme="minorHAnsi" w:hAnsiTheme="minorHAnsi" w:cstheme="minorHAnsi"/>
                <w:color w:val="201F1E"/>
              </w:rPr>
              <w:t>e</w:t>
            </w:r>
            <w:r w:rsidRPr="007A0C2A">
              <w:rPr>
                <w:rFonts w:asciiTheme="minorHAnsi" w:hAnsiTheme="minorHAnsi" w:cstheme="minorHAnsi"/>
                <w:color w:val="201F1E"/>
              </w:rPr>
              <w:t xml:space="preserve"> o uslugama za vanjsko osoblje sklopljen</w:t>
            </w:r>
            <w:r>
              <w:rPr>
                <w:rFonts w:asciiTheme="minorHAnsi" w:hAnsiTheme="minorHAnsi" w:cstheme="minorHAnsi"/>
                <w:color w:val="201F1E"/>
              </w:rPr>
              <w:t>e</w:t>
            </w:r>
            <w:r w:rsidRPr="007A0C2A">
              <w:rPr>
                <w:rFonts w:asciiTheme="minorHAnsi" w:hAnsiTheme="minorHAnsi" w:cstheme="minorHAnsi"/>
                <w:color w:val="201F1E"/>
              </w:rPr>
              <w:t xml:space="preserve"> između korisnika i fizičke osobe</w:t>
            </w:r>
            <w:r>
              <w:rPr>
                <w:rFonts w:asciiTheme="minorHAnsi" w:hAnsiTheme="minorHAnsi" w:cstheme="minorHAnsi"/>
                <w:color w:val="201F1E"/>
              </w:rPr>
              <w:t>.</w:t>
            </w:r>
          </w:p>
          <w:p w14:paraId="1647FC75" w14:textId="77777777" w:rsidR="00D6012D" w:rsidRPr="007A0C2A" w:rsidRDefault="00D6012D" w:rsidP="00D6012D">
            <w:pPr>
              <w:spacing w:after="0" w:line="240" w:lineRule="auto"/>
              <w:rPr>
                <w:rFonts w:asciiTheme="minorHAnsi" w:hAnsiTheme="minorHAnsi" w:cstheme="minorHAnsi"/>
                <w:color w:val="201F1E"/>
              </w:rPr>
            </w:pPr>
            <w:r>
              <w:rPr>
                <w:rFonts w:asciiTheme="minorHAnsi" w:hAnsiTheme="minorHAnsi" w:cstheme="minorHAnsi"/>
                <w:color w:val="201F1E"/>
              </w:rPr>
              <w:t>P</w:t>
            </w:r>
            <w:r w:rsidRPr="007A0C2A">
              <w:rPr>
                <w:rFonts w:asciiTheme="minorHAnsi" w:hAnsiTheme="minorHAnsi" w:cstheme="minorHAnsi"/>
                <w:color w:val="201F1E"/>
              </w:rPr>
              <w:t>odrazumijeva li se ovdje i ugovor o djelu ili autorskom djelu?</w:t>
            </w:r>
          </w:p>
        </w:tc>
        <w:tc>
          <w:tcPr>
            <w:tcW w:w="9072" w:type="dxa"/>
          </w:tcPr>
          <w:p w14:paraId="62ACD40B" w14:textId="2BCD2732"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Da. Sukladno točki 4.1 Uputa za prijavitelje, izravni troškovi osoblja su izravni troškovi rada koji imaju obilježje radnog odnosa i temelje se na, primjerice, ugovoru o radu ili sl. dokumentu, a nastanak troška se dokazuje platnom listom. Također, izravni troškovi osoblja uključuju ugovore o uslugama za vanjsko osoblje između poslodavca i fizičke osobe ako ugovori nisu potpisani u okviru postupka javnih nabava te ako isključivo identificiraju troškove za rad, a isplaćuju se osoblju za obavljeni rad izravno povezan s projektom. Među navedene ugovore se ubrajaju i ugovor o djelu te ugovor o autorskom djelu.</w:t>
            </w:r>
          </w:p>
        </w:tc>
      </w:tr>
      <w:tr w:rsidR="00D6012D" w:rsidRPr="007A0C2A" w14:paraId="4A178050" w14:textId="77777777" w:rsidTr="00922EB4">
        <w:trPr>
          <w:trHeight w:val="743"/>
        </w:trPr>
        <w:tc>
          <w:tcPr>
            <w:tcW w:w="709" w:type="dxa"/>
            <w:vAlign w:val="center"/>
          </w:tcPr>
          <w:p w14:paraId="54AF7858"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27</w:t>
            </w:r>
          </w:p>
        </w:tc>
        <w:tc>
          <w:tcPr>
            <w:tcW w:w="4536" w:type="dxa"/>
          </w:tcPr>
          <w:p w14:paraId="6AA8AC25"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Mogu li partneri biti</w:t>
            </w:r>
            <w:r>
              <w:rPr>
                <w:rFonts w:asciiTheme="minorHAnsi" w:hAnsiTheme="minorHAnsi" w:cstheme="minorHAnsi"/>
                <w:color w:val="201F1E"/>
              </w:rPr>
              <w:t xml:space="preserve"> </w:t>
            </w:r>
            <w:r w:rsidRPr="007A0C2A">
              <w:rPr>
                <w:rFonts w:asciiTheme="minorHAnsi" w:hAnsiTheme="minorHAnsi" w:cstheme="minorHAnsi"/>
                <w:color w:val="201F1E"/>
              </w:rPr>
              <w:t>osnovne i srednje škole</w:t>
            </w:r>
            <w:r>
              <w:rPr>
                <w:rFonts w:asciiTheme="minorHAnsi" w:hAnsiTheme="minorHAnsi" w:cstheme="minorHAnsi"/>
                <w:color w:val="201F1E"/>
              </w:rPr>
              <w:t xml:space="preserve">, </w:t>
            </w:r>
            <w:r w:rsidRPr="007A0C2A">
              <w:rPr>
                <w:rFonts w:asciiTheme="minorHAnsi" w:hAnsiTheme="minorHAnsi" w:cstheme="minorHAnsi"/>
                <w:color w:val="201F1E"/>
              </w:rPr>
              <w:t>knjižnice (narodne, gradske)</w:t>
            </w:r>
            <w:r>
              <w:rPr>
                <w:rFonts w:asciiTheme="minorHAnsi" w:hAnsiTheme="minorHAnsi" w:cstheme="minorHAnsi"/>
                <w:color w:val="201F1E"/>
              </w:rPr>
              <w:t xml:space="preserve"> i</w:t>
            </w:r>
            <w:r w:rsidRPr="007A0C2A">
              <w:rPr>
                <w:rFonts w:asciiTheme="minorHAnsi" w:hAnsiTheme="minorHAnsi" w:cstheme="minorHAnsi"/>
                <w:color w:val="201F1E"/>
              </w:rPr>
              <w:t xml:space="preserve"> vrtići?</w:t>
            </w:r>
          </w:p>
        </w:tc>
        <w:tc>
          <w:tcPr>
            <w:tcW w:w="9072" w:type="dxa"/>
          </w:tcPr>
          <w:p w14:paraId="63E10206" w14:textId="2ED6F7CA"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Osnovne i srednje škole te vrtići nisu prihvatljivi partneri u okviru Poziva. Knjižnice su prihvatljivi partneri ako su ujedno i jedna od pravnih osoba koje su navedene u točki 2.2.2 Uputa za prijavitelje</w:t>
            </w:r>
            <w:r w:rsidR="006E6243">
              <w:rPr>
                <w:rFonts w:asciiTheme="minorHAnsi" w:hAnsiTheme="minorHAnsi" w:cstheme="minorHAnsi"/>
                <w:color w:val="000000"/>
              </w:rPr>
              <w:t>:</w:t>
            </w:r>
            <w:r w:rsidRPr="00061FD2">
              <w:rPr>
                <w:rFonts w:asciiTheme="minorHAnsi" w:hAnsiTheme="minorHAnsi" w:cstheme="minorHAnsi"/>
                <w:color w:val="000000"/>
              </w:rPr>
              <w:t xml:space="preserve"> udruga koja djeluje u području kulture i umjetnosti, ustanova u kulturi ili jedinica lokalne ili područne (regionalne) samouprave. Prihvatljivi partneri moraju zadovoljavati i ostale uvjete koji su navedeni u natječajnoj dokumentaciji.  </w:t>
            </w:r>
          </w:p>
        </w:tc>
      </w:tr>
      <w:tr w:rsidR="00D6012D" w:rsidRPr="007A0C2A" w14:paraId="777DB1C7" w14:textId="77777777" w:rsidTr="00922EB4">
        <w:trPr>
          <w:trHeight w:val="743"/>
        </w:trPr>
        <w:tc>
          <w:tcPr>
            <w:tcW w:w="709" w:type="dxa"/>
            <w:vAlign w:val="center"/>
          </w:tcPr>
          <w:p w14:paraId="02A258A1"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28</w:t>
            </w:r>
          </w:p>
        </w:tc>
        <w:tc>
          <w:tcPr>
            <w:tcW w:w="4536" w:type="dxa"/>
          </w:tcPr>
          <w:p w14:paraId="292ECA9E"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Za udruge koje podnose samo godišnje izvješće FINA-i u redu je ako se potvrda odnosi na 2019. godinu ili mora biti za 2020.?</w:t>
            </w:r>
          </w:p>
        </w:tc>
        <w:tc>
          <w:tcPr>
            <w:tcW w:w="9072" w:type="dxa"/>
          </w:tcPr>
          <w:p w14:paraId="031FD6BD"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2848C7">
              <w:rPr>
                <w:rFonts w:asciiTheme="minorHAnsi" w:hAnsiTheme="minorHAnsi" w:cstheme="minorHAnsi"/>
                <w:color w:val="000000"/>
              </w:rPr>
              <w:t xml:space="preserve">Udruge ne dostavljaju kao dio projektnog prijedloga elektroničku presliku ovjerene i potpisane potvrde FINA-e o preuzetom financijskom izvješću. Udruga se mora pridržavati svih zakonskih obaveza te je dužna predati godišnje financijsko izvješće FINA-i sukladno nacionalnom zakonodavstvu. </w:t>
            </w:r>
          </w:p>
        </w:tc>
      </w:tr>
      <w:tr w:rsidR="00D6012D" w:rsidRPr="007A0C2A" w14:paraId="0C4E6374" w14:textId="77777777" w:rsidTr="00922EB4">
        <w:trPr>
          <w:trHeight w:val="743"/>
        </w:trPr>
        <w:tc>
          <w:tcPr>
            <w:tcW w:w="709" w:type="dxa"/>
            <w:vAlign w:val="center"/>
          </w:tcPr>
          <w:p w14:paraId="2C1A0413"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29</w:t>
            </w:r>
          </w:p>
        </w:tc>
        <w:tc>
          <w:tcPr>
            <w:tcW w:w="4536" w:type="dxa"/>
          </w:tcPr>
          <w:p w14:paraId="7D1B2324"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Što je to Ovjerena i potpisana potvrda FINA-e o preuzetom financijskom izvješću?</w:t>
            </w:r>
          </w:p>
        </w:tc>
        <w:tc>
          <w:tcPr>
            <w:tcW w:w="9072" w:type="dxa"/>
          </w:tcPr>
          <w:p w14:paraId="15201EE8"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Sukladno točki 5.1 Uputa za prijavitelje, prijavitelji i, ako je primjenjivo partner(i), dužni su dostaviti ovjerenu i potpisanu potvrdu FINA-e o preuzetom financijskom izvješću. Riječ je o službenoj potvrdi koju FINA izdaje svim pravnim osobama prilikom preuzimanja financijskog izvješća.</w:t>
            </w:r>
          </w:p>
        </w:tc>
      </w:tr>
      <w:tr w:rsidR="00D6012D" w:rsidRPr="007A0C2A" w14:paraId="7507D81F" w14:textId="77777777" w:rsidTr="00922EB4">
        <w:trPr>
          <w:trHeight w:val="743"/>
        </w:trPr>
        <w:tc>
          <w:tcPr>
            <w:tcW w:w="709" w:type="dxa"/>
            <w:vAlign w:val="center"/>
          </w:tcPr>
          <w:p w14:paraId="364A2352"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lastRenderedPageBreak/>
              <w:t>30</w:t>
            </w:r>
          </w:p>
        </w:tc>
        <w:tc>
          <w:tcPr>
            <w:tcW w:w="4536" w:type="dxa"/>
          </w:tcPr>
          <w:p w14:paraId="5539D3E2"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Je li ugovor o djelu prihvatljiv trošak? Ako je, računa li se ugovor o djelu pod Izravne troškove osoblja ili se troškovi ugovora o djelu računaju pod ostale troškove u iznosu od 40 %?</w:t>
            </w:r>
          </w:p>
        </w:tc>
        <w:tc>
          <w:tcPr>
            <w:tcW w:w="9072" w:type="dxa"/>
          </w:tcPr>
          <w:p w14:paraId="26826FCD"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Sukladno točki 4.1, izravni troškovi osoblja uključuju ugovore o uslugama za vanjsko osoblje između poslodavca i fizičke osobe ako ugovori nisu potpisani u okviru postupka javnih nabava te ako isključivo identificiraju troškove za rad, a isplaćuju se osoblju za obavljeni rad izravno povezan s projektom. Među navedene ugovore se ubraja se i ugovor o djelu.</w:t>
            </w:r>
          </w:p>
        </w:tc>
      </w:tr>
      <w:tr w:rsidR="00D6012D" w:rsidRPr="007A0C2A" w14:paraId="5577009C" w14:textId="77777777" w:rsidTr="00922EB4">
        <w:trPr>
          <w:trHeight w:val="743"/>
        </w:trPr>
        <w:tc>
          <w:tcPr>
            <w:tcW w:w="709" w:type="dxa"/>
            <w:vAlign w:val="center"/>
          </w:tcPr>
          <w:p w14:paraId="48FB167F"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31</w:t>
            </w:r>
          </w:p>
        </w:tc>
        <w:tc>
          <w:tcPr>
            <w:tcW w:w="4536" w:type="dxa"/>
          </w:tcPr>
          <w:p w14:paraId="639ADC14"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Vezano uz Upute za prijavitelje Čitanjem do uključivog društva UP.02.1.1.15, točka 3.3.2. Skupina aktivnosti B, naveden je kao obavezan element Promidžba i vidljivost, dok je u toč</w:t>
            </w:r>
            <w:r>
              <w:rPr>
                <w:rFonts w:asciiTheme="minorHAnsi" w:hAnsiTheme="minorHAnsi" w:cstheme="minorHAnsi"/>
                <w:color w:val="201F1E"/>
              </w:rPr>
              <w:t>k</w:t>
            </w:r>
            <w:r w:rsidRPr="007A0C2A">
              <w:rPr>
                <w:rFonts w:asciiTheme="minorHAnsi" w:hAnsiTheme="minorHAnsi" w:cstheme="minorHAnsi"/>
                <w:color w:val="201F1E"/>
              </w:rPr>
              <w:t xml:space="preserve">i 4.1.3. Prihvatljivi izdatci za skupinu aktivnosti B  navedeno kako se svi ostali prihvatljivi troškovi projekta obračunavaju po fiksnoj stopi od 40 %. </w:t>
            </w:r>
          </w:p>
          <w:p w14:paraId="46F9D238" w14:textId="77777777" w:rsidR="00D6012D" w:rsidRPr="007A0C2A" w:rsidRDefault="00D6012D" w:rsidP="00D6012D">
            <w:pPr>
              <w:spacing w:after="0" w:line="240" w:lineRule="auto"/>
              <w:rPr>
                <w:rFonts w:asciiTheme="minorHAnsi" w:hAnsiTheme="minorHAnsi" w:cstheme="minorHAnsi"/>
                <w:color w:val="201F1E"/>
              </w:rPr>
            </w:pPr>
            <w:r>
              <w:rPr>
                <w:rFonts w:asciiTheme="minorHAnsi" w:hAnsiTheme="minorHAnsi" w:cstheme="minorHAnsi"/>
                <w:color w:val="201F1E"/>
              </w:rPr>
              <w:t>Budući</w:t>
            </w:r>
            <w:r w:rsidRPr="007A0C2A">
              <w:rPr>
                <w:rFonts w:asciiTheme="minorHAnsi" w:hAnsiTheme="minorHAnsi" w:cstheme="minorHAnsi"/>
                <w:color w:val="201F1E"/>
              </w:rPr>
              <w:t xml:space="preserve"> da je navedeno kako u ostale prihvatljive troškove spadaju svi ostali izravni troškovi, dakle i troškovi promidžbe i vidljivosti, znači li to da se u prijavnom obrascu A troškovi promidžbe i vidljivosti uključuju unutar stavke pod nazivom "Ostali prihvatljivi troškovi projekta" ili se posebno razrađuju pod elementom Promidžba i vidljivost. </w:t>
            </w:r>
          </w:p>
          <w:p w14:paraId="790277D8"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Drugim riječima, molimo pojašnjenje na koji način razrađujemo element Promidžbe i vidljivosti u prijavnom obrascu A, ako je trošak za taj element potrebno uključiti unutar stavke "Ostali prihvatljivi troškovi projekta?</w:t>
            </w:r>
          </w:p>
        </w:tc>
        <w:tc>
          <w:tcPr>
            <w:tcW w:w="9072" w:type="dxa"/>
          </w:tcPr>
          <w:p w14:paraId="6EBCA0F0" w14:textId="5823A619" w:rsidR="00D6012D" w:rsidRPr="007A0C2A" w:rsidRDefault="00D6012D" w:rsidP="00D6012D">
            <w:pPr>
              <w:pBdr>
                <w:top w:val="nil"/>
                <w:left w:val="nil"/>
                <w:bottom w:val="nil"/>
                <w:right w:val="nil"/>
                <w:between w:val="nil"/>
              </w:pBdr>
              <w:spacing w:after="0" w:line="240" w:lineRule="auto"/>
              <w:rPr>
                <w:rFonts w:asciiTheme="minorHAnsi" w:hAnsiTheme="minorHAnsi" w:cstheme="minorBidi"/>
                <w:color w:val="000000"/>
              </w:rPr>
            </w:pPr>
            <w:r w:rsidRPr="3810445B">
              <w:rPr>
                <w:rFonts w:asciiTheme="minorHAnsi" w:hAnsiTheme="minorHAnsi" w:cstheme="minorBidi"/>
                <w:color w:val="000000" w:themeColor="text1"/>
              </w:rPr>
              <w:t>U prijavnom obrascu A</w:t>
            </w:r>
            <w:r w:rsidR="006E6243">
              <w:rPr>
                <w:rFonts w:asciiTheme="minorHAnsi" w:hAnsiTheme="minorHAnsi" w:cstheme="minorBidi"/>
                <w:color w:val="000000" w:themeColor="text1"/>
              </w:rPr>
              <w:t>,</w:t>
            </w:r>
            <w:r w:rsidRPr="3810445B">
              <w:rPr>
                <w:rFonts w:asciiTheme="minorHAnsi" w:hAnsiTheme="minorHAnsi" w:cstheme="minorBidi"/>
                <w:color w:val="000000" w:themeColor="text1"/>
              </w:rPr>
              <w:t xml:space="preserve"> u Elementu Promidžba i vidljivost, pod stavkom troška navodi se izravni trošak osoblja povezan s navedenim elementom, dok se svi ostali prihvatljivi troškovi unose skupno u stavku troška pod nazivom “Ostali prihvatljivi troškovi projekta” u Elementu Upravljanje projektom i administracija.     </w:t>
            </w:r>
          </w:p>
        </w:tc>
      </w:tr>
      <w:tr w:rsidR="00D6012D" w:rsidRPr="007A0C2A" w14:paraId="73C4335D" w14:textId="77777777" w:rsidTr="00922EB4">
        <w:trPr>
          <w:trHeight w:val="743"/>
        </w:trPr>
        <w:tc>
          <w:tcPr>
            <w:tcW w:w="709" w:type="dxa"/>
            <w:vAlign w:val="center"/>
          </w:tcPr>
          <w:p w14:paraId="515F5064"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32</w:t>
            </w:r>
          </w:p>
        </w:tc>
        <w:tc>
          <w:tcPr>
            <w:tcW w:w="4536" w:type="dxa"/>
          </w:tcPr>
          <w:p w14:paraId="509BDF7F"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Nastavno na online radionicu Čitanjem do uključivog društva (za skupinu B), je li nabava opreme za knjižnicu prihvatljiv trošak?</w:t>
            </w:r>
          </w:p>
        </w:tc>
        <w:tc>
          <w:tcPr>
            <w:tcW w:w="9072" w:type="dxa"/>
          </w:tcPr>
          <w:p w14:paraId="06D9FCCF"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 xml:space="preserve">U skupini aktivnosti B, nabava opreme, među kojom </w:t>
            </w:r>
            <w:r>
              <w:rPr>
                <w:rFonts w:asciiTheme="minorHAnsi" w:hAnsiTheme="minorHAnsi" w:cstheme="minorHAnsi"/>
                <w:color w:val="000000"/>
              </w:rPr>
              <w:t xml:space="preserve">su </w:t>
            </w:r>
            <w:r w:rsidRPr="00061FD2">
              <w:rPr>
                <w:rFonts w:asciiTheme="minorHAnsi" w:hAnsiTheme="minorHAnsi" w:cstheme="minorHAnsi"/>
                <w:color w:val="000000"/>
              </w:rPr>
              <w:t>i knjige, koja je nužna za provedbu projektnih aktivnosti je prihvatljiv trošak, a pripada ostalim prihvatljivim troškovima koji iznose 40 % prihvatljivih izravnih troškova osoblja.</w:t>
            </w:r>
          </w:p>
        </w:tc>
      </w:tr>
      <w:tr w:rsidR="00D6012D" w:rsidRPr="007A0C2A" w14:paraId="32760E97" w14:textId="77777777" w:rsidTr="00922EB4">
        <w:trPr>
          <w:trHeight w:val="743"/>
        </w:trPr>
        <w:tc>
          <w:tcPr>
            <w:tcW w:w="709" w:type="dxa"/>
            <w:vAlign w:val="center"/>
          </w:tcPr>
          <w:p w14:paraId="48F37065"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33</w:t>
            </w:r>
          </w:p>
        </w:tc>
        <w:tc>
          <w:tcPr>
            <w:tcW w:w="4536" w:type="dxa"/>
          </w:tcPr>
          <w:p w14:paraId="3E2BA50A"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Je li obvezno imati partnera na projektu, bilo u skupini A ili B?</w:t>
            </w:r>
          </w:p>
        </w:tc>
        <w:tc>
          <w:tcPr>
            <w:tcW w:w="9072" w:type="dxa"/>
          </w:tcPr>
          <w:p w14:paraId="2B673C03" w14:textId="08899A16"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U skupini aktivnost A</w:t>
            </w:r>
            <w:r w:rsidR="006E6243">
              <w:rPr>
                <w:rFonts w:asciiTheme="minorHAnsi" w:hAnsiTheme="minorHAnsi" w:cstheme="minorHAnsi"/>
                <w:color w:val="000000"/>
              </w:rPr>
              <w:t>,</w:t>
            </w:r>
            <w:r w:rsidRPr="00061FD2">
              <w:rPr>
                <w:rFonts w:asciiTheme="minorHAnsi" w:hAnsiTheme="minorHAnsi" w:cstheme="minorHAnsi"/>
                <w:color w:val="000000"/>
              </w:rPr>
              <w:t xml:space="preserve"> obavezno je partnerstvo narodne knjižnice (prijavitelja) i jedinice lokalne samouprave (grad/općina) ili jedinice područne (regionalne) samouprave (županije) (partnera) na čijem području prijavitelj ima pravno sjedište (županije, grada ili općine), osim u slučaju kad je </w:t>
            </w:r>
            <w:r w:rsidR="006E6243">
              <w:rPr>
                <w:rFonts w:asciiTheme="minorHAnsi" w:hAnsiTheme="minorHAnsi" w:cstheme="minorHAnsi"/>
                <w:color w:val="000000"/>
              </w:rPr>
              <w:t xml:space="preserve">prijavitelj </w:t>
            </w:r>
            <w:r w:rsidRPr="00061FD2">
              <w:rPr>
                <w:rFonts w:asciiTheme="minorHAnsi" w:hAnsiTheme="minorHAnsi" w:cstheme="minorHAnsi"/>
                <w:color w:val="000000"/>
              </w:rPr>
              <w:t xml:space="preserve">JLP(R)S koja u sastavu svoje pravne osobnosti ima ustrojenu jedinicu narodne knjižnice. Projektno partnerstvo mogu činiti najviše četiri pravne osobe (prijavitelj i tri projektna partnera). U </w:t>
            </w:r>
            <w:r w:rsidRPr="00061FD2">
              <w:rPr>
                <w:rFonts w:asciiTheme="minorHAnsi" w:hAnsiTheme="minorHAnsi" w:cstheme="minorHAnsi"/>
                <w:color w:val="000000"/>
              </w:rPr>
              <w:lastRenderedPageBreak/>
              <w:t>skupini aktivnosti B, prijavitelj se može prijaviti sam ili u projektnom partnerstvu, pri čemu projektno partnerstvo čine najviše četiri pravne osobe (prijavitelj i tri projektna partnera).</w:t>
            </w:r>
          </w:p>
        </w:tc>
      </w:tr>
      <w:tr w:rsidR="00D6012D" w:rsidRPr="007A0C2A" w14:paraId="28D53207" w14:textId="77777777" w:rsidTr="00922EB4">
        <w:trPr>
          <w:trHeight w:val="743"/>
        </w:trPr>
        <w:tc>
          <w:tcPr>
            <w:tcW w:w="709" w:type="dxa"/>
            <w:vAlign w:val="center"/>
          </w:tcPr>
          <w:p w14:paraId="761A85FA"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lastRenderedPageBreak/>
              <w:t>34</w:t>
            </w:r>
          </w:p>
        </w:tc>
        <w:tc>
          <w:tcPr>
            <w:tcW w:w="4536" w:type="dxa"/>
          </w:tcPr>
          <w:p w14:paraId="7292C0D4"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 xml:space="preserve">Dobivaju li zaposlenici povrh svoje plaće i naknadu za uključenost u projekt? Isključuju li naknade za projekt redovne plaće?  </w:t>
            </w:r>
          </w:p>
        </w:tc>
        <w:tc>
          <w:tcPr>
            <w:tcW w:w="9072" w:type="dxa"/>
          </w:tcPr>
          <w:p w14:paraId="02FC6C59"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Sukladno točki 4.1.4  Uputa za prijavitelje, troškovi dodatnog dohotka za obavljanje poslova vezanih uz projekt na temelju ugovora o djelu zaposlenika korisnika i/ili partnera koji istovremeno svoju redovnu plaću primaju na temelju ugovora o radu nisu prihvatljivi.</w:t>
            </w:r>
          </w:p>
        </w:tc>
      </w:tr>
      <w:tr w:rsidR="00D6012D" w:rsidRPr="007A0C2A" w14:paraId="377B78B7" w14:textId="77777777" w:rsidTr="00922EB4">
        <w:trPr>
          <w:trHeight w:val="743"/>
        </w:trPr>
        <w:tc>
          <w:tcPr>
            <w:tcW w:w="709" w:type="dxa"/>
            <w:vAlign w:val="center"/>
          </w:tcPr>
          <w:p w14:paraId="15ED0A05"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35</w:t>
            </w:r>
          </w:p>
        </w:tc>
        <w:tc>
          <w:tcPr>
            <w:tcW w:w="4536" w:type="dxa"/>
          </w:tcPr>
          <w:p w14:paraId="41A61345"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color w:val="201F1E"/>
              </w:rPr>
              <w:t xml:space="preserve">U uputama za prijavitelje navedeni su prihvatljivi izdaci, odnosno ostali izravni troškovi za skupinu aktivnosti A, no u točki 4.1.3. prihvatljivi izdaci za skupinu B pojašnjeni su izračuni troškova, no i ne navedeni prihvatljivi izdaci. </w:t>
            </w:r>
            <w:r>
              <w:rPr>
                <w:rFonts w:asciiTheme="minorHAnsi" w:hAnsiTheme="minorHAnsi" w:cstheme="minorHAnsi"/>
                <w:color w:val="201F1E"/>
              </w:rPr>
              <w:t>Jesu</w:t>
            </w:r>
            <w:r w:rsidRPr="007A0C2A">
              <w:rPr>
                <w:rFonts w:asciiTheme="minorHAnsi" w:hAnsiTheme="minorHAnsi" w:cstheme="minorHAnsi"/>
                <w:color w:val="201F1E"/>
              </w:rPr>
              <w:t xml:space="preserve"> </w:t>
            </w:r>
            <w:r>
              <w:rPr>
                <w:rFonts w:asciiTheme="minorHAnsi" w:hAnsiTheme="minorHAnsi" w:cstheme="minorHAnsi"/>
                <w:color w:val="201F1E"/>
              </w:rPr>
              <w:t xml:space="preserve">li </w:t>
            </w:r>
            <w:r w:rsidRPr="007A0C2A">
              <w:rPr>
                <w:rFonts w:asciiTheme="minorHAnsi" w:hAnsiTheme="minorHAnsi" w:cstheme="minorHAnsi"/>
                <w:color w:val="201F1E"/>
              </w:rPr>
              <w:t>troškovi sudjelovanja ciljanih skupina u aktivnostima, troškovi najma prostora, troškovi vanjskih usluga i troškovi nabave opreme za provođenje aktivnosti također prihvatljivi i za skupinu aktivnosti B?</w:t>
            </w:r>
          </w:p>
        </w:tc>
        <w:tc>
          <w:tcPr>
            <w:tcW w:w="9072" w:type="dxa"/>
          </w:tcPr>
          <w:p w14:paraId="1B3E136A"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 xml:space="preserve">Da. U skupini aktivnosti B, navedeni su troškovi prihvatljivi ako su nužni za provedbu aktivnosti koje doprinose ostvarenju općeg i specifičnih ciljeva Poziva te </w:t>
            </w:r>
            <w:r>
              <w:rPr>
                <w:rFonts w:asciiTheme="minorHAnsi" w:hAnsiTheme="minorHAnsi" w:cstheme="minorHAnsi"/>
                <w:color w:val="000000"/>
              </w:rPr>
              <w:t xml:space="preserve">ako </w:t>
            </w:r>
            <w:r w:rsidRPr="00061FD2">
              <w:rPr>
                <w:rFonts w:asciiTheme="minorHAnsi" w:hAnsiTheme="minorHAnsi" w:cstheme="minorHAnsi"/>
                <w:color w:val="000000"/>
              </w:rPr>
              <w:t xml:space="preserve">troškovi zadovoljavaju uvjete prihvatljivosti navedene u točki 4.1 Uputa za prijavitelje. Troškovi sudjelovanja ciljanih skupina u projektnim aktivnostima, troškovi najma prostora za provedbu projektnih aktivnosti, troškovi vanjskih usluga, osim izravnih troškova osoblja, te troškovi nabave opreme potrebne za provedbu projektnih aktivnosti u skupini aktivnosti B, </w:t>
            </w:r>
            <w:r>
              <w:rPr>
                <w:rFonts w:asciiTheme="minorHAnsi" w:hAnsiTheme="minorHAnsi" w:cstheme="minorHAnsi"/>
                <w:color w:val="000000"/>
              </w:rPr>
              <w:t xml:space="preserve">ako </w:t>
            </w:r>
            <w:r w:rsidRPr="00061FD2">
              <w:rPr>
                <w:rFonts w:asciiTheme="minorHAnsi" w:hAnsiTheme="minorHAnsi" w:cstheme="minorHAnsi"/>
                <w:color w:val="000000"/>
              </w:rPr>
              <w:t>zadovoljavaju gore navedeno, pripadaju u ostale prihvatljive troškove koji iznose 40 % prihvatljivih izravnih troškova osoblja.</w:t>
            </w:r>
          </w:p>
        </w:tc>
      </w:tr>
      <w:tr w:rsidR="00D6012D" w:rsidRPr="007A0C2A" w14:paraId="5F1EC866" w14:textId="77777777" w:rsidTr="00922EB4">
        <w:trPr>
          <w:trHeight w:val="743"/>
        </w:trPr>
        <w:tc>
          <w:tcPr>
            <w:tcW w:w="709" w:type="dxa"/>
            <w:vAlign w:val="center"/>
          </w:tcPr>
          <w:p w14:paraId="16D2C898"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36</w:t>
            </w:r>
          </w:p>
        </w:tc>
        <w:tc>
          <w:tcPr>
            <w:tcW w:w="4536" w:type="dxa"/>
          </w:tcPr>
          <w:p w14:paraId="2F6626F7" w14:textId="77777777" w:rsidR="00D6012D" w:rsidRPr="007A0C2A" w:rsidRDefault="00D6012D" w:rsidP="00D6012D">
            <w:pPr>
              <w:spacing w:after="0" w:line="240" w:lineRule="auto"/>
              <w:rPr>
                <w:rFonts w:asciiTheme="minorHAnsi" w:hAnsiTheme="minorHAnsi" w:cstheme="minorHAnsi"/>
                <w:color w:val="201F1E"/>
              </w:rPr>
            </w:pPr>
            <w:r w:rsidRPr="007A0C2A">
              <w:rPr>
                <w:rFonts w:asciiTheme="minorHAnsi" w:hAnsiTheme="minorHAnsi" w:cstheme="minorHAnsi"/>
              </w:rPr>
              <w:t>U uputama se često govori o ravnopravnosti spolova. Hoće li nam biti problem ako je velika većina jednog spola kod projektnog tima</w:t>
            </w:r>
          </w:p>
        </w:tc>
        <w:tc>
          <w:tcPr>
            <w:tcW w:w="9072" w:type="dxa"/>
          </w:tcPr>
          <w:p w14:paraId="7CF1B0F6"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Sukladno točki 3.4 Uputa za prijavitelje, projekt treba imati rodno osviješten pristup, odnosno kod planiranja projektnih aktivnosti potrebno je voditi računa o promicanju načela ravnopravnosti spolova i integraciji rodne p</w:t>
            </w:r>
            <w:r>
              <w:rPr>
                <w:rFonts w:asciiTheme="minorHAnsi" w:hAnsiTheme="minorHAnsi" w:cstheme="minorHAnsi"/>
                <w:color w:val="000000"/>
              </w:rPr>
              <w:t>er</w:t>
            </w:r>
            <w:r w:rsidRPr="00061FD2">
              <w:rPr>
                <w:rFonts w:asciiTheme="minorHAnsi" w:hAnsiTheme="minorHAnsi" w:cstheme="minorHAnsi"/>
                <w:color w:val="000000"/>
              </w:rPr>
              <w:t>spektive kroz sve faze pripreme i provedbe. U Uputama za prijavitelje navode se primjeri aktivnosti za postizanje ravnopravnosti između muškaraca i žena. U okviru postupka procjene kvalitete projektnog prijedloga u obzir će se uzeti doprinos projektnog prijedloga postizanju horizontalnih ciljeva OPULJP-a, uključujući doprinos ravnopravnosti između žena i muškaraca.</w:t>
            </w:r>
          </w:p>
        </w:tc>
      </w:tr>
      <w:tr w:rsidR="00D6012D" w:rsidRPr="007A0C2A" w14:paraId="15AE74D7" w14:textId="77777777" w:rsidTr="00922EB4">
        <w:trPr>
          <w:trHeight w:val="743"/>
        </w:trPr>
        <w:tc>
          <w:tcPr>
            <w:tcW w:w="709" w:type="dxa"/>
            <w:vAlign w:val="center"/>
          </w:tcPr>
          <w:p w14:paraId="3AFAD4C9"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37</w:t>
            </w:r>
          </w:p>
        </w:tc>
        <w:tc>
          <w:tcPr>
            <w:tcW w:w="4536" w:type="dxa"/>
          </w:tcPr>
          <w:p w14:paraId="43C1F3CB"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 xml:space="preserve">Može li jedna od aktivnosti promocije čitanja biti kazališna predstava? </w:t>
            </w:r>
          </w:p>
        </w:tc>
        <w:tc>
          <w:tcPr>
            <w:tcW w:w="9072" w:type="dxa"/>
          </w:tcPr>
          <w:p w14:paraId="02B2853F" w14:textId="002E1E26"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Aktivnost pripreme i provedbe kazališ</w:t>
            </w:r>
            <w:r w:rsidR="006E6243">
              <w:rPr>
                <w:rFonts w:asciiTheme="minorHAnsi" w:hAnsiTheme="minorHAnsi" w:cstheme="minorHAnsi"/>
                <w:color w:val="000000"/>
              </w:rPr>
              <w:t>n</w:t>
            </w:r>
            <w:r w:rsidRPr="00061FD2">
              <w:rPr>
                <w:rFonts w:asciiTheme="minorHAnsi" w:hAnsiTheme="minorHAnsi" w:cstheme="minorHAnsi"/>
                <w:color w:val="000000"/>
              </w:rPr>
              <w:t xml:space="preserve">e predstave prihvatljiva je </w:t>
            </w:r>
            <w:r>
              <w:rPr>
                <w:rFonts w:asciiTheme="minorHAnsi" w:hAnsiTheme="minorHAnsi" w:cstheme="minorHAnsi"/>
                <w:color w:val="000000"/>
              </w:rPr>
              <w:t xml:space="preserve">ako </w:t>
            </w:r>
            <w:r w:rsidRPr="00061FD2">
              <w:rPr>
                <w:rFonts w:asciiTheme="minorHAnsi" w:hAnsiTheme="minorHAnsi" w:cstheme="minorHAnsi"/>
                <w:color w:val="000000"/>
              </w:rPr>
              <w:t>je povezana s participativnim aktivnostima poticanja čitanja i razvoja čitalačkih kompetencija. Sama po sebi, priprema i provedba kazališne predstave,</w:t>
            </w:r>
            <w:r>
              <w:rPr>
                <w:rFonts w:asciiTheme="minorHAnsi" w:hAnsiTheme="minorHAnsi" w:cstheme="minorHAnsi"/>
                <w:color w:val="000000"/>
              </w:rPr>
              <w:t xml:space="preserve"> a</w:t>
            </w:r>
            <w:r w:rsidRPr="00061FD2">
              <w:rPr>
                <w:rFonts w:asciiTheme="minorHAnsi" w:hAnsiTheme="minorHAnsi" w:cstheme="minorHAnsi"/>
                <w:color w:val="000000"/>
              </w:rPr>
              <w:t>ko nije dio šireg projekta i nije povezana s obaveznim aktivnostima navedenima u točki 3.3.2 Uputa za prijavitelje, nije prihvatljiva aktivnost.</w:t>
            </w:r>
          </w:p>
        </w:tc>
      </w:tr>
      <w:tr w:rsidR="00D6012D" w:rsidRPr="007A0C2A" w14:paraId="2725A37A" w14:textId="77777777" w:rsidTr="00922EB4">
        <w:trPr>
          <w:trHeight w:val="743"/>
        </w:trPr>
        <w:tc>
          <w:tcPr>
            <w:tcW w:w="709" w:type="dxa"/>
            <w:vAlign w:val="center"/>
          </w:tcPr>
          <w:p w14:paraId="60C5235D"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38</w:t>
            </w:r>
          </w:p>
        </w:tc>
        <w:tc>
          <w:tcPr>
            <w:tcW w:w="4536" w:type="dxa"/>
          </w:tcPr>
          <w:p w14:paraId="05EA8DAA"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Kod Ugovora o radu</w:t>
            </w:r>
            <w:r>
              <w:rPr>
                <w:rFonts w:asciiTheme="minorHAnsi" w:hAnsiTheme="minorHAnsi" w:cstheme="minorHAnsi"/>
              </w:rPr>
              <w:t>,</w:t>
            </w:r>
            <w:r w:rsidRPr="007A0C2A">
              <w:rPr>
                <w:rFonts w:asciiTheme="minorHAnsi" w:hAnsiTheme="minorHAnsi" w:cstheme="minorHAnsi"/>
              </w:rPr>
              <w:t xml:space="preserve"> ulazi li ugovor o djelu ili autorski ugovor?</w:t>
            </w:r>
          </w:p>
        </w:tc>
        <w:tc>
          <w:tcPr>
            <w:tcW w:w="9072" w:type="dxa"/>
          </w:tcPr>
          <w:p w14:paraId="1249754C" w14:textId="5562CD04"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 xml:space="preserve">Riječ je o različitim vrstama ugovora temeljenima na različitim zakonima. Vrsta ugovora određuje se temeljem relevantnog nacionalnog zakonodavstva (v. </w:t>
            </w:r>
            <w:r w:rsidRPr="006E6243">
              <w:rPr>
                <w:rFonts w:asciiTheme="minorHAnsi" w:hAnsiTheme="minorHAnsi" w:cstheme="minorHAnsi"/>
                <w:i/>
                <w:iCs/>
                <w:color w:val="000000"/>
              </w:rPr>
              <w:t>Uputu o prihvatljivosti troškova plaća i troškova povezanih s radom u okviru Europskog socijalnog fonda u Republici Hrvatskoj 2014. – 2020.</w:t>
            </w:r>
            <w:r w:rsidRPr="00061FD2">
              <w:rPr>
                <w:rFonts w:asciiTheme="minorHAnsi" w:hAnsiTheme="minorHAnsi" w:cstheme="minorHAnsi"/>
                <w:color w:val="000000"/>
              </w:rPr>
              <w:t xml:space="preserve"> objavljenu na </w:t>
            </w:r>
            <w:hyperlink r:id="rId11" w:history="1">
              <w:r w:rsidR="006E6243" w:rsidRPr="00B41BCC">
                <w:rPr>
                  <w:rStyle w:val="Hiperveza"/>
                  <w:rFonts w:asciiTheme="minorHAnsi" w:hAnsiTheme="minorHAnsi" w:cstheme="minorHAnsi"/>
                </w:rPr>
                <w:t>www.esf.hr</w:t>
              </w:r>
            </w:hyperlink>
            <w:r w:rsidR="006E6243">
              <w:rPr>
                <w:rFonts w:asciiTheme="minorHAnsi" w:hAnsiTheme="minorHAnsi" w:cstheme="minorHAnsi"/>
                <w:color w:val="000000"/>
              </w:rPr>
              <w:t xml:space="preserve"> </w:t>
            </w:r>
            <w:r w:rsidRPr="00061FD2">
              <w:rPr>
                <w:rFonts w:asciiTheme="minorHAnsi" w:hAnsiTheme="minorHAnsi" w:cstheme="minorHAnsi"/>
                <w:color w:val="000000"/>
              </w:rPr>
              <w:t>).</w:t>
            </w:r>
          </w:p>
        </w:tc>
      </w:tr>
      <w:tr w:rsidR="00D6012D" w:rsidRPr="007A0C2A" w14:paraId="2885A327" w14:textId="77777777" w:rsidTr="00922EB4">
        <w:trPr>
          <w:trHeight w:val="743"/>
        </w:trPr>
        <w:tc>
          <w:tcPr>
            <w:tcW w:w="709" w:type="dxa"/>
            <w:vAlign w:val="center"/>
          </w:tcPr>
          <w:p w14:paraId="69FD4201"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lastRenderedPageBreak/>
              <w:t>39</w:t>
            </w:r>
          </w:p>
        </w:tc>
        <w:tc>
          <w:tcPr>
            <w:tcW w:w="4536" w:type="dxa"/>
          </w:tcPr>
          <w:p w14:paraId="33DA1387"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Ulazi li u prihvatljive izvore financiranja najam prostora?</w:t>
            </w:r>
          </w:p>
          <w:p w14:paraId="502C02DA" w14:textId="77777777" w:rsidR="00D6012D" w:rsidRPr="007A0C2A" w:rsidRDefault="00D6012D" w:rsidP="00D6012D">
            <w:pPr>
              <w:spacing w:after="0" w:line="240" w:lineRule="auto"/>
              <w:rPr>
                <w:rFonts w:asciiTheme="minorHAnsi" w:hAnsiTheme="minorHAnsi" w:cstheme="minorHAnsi"/>
              </w:rPr>
            </w:pPr>
          </w:p>
        </w:tc>
        <w:tc>
          <w:tcPr>
            <w:tcW w:w="9072" w:type="dxa"/>
          </w:tcPr>
          <w:p w14:paraId="437632BF"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Trošak najma prostora za provedbu projektnih aktivnosti prihvatljiv je ako se izravno može povezati s projektnim aktivnostima, osim za Element 4. U skupini aktivnosti B, on pripada ostalim prihvatljivim troškovima koji ukupno iznose 40 % prihvatljivih izravnih troškova osoblja. Budući da u pitanju spominjete izvore financiranja, napominjemo da intenzitet potpore po pojedinom projektu iznosi 100 % prihvatljivih troškova te troškove koje prijavitelj planira financirati iz vlastitih sredstava ne prijavljuje kao dio projektnog prijedloga.</w:t>
            </w:r>
          </w:p>
        </w:tc>
      </w:tr>
      <w:tr w:rsidR="00D6012D" w:rsidRPr="007A0C2A" w14:paraId="67F866CB" w14:textId="77777777" w:rsidTr="00922EB4">
        <w:trPr>
          <w:trHeight w:val="743"/>
        </w:trPr>
        <w:tc>
          <w:tcPr>
            <w:tcW w:w="709" w:type="dxa"/>
            <w:vAlign w:val="center"/>
          </w:tcPr>
          <w:p w14:paraId="29D0D9E0"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40</w:t>
            </w:r>
          </w:p>
        </w:tc>
        <w:tc>
          <w:tcPr>
            <w:tcW w:w="4536" w:type="dxa"/>
          </w:tcPr>
          <w:p w14:paraId="4C431D86" w14:textId="77777777" w:rsidR="00D6012D" w:rsidRPr="007A0C2A" w:rsidRDefault="00D6012D" w:rsidP="00D6012D">
            <w:pPr>
              <w:spacing w:after="0" w:line="240" w:lineRule="auto"/>
              <w:rPr>
                <w:rFonts w:asciiTheme="minorHAnsi" w:hAnsiTheme="minorHAnsi" w:cstheme="minorHAnsi"/>
              </w:rPr>
            </w:pPr>
            <w:r>
              <w:rPr>
                <w:rFonts w:asciiTheme="minorHAnsi" w:hAnsiTheme="minorHAnsi" w:cstheme="minorHAnsi"/>
              </w:rPr>
              <w:t>Može</w:t>
            </w:r>
            <w:r w:rsidRPr="007A0C2A">
              <w:rPr>
                <w:rFonts w:asciiTheme="minorHAnsi" w:hAnsiTheme="minorHAnsi" w:cstheme="minorHAnsi"/>
              </w:rPr>
              <w:t xml:space="preserve"> li se u elementu Upravljanje projektom na ugovor o djelu zaposliti stručnjak koji ima iskustvo u upravljanju projektima?</w:t>
            </w:r>
          </w:p>
          <w:p w14:paraId="45D06B88" w14:textId="77777777" w:rsidR="00D6012D" w:rsidRPr="007A0C2A" w:rsidRDefault="00D6012D" w:rsidP="00D6012D">
            <w:pPr>
              <w:spacing w:after="0" w:line="240" w:lineRule="auto"/>
              <w:rPr>
                <w:rFonts w:asciiTheme="minorHAnsi" w:hAnsiTheme="minorHAnsi" w:cstheme="minorHAnsi"/>
              </w:rPr>
            </w:pPr>
          </w:p>
        </w:tc>
        <w:tc>
          <w:tcPr>
            <w:tcW w:w="9072" w:type="dxa"/>
          </w:tcPr>
          <w:p w14:paraId="67BA0FAE"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Ne. Osobe koje provode aktivnosti upravljanja projektom i administracije (Element 4) moraju biti angažirane putem ugovora o radu/rješenja o prijmu u službu kod prijavitelja/partnera.</w:t>
            </w:r>
          </w:p>
        </w:tc>
      </w:tr>
      <w:tr w:rsidR="00D6012D" w:rsidRPr="007A0C2A" w14:paraId="056BAB86" w14:textId="77777777" w:rsidTr="00922EB4">
        <w:trPr>
          <w:trHeight w:val="743"/>
        </w:trPr>
        <w:tc>
          <w:tcPr>
            <w:tcW w:w="709" w:type="dxa"/>
            <w:vAlign w:val="center"/>
          </w:tcPr>
          <w:p w14:paraId="3F8C58C1"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41</w:t>
            </w:r>
          </w:p>
        </w:tc>
        <w:tc>
          <w:tcPr>
            <w:tcW w:w="4536" w:type="dxa"/>
          </w:tcPr>
          <w:p w14:paraId="0635CA3F" w14:textId="77777777" w:rsidR="00D6012D" w:rsidRPr="007A0C2A" w:rsidRDefault="00D6012D" w:rsidP="00D6012D">
            <w:pPr>
              <w:spacing w:after="0" w:line="240" w:lineRule="auto"/>
              <w:rPr>
                <w:rFonts w:asciiTheme="minorHAnsi" w:hAnsiTheme="minorHAnsi" w:cstheme="minorHAnsi"/>
              </w:rPr>
            </w:pPr>
            <w:r>
              <w:rPr>
                <w:rFonts w:asciiTheme="minorHAnsi" w:hAnsiTheme="minorHAnsi" w:cstheme="minorHAnsi"/>
              </w:rPr>
              <w:t>Može li se</w:t>
            </w:r>
            <w:r w:rsidRPr="007A0C2A">
              <w:rPr>
                <w:rFonts w:asciiTheme="minorHAnsi" w:hAnsiTheme="minorHAnsi" w:cstheme="minorHAnsi"/>
              </w:rPr>
              <w:t xml:space="preserve"> nabaviti usluga vanjskog stručnjaka?</w:t>
            </w:r>
          </w:p>
        </w:tc>
        <w:tc>
          <w:tcPr>
            <w:tcW w:w="9072" w:type="dxa"/>
          </w:tcPr>
          <w:p w14:paraId="589C761A"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Moguć je angažman vanjskih suradnika za provedbu svih prihvatljivih aktivnosti</w:t>
            </w:r>
            <w:r>
              <w:rPr>
                <w:rFonts w:asciiTheme="minorHAnsi" w:hAnsiTheme="minorHAnsi" w:cstheme="minorHAnsi"/>
                <w:color w:val="000000"/>
              </w:rPr>
              <w:t>,</w:t>
            </w:r>
            <w:r w:rsidRPr="00061FD2">
              <w:rPr>
                <w:rFonts w:asciiTheme="minorHAnsi" w:hAnsiTheme="minorHAnsi" w:cstheme="minorHAnsi"/>
                <w:color w:val="000000"/>
              </w:rPr>
              <w:t xml:space="preserve"> osim onih koje se odnose na upravljanje projektom i administraciju (aktivnosti Elementa 4), ako je angažman te/tih osobe/a nužan za provedbu aktivnosti koje doprinose ostvarenju općeg i specifičnih ciljeva Poziva te ako su zadovoljeni i ostali uvjeti prihvatljivosti u okviru ovog Poziva.</w:t>
            </w:r>
          </w:p>
        </w:tc>
      </w:tr>
      <w:tr w:rsidR="00D6012D" w:rsidRPr="007A0C2A" w14:paraId="5F7451B8" w14:textId="77777777" w:rsidTr="00922EB4">
        <w:trPr>
          <w:trHeight w:val="743"/>
        </w:trPr>
        <w:tc>
          <w:tcPr>
            <w:tcW w:w="709" w:type="dxa"/>
            <w:vAlign w:val="center"/>
          </w:tcPr>
          <w:p w14:paraId="0E9FF29F"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42</w:t>
            </w:r>
          </w:p>
        </w:tc>
        <w:tc>
          <w:tcPr>
            <w:tcW w:w="4536" w:type="dxa"/>
          </w:tcPr>
          <w:p w14:paraId="292B876B"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U dokumentaciji piše da će se financirati troškovi voditelja projekta koji je zaposlen u udruzi preko ugovora o radu te da će se sredstva pravdati platnim listama.</w:t>
            </w:r>
          </w:p>
          <w:p w14:paraId="05F6DC8E"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Budući da naša udruga nema zaposlenih, je li moguće angažirati voditelja projekta preko autorskog ili nekog sličnog ugovora?</w:t>
            </w:r>
          </w:p>
          <w:p w14:paraId="6A77EE67" w14:textId="77777777" w:rsidR="00D6012D" w:rsidRPr="007A0C2A" w:rsidRDefault="00D6012D" w:rsidP="00D6012D">
            <w:pPr>
              <w:spacing w:after="0" w:line="240" w:lineRule="auto"/>
              <w:rPr>
                <w:rFonts w:asciiTheme="minorHAnsi" w:hAnsiTheme="minorHAnsi" w:cstheme="minorHAnsi"/>
              </w:rPr>
            </w:pPr>
            <w:r>
              <w:rPr>
                <w:rFonts w:asciiTheme="minorHAnsi" w:hAnsiTheme="minorHAnsi" w:cstheme="minorHAnsi"/>
              </w:rPr>
              <w:t>Ako</w:t>
            </w:r>
            <w:r w:rsidRPr="007A0C2A">
              <w:rPr>
                <w:rFonts w:asciiTheme="minorHAnsi" w:hAnsiTheme="minorHAnsi" w:cstheme="minorHAnsi"/>
              </w:rPr>
              <w:t xml:space="preserve"> nije, smijemo li zaposliti nekoga tko bi vodio projekt samo za potrebe provedbe tog projekta? </w:t>
            </w:r>
          </w:p>
        </w:tc>
        <w:tc>
          <w:tcPr>
            <w:tcW w:w="9072" w:type="dxa"/>
          </w:tcPr>
          <w:p w14:paraId="1601D5D0" w14:textId="334BE4ED" w:rsidR="00D6012D" w:rsidRPr="007A0C2A" w:rsidRDefault="00D6012D" w:rsidP="00D6012D">
            <w:pPr>
              <w:pBdr>
                <w:top w:val="nil"/>
                <w:left w:val="nil"/>
                <w:bottom w:val="nil"/>
                <w:right w:val="nil"/>
                <w:between w:val="nil"/>
              </w:pBdr>
              <w:spacing w:after="0" w:line="240" w:lineRule="auto"/>
              <w:rPr>
                <w:rFonts w:asciiTheme="minorHAnsi" w:hAnsiTheme="minorHAnsi" w:cstheme="minorBidi"/>
                <w:color w:val="000000"/>
              </w:rPr>
            </w:pPr>
            <w:r w:rsidRPr="3810445B">
              <w:rPr>
                <w:rFonts w:asciiTheme="minorHAnsi" w:hAnsiTheme="minorHAnsi" w:cstheme="minorBidi"/>
                <w:color w:val="000000" w:themeColor="text1"/>
              </w:rPr>
              <w:t>Na mjestu voditelja projekta, prijavitelj/partner može angažirati već zaposlenu osobu ili može zaposliti novu osobu nakon što projekt bude odobren za financiranje. Osobe koje provode aktivnosti upravljanja projektom i administracije (Element 4), uključujući voditelja projekta, moraju biti angažirane putem ugovora o radu/rješenja o prijmu u službu kod prijavitelja ili partnera te angažman temeljem vrste ugovora koju navodite nije moguć. Osoba koju zaposlite na mjestu voditelja projekta može biti angažirana u opsegu 100 % radnog vremena, tj. za obavljanje samo tog posla</w:t>
            </w:r>
            <w:r w:rsidR="006E6243">
              <w:rPr>
                <w:rFonts w:asciiTheme="minorHAnsi" w:hAnsiTheme="minorHAnsi" w:cstheme="minorBidi"/>
                <w:color w:val="000000" w:themeColor="text1"/>
              </w:rPr>
              <w:t>,</w:t>
            </w:r>
            <w:r>
              <w:rPr>
                <w:rFonts w:asciiTheme="minorHAnsi" w:hAnsiTheme="minorHAnsi" w:cstheme="minorBidi"/>
                <w:color w:val="000000" w:themeColor="text1"/>
              </w:rPr>
              <w:t xml:space="preserve"> </w:t>
            </w:r>
            <w:r>
              <w:t>ili manjem, prema udjelu radnog vremena koje osoba provodi na provedbi projektnih aktivnosti</w:t>
            </w:r>
            <w:r w:rsidRPr="3810445B">
              <w:rPr>
                <w:rFonts w:asciiTheme="minorHAnsi" w:hAnsiTheme="minorHAnsi" w:cstheme="minorBidi"/>
                <w:color w:val="000000" w:themeColor="text1"/>
              </w:rPr>
              <w:t>.</w:t>
            </w:r>
          </w:p>
        </w:tc>
      </w:tr>
      <w:tr w:rsidR="00D6012D" w:rsidRPr="007A0C2A" w14:paraId="668727F1" w14:textId="77777777" w:rsidTr="00922EB4">
        <w:trPr>
          <w:trHeight w:val="743"/>
        </w:trPr>
        <w:tc>
          <w:tcPr>
            <w:tcW w:w="709" w:type="dxa"/>
            <w:vAlign w:val="center"/>
          </w:tcPr>
          <w:p w14:paraId="0C6FF2CA"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43</w:t>
            </w:r>
          </w:p>
        </w:tc>
        <w:tc>
          <w:tcPr>
            <w:tcW w:w="4536" w:type="dxa"/>
          </w:tcPr>
          <w:p w14:paraId="3DC1D4EC"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Postoji li neki uvjet koji bi minimalno ograničio koliko dugo voditelj projekta mora biti zaposlen u udruzi?</w:t>
            </w:r>
          </w:p>
        </w:tc>
        <w:tc>
          <w:tcPr>
            <w:tcW w:w="9072" w:type="dxa"/>
          </w:tcPr>
          <w:p w14:paraId="50123BA6"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Voditelj projekta treba biti angažiran putem ugovora o radu/rješenja o prijmu u službu kod prijavitelja ili partnera za vrijeme trajanja projekta, a troškovi njegova rada prihvatljivi su tijekom razdoblja prihvatljivosti izdataka, odnosno od datuma stupanja na snagu Ugovora o dodjeli bespovratnih sredstava do 60 dana nakon završetka razdoblja provedbe projekta. Pri zapošljavanju se prijavitelj/partner treba ravnati relevantnim nacionalnim zakonodavstvom i internim aktima.</w:t>
            </w:r>
          </w:p>
        </w:tc>
      </w:tr>
      <w:tr w:rsidR="00D6012D" w:rsidRPr="007A0C2A" w14:paraId="7B4D52FF" w14:textId="77777777" w:rsidTr="00922EB4">
        <w:trPr>
          <w:trHeight w:val="743"/>
        </w:trPr>
        <w:tc>
          <w:tcPr>
            <w:tcW w:w="709" w:type="dxa"/>
            <w:vAlign w:val="center"/>
          </w:tcPr>
          <w:p w14:paraId="6A14442E"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44</w:t>
            </w:r>
          </w:p>
        </w:tc>
        <w:tc>
          <w:tcPr>
            <w:tcW w:w="4536" w:type="dxa"/>
          </w:tcPr>
          <w:p w14:paraId="26888DAD"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Prijavitelj u aktivnosti B imao bi mobilnu knjižnicu. Je li najam auta za mobilnu knjižnicu prihvatljiv trošak?</w:t>
            </w:r>
          </w:p>
        </w:tc>
        <w:tc>
          <w:tcPr>
            <w:tcW w:w="9072" w:type="dxa"/>
          </w:tcPr>
          <w:p w14:paraId="5FAFEE14"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 xml:space="preserve">U skupini aktivnosti B, najam vozila je prihvatljiv trošak ako je povezan s provedbom prihvatljivih aktivnosti. Taj trošak spada u ostale prihvatljive troškove koji iznose 40 % prihvatljivih izravnih troškova osoblja, a iako se tijekom provjera i odobravanja zahtjeva za nadoknadom sredstava neće vršiti kontrola popratne dokumentacije za ostale prihvatljive troškove, svi troškovi projektnog </w:t>
            </w:r>
            <w:r w:rsidRPr="00061FD2">
              <w:rPr>
                <w:rFonts w:asciiTheme="minorHAnsi" w:hAnsiTheme="minorHAnsi" w:cstheme="minorHAnsi"/>
                <w:color w:val="000000"/>
              </w:rPr>
              <w:lastRenderedPageBreak/>
              <w:t>prijedloga moraju biti realni, utemeljeni na tržišnim cijenama, opravdani u odnosu na projektne aktivnosti i očekivane rezultate, mjerljive ishode i ciljeve te predstavljati najbolju vrijednost za novac. Uspostava usluge pokretne knjižnice u skupini aktivnosti B nije prihvatljiva kao samostalna aktivnost.</w:t>
            </w:r>
          </w:p>
        </w:tc>
      </w:tr>
      <w:tr w:rsidR="00D6012D" w:rsidRPr="007A0C2A" w14:paraId="135E53B7" w14:textId="77777777" w:rsidTr="00922EB4">
        <w:trPr>
          <w:trHeight w:val="743"/>
        </w:trPr>
        <w:tc>
          <w:tcPr>
            <w:tcW w:w="709" w:type="dxa"/>
            <w:vAlign w:val="center"/>
          </w:tcPr>
          <w:p w14:paraId="607609C1"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lastRenderedPageBreak/>
              <w:t>45</w:t>
            </w:r>
          </w:p>
        </w:tc>
        <w:tc>
          <w:tcPr>
            <w:tcW w:w="4536" w:type="dxa"/>
          </w:tcPr>
          <w:p w14:paraId="2B611A8A"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Je li prihvatljiva kupnja knjiga za potrebe provedbe radionice koje bi članovi udruge kasnije koristili?</w:t>
            </w:r>
          </w:p>
        </w:tc>
        <w:tc>
          <w:tcPr>
            <w:tcW w:w="9072" w:type="dxa"/>
          </w:tcPr>
          <w:p w14:paraId="4743E96A"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U skupini aktivnosti B, nabava opreme koja je potrebna za provedbu projektnih aktivnosti prihvatljiv je trošak te spada u ostale prihvatljive troškove koji iznose 40 % prihvatljivih izravnih troškova osoblja. Korisnik (uspješni prijavitelj) ili partner je vlasnik opreme nabavljene u okviru projekta.</w:t>
            </w:r>
          </w:p>
        </w:tc>
      </w:tr>
      <w:tr w:rsidR="00D6012D" w:rsidRPr="007A0C2A" w14:paraId="62D37A33" w14:textId="77777777" w:rsidTr="00922EB4">
        <w:trPr>
          <w:trHeight w:val="743"/>
        </w:trPr>
        <w:tc>
          <w:tcPr>
            <w:tcW w:w="709" w:type="dxa"/>
            <w:vAlign w:val="center"/>
          </w:tcPr>
          <w:p w14:paraId="24BE3C8B"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46</w:t>
            </w:r>
          </w:p>
        </w:tc>
        <w:tc>
          <w:tcPr>
            <w:tcW w:w="4536" w:type="dxa"/>
          </w:tcPr>
          <w:p w14:paraId="312568A7" w14:textId="77777777" w:rsidR="00D6012D" w:rsidRPr="007A0C2A" w:rsidRDefault="00D6012D" w:rsidP="00D6012D">
            <w:pPr>
              <w:spacing w:after="0" w:line="240" w:lineRule="auto"/>
              <w:rPr>
                <w:rFonts w:asciiTheme="minorHAnsi" w:hAnsiTheme="minorHAnsi" w:cstheme="minorHAnsi"/>
              </w:rPr>
            </w:pPr>
            <w:r>
              <w:rPr>
                <w:rFonts w:asciiTheme="minorHAnsi" w:hAnsiTheme="minorHAnsi" w:cstheme="minorHAnsi"/>
              </w:rPr>
              <w:t>Može li</w:t>
            </w:r>
            <w:r w:rsidRPr="007A0C2A">
              <w:rPr>
                <w:rFonts w:asciiTheme="minorHAnsi" w:hAnsiTheme="minorHAnsi" w:cstheme="minorHAnsi"/>
              </w:rPr>
              <w:t xml:space="preserve"> neprofitna udruga </w:t>
            </w:r>
            <w:r>
              <w:rPr>
                <w:rFonts w:asciiTheme="minorHAnsi" w:hAnsiTheme="minorHAnsi" w:cstheme="minorHAnsi"/>
              </w:rPr>
              <w:t xml:space="preserve">imati </w:t>
            </w:r>
            <w:r w:rsidRPr="007A0C2A">
              <w:rPr>
                <w:rFonts w:asciiTheme="minorHAnsi" w:hAnsiTheme="minorHAnsi" w:cstheme="minorHAnsi"/>
              </w:rPr>
              <w:t>zaposlenika koji je izvršitelj programa preko ugovora o radu na npr. 10 mjeseci</w:t>
            </w:r>
            <w:r>
              <w:rPr>
                <w:rFonts w:asciiTheme="minorHAnsi" w:hAnsiTheme="minorHAnsi" w:cstheme="minorHAnsi"/>
              </w:rPr>
              <w:t>? J</w:t>
            </w:r>
            <w:r w:rsidRPr="007A0C2A">
              <w:rPr>
                <w:rFonts w:asciiTheme="minorHAnsi" w:hAnsiTheme="minorHAnsi" w:cstheme="minorHAnsi"/>
              </w:rPr>
              <w:t>e</w:t>
            </w:r>
            <w:r>
              <w:rPr>
                <w:rFonts w:asciiTheme="minorHAnsi" w:hAnsiTheme="minorHAnsi" w:cstheme="minorHAnsi"/>
              </w:rPr>
              <w:t xml:space="preserve"> li</w:t>
            </w:r>
            <w:r w:rsidRPr="007A0C2A">
              <w:rPr>
                <w:rFonts w:asciiTheme="minorHAnsi" w:hAnsiTheme="minorHAnsi" w:cstheme="minorHAnsi"/>
              </w:rPr>
              <w:t xml:space="preserve"> to </w:t>
            </w:r>
            <w:r>
              <w:rPr>
                <w:rFonts w:asciiTheme="minorHAnsi" w:hAnsiTheme="minorHAnsi" w:cstheme="minorHAnsi"/>
              </w:rPr>
              <w:t>prihvatljiv</w:t>
            </w:r>
            <w:r w:rsidRPr="007A0C2A">
              <w:rPr>
                <w:rFonts w:asciiTheme="minorHAnsi" w:hAnsiTheme="minorHAnsi" w:cstheme="minorHAnsi"/>
              </w:rPr>
              <w:t xml:space="preserve"> trošak?</w:t>
            </w:r>
          </w:p>
        </w:tc>
        <w:tc>
          <w:tcPr>
            <w:tcW w:w="9072" w:type="dxa"/>
          </w:tcPr>
          <w:p w14:paraId="032CA570"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Da. Plaća osobe angažirane na projektu prihvatljiv je izravni trošak osoblja ako je nužan za provedbu aktivnosti koje doprinose ostvarenju općeg i specifičnih ciljeva Poziva te ako troškovi zadovoljavaju uvjete prihvatljivosti navedene u točki 4.1 Uputa za prijavitelje. Ako pod “izvršiteljem programa” mislite na voditelja projekta ili neku drugu osobu koja će raditi na poslovima upravljanja i administracije, napominjemo da ona treba biti angažirana putem ugovora o radu/rješenja o prijmu u službu kod prijavitelja ili partnera za vrijeme trajanja projekta. Troškovi rada prihvatljivi su tijekom razdoblja prihvatljivosti izdataka, odnosno od datuma stupanja na snagu Ugovora o dodjeli bespovratnih sredstava do 60 dana nakon završetka razdoblja provedbe projekta.</w:t>
            </w:r>
          </w:p>
        </w:tc>
      </w:tr>
      <w:tr w:rsidR="00D6012D" w:rsidRPr="007A0C2A" w14:paraId="49DFB2A0" w14:textId="77777777" w:rsidTr="00922EB4">
        <w:trPr>
          <w:trHeight w:val="743"/>
        </w:trPr>
        <w:tc>
          <w:tcPr>
            <w:tcW w:w="709" w:type="dxa"/>
            <w:vAlign w:val="center"/>
          </w:tcPr>
          <w:p w14:paraId="6603DF6D"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47</w:t>
            </w:r>
          </w:p>
        </w:tc>
        <w:tc>
          <w:tcPr>
            <w:tcW w:w="4536" w:type="dxa"/>
          </w:tcPr>
          <w:p w14:paraId="3D9F54D4"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 xml:space="preserve">Može li se prijava na natječaj poslati na USB </w:t>
            </w:r>
            <w:proofErr w:type="spellStart"/>
            <w:r w:rsidRPr="007A0C2A">
              <w:rPr>
                <w:rFonts w:asciiTheme="minorHAnsi" w:hAnsiTheme="minorHAnsi" w:cstheme="minorHAnsi"/>
              </w:rPr>
              <w:t>sticku</w:t>
            </w:r>
            <w:proofErr w:type="spellEnd"/>
            <w:r w:rsidRPr="007A0C2A">
              <w:rPr>
                <w:rFonts w:asciiTheme="minorHAnsi" w:hAnsiTheme="minorHAnsi" w:cstheme="minorHAnsi"/>
              </w:rPr>
              <w:t xml:space="preserve"> umjesto na CD/DVD</w:t>
            </w:r>
            <w:r>
              <w:rPr>
                <w:rFonts w:asciiTheme="minorHAnsi" w:hAnsiTheme="minorHAnsi" w:cstheme="minorHAnsi"/>
              </w:rPr>
              <w:t>-u</w:t>
            </w:r>
            <w:r w:rsidRPr="007A0C2A">
              <w:rPr>
                <w:rFonts w:asciiTheme="minorHAnsi" w:hAnsiTheme="minorHAnsi" w:cstheme="minorHAnsi"/>
              </w:rPr>
              <w:t>?</w:t>
            </w:r>
          </w:p>
        </w:tc>
        <w:tc>
          <w:tcPr>
            <w:tcW w:w="9072" w:type="dxa"/>
          </w:tcPr>
          <w:p w14:paraId="24862900"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Ne. Dostavljanje dokumentacije u elektroničkom obliku moguće je isključivo na CD-R ili DVD-R, a propisano je kako bi se osigurala nemogućnost bilo kakve naknadne izmjene ili brisanja dostavljene dokumentacije u sklopu prijave projektnog prijedloga.</w:t>
            </w:r>
          </w:p>
        </w:tc>
      </w:tr>
      <w:tr w:rsidR="00D6012D" w:rsidRPr="007A0C2A" w14:paraId="2BBE7C15" w14:textId="77777777" w:rsidTr="00922EB4">
        <w:trPr>
          <w:trHeight w:val="743"/>
        </w:trPr>
        <w:tc>
          <w:tcPr>
            <w:tcW w:w="709" w:type="dxa"/>
            <w:vAlign w:val="center"/>
          </w:tcPr>
          <w:p w14:paraId="25D484DC"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48</w:t>
            </w:r>
          </w:p>
        </w:tc>
        <w:tc>
          <w:tcPr>
            <w:tcW w:w="4536" w:type="dxa"/>
          </w:tcPr>
          <w:p w14:paraId="64F9B281" w14:textId="77777777" w:rsidR="00D6012D" w:rsidRPr="007A0C2A" w:rsidRDefault="00D6012D" w:rsidP="00D6012D">
            <w:pPr>
              <w:spacing w:after="0" w:line="240" w:lineRule="auto"/>
              <w:rPr>
                <w:rFonts w:asciiTheme="minorHAnsi" w:hAnsiTheme="minorHAnsi" w:cstheme="minorHAnsi"/>
              </w:rPr>
            </w:pPr>
            <w:r>
              <w:rPr>
                <w:rFonts w:asciiTheme="minorHAnsi" w:hAnsiTheme="minorHAnsi" w:cstheme="minorHAnsi"/>
              </w:rPr>
              <w:t>Šalju</w:t>
            </w:r>
            <w:r w:rsidRPr="007A0C2A">
              <w:rPr>
                <w:rFonts w:asciiTheme="minorHAnsi" w:hAnsiTheme="minorHAnsi" w:cstheme="minorHAnsi"/>
              </w:rPr>
              <w:t xml:space="preserve"> li se dokumenti na CDR-u zajedno s </w:t>
            </w:r>
            <w:r>
              <w:rPr>
                <w:rFonts w:asciiTheme="minorHAnsi" w:hAnsiTheme="minorHAnsi" w:cstheme="minorHAnsi"/>
              </w:rPr>
              <w:t>ispisanim</w:t>
            </w:r>
            <w:r w:rsidRPr="007A0C2A">
              <w:rPr>
                <w:rFonts w:asciiTheme="minorHAnsi" w:hAnsiTheme="minorHAnsi" w:cstheme="minorHAnsi"/>
              </w:rPr>
              <w:t xml:space="preserve"> dokumentima u omotnici putem pošte?</w:t>
            </w:r>
          </w:p>
        </w:tc>
        <w:tc>
          <w:tcPr>
            <w:tcW w:w="9072" w:type="dxa"/>
          </w:tcPr>
          <w:p w14:paraId="5A41DCBF"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Da. Formalno potpunim smatra se samo projektni prijedlog koji sadrži sve prijavne obrasce i obavezne priloge navedene u točki 5.1 Uputa za prijavitelje, u formatima navedenim u toj točki. Omotnica treba biti adresirana sukladno Prilogu 5 (Predložak adresiranja paketa/omotnice).</w:t>
            </w:r>
          </w:p>
        </w:tc>
      </w:tr>
      <w:tr w:rsidR="00D6012D" w:rsidRPr="007A0C2A" w14:paraId="7837FA29" w14:textId="77777777" w:rsidTr="00922EB4">
        <w:trPr>
          <w:trHeight w:val="743"/>
        </w:trPr>
        <w:tc>
          <w:tcPr>
            <w:tcW w:w="709" w:type="dxa"/>
            <w:vAlign w:val="center"/>
          </w:tcPr>
          <w:p w14:paraId="45AAEC4C"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49</w:t>
            </w:r>
          </w:p>
        </w:tc>
        <w:tc>
          <w:tcPr>
            <w:tcW w:w="4536" w:type="dxa"/>
          </w:tcPr>
          <w:p w14:paraId="49380211"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 xml:space="preserve">Molimo povratnu informaciju o prihvatljivosti troškova uređenja prostora u kojemu bi se provodile aktivnosti u okviru </w:t>
            </w:r>
            <w:r>
              <w:rPr>
                <w:rFonts w:asciiTheme="minorHAnsi" w:hAnsiTheme="minorHAnsi" w:cstheme="minorHAnsi"/>
              </w:rPr>
              <w:t>E</w:t>
            </w:r>
            <w:r w:rsidRPr="007A0C2A">
              <w:rPr>
                <w:rFonts w:asciiTheme="minorHAnsi" w:hAnsiTheme="minorHAnsi" w:cstheme="minorHAnsi"/>
              </w:rPr>
              <w:t>lementa 1.</w:t>
            </w:r>
          </w:p>
        </w:tc>
        <w:tc>
          <w:tcPr>
            <w:tcW w:w="9072" w:type="dxa"/>
          </w:tcPr>
          <w:p w14:paraId="04B41395" w14:textId="77777777" w:rsidR="00D6012D" w:rsidRPr="00061FD2"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061FD2">
              <w:rPr>
                <w:rFonts w:asciiTheme="minorHAnsi" w:hAnsiTheme="minorHAnsi" w:cstheme="minorHAnsi"/>
                <w:color w:val="000000"/>
              </w:rPr>
              <w:t>U skupini aktivnosti B, uređenje prostora, ako je potrebno za provedbu projektnih aktivnosti, spada u ostale prihvatljive troškove koji iznose 40 % prihvatljivih izravnih troškova osoblja. Napominjemo da, iako se tijekom provjera i odobravanja zahtjeva za nadoknadom sredstava neće vršiti kontrola popratne dokumentacije za troškove izračunate primjenom fiksne stope, troškovi koji nisu u neposrednoj povezanosti sa sadržajem i ciljevima projekta te ne zadovoljavaju uvjete propisane u točki 4.1 Uputa za prijavitelje, nisu prihvatljivi.</w:t>
            </w:r>
          </w:p>
          <w:p w14:paraId="0B5FE099"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p>
        </w:tc>
      </w:tr>
      <w:tr w:rsidR="00D6012D" w:rsidRPr="007A0C2A" w14:paraId="5A99A2C7" w14:textId="77777777" w:rsidTr="00922EB4">
        <w:trPr>
          <w:trHeight w:val="743"/>
        </w:trPr>
        <w:tc>
          <w:tcPr>
            <w:tcW w:w="709" w:type="dxa"/>
            <w:vAlign w:val="center"/>
          </w:tcPr>
          <w:p w14:paraId="1684FA06"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50</w:t>
            </w:r>
          </w:p>
        </w:tc>
        <w:tc>
          <w:tcPr>
            <w:tcW w:w="4536" w:type="dxa"/>
          </w:tcPr>
          <w:p w14:paraId="067866DD" w14:textId="77777777" w:rsidR="00D6012D" w:rsidRPr="007A0C2A" w:rsidRDefault="00D6012D" w:rsidP="00D6012D">
            <w:pPr>
              <w:spacing w:after="0" w:line="240" w:lineRule="auto"/>
              <w:rPr>
                <w:rFonts w:asciiTheme="minorHAnsi" w:hAnsiTheme="minorHAnsi" w:cstheme="minorHAnsi"/>
              </w:rPr>
            </w:pPr>
            <w:r>
              <w:rPr>
                <w:rFonts w:asciiTheme="minorHAnsi" w:hAnsiTheme="minorHAnsi" w:cstheme="minorHAnsi"/>
              </w:rPr>
              <w:t>Jesu</w:t>
            </w:r>
            <w:r w:rsidRPr="007A0C2A">
              <w:rPr>
                <w:rFonts w:asciiTheme="minorHAnsi" w:hAnsiTheme="minorHAnsi" w:cstheme="minorHAnsi"/>
              </w:rPr>
              <w:t xml:space="preserve"> li su neizravni troškovi uključeni u 40 % troškova određenih putem fiksne stope?</w:t>
            </w:r>
          </w:p>
        </w:tc>
        <w:tc>
          <w:tcPr>
            <w:tcW w:w="9072" w:type="dxa"/>
          </w:tcPr>
          <w:p w14:paraId="540EE5FB"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Bidi"/>
                <w:color w:val="000000"/>
              </w:rPr>
            </w:pPr>
            <w:r w:rsidRPr="3810445B">
              <w:rPr>
                <w:rFonts w:asciiTheme="minorHAnsi" w:hAnsiTheme="minorHAnsi" w:cstheme="minorBidi"/>
                <w:color w:val="000000" w:themeColor="text1"/>
              </w:rPr>
              <w:t>Neizravni troškovi su kategorija troška u skupini aktivnosti A koja se obračunava fiksnom stopom u visini 15 % prihvatljivih izravnih troškova osoblja. U skupini aktivnosti B, primjenom stope 40 % prihvatljivih izravnih troškova osoblja obračunavaju se ostali prihvatljivi troškovi projekta</w:t>
            </w:r>
            <w:r>
              <w:rPr>
                <w:rFonts w:asciiTheme="minorHAnsi" w:hAnsiTheme="minorHAnsi" w:cstheme="minorBidi"/>
                <w:color w:val="000000" w:themeColor="text1"/>
              </w:rPr>
              <w:t xml:space="preserve"> koji obuhvaćaju ostale izravne troškove i neizravne troškove</w:t>
            </w:r>
            <w:r w:rsidRPr="3810445B">
              <w:rPr>
                <w:rFonts w:asciiTheme="minorHAnsi" w:hAnsiTheme="minorHAnsi" w:cstheme="minorBidi"/>
                <w:color w:val="000000" w:themeColor="text1"/>
              </w:rPr>
              <w:t>.</w:t>
            </w:r>
          </w:p>
        </w:tc>
      </w:tr>
      <w:tr w:rsidR="00D6012D" w:rsidRPr="007A0C2A" w14:paraId="2E2601C5" w14:textId="77777777" w:rsidTr="00922EB4">
        <w:trPr>
          <w:trHeight w:val="743"/>
        </w:trPr>
        <w:tc>
          <w:tcPr>
            <w:tcW w:w="709" w:type="dxa"/>
            <w:vAlign w:val="center"/>
          </w:tcPr>
          <w:p w14:paraId="530688E7"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lastRenderedPageBreak/>
              <w:t>51</w:t>
            </w:r>
          </w:p>
        </w:tc>
        <w:tc>
          <w:tcPr>
            <w:tcW w:w="4536" w:type="dxa"/>
          </w:tcPr>
          <w:p w14:paraId="3CBEF33D" w14:textId="77777777" w:rsidR="00D6012D" w:rsidRPr="007A0C2A" w:rsidRDefault="00D6012D" w:rsidP="00D6012D">
            <w:pPr>
              <w:spacing w:after="0" w:line="240" w:lineRule="auto"/>
              <w:rPr>
                <w:rFonts w:asciiTheme="minorHAnsi" w:hAnsiTheme="minorHAnsi" w:cstheme="minorHAnsi"/>
              </w:rPr>
            </w:pPr>
            <w:r>
              <w:rPr>
                <w:rFonts w:asciiTheme="minorHAnsi" w:hAnsiTheme="minorHAnsi" w:cstheme="minorHAnsi"/>
              </w:rPr>
              <w:t>M</w:t>
            </w:r>
            <w:r w:rsidRPr="007A0C2A">
              <w:rPr>
                <w:rFonts w:asciiTheme="minorHAnsi" w:hAnsiTheme="minorHAnsi" w:cstheme="minorHAnsi"/>
              </w:rPr>
              <w:t>ože li FINA</w:t>
            </w:r>
            <w:r>
              <w:rPr>
                <w:rFonts w:asciiTheme="minorHAnsi" w:hAnsiTheme="minorHAnsi" w:cstheme="minorHAnsi"/>
              </w:rPr>
              <w:t>-in</w:t>
            </w:r>
            <w:r w:rsidRPr="007A0C2A">
              <w:rPr>
                <w:rFonts w:asciiTheme="minorHAnsi" w:hAnsiTheme="minorHAnsi" w:cstheme="minorHAnsi"/>
              </w:rPr>
              <w:t xml:space="preserve"> izvještaj</w:t>
            </w:r>
            <w:r>
              <w:rPr>
                <w:rFonts w:asciiTheme="minorHAnsi" w:hAnsiTheme="minorHAnsi" w:cstheme="minorHAnsi"/>
              </w:rPr>
              <w:t xml:space="preserve"> </w:t>
            </w:r>
            <w:r w:rsidRPr="007A0C2A">
              <w:rPr>
                <w:rFonts w:asciiTheme="minorHAnsi" w:hAnsiTheme="minorHAnsi" w:cstheme="minorHAnsi"/>
              </w:rPr>
              <w:t>biti za god. 2019. ako za 2020. još nije predan do prijave na natječaj?</w:t>
            </w:r>
          </w:p>
        </w:tc>
        <w:tc>
          <w:tcPr>
            <w:tcW w:w="9072" w:type="dxa"/>
          </w:tcPr>
          <w:p w14:paraId="04864587"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655790">
              <w:rPr>
                <w:rFonts w:asciiTheme="minorHAnsi" w:hAnsiTheme="minorHAnsi" w:cstheme="minorHAnsi"/>
                <w:color w:val="000000"/>
              </w:rPr>
              <w:t xml:space="preserve">Potrebno je predati potvrdu za posljednji godišnji financijski izvještaj koji je organizacija imala obvezu predati sukladno nacionalnom zakonodavstvu. </w:t>
            </w:r>
          </w:p>
        </w:tc>
      </w:tr>
      <w:tr w:rsidR="00D6012D" w:rsidRPr="007A0C2A" w14:paraId="0921C15B" w14:textId="77777777" w:rsidTr="00922EB4">
        <w:trPr>
          <w:trHeight w:val="743"/>
        </w:trPr>
        <w:tc>
          <w:tcPr>
            <w:tcW w:w="709" w:type="dxa"/>
            <w:vAlign w:val="center"/>
          </w:tcPr>
          <w:p w14:paraId="031E9F1D"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52</w:t>
            </w:r>
          </w:p>
        </w:tc>
        <w:tc>
          <w:tcPr>
            <w:tcW w:w="4536" w:type="dxa"/>
          </w:tcPr>
          <w:p w14:paraId="48CAC605"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 xml:space="preserve">Može li odgovorna i kontakt osoba </w:t>
            </w:r>
            <w:r>
              <w:rPr>
                <w:rFonts w:asciiTheme="minorHAnsi" w:hAnsiTheme="minorHAnsi" w:cstheme="minorHAnsi"/>
              </w:rPr>
              <w:t xml:space="preserve">biti </w:t>
            </w:r>
            <w:r w:rsidRPr="007A0C2A">
              <w:rPr>
                <w:rFonts w:asciiTheme="minorHAnsi" w:hAnsiTheme="minorHAnsi" w:cstheme="minorHAnsi"/>
              </w:rPr>
              <w:t>ista osoba?</w:t>
            </w:r>
          </w:p>
        </w:tc>
        <w:tc>
          <w:tcPr>
            <w:tcW w:w="9072" w:type="dxa"/>
          </w:tcPr>
          <w:p w14:paraId="261B8749" w14:textId="019A2DE5" w:rsidR="00D6012D" w:rsidRPr="007A0C2A" w:rsidRDefault="00D6012D" w:rsidP="00D6012D">
            <w:pPr>
              <w:pBdr>
                <w:top w:val="nil"/>
                <w:left w:val="nil"/>
                <w:bottom w:val="nil"/>
                <w:right w:val="nil"/>
                <w:between w:val="nil"/>
              </w:pBdr>
              <w:spacing w:after="0" w:line="240" w:lineRule="auto"/>
              <w:rPr>
                <w:rFonts w:asciiTheme="minorHAnsi" w:hAnsiTheme="minorHAnsi" w:cstheme="minorBidi"/>
                <w:color w:val="000000"/>
              </w:rPr>
            </w:pPr>
            <w:r w:rsidRPr="3810445B">
              <w:rPr>
                <w:rFonts w:asciiTheme="minorHAnsi" w:hAnsiTheme="minorHAnsi" w:cstheme="minorBidi"/>
                <w:color w:val="000000" w:themeColor="text1"/>
              </w:rPr>
              <w:t>Natječajna dokumentacija ne propisuje obvezu da funkcije odgovorne i kontakt osobe moraju obnašati dvije osobe. Napominjemo da je odgovorna osoba ključna osoba za provedbu projekta, da ima ovlasti donositi odluke tijekom provedbe te je ovlaštena za potpisivanje sve dokumentacije vezane uz projekt u ime prijavitelja. Samo jedna osoba može biti identificirana kao odgovorna osoba za projekt. Kontakt osoba je osoba odgovorna za pripremu projektne prijave, može pružiti relevantne informacije te je lako dostupna za komunikaciju po pitanju projektne prijave.</w:t>
            </w:r>
          </w:p>
        </w:tc>
      </w:tr>
      <w:tr w:rsidR="00D6012D" w:rsidRPr="007A0C2A" w14:paraId="4190A31A" w14:textId="77777777" w:rsidTr="00922EB4">
        <w:trPr>
          <w:trHeight w:val="743"/>
        </w:trPr>
        <w:tc>
          <w:tcPr>
            <w:tcW w:w="709" w:type="dxa"/>
            <w:vAlign w:val="center"/>
          </w:tcPr>
          <w:p w14:paraId="6F037E9F"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53</w:t>
            </w:r>
          </w:p>
        </w:tc>
        <w:tc>
          <w:tcPr>
            <w:tcW w:w="4536" w:type="dxa"/>
          </w:tcPr>
          <w:p w14:paraId="741D8D4C"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Može li prijavitelj biti osoba bez zaposlenih djelatnika, a kao korisnik bi zaposlila djelatnike za provedbu projekta?</w:t>
            </w:r>
          </w:p>
        </w:tc>
        <w:tc>
          <w:tcPr>
            <w:tcW w:w="9072" w:type="dxa"/>
          </w:tcPr>
          <w:p w14:paraId="2CC2A069"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3A0EF3">
              <w:rPr>
                <w:rFonts w:asciiTheme="minorHAnsi" w:hAnsiTheme="minorHAnsi" w:cstheme="minorHAnsi"/>
                <w:color w:val="000000"/>
              </w:rPr>
              <w:t>Da, no napominjemo da se postojeći upravljačko-administrativni, financijski i stručni kapaciteti prijavitelja i, ako je primjenjivo, partnera, za provedbu projekta uzimaju u obzir u postupku procjene kvalitete projektnog prijedloga. U projektnom je prijedlogu potrebno navesti ključne osobe projektnog tima koje će sudjelovati u provedbi projekta (upravljačko-administrativno i stručno osoblje), funkciju za koju će biti zadužene na projektu te ukratko opisati njihove kompetencije relevantne za tu funkciju.</w:t>
            </w:r>
          </w:p>
        </w:tc>
      </w:tr>
      <w:tr w:rsidR="00D6012D" w:rsidRPr="007A0C2A" w14:paraId="3E97A2E1" w14:textId="77777777" w:rsidTr="00922EB4">
        <w:trPr>
          <w:trHeight w:val="743"/>
        </w:trPr>
        <w:tc>
          <w:tcPr>
            <w:tcW w:w="709" w:type="dxa"/>
            <w:vAlign w:val="center"/>
          </w:tcPr>
          <w:p w14:paraId="64CDF6CF"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54</w:t>
            </w:r>
          </w:p>
        </w:tc>
        <w:tc>
          <w:tcPr>
            <w:tcW w:w="4536" w:type="dxa"/>
          </w:tcPr>
          <w:p w14:paraId="4C823F49"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Jesu li izravni prihvatljivi troškovi osoblja autorski ugovori, umjetnički honorari i sl.?</w:t>
            </w:r>
          </w:p>
          <w:p w14:paraId="3BC2B66D" w14:textId="77777777" w:rsidR="00D6012D" w:rsidRPr="007A0C2A" w:rsidRDefault="00D6012D" w:rsidP="00D6012D">
            <w:pPr>
              <w:spacing w:after="0" w:line="240" w:lineRule="auto"/>
              <w:rPr>
                <w:rFonts w:asciiTheme="minorHAnsi" w:hAnsiTheme="minorHAnsi" w:cstheme="minorHAnsi"/>
              </w:rPr>
            </w:pPr>
          </w:p>
        </w:tc>
        <w:tc>
          <w:tcPr>
            <w:tcW w:w="9072" w:type="dxa"/>
          </w:tcPr>
          <w:p w14:paraId="37DD4472" w14:textId="6BD7F044"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3A0EF3">
              <w:rPr>
                <w:rFonts w:asciiTheme="minorHAnsi" w:hAnsiTheme="minorHAnsi" w:cstheme="minorHAnsi"/>
                <w:color w:val="000000"/>
              </w:rPr>
              <w:t xml:space="preserve">Da, naknade isplaćene temeljem ugovora o autorskom djelu i sl. prihvatljivi su izravni trošak osoblja ako su izravno povezane s pojedinačnom prihvatljivom aktivnosti projekta i ta se veza može dokazati te ako zadovoljavaju uvjete prihvatljivosti navedene u točki 4.1 Uputa za prijavitelje. Vrsta ugovora određuje se temeljem relevantnog nacionalnog zakonodavstva (v. </w:t>
            </w:r>
            <w:r w:rsidRPr="00EA4B19">
              <w:rPr>
                <w:rFonts w:asciiTheme="minorHAnsi" w:hAnsiTheme="minorHAnsi" w:cstheme="minorHAnsi"/>
                <w:i/>
                <w:iCs/>
                <w:color w:val="000000"/>
              </w:rPr>
              <w:t>Uputu o prihvatljivosti troškova plaća i troškova povezanih s radom u okviru Europskog socijalnog fonda u Republici Hrvatskoj 2014. – 2020.</w:t>
            </w:r>
            <w:r w:rsidRPr="003A0EF3">
              <w:rPr>
                <w:rFonts w:asciiTheme="minorHAnsi" w:hAnsiTheme="minorHAnsi" w:cstheme="minorHAnsi"/>
                <w:color w:val="000000"/>
              </w:rPr>
              <w:t xml:space="preserve"> objavljenu na </w:t>
            </w:r>
            <w:hyperlink r:id="rId12" w:history="1">
              <w:r w:rsidR="00EA4B19" w:rsidRPr="00B41BCC">
                <w:rPr>
                  <w:rStyle w:val="Hiperveza"/>
                  <w:rFonts w:asciiTheme="minorHAnsi" w:hAnsiTheme="minorHAnsi" w:cstheme="minorHAnsi"/>
                </w:rPr>
                <w:t>www.esf.hr</w:t>
              </w:r>
            </w:hyperlink>
            <w:r w:rsidR="00EA4B19">
              <w:rPr>
                <w:rFonts w:asciiTheme="minorHAnsi" w:hAnsiTheme="minorHAnsi" w:cstheme="minorHAnsi"/>
                <w:color w:val="000000"/>
              </w:rPr>
              <w:t xml:space="preserve"> </w:t>
            </w:r>
            <w:r w:rsidRPr="003A0EF3">
              <w:rPr>
                <w:rFonts w:asciiTheme="minorHAnsi" w:hAnsiTheme="minorHAnsi" w:cstheme="minorHAnsi"/>
                <w:color w:val="000000"/>
              </w:rPr>
              <w:t>). Napominjemo da osobe koje provode aktivnosti upravljanja projektom i administracije (Element 4) moraju biti angažirane putem ugovora o radu/rješenja o prijmu u službu kod prijavitelja/partnera.</w:t>
            </w:r>
          </w:p>
        </w:tc>
      </w:tr>
      <w:tr w:rsidR="00D6012D" w:rsidRPr="007A0C2A" w14:paraId="3C4B88EB" w14:textId="77777777" w:rsidTr="00922EB4">
        <w:trPr>
          <w:trHeight w:val="743"/>
        </w:trPr>
        <w:tc>
          <w:tcPr>
            <w:tcW w:w="709" w:type="dxa"/>
            <w:vAlign w:val="center"/>
          </w:tcPr>
          <w:p w14:paraId="5A5066EE"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55</w:t>
            </w:r>
          </w:p>
        </w:tc>
        <w:tc>
          <w:tcPr>
            <w:tcW w:w="4536" w:type="dxa"/>
          </w:tcPr>
          <w:p w14:paraId="5989A674"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Treba li se dodatna obavezna dokumentacija slati u skeniranom obliku na CD-u uz obrazac A i B?</w:t>
            </w:r>
          </w:p>
        </w:tc>
        <w:tc>
          <w:tcPr>
            <w:tcW w:w="9072" w:type="dxa"/>
          </w:tcPr>
          <w:p w14:paraId="10C3A2DC"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3A0EF3">
              <w:rPr>
                <w:rFonts w:asciiTheme="minorHAnsi" w:hAnsiTheme="minorHAnsi" w:cstheme="minorHAnsi"/>
                <w:color w:val="000000"/>
              </w:rPr>
              <w:t>Formalno potpunim smatra se samo projektni prijedlog koji sadrži sve prijavne obrasce i obavezne priloge navedene u točki 5.1 Uputa za prijavitelje, u formatima navedenim u toj točki. Kad je riječ o elektroničkim inačicama i preslikama, sve trebate dostaviti na jednom CD-R ili DVD-R.</w:t>
            </w:r>
          </w:p>
        </w:tc>
      </w:tr>
      <w:tr w:rsidR="00D6012D" w:rsidRPr="007A0C2A" w14:paraId="1A633678" w14:textId="77777777" w:rsidTr="00922EB4">
        <w:trPr>
          <w:trHeight w:val="743"/>
        </w:trPr>
        <w:tc>
          <w:tcPr>
            <w:tcW w:w="709" w:type="dxa"/>
            <w:vAlign w:val="center"/>
          </w:tcPr>
          <w:p w14:paraId="38D085A6"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56</w:t>
            </w:r>
          </w:p>
        </w:tc>
        <w:tc>
          <w:tcPr>
            <w:tcW w:w="4536" w:type="dxa"/>
          </w:tcPr>
          <w:p w14:paraId="32A408D2" w14:textId="77777777" w:rsidR="00D6012D" w:rsidRDefault="00D6012D" w:rsidP="00D6012D">
            <w:pPr>
              <w:spacing w:after="0" w:line="240" w:lineRule="auto"/>
              <w:rPr>
                <w:rFonts w:asciiTheme="minorHAnsi" w:hAnsiTheme="minorHAnsi" w:cstheme="minorHAnsi"/>
              </w:rPr>
            </w:pPr>
            <w:r>
              <w:rPr>
                <w:rFonts w:asciiTheme="minorHAnsi" w:hAnsiTheme="minorHAnsi" w:cstheme="minorHAnsi"/>
              </w:rPr>
              <w:t>A</w:t>
            </w:r>
            <w:r w:rsidRPr="007A0C2A">
              <w:rPr>
                <w:rFonts w:asciiTheme="minorHAnsi" w:hAnsiTheme="minorHAnsi" w:cstheme="minorHAnsi"/>
              </w:rPr>
              <w:t xml:space="preserve">ko se radi o </w:t>
            </w:r>
            <w:r>
              <w:rPr>
                <w:rFonts w:asciiTheme="minorHAnsi" w:hAnsiTheme="minorHAnsi" w:cstheme="minorHAnsi"/>
              </w:rPr>
              <w:t>n</w:t>
            </w:r>
            <w:r w:rsidRPr="007A0C2A">
              <w:rPr>
                <w:rFonts w:asciiTheme="minorHAnsi" w:hAnsiTheme="minorHAnsi" w:cstheme="minorHAnsi"/>
              </w:rPr>
              <w:t xml:space="preserve">acionalnoj kazališnoj kući koja </w:t>
            </w:r>
            <w:r>
              <w:rPr>
                <w:rFonts w:asciiTheme="minorHAnsi" w:hAnsiTheme="minorHAnsi" w:cstheme="minorHAnsi"/>
              </w:rPr>
              <w:t>među</w:t>
            </w:r>
            <w:r w:rsidRPr="007A0C2A">
              <w:rPr>
                <w:rFonts w:asciiTheme="minorHAnsi" w:hAnsiTheme="minorHAnsi" w:cstheme="minorHAnsi"/>
              </w:rPr>
              <w:t xml:space="preserve"> svoji</w:t>
            </w:r>
            <w:r>
              <w:rPr>
                <w:rFonts w:asciiTheme="minorHAnsi" w:hAnsiTheme="minorHAnsi" w:cstheme="minorHAnsi"/>
              </w:rPr>
              <w:t xml:space="preserve">m </w:t>
            </w:r>
            <w:r w:rsidRPr="007A0C2A">
              <w:rPr>
                <w:rFonts w:asciiTheme="minorHAnsi" w:hAnsiTheme="minorHAnsi" w:cstheme="minorHAnsi"/>
              </w:rPr>
              <w:t>zaposleni</w:t>
            </w:r>
            <w:r>
              <w:rPr>
                <w:rFonts w:asciiTheme="minorHAnsi" w:hAnsiTheme="minorHAnsi" w:cstheme="minorHAnsi"/>
              </w:rPr>
              <w:t>cima</w:t>
            </w:r>
            <w:r w:rsidRPr="007A0C2A">
              <w:rPr>
                <w:rFonts w:asciiTheme="minorHAnsi" w:hAnsiTheme="minorHAnsi" w:cstheme="minorHAnsi"/>
              </w:rPr>
              <w:t xml:space="preserve"> </w:t>
            </w:r>
            <w:r>
              <w:rPr>
                <w:rFonts w:asciiTheme="minorHAnsi" w:hAnsiTheme="minorHAnsi" w:cstheme="minorHAnsi"/>
              </w:rPr>
              <w:t>ima one</w:t>
            </w:r>
            <w:r w:rsidRPr="007A0C2A">
              <w:rPr>
                <w:rFonts w:asciiTheme="minorHAnsi" w:hAnsiTheme="minorHAnsi" w:cstheme="minorHAnsi"/>
              </w:rPr>
              <w:t xml:space="preserve"> koji mogu provesti projekt i voditi ga, </w:t>
            </w:r>
            <w:r>
              <w:rPr>
                <w:rFonts w:asciiTheme="minorHAnsi" w:hAnsiTheme="minorHAnsi" w:cstheme="minorHAnsi"/>
              </w:rPr>
              <w:t>M</w:t>
            </w:r>
            <w:r w:rsidRPr="007A0C2A">
              <w:rPr>
                <w:rFonts w:asciiTheme="minorHAnsi" w:hAnsiTheme="minorHAnsi" w:cstheme="minorHAnsi"/>
              </w:rPr>
              <w:t>oramo li uzeti vanjske suradnike?</w:t>
            </w:r>
          </w:p>
          <w:p w14:paraId="59F3401F" w14:textId="77777777" w:rsidR="00D6012D" w:rsidRPr="007A0C2A" w:rsidRDefault="00D6012D" w:rsidP="00D6012D">
            <w:pPr>
              <w:spacing w:after="0" w:line="240" w:lineRule="auto"/>
              <w:rPr>
                <w:rFonts w:asciiTheme="minorHAnsi" w:hAnsiTheme="minorHAnsi" w:cstheme="minorHAnsi"/>
              </w:rPr>
            </w:pPr>
            <w:r w:rsidRPr="004C7C54">
              <w:rPr>
                <w:rFonts w:asciiTheme="minorHAnsi" w:hAnsiTheme="minorHAnsi" w:cstheme="minorHAnsi"/>
              </w:rPr>
              <w:t>mi ne možemo i nije potrebno isplaćivati dodatne honorare.</w:t>
            </w:r>
            <w:r w:rsidRPr="007A0C2A">
              <w:rPr>
                <w:rFonts w:asciiTheme="minorHAnsi" w:hAnsiTheme="minorHAnsi" w:cstheme="minorHAnsi"/>
              </w:rPr>
              <w:t xml:space="preserve"> </w:t>
            </w:r>
          </w:p>
        </w:tc>
        <w:tc>
          <w:tcPr>
            <w:tcW w:w="9072" w:type="dxa"/>
          </w:tcPr>
          <w:p w14:paraId="63EFCB50" w14:textId="77777777" w:rsidR="00D6012D"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3A0EF3">
              <w:rPr>
                <w:rFonts w:asciiTheme="minorHAnsi" w:hAnsiTheme="minorHAnsi" w:cstheme="minorHAnsi"/>
                <w:color w:val="000000"/>
              </w:rPr>
              <w:t xml:space="preserve">Moguć je angažman vanjskih suradnika za provedbu svih prihvatljivih aktivnosti osim onih koje se odnose na upravljanje projektom i administraciju (aktivnosti Elementa 4), ako je angažman te/tih osobe/a nužan za provedbu aktivnosti koje doprinose ostvarenju općeg i specifičnih ciljeva Poziva te ukoliko su zadovoljeni i  ostali uvjeti prihvatljivosti u okviru ovog Poziva. </w:t>
            </w:r>
          </w:p>
          <w:p w14:paraId="0157A50B"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3A0EF3">
              <w:rPr>
                <w:rFonts w:asciiTheme="minorHAnsi" w:hAnsiTheme="minorHAnsi" w:cstheme="minorHAnsi"/>
                <w:color w:val="000000"/>
              </w:rPr>
              <w:t xml:space="preserve">Za obavljanje poslova vezanih uz provedbu projektnih aktivnosti možete angažirati i već zaposlenu osobu kod prijavitelja/partnera ili zaposliti novu osobu nakon što projekt bude odobren za financiranje. Ako je na projektu potrebno angažirati osobu koja je već zaposlena kod </w:t>
            </w:r>
            <w:r w:rsidRPr="003A0EF3">
              <w:rPr>
                <w:rFonts w:asciiTheme="minorHAnsi" w:hAnsiTheme="minorHAnsi" w:cstheme="minorHAnsi"/>
                <w:color w:val="000000"/>
              </w:rPr>
              <w:lastRenderedPageBreak/>
              <w:t>prijavitelja/partnera na puno radno vrijeme, moguće je za tu osobu napraviti preraspodjelu poslova te dodatkom ugovora o radu/odlukom/rješenjem odrediti postotak radnog vremena koji će se odnositi na obavljanje poslova u vezi s projektom.</w:t>
            </w:r>
          </w:p>
        </w:tc>
      </w:tr>
      <w:tr w:rsidR="00D6012D" w:rsidRPr="007A0C2A" w14:paraId="3774191D" w14:textId="77777777" w:rsidTr="00922EB4">
        <w:trPr>
          <w:trHeight w:val="743"/>
        </w:trPr>
        <w:tc>
          <w:tcPr>
            <w:tcW w:w="709" w:type="dxa"/>
            <w:vAlign w:val="center"/>
          </w:tcPr>
          <w:p w14:paraId="6B2D5828"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lastRenderedPageBreak/>
              <w:t>57</w:t>
            </w:r>
          </w:p>
        </w:tc>
        <w:tc>
          <w:tcPr>
            <w:tcW w:w="4536" w:type="dxa"/>
          </w:tcPr>
          <w:p w14:paraId="459BF592"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Je li prihvatljivo da je djelatnost u području kulture i umjetnosti dodana i registrirana nakon dana objave Poziva?</w:t>
            </w:r>
          </w:p>
        </w:tc>
        <w:tc>
          <w:tcPr>
            <w:tcW w:w="9072" w:type="dxa"/>
          </w:tcPr>
          <w:p w14:paraId="0B28CE04"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3A0EF3">
              <w:rPr>
                <w:rFonts w:asciiTheme="minorHAnsi" w:hAnsiTheme="minorHAnsi" w:cstheme="minorHAnsi"/>
                <w:color w:val="000000"/>
              </w:rPr>
              <w:t>Nije određen minimalni broj mjeseci tijekom kojih udruga mora biti registrirana za djelovanje u području kulture i umjetnosti/socijalne djelatnosti da bi bila prihvatljiv prijavitelj ili partner. Udruga mora na dan objave Poziva biti registrirana za obavljanje djelatnosti u Republici Hrvatskoj najmanje 12 mjeseci, a navedeno se provjerava uvidom u Registar udruga. Izjavom prijavitelja/partnera o istinitosti podataka, izbjegavanju dvostrukog financiranja i ispunjavanju preduvjeta za sudjelovanje u postupku dodjele bespovratnih sredstava, prijavitelj/partner potvrđuje da u trenutku podnošenja projektne prijave zadovoljava sve uvjete Poziva na dostavu projektnih prijedloga. Djelatnosti udruge moraju biti vidljive u Registru udruga, a svi dokumenti koji čine sastavni dio projektne prijave, uključujući i one koje prijavitelji dostavljaju nastavno na eventualno zatražena pojašnjenja (od strane Nacionalne zaklade za razvoj civilnoga društva), ne smiju biti datirani nakon dana podnošenja projektnog prijedloga.</w:t>
            </w:r>
          </w:p>
        </w:tc>
      </w:tr>
      <w:tr w:rsidR="00D6012D" w:rsidRPr="007A0C2A" w14:paraId="7983AA60" w14:textId="77777777" w:rsidTr="00922EB4">
        <w:trPr>
          <w:trHeight w:val="743"/>
        </w:trPr>
        <w:tc>
          <w:tcPr>
            <w:tcW w:w="709" w:type="dxa"/>
            <w:vAlign w:val="center"/>
          </w:tcPr>
          <w:p w14:paraId="7BF44712"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58</w:t>
            </w:r>
          </w:p>
        </w:tc>
        <w:tc>
          <w:tcPr>
            <w:tcW w:w="4536" w:type="dxa"/>
          </w:tcPr>
          <w:p w14:paraId="65578010" w14:textId="77777777" w:rsidR="00D6012D" w:rsidRPr="007A0C2A" w:rsidRDefault="00D6012D" w:rsidP="00D6012D">
            <w:pPr>
              <w:spacing w:after="0" w:line="240" w:lineRule="auto"/>
              <w:rPr>
                <w:rFonts w:asciiTheme="minorHAnsi" w:hAnsiTheme="minorHAnsi" w:cstheme="minorHAnsi"/>
              </w:rPr>
            </w:pPr>
            <w:r>
              <w:rPr>
                <w:rFonts w:asciiTheme="minorHAnsi" w:hAnsiTheme="minorHAnsi" w:cstheme="minorHAnsi"/>
              </w:rPr>
              <w:t>Ak</w:t>
            </w:r>
            <w:r w:rsidRPr="007A0C2A">
              <w:rPr>
                <w:rFonts w:asciiTheme="minorHAnsi" w:hAnsiTheme="minorHAnsi" w:cstheme="minorHAnsi"/>
              </w:rPr>
              <w:t>o ista osoba sudjeluje na 3 različite radionice u kontekstu pokazatelja</w:t>
            </w:r>
            <w:r>
              <w:rPr>
                <w:rFonts w:asciiTheme="minorHAnsi" w:hAnsiTheme="minorHAnsi" w:cstheme="minorHAnsi"/>
              </w:rPr>
              <w:t>, prikazujemo</w:t>
            </w:r>
            <w:r w:rsidRPr="007A0C2A">
              <w:rPr>
                <w:rFonts w:asciiTheme="minorHAnsi" w:hAnsiTheme="minorHAnsi" w:cstheme="minorHAnsi"/>
              </w:rPr>
              <w:t xml:space="preserve"> li u mjerljivim pokazateljima 1 osob</w:t>
            </w:r>
            <w:r>
              <w:rPr>
                <w:rFonts w:asciiTheme="minorHAnsi" w:hAnsiTheme="minorHAnsi" w:cstheme="minorHAnsi"/>
              </w:rPr>
              <w:t>u</w:t>
            </w:r>
            <w:r w:rsidRPr="007A0C2A">
              <w:rPr>
                <w:rFonts w:asciiTheme="minorHAnsi" w:hAnsiTheme="minorHAnsi" w:cstheme="minorHAnsi"/>
              </w:rPr>
              <w:t xml:space="preserve"> ili možemo prikazati 3 polaznika s obzirom </w:t>
            </w:r>
            <w:r>
              <w:rPr>
                <w:rFonts w:asciiTheme="minorHAnsi" w:hAnsiTheme="minorHAnsi" w:cstheme="minorHAnsi"/>
              </w:rPr>
              <w:t xml:space="preserve">na to </w:t>
            </w:r>
            <w:r w:rsidRPr="007A0C2A">
              <w:rPr>
                <w:rFonts w:asciiTheme="minorHAnsi" w:hAnsiTheme="minorHAnsi" w:cstheme="minorHAnsi"/>
              </w:rPr>
              <w:t>da je ista osoba sudjelovala na 3 različite radionice.</w:t>
            </w:r>
          </w:p>
        </w:tc>
        <w:tc>
          <w:tcPr>
            <w:tcW w:w="9072" w:type="dxa"/>
          </w:tcPr>
          <w:p w14:paraId="68D8CFD5" w14:textId="570D96FC" w:rsidR="00D6012D" w:rsidRDefault="00D6012D" w:rsidP="00D6012D">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Sudionik se broji kao doprinos određenom pokazatelju prilikom ulaska u projektnu aktivnost, bez obzira</w:t>
            </w:r>
            <w:r w:rsidR="00EA4B19">
              <w:rPr>
                <w:rFonts w:asciiTheme="minorHAnsi" w:hAnsiTheme="minorHAnsi" w:cstheme="minorHAnsi"/>
                <w:color w:val="000000"/>
              </w:rPr>
              <w:t xml:space="preserve"> na to </w:t>
            </w:r>
            <w:r>
              <w:rPr>
                <w:rFonts w:asciiTheme="minorHAnsi" w:hAnsiTheme="minorHAnsi" w:cstheme="minorHAnsi"/>
                <w:color w:val="000000"/>
              </w:rPr>
              <w:t>u koliko aktivnosti u projektu sudjeluje. K</w:t>
            </w:r>
            <w:r w:rsidRPr="003A0EF3">
              <w:rPr>
                <w:rFonts w:asciiTheme="minorHAnsi" w:hAnsiTheme="minorHAnsi" w:cstheme="minorHAnsi"/>
                <w:color w:val="000000"/>
              </w:rPr>
              <w:t>ao doprinos mjerljivom ishodu “Ukupan broj sudionika koji su završili program odabrane participativne aktivnosti čitanja i razvoja čitalačkih kompetencija za pripadnike ciljanih skupina, a za koje su prikupljeni obavezni podaci sukladno točki 1.5 Pokazatelji – Metodologija prikupljanja podataka i izvještavanje” sudioni</w:t>
            </w:r>
            <w:r>
              <w:rPr>
                <w:rFonts w:asciiTheme="minorHAnsi" w:hAnsiTheme="minorHAnsi" w:cstheme="minorHAnsi"/>
                <w:color w:val="000000"/>
              </w:rPr>
              <w:t>k</w:t>
            </w:r>
            <w:r w:rsidRPr="003A0EF3">
              <w:rPr>
                <w:rFonts w:asciiTheme="minorHAnsi" w:hAnsiTheme="minorHAnsi" w:cstheme="minorHAnsi"/>
                <w:color w:val="000000"/>
              </w:rPr>
              <w:t xml:space="preserve"> se broj</w:t>
            </w:r>
            <w:r>
              <w:rPr>
                <w:rFonts w:asciiTheme="minorHAnsi" w:hAnsiTheme="minorHAnsi" w:cstheme="minorHAnsi"/>
                <w:color w:val="000000"/>
              </w:rPr>
              <w:t>i</w:t>
            </w:r>
            <w:r w:rsidRPr="003A0EF3">
              <w:rPr>
                <w:rFonts w:asciiTheme="minorHAnsi" w:hAnsiTheme="minorHAnsi" w:cstheme="minorHAnsi"/>
                <w:color w:val="000000"/>
              </w:rPr>
              <w:t xml:space="preserve"> nakon završenog programa, ako su prikupljeni odgovarajući dokazi postignuća mjerljivog ishoda navedeni u točki 3.3.2 Uputa. </w:t>
            </w:r>
          </w:p>
          <w:p w14:paraId="60AA1F67"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p>
        </w:tc>
      </w:tr>
      <w:tr w:rsidR="00D6012D" w:rsidRPr="007A0C2A" w14:paraId="03FA9112" w14:textId="77777777" w:rsidTr="00922EB4">
        <w:trPr>
          <w:trHeight w:val="743"/>
        </w:trPr>
        <w:tc>
          <w:tcPr>
            <w:tcW w:w="709" w:type="dxa"/>
            <w:vAlign w:val="center"/>
          </w:tcPr>
          <w:p w14:paraId="4B2C1DA9"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59</w:t>
            </w:r>
          </w:p>
        </w:tc>
        <w:tc>
          <w:tcPr>
            <w:tcW w:w="4536" w:type="dxa"/>
          </w:tcPr>
          <w:p w14:paraId="767AAEBD"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Je li prihvatljiv prijavitelj ustanova za obrazovanje odraslih koja ima registriranu djelatnost obavljanj</w:t>
            </w:r>
            <w:r>
              <w:rPr>
                <w:rFonts w:asciiTheme="minorHAnsi" w:hAnsiTheme="minorHAnsi" w:cstheme="minorHAnsi"/>
              </w:rPr>
              <w:t>a</w:t>
            </w:r>
            <w:r w:rsidRPr="007A0C2A">
              <w:rPr>
                <w:rFonts w:asciiTheme="minorHAnsi" w:hAnsiTheme="minorHAnsi" w:cstheme="minorHAnsi"/>
              </w:rPr>
              <w:t xml:space="preserve"> drugih djelatnosti iz područja kulture i informiranja?</w:t>
            </w:r>
          </w:p>
        </w:tc>
        <w:tc>
          <w:tcPr>
            <w:tcW w:w="9072" w:type="dxa"/>
          </w:tcPr>
          <w:p w14:paraId="5B8E7A66" w14:textId="41116DA6"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3A0EF3">
              <w:rPr>
                <w:rFonts w:asciiTheme="minorHAnsi" w:hAnsiTheme="minorHAnsi" w:cstheme="minorHAnsi"/>
                <w:color w:val="000000"/>
              </w:rPr>
              <w:t>Sukladno točki 2.2.2 Uputa za prijavitelje, prihvatljivi prijavitelji u skupini aktivnosti B su umjetničke organizacije, udruge koje djeluju u području kulture i umjetnosti, ustanove u kulturi i jedinice lokalne ili područne (regionalne) samouprave.</w:t>
            </w:r>
            <w:r>
              <w:rPr>
                <w:rFonts w:asciiTheme="minorHAnsi" w:hAnsiTheme="minorHAnsi" w:cstheme="minorHAnsi"/>
                <w:color w:val="000000"/>
              </w:rPr>
              <w:t xml:space="preserve"> Ako je vaša ustanova </w:t>
            </w:r>
            <w:r w:rsidRPr="00C747F7">
              <w:rPr>
                <w:rFonts w:asciiTheme="minorHAnsi" w:hAnsiTheme="minorHAnsi" w:cstheme="minorHAnsi"/>
                <w:color w:val="000000"/>
              </w:rPr>
              <w:t>registriran</w:t>
            </w:r>
            <w:r>
              <w:rPr>
                <w:rFonts w:asciiTheme="minorHAnsi" w:hAnsiTheme="minorHAnsi" w:cstheme="minorHAnsi"/>
                <w:color w:val="000000"/>
              </w:rPr>
              <w:t>a za djelovanje u</w:t>
            </w:r>
            <w:r w:rsidRPr="00C747F7">
              <w:rPr>
                <w:rFonts w:asciiTheme="minorHAnsi" w:hAnsiTheme="minorHAnsi" w:cstheme="minorHAnsi"/>
                <w:color w:val="000000"/>
              </w:rPr>
              <w:t xml:space="preserve"> području kulture i umjetnosti</w:t>
            </w:r>
            <w:r>
              <w:rPr>
                <w:rFonts w:asciiTheme="minorHAnsi" w:hAnsiTheme="minorHAnsi" w:cstheme="minorHAnsi"/>
                <w:color w:val="000000"/>
              </w:rPr>
              <w:t xml:space="preserve"> te je isto vidljivo u Sudskom regist</w:t>
            </w:r>
            <w:r w:rsidRPr="00C747F7">
              <w:rPr>
                <w:rFonts w:asciiTheme="minorHAnsi" w:hAnsiTheme="minorHAnsi" w:cstheme="minorHAnsi"/>
                <w:color w:val="000000"/>
              </w:rPr>
              <w:t>r</w:t>
            </w:r>
            <w:r>
              <w:rPr>
                <w:rFonts w:asciiTheme="minorHAnsi" w:hAnsiTheme="minorHAnsi" w:cstheme="minorHAnsi"/>
                <w:color w:val="000000"/>
              </w:rPr>
              <w:t>u</w:t>
            </w:r>
            <w:r w:rsidR="00EA4B19">
              <w:rPr>
                <w:rFonts w:asciiTheme="minorHAnsi" w:hAnsiTheme="minorHAnsi" w:cstheme="minorHAnsi"/>
                <w:color w:val="000000"/>
              </w:rPr>
              <w:t xml:space="preserve"> i</w:t>
            </w:r>
            <w:r>
              <w:rPr>
                <w:rFonts w:asciiTheme="minorHAnsi" w:hAnsiTheme="minorHAnsi" w:cstheme="minorHAnsi"/>
                <w:color w:val="000000"/>
              </w:rPr>
              <w:t xml:space="preserve"> temeljnom</w:t>
            </w:r>
            <w:r w:rsidRPr="00C747F7">
              <w:rPr>
                <w:rFonts w:asciiTheme="minorHAnsi" w:hAnsiTheme="minorHAnsi" w:cstheme="minorHAnsi"/>
                <w:color w:val="000000"/>
              </w:rPr>
              <w:t xml:space="preserve"> akt</w:t>
            </w:r>
            <w:r>
              <w:rPr>
                <w:rFonts w:asciiTheme="minorHAnsi" w:hAnsiTheme="minorHAnsi" w:cstheme="minorHAnsi"/>
                <w:color w:val="000000"/>
              </w:rPr>
              <w:t>u ustanove, prihvatljiv ste prijavitelj (uz ispunjavanje drugih uvjeta koji su navedeni u natječajnoj dokumentaciji).</w:t>
            </w:r>
          </w:p>
        </w:tc>
      </w:tr>
      <w:tr w:rsidR="00D6012D" w:rsidRPr="007A0C2A" w14:paraId="68323365" w14:textId="77777777" w:rsidTr="00922EB4">
        <w:trPr>
          <w:trHeight w:val="743"/>
        </w:trPr>
        <w:tc>
          <w:tcPr>
            <w:tcW w:w="709" w:type="dxa"/>
            <w:vAlign w:val="center"/>
          </w:tcPr>
          <w:p w14:paraId="3E9C163D"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60</w:t>
            </w:r>
          </w:p>
        </w:tc>
        <w:tc>
          <w:tcPr>
            <w:tcW w:w="4536" w:type="dxa"/>
          </w:tcPr>
          <w:p w14:paraId="050DEC91" w14:textId="77777777" w:rsidR="00D6012D" w:rsidRPr="007A0C2A" w:rsidRDefault="00D6012D" w:rsidP="00D6012D">
            <w:pPr>
              <w:spacing w:after="0" w:line="240" w:lineRule="auto"/>
              <w:rPr>
                <w:rFonts w:asciiTheme="minorHAnsi" w:hAnsiTheme="minorHAnsi" w:cstheme="minorHAnsi"/>
              </w:rPr>
            </w:pPr>
            <w:r>
              <w:rPr>
                <w:rFonts w:asciiTheme="minorHAnsi" w:hAnsiTheme="minorHAnsi" w:cstheme="minorHAnsi"/>
              </w:rPr>
              <w:t>Sn</w:t>
            </w:r>
            <w:r w:rsidRPr="003A0EF3">
              <w:rPr>
                <w:rFonts w:asciiTheme="minorHAnsi" w:hAnsiTheme="minorHAnsi" w:cstheme="minorHAnsi"/>
              </w:rPr>
              <w:t>imamo li sve prijavne obrasce i popratne dokumente, tj. njihove elektroničke preslike</w:t>
            </w:r>
            <w:r>
              <w:rPr>
                <w:rFonts w:asciiTheme="minorHAnsi" w:hAnsiTheme="minorHAnsi" w:cstheme="minorHAnsi"/>
              </w:rPr>
              <w:t xml:space="preserve">, </w:t>
            </w:r>
            <w:r w:rsidRPr="003A0EF3">
              <w:rPr>
                <w:rFonts w:asciiTheme="minorHAnsi" w:hAnsiTheme="minorHAnsi" w:cstheme="minorHAnsi"/>
              </w:rPr>
              <w:t>na isti CD-R i predajemo samo jedan CD-R uz papirnate inačice istih dokumenata?</w:t>
            </w:r>
            <w:r w:rsidRPr="003A0EF3">
              <w:rPr>
                <w:rFonts w:asciiTheme="minorHAnsi" w:hAnsiTheme="minorHAnsi" w:cstheme="minorHAnsi"/>
              </w:rPr>
              <w:tab/>
            </w:r>
          </w:p>
        </w:tc>
        <w:tc>
          <w:tcPr>
            <w:tcW w:w="9072" w:type="dxa"/>
          </w:tcPr>
          <w:p w14:paraId="02393851"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3A0EF3">
              <w:rPr>
                <w:rFonts w:asciiTheme="minorHAnsi" w:hAnsiTheme="minorHAnsi" w:cstheme="minorHAnsi"/>
                <w:color w:val="000000"/>
              </w:rPr>
              <w:t>Sve elektroničke inačice i preslike trebate dostaviti na jednom CD-R ili DVD-R. Formalno potpunim smatra se samo projektni prijedlog koji sadrži sve prijavne obrasce i obavezne priloge navedene u točki 5.1 Uputa za prijavitelje.</w:t>
            </w:r>
          </w:p>
        </w:tc>
      </w:tr>
      <w:tr w:rsidR="00D6012D" w:rsidRPr="007A0C2A" w14:paraId="26AF00DD" w14:textId="77777777" w:rsidTr="00922EB4">
        <w:trPr>
          <w:trHeight w:val="743"/>
        </w:trPr>
        <w:tc>
          <w:tcPr>
            <w:tcW w:w="709" w:type="dxa"/>
            <w:vAlign w:val="center"/>
          </w:tcPr>
          <w:p w14:paraId="68EA9DD5"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lastRenderedPageBreak/>
              <w:t>61</w:t>
            </w:r>
          </w:p>
        </w:tc>
        <w:tc>
          <w:tcPr>
            <w:tcW w:w="4536" w:type="dxa"/>
          </w:tcPr>
          <w:p w14:paraId="0BB5D3B1"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 xml:space="preserve">Ubrajaju li se neprofitne udruge u udruge civilnog društva? </w:t>
            </w:r>
            <w:r>
              <w:rPr>
                <w:rFonts w:asciiTheme="minorHAnsi" w:hAnsiTheme="minorHAnsi" w:cstheme="minorHAnsi"/>
              </w:rPr>
              <w:t>Z</w:t>
            </w:r>
            <w:r w:rsidRPr="007A0C2A">
              <w:rPr>
                <w:rFonts w:asciiTheme="minorHAnsi" w:hAnsiTheme="minorHAnsi" w:cstheme="minorHAnsi"/>
              </w:rPr>
              <w:t xml:space="preserve">amolili bismo za dodatno pojašnjenje što se sve ubraja u civilni sektor i </w:t>
            </w:r>
            <w:r>
              <w:rPr>
                <w:rFonts w:asciiTheme="minorHAnsi" w:hAnsiTheme="minorHAnsi" w:cstheme="minorHAnsi"/>
              </w:rPr>
              <w:t>spadaju</w:t>
            </w:r>
            <w:r w:rsidRPr="007A0C2A">
              <w:rPr>
                <w:rFonts w:asciiTheme="minorHAnsi" w:hAnsiTheme="minorHAnsi" w:cstheme="minorHAnsi"/>
              </w:rPr>
              <w:t xml:space="preserve"> li tu udruge Roda, Korak po korak i sl.?</w:t>
            </w:r>
          </w:p>
        </w:tc>
        <w:tc>
          <w:tcPr>
            <w:tcW w:w="9072" w:type="dxa"/>
          </w:tcPr>
          <w:p w14:paraId="5986E293" w14:textId="0C353312"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3A0EF3">
              <w:rPr>
                <w:rFonts w:asciiTheme="minorHAnsi" w:hAnsiTheme="minorHAnsi" w:cstheme="minorHAnsi"/>
                <w:color w:val="000000"/>
              </w:rPr>
              <w:t>Organizacije civilnog društva koje su prihvatljivi prijavitelj ili partneri u okviru Poziva su udruge koje djeluju u području kulture i umjetnosti/socijalne djelatnosti i umjetničke organizacije, ako zadovoljavaju i ostale uvjete navedene u točki 2.2 Uputa za prijavitelje. Kako je i navedeno u točki 5.8 Uputa</w:t>
            </w:r>
            <w:r w:rsidR="00EA4B19">
              <w:rPr>
                <w:rFonts w:asciiTheme="minorHAnsi" w:hAnsiTheme="minorHAnsi" w:cstheme="minorHAnsi"/>
                <w:color w:val="000000"/>
              </w:rPr>
              <w:t xml:space="preserve"> za prijavitelje</w:t>
            </w:r>
            <w:r w:rsidRPr="003A0EF3">
              <w:rPr>
                <w:rFonts w:asciiTheme="minorHAnsi" w:hAnsiTheme="minorHAnsi" w:cstheme="minorHAnsi"/>
                <w:color w:val="000000"/>
              </w:rPr>
              <w:t>, Ministarstvo kulture i medija nije u mogućnosti odgovarati na pitanja koja zahtijevaju ocjenu prihvatljivosti konkretnog prijavitelja/partnera.</w:t>
            </w:r>
          </w:p>
        </w:tc>
      </w:tr>
      <w:tr w:rsidR="00D6012D" w:rsidRPr="007A0C2A" w14:paraId="642476FD" w14:textId="77777777" w:rsidTr="00922EB4">
        <w:trPr>
          <w:trHeight w:val="743"/>
        </w:trPr>
        <w:tc>
          <w:tcPr>
            <w:tcW w:w="709" w:type="dxa"/>
            <w:vAlign w:val="center"/>
          </w:tcPr>
          <w:p w14:paraId="22C0E17F"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62</w:t>
            </w:r>
          </w:p>
        </w:tc>
        <w:tc>
          <w:tcPr>
            <w:tcW w:w="4536" w:type="dxa"/>
          </w:tcPr>
          <w:p w14:paraId="5C979C5A" w14:textId="77777777" w:rsidR="00D6012D" w:rsidRPr="007A0C2A" w:rsidRDefault="00D6012D" w:rsidP="00D6012D">
            <w:pPr>
              <w:spacing w:after="0" w:line="240" w:lineRule="auto"/>
              <w:rPr>
                <w:rFonts w:asciiTheme="minorHAnsi" w:hAnsiTheme="minorHAnsi" w:cstheme="minorHAnsi"/>
              </w:rPr>
            </w:pPr>
            <w:r>
              <w:rPr>
                <w:rFonts w:asciiTheme="minorHAnsi" w:hAnsiTheme="minorHAnsi" w:cstheme="minorHAnsi"/>
              </w:rPr>
              <w:t>Označavamo</w:t>
            </w:r>
            <w:r w:rsidRPr="007A0C2A">
              <w:rPr>
                <w:rFonts w:asciiTheme="minorHAnsi" w:hAnsiTheme="minorHAnsi" w:cstheme="minorHAnsi"/>
              </w:rPr>
              <w:t xml:space="preserve"> li u obrascu A u </w:t>
            </w:r>
            <w:r>
              <w:rPr>
                <w:rFonts w:asciiTheme="minorHAnsi" w:hAnsiTheme="minorHAnsi" w:cstheme="minorHAnsi"/>
              </w:rPr>
              <w:t>dijelu</w:t>
            </w:r>
            <w:r w:rsidRPr="007A0C2A">
              <w:rPr>
                <w:rFonts w:asciiTheme="minorHAnsi" w:hAnsiTheme="minorHAnsi" w:cstheme="minorHAnsi"/>
              </w:rPr>
              <w:t xml:space="preserve"> „Obrazloženje projekta“ gdje pojašnjavamo ciljeve svog projekta, rubriku NE kod „Ostvarenja specifičnih pokazatelja koje korisnik određuje za projekt“, a zatim te specifične pokazatelje razrađujemo dodatno u obrascu B?</w:t>
            </w:r>
          </w:p>
        </w:tc>
        <w:tc>
          <w:tcPr>
            <w:tcW w:w="9072" w:type="dxa"/>
          </w:tcPr>
          <w:p w14:paraId="3F561305"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3A0EF3">
              <w:rPr>
                <w:rFonts w:asciiTheme="minorHAnsi" w:hAnsiTheme="minorHAnsi" w:cstheme="minorHAnsi"/>
                <w:color w:val="000000"/>
              </w:rPr>
              <w:t>Projektni prijedlog ne smije sadržavati specifične pokazatelje koje korisnik određuje za svoj projekt, već doprinosi samo pokazateljima navedenim u točki 1.5 Uputa za prijavitelje. Na pitanje u Prijavnom obrascu A “Ostvarenje specifičnih pokazatelja koje korisnik određuje za projekt” treba odabrati odgovor “Ne”, a u Prijavnom obrascu B također ne navodite specifične pokazatelje koje korisnik određuje za projekt.</w:t>
            </w:r>
          </w:p>
        </w:tc>
      </w:tr>
      <w:tr w:rsidR="00D6012D" w:rsidRPr="007A0C2A" w14:paraId="63D86940" w14:textId="77777777" w:rsidTr="00922EB4">
        <w:trPr>
          <w:trHeight w:val="743"/>
        </w:trPr>
        <w:tc>
          <w:tcPr>
            <w:tcW w:w="709" w:type="dxa"/>
            <w:vAlign w:val="center"/>
          </w:tcPr>
          <w:p w14:paraId="65F5AF62"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63</w:t>
            </w:r>
          </w:p>
        </w:tc>
        <w:tc>
          <w:tcPr>
            <w:tcW w:w="4536" w:type="dxa"/>
          </w:tcPr>
          <w:p w14:paraId="1D563CE3" w14:textId="77777777" w:rsidR="00D6012D" w:rsidRPr="007A0C2A" w:rsidRDefault="00D6012D" w:rsidP="00D6012D">
            <w:pPr>
              <w:spacing w:after="0" w:line="240" w:lineRule="auto"/>
              <w:rPr>
                <w:rFonts w:asciiTheme="minorHAnsi" w:hAnsiTheme="minorHAnsi" w:cstheme="minorHAnsi"/>
              </w:rPr>
            </w:pPr>
            <w:r>
              <w:rPr>
                <w:rFonts w:asciiTheme="minorHAnsi" w:hAnsiTheme="minorHAnsi" w:cstheme="minorHAnsi"/>
              </w:rPr>
              <w:t>Jesu</w:t>
            </w:r>
            <w:r w:rsidRPr="007A0C2A">
              <w:rPr>
                <w:rFonts w:asciiTheme="minorHAnsi" w:hAnsiTheme="minorHAnsi" w:cstheme="minorHAnsi"/>
              </w:rPr>
              <w:t xml:space="preserve"> li su troškovi cateringa (pića i hrane) na radionicama prihvatljivi?</w:t>
            </w:r>
          </w:p>
        </w:tc>
        <w:tc>
          <w:tcPr>
            <w:tcW w:w="9072" w:type="dxa"/>
          </w:tcPr>
          <w:p w14:paraId="106A94BA"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3A0EF3">
              <w:rPr>
                <w:rFonts w:asciiTheme="minorHAnsi" w:hAnsiTheme="minorHAnsi" w:cstheme="minorHAnsi"/>
                <w:color w:val="000000"/>
              </w:rPr>
              <w:t>U skupini aktivnosti B, troškovi hrane i pića povezani s provedbom prihvatljivih aktivnosti su prihvatljiv trošak, a pripadaju ostalim prihvatljivim troškovima koji iznose 40 % prihvatljivih izravnih troškova osoblja.</w:t>
            </w:r>
          </w:p>
        </w:tc>
      </w:tr>
      <w:tr w:rsidR="00D6012D" w:rsidRPr="007A0C2A" w14:paraId="0125B08D" w14:textId="77777777" w:rsidTr="00922EB4">
        <w:trPr>
          <w:trHeight w:val="743"/>
        </w:trPr>
        <w:tc>
          <w:tcPr>
            <w:tcW w:w="709" w:type="dxa"/>
            <w:vAlign w:val="center"/>
          </w:tcPr>
          <w:p w14:paraId="004AB99C"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64</w:t>
            </w:r>
          </w:p>
        </w:tc>
        <w:tc>
          <w:tcPr>
            <w:tcW w:w="4536" w:type="dxa"/>
          </w:tcPr>
          <w:p w14:paraId="4DBF44BA"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Gradska knjižnica i čitaonica u Upisniku knjižnica RH</w:t>
            </w:r>
            <w:r>
              <w:rPr>
                <w:rFonts w:asciiTheme="minorHAnsi" w:hAnsiTheme="minorHAnsi" w:cstheme="minorHAnsi"/>
              </w:rPr>
              <w:t xml:space="preserve"> prema t</w:t>
            </w:r>
            <w:r w:rsidRPr="007A0C2A">
              <w:rPr>
                <w:rFonts w:asciiTheme="minorHAnsi" w:hAnsiTheme="minorHAnsi" w:cstheme="minorHAnsi"/>
              </w:rPr>
              <w:t>ip</w:t>
            </w:r>
            <w:r>
              <w:rPr>
                <w:rFonts w:asciiTheme="minorHAnsi" w:hAnsiTheme="minorHAnsi" w:cstheme="minorHAnsi"/>
              </w:rPr>
              <w:t>u</w:t>
            </w:r>
            <w:r w:rsidRPr="007A0C2A">
              <w:rPr>
                <w:rFonts w:asciiTheme="minorHAnsi" w:hAnsiTheme="minorHAnsi" w:cstheme="minorHAnsi"/>
              </w:rPr>
              <w:t xml:space="preserve"> knjižnice</w:t>
            </w:r>
            <w:r>
              <w:rPr>
                <w:rFonts w:asciiTheme="minorHAnsi" w:hAnsiTheme="minorHAnsi" w:cstheme="minorHAnsi"/>
              </w:rPr>
              <w:t xml:space="preserve"> </w:t>
            </w:r>
            <w:r w:rsidRPr="007A0C2A">
              <w:rPr>
                <w:rFonts w:asciiTheme="minorHAnsi" w:hAnsiTheme="minorHAnsi" w:cstheme="minorHAnsi"/>
              </w:rPr>
              <w:t>je</w:t>
            </w:r>
            <w:r>
              <w:rPr>
                <w:rFonts w:asciiTheme="minorHAnsi" w:hAnsiTheme="minorHAnsi" w:cstheme="minorHAnsi"/>
              </w:rPr>
              <w:t xml:space="preserve"> s</w:t>
            </w:r>
            <w:r w:rsidRPr="007A0C2A">
              <w:rPr>
                <w:rFonts w:asciiTheme="minorHAnsi" w:hAnsiTheme="minorHAnsi" w:cstheme="minorHAnsi"/>
              </w:rPr>
              <w:t xml:space="preserve">amostalna, </w:t>
            </w:r>
            <w:r>
              <w:rPr>
                <w:rFonts w:asciiTheme="minorHAnsi" w:hAnsiTheme="minorHAnsi" w:cstheme="minorHAnsi"/>
              </w:rPr>
              <w:t>a prema v</w:t>
            </w:r>
            <w:r w:rsidRPr="007A0C2A">
              <w:rPr>
                <w:rFonts w:asciiTheme="minorHAnsi" w:hAnsiTheme="minorHAnsi" w:cstheme="minorHAnsi"/>
              </w:rPr>
              <w:t>rst</w:t>
            </w:r>
            <w:r>
              <w:rPr>
                <w:rFonts w:asciiTheme="minorHAnsi" w:hAnsiTheme="minorHAnsi" w:cstheme="minorHAnsi"/>
              </w:rPr>
              <w:t>i</w:t>
            </w:r>
            <w:r w:rsidRPr="007A0C2A">
              <w:rPr>
                <w:rFonts w:asciiTheme="minorHAnsi" w:hAnsiTheme="minorHAnsi" w:cstheme="minorHAnsi"/>
              </w:rPr>
              <w:t xml:space="preserve"> knjižnic</w:t>
            </w:r>
            <w:r>
              <w:rPr>
                <w:rFonts w:asciiTheme="minorHAnsi" w:hAnsiTheme="minorHAnsi" w:cstheme="minorHAnsi"/>
              </w:rPr>
              <w:t>e n</w:t>
            </w:r>
            <w:r w:rsidRPr="007A0C2A">
              <w:rPr>
                <w:rFonts w:asciiTheme="minorHAnsi" w:hAnsiTheme="minorHAnsi" w:cstheme="minorHAnsi"/>
              </w:rPr>
              <w:t>arodna</w:t>
            </w:r>
            <w:r>
              <w:rPr>
                <w:rFonts w:asciiTheme="minorHAnsi" w:hAnsiTheme="minorHAnsi" w:cstheme="minorHAnsi"/>
              </w:rPr>
              <w:t>. O</w:t>
            </w:r>
            <w:r w:rsidRPr="007A0C2A">
              <w:rPr>
                <w:rFonts w:asciiTheme="minorHAnsi" w:hAnsiTheme="minorHAnsi" w:cstheme="minorHAnsi"/>
              </w:rPr>
              <w:t xml:space="preserve">na je ujedno i </w:t>
            </w:r>
            <w:r>
              <w:rPr>
                <w:rFonts w:asciiTheme="minorHAnsi" w:hAnsiTheme="minorHAnsi" w:cstheme="minorHAnsi"/>
              </w:rPr>
              <w:t>u</w:t>
            </w:r>
            <w:r w:rsidRPr="007A0C2A">
              <w:rPr>
                <w:rFonts w:asciiTheme="minorHAnsi" w:hAnsiTheme="minorHAnsi" w:cstheme="minorHAnsi"/>
              </w:rPr>
              <w:t>stanova u kulturi  upisana u sudski registar</w:t>
            </w:r>
            <w:r>
              <w:rPr>
                <w:rFonts w:asciiTheme="minorHAnsi" w:hAnsiTheme="minorHAnsi" w:cstheme="minorHAnsi"/>
              </w:rPr>
              <w:t>.</w:t>
            </w:r>
            <w:r w:rsidRPr="007A0C2A">
              <w:rPr>
                <w:rFonts w:asciiTheme="minorHAnsi" w:hAnsiTheme="minorHAnsi" w:cstheme="minorHAnsi"/>
              </w:rPr>
              <w:t xml:space="preserve"> </w:t>
            </w:r>
            <w:r>
              <w:rPr>
                <w:rFonts w:asciiTheme="minorHAnsi" w:hAnsiTheme="minorHAnsi" w:cstheme="minorHAnsi"/>
              </w:rPr>
              <w:t>Z</w:t>
            </w:r>
            <w:r w:rsidRPr="007A0C2A">
              <w:rPr>
                <w:rFonts w:asciiTheme="minorHAnsi" w:hAnsiTheme="minorHAnsi" w:cstheme="minorHAnsi"/>
              </w:rPr>
              <w:t xml:space="preserve">nači li to da može biti </w:t>
            </w:r>
            <w:r>
              <w:rPr>
                <w:rFonts w:asciiTheme="minorHAnsi" w:hAnsiTheme="minorHAnsi" w:cstheme="minorHAnsi"/>
              </w:rPr>
              <w:t>p</w:t>
            </w:r>
            <w:r w:rsidRPr="007A0C2A">
              <w:rPr>
                <w:rFonts w:asciiTheme="minorHAnsi" w:hAnsiTheme="minorHAnsi" w:cstheme="minorHAnsi"/>
              </w:rPr>
              <w:t xml:space="preserve">rijavitelj u sklopu skupine aktivnosti A, a u sklopu aktivnosti B može biti u svojstvu ili </w:t>
            </w:r>
            <w:r>
              <w:rPr>
                <w:rFonts w:asciiTheme="minorHAnsi" w:hAnsiTheme="minorHAnsi" w:cstheme="minorHAnsi"/>
              </w:rPr>
              <w:t>p</w:t>
            </w:r>
            <w:r w:rsidRPr="007A0C2A">
              <w:rPr>
                <w:rFonts w:asciiTheme="minorHAnsi" w:hAnsiTheme="minorHAnsi" w:cstheme="minorHAnsi"/>
              </w:rPr>
              <w:t>rijavitelja ili partnera</w:t>
            </w:r>
            <w:r>
              <w:rPr>
                <w:rFonts w:asciiTheme="minorHAnsi" w:hAnsiTheme="minorHAnsi" w:cstheme="minorHAnsi"/>
              </w:rPr>
              <w:t xml:space="preserve">, </w:t>
            </w:r>
            <w:r w:rsidRPr="007A0C2A">
              <w:rPr>
                <w:rFonts w:asciiTheme="minorHAnsi" w:hAnsiTheme="minorHAnsi" w:cstheme="minorHAnsi"/>
              </w:rPr>
              <w:t xml:space="preserve">ovisno za </w:t>
            </w:r>
            <w:r>
              <w:rPr>
                <w:rFonts w:asciiTheme="minorHAnsi" w:hAnsiTheme="minorHAnsi" w:cstheme="minorHAnsi"/>
              </w:rPr>
              <w:t>koju</w:t>
            </w:r>
            <w:r w:rsidRPr="007A0C2A">
              <w:rPr>
                <w:rFonts w:asciiTheme="minorHAnsi" w:hAnsiTheme="minorHAnsi" w:cstheme="minorHAnsi"/>
              </w:rPr>
              <w:t xml:space="preserve"> skupin</w:t>
            </w:r>
            <w:r>
              <w:rPr>
                <w:rFonts w:asciiTheme="minorHAnsi" w:hAnsiTheme="minorHAnsi" w:cstheme="minorHAnsi"/>
              </w:rPr>
              <w:t>u</w:t>
            </w:r>
            <w:r w:rsidRPr="007A0C2A">
              <w:rPr>
                <w:rFonts w:asciiTheme="minorHAnsi" w:hAnsiTheme="minorHAnsi" w:cstheme="minorHAnsi"/>
              </w:rPr>
              <w:t xml:space="preserve"> aktivnosti se odluči?</w:t>
            </w:r>
          </w:p>
        </w:tc>
        <w:tc>
          <w:tcPr>
            <w:tcW w:w="9072" w:type="dxa"/>
          </w:tcPr>
          <w:p w14:paraId="3DBC701C"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3A0EF3">
              <w:rPr>
                <w:rFonts w:asciiTheme="minorHAnsi" w:hAnsiTheme="minorHAnsi" w:cstheme="minorHAnsi"/>
                <w:color w:val="000000"/>
              </w:rPr>
              <w:t>Ustanova koja samostalno obavlja knjižničnu djelatnost ili koja u svom sastavu ima ustrojenu jedinicu narodne knjižnice te je upisana u Upisnik knjižnica kao “narodna” knjižnica prihvatljiv je prijavitelj i partner u okviru Poziva.</w:t>
            </w:r>
          </w:p>
        </w:tc>
      </w:tr>
      <w:tr w:rsidR="00D6012D" w:rsidRPr="007A0C2A" w14:paraId="144086D8" w14:textId="77777777" w:rsidTr="00922EB4">
        <w:trPr>
          <w:trHeight w:val="743"/>
        </w:trPr>
        <w:tc>
          <w:tcPr>
            <w:tcW w:w="709" w:type="dxa"/>
            <w:vAlign w:val="center"/>
          </w:tcPr>
          <w:p w14:paraId="1DF2C48D"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65</w:t>
            </w:r>
          </w:p>
        </w:tc>
        <w:tc>
          <w:tcPr>
            <w:tcW w:w="4536" w:type="dxa"/>
          </w:tcPr>
          <w:p w14:paraId="056B18F7"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Mora li osoba koja će biti voditelj i administrator projekta biti zaposlen</w:t>
            </w:r>
            <w:r>
              <w:rPr>
                <w:rFonts w:asciiTheme="minorHAnsi" w:hAnsiTheme="minorHAnsi" w:cstheme="minorHAnsi"/>
              </w:rPr>
              <w:t>a</w:t>
            </w:r>
            <w:r w:rsidRPr="007A0C2A">
              <w:rPr>
                <w:rFonts w:asciiTheme="minorHAnsi" w:hAnsiTheme="minorHAnsi" w:cstheme="minorHAnsi"/>
              </w:rPr>
              <w:t xml:space="preserve"> temeljem ugovora o radu prilikom prijave projekta ili će biti moguće zaposliti osobu temeljem ugovora o radu nakon objavljenih rezultata poziva kao osobu zaposlenu za rad na projektu?</w:t>
            </w:r>
          </w:p>
        </w:tc>
        <w:tc>
          <w:tcPr>
            <w:tcW w:w="9072" w:type="dxa"/>
          </w:tcPr>
          <w:p w14:paraId="78A95C22"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3A0EF3">
              <w:rPr>
                <w:rFonts w:asciiTheme="minorHAnsi" w:hAnsiTheme="minorHAnsi" w:cstheme="minorHAnsi"/>
                <w:color w:val="000000"/>
              </w:rPr>
              <w:t>Za obavljanje poslova vezanih uz provedbu projektnih aktivnosti, uključujući vođenje projekta, možete temeljem ugovora o radu/rješenja o prijmu u službu angažirati već zaposlenu osobu kod prijavitelja/partnera ili zaposliti novu osobu nakon što projekt bude odobren za financiranje. Ako je na projektu potrebno angažirati osobu koja je već zaposlena kod prijavitelja/partnera na puno radno vrijeme, moguće je za tu osobu napraviti preraspodjelu poslova te dodatkom ugovora o radu/odlukom/rješenjem odrediti postotak radnog vremena koji će se odnositi na obavljanje poslova u vezi s projektom.</w:t>
            </w:r>
          </w:p>
        </w:tc>
      </w:tr>
      <w:tr w:rsidR="00D6012D" w:rsidRPr="007A0C2A" w14:paraId="52E5797C" w14:textId="77777777" w:rsidTr="00922EB4">
        <w:trPr>
          <w:trHeight w:val="743"/>
        </w:trPr>
        <w:tc>
          <w:tcPr>
            <w:tcW w:w="709" w:type="dxa"/>
            <w:vAlign w:val="center"/>
          </w:tcPr>
          <w:p w14:paraId="0A81B95B"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66</w:t>
            </w:r>
          </w:p>
        </w:tc>
        <w:tc>
          <w:tcPr>
            <w:tcW w:w="4536" w:type="dxa"/>
          </w:tcPr>
          <w:p w14:paraId="2DB083F8"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 xml:space="preserve">U koju ciljnu skupinu bi spadale osobe duševni bolesnici lišeni poslovne sposobnosti, </w:t>
            </w:r>
            <w:r w:rsidRPr="004C7C54">
              <w:rPr>
                <w:rFonts w:asciiTheme="minorHAnsi" w:hAnsiTheme="minorHAnsi" w:cstheme="minorHAnsi"/>
              </w:rPr>
              <w:t>(korisnici Doma za odrasle osobe XY)</w:t>
            </w:r>
            <w:r w:rsidRPr="00C67DAA">
              <w:rPr>
                <w:rFonts w:asciiTheme="minorHAnsi" w:hAnsiTheme="minorHAnsi" w:cstheme="minorHAnsi"/>
              </w:rPr>
              <w:t xml:space="preserve"> odrasli, sta</w:t>
            </w:r>
            <w:r w:rsidRPr="007A0C2A">
              <w:rPr>
                <w:rFonts w:asciiTheme="minorHAnsi" w:hAnsiTheme="minorHAnsi" w:cstheme="minorHAnsi"/>
              </w:rPr>
              <w:t xml:space="preserve">riji od 54 </w:t>
            </w:r>
            <w:r w:rsidRPr="007A0C2A">
              <w:rPr>
                <w:rFonts w:asciiTheme="minorHAnsi" w:hAnsiTheme="minorHAnsi" w:cstheme="minorHAnsi"/>
              </w:rPr>
              <w:lastRenderedPageBreak/>
              <w:t>godine?</w:t>
            </w:r>
            <w:r>
              <w:rPr>
                <w:rFonts w:asciiTheme="minorHAnsi" w:hAnsiTheme="minorHAnsi" w:cstheme="minorHAnsi"/>
              </w:rPr>
              <w:t xml:space="preserve"> Jesu </w:t>
            </w:r>
            <w:r w:rsidRPr="007A0C2A">
              <w:rPr>
                <w:rFonts w:asciiTheme="minorHAnsi" w:hAnsiTheme="minorHAnsi" w:cstheme="minorHAnsi"/>
              </w:rPr>
              <w:t>li su oni osobe s invaliditetom, stariji od 54 ili ni</w:t>
            </w:r>
            <w:r>
              <w:rPr>
                <w:rFonts w:asciiTheme="minorHAnsi" w:hAnsiTheme="minorHAnsi" w:cstheme="minorHAnsi"/>
              </w:rPr>
              <w:t xml:space="preserve"> </w:t>
            </w:r>
            <w:r w:rsidRPr="007A0C2A">
              <w:rPr>
                <w:rFonts w:asciiTheme="minorHAnsi" w:hAnsiTheme="minorHAnsi" w:cstheme="minorHAnsi"/>
              </w:rPr>
              <w:t>jedno od toga?</w:t>
            </w:r>
          </w:p>
        </w:tc>
        <w:tc>
          <w:tcPr>
            <w:tcW w:w="9072" w:type="dxa"/>
          </w:tcPr>
          <w:p w14:paraId="67C38580" w14:textId="24718A64" w:rsidR="00D6012D" w:rsidRPr="007A0C2A" w:rsidRDefault="00D6012D" w:rsidP="00D6012D">
            <w:pPr>
              <w:pBdr>
                <w:top w:val="nil"/>
                <w:left w:val="nil"/>
                <w:bottom w:val="nil"/>
                <w:right w:val="nil"/>
                <w:between w:val="nil"/>
              </w:pBdr>
              <w:spacing w:after="0" w:line="240" w:lineRule="auto"/>
              <w:rPr>
                <w:rFonts w:asciiTheme="minorHAnsi" w:hAnsiTheme="minorHAnsi" w:cstheme="minorBidi"/>
                <w:color w:val="000000"/>
              </w:rPr>
            </w:pPr>
            <w:r w:rsidRPr="3810445B">
              <w:rPr>
                <w:rFonts w:asciiTheme="minorHAnsi" w:hAnsiTheme="minorHAnsi" w:cstheme="minorBidi"/>
                <w:color w:val="000000" w:themeColor="text1"/>
              </w:rPr>
              <w:lastRenderedPageBreak/>
              <w:t>Sudionike trebate ubrojiti u ciljanu skupinu sukladno dokazima koje možete prikupiti o njihovoj pripadnosti određenoj ciljanoj skupini</w:t>
            </w:r>
            <w:r>
              <w:rPr>
                <w:rFonts w:asciiTheme="minorHAnsi" w:hAnsiTheme="minorHAnsi" w:cstheme="minorBidi"/>
                <w:color w:val="000000" w:themeColor="text1"/>
              </w:rPr>
              <w:t xml:space="preserve"> navedenim u točki 1.4 Uputa za prijavitelje</w:t>
            </w:r>
            <w:r w:rsidRPr="3810445B">
              <w:rPr>
                <w:rFonts w:asciiTheme="minorHAnsi" w:hAnsiTheme="minorHAnsi" w:cstheme="minorBidi"/>
                <w:color w:val="000000" w:themeColor="text1"/>
              </w:rPr>
              <w:t>. Napominjemo da doprinos ostvarenju pokazatelja i svakog pojedinog mjerljivog ishoda koji je naveden u projektnoj prijavi postaje ugovorna ob</w:t>
            </w:r>
            <w:r w:rsidR="00EA4B19">
              <w:rPr>
                <w:rFonts w:asciiTheme="minorHAnsi" w:hAnsiTheme="minorHAnsi" w:cstheme="minorBidi"/>
                <w:color w:val="000000" w:themeColor="text1"/>
              </w:rPr>
              <w:t>a</w:t>
            </w:r>
            <w:r w:rsidRPr="3810445B">
              <w:rPr>
                <w:rFonts w:asciiTheme="minorHAnsi" w:hAnsiTheme="minorHAnsi" w:cstheme="minorBidi"/>
                <w:color w:val="000000" w:themeColor="text1"/>
              </w:rPr>
              <w:t>veza.</w:t>
            </w:r>
          </w:p>
        </w:tc>
      </w:tr>
      <w:tr w:rsidR="00D6012D" w:rsidRPr="007A0C2A" w14:paraId="2E6D2907" w14:textId="77777777" w:rsidTr="00922EB4">
        <w:trPr>
          <w:trHeight w:val="743"/>
        </w:trPr>
        <w:tc>
          <w:tcPr>
            <w:tcW w:w="709" w:type="dxa"/>
            <w:vAlign w:val="center"/>
          </w:tcPr>
          <w:p w14:paraId="487258CC"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67</w:t>
            </w:r>
          </w:p>
        </w:tc>
        <w:tc>
          <w:tcPr>
            <w:tcW w:w="4536" w:type="dxa"/>
          </w:tcPr>
          <w:p w14:paraId="65C56046"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Postoji li ograničenje u broju osoba koje mogu sudjelovati u projektu? Je li potrebno za svako maloljetno dijete prikupljati potrebnu dokumentaciju ako se radi o 200-tinjak djece? Treba li dokumente priložiti prije provedbe programa?</w:t>
            </w:r>
          </w:p>
        </w:tc>
        <w:tc>
          <w:tcPr>
            <w:tcW w:w="9072" w:type="dxa"/>
          </w:tcPr>
          <w:p w14:paraId="600B5949" w14:textId="48ACA45E"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Br</w:t>
            </w:r>
            <w:r w:rsidRPr="003A0EF3">
              <w:rPr>
                <w:rFonts w:asciiTheme="minorHAnsi" w:hAnsiTheme="minorHAnsi" w:cstheme="minorHAnsi"/>
                <w:color w:val="000000"/>
              </w:rPr>
              <w:t xml:space="preserve">oj sudionika na projektu nije ograničen. No, prijavitelj treba voditi računa da će, ako njegov projektni prijedlog bude odabran za financiranje, za svakog sudionika biti obvezan osigurati dokaze o pripadnosti ciljanoj skupini, prikupljati podatke i izvještavati o odgovarajućim pokazateljima te, u skupini aktivnosti B, osigurati i dokaze postignuća obaveznog mjerljivog ishoda “Ukupan broj sudionika koji su završili program odabrane participativne aktivnosti čitanja i razvoja čitalačkih kompetencija za pripadnike ciljanih skupina”. Pored toga, za sve maloljetne sudionike treba osigurati i Suglasnost roditelja/skrbnika za sudjelovanje osobe mlađe od 18 godina (maloljetnika) u projektnim aktivnostima te potpisivanje maloljetnih osoba na potpisnim listama. Dokaze o pripadnosti ciljanim skupinama ne trebate osigurati u fazi prijave projektnog prijedloga, nego tek ako </w:t>
            </w:r>
            <w:r w:rsidR="00EA4B19">
              <w:rPr>
                <w:rFonts w:asciiTheme="minorHAnsi" w:hAnsiTheme="minorHAnsi" w:cstheme="minorHAnsi"/>
                <w:color w:val="000000"/>
              </w:rPr>
              <w:t>V</w:t>
            </w:r>
            <w:r w:rsidRPr="003A0EF3">
              <w:rPr>
                <w:rFonts w:asciiTheme="minorHAnsi" w:hAnsiTheme="minorHAnsi" w:cstheme="minorHAnsi"/>
                <w:color w:val="000000"/>
              </w:rPr>
              <w:t>aš prijedlog bude odabran za financiranje, tijekom provedbe projekta.</w:t>
            </w:r>
          </w:p>
        </w:tc>
      </w:tr>
      <w:tr w:rsidR="00D6012D" w:rsidRPr="007A0C2A" w14:paraId="7F957367" w14:textId="77777777" w:rsidTr="00922EB4">
        <w:trPr>
          <w:trHeight w:val="743"/>
        </w:trPr>
        <w:tc>
          <w:tcPr>
            <w:tcW w:w="709" w:type="dxa"/>
            <w:vAlign w:val="center"/>
          </w:tcPr>
          <w:p w14:paraId="2CCBAD6A"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68</w:t>
            </w:r>
          </w:p>
        </w:tc>
        <w:tc>
          <w:tcPr>
            <w:tcW w:w="4536" w:type="dxa"/>
          </w:tcPr>
          <w:p w14:paraId="1CC87402"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Je li tiskanje slikovnice ili sličnog materijala prihvatljiv trošak?</w:t>
            </w:r>
          </w:p>
        </w:tc>
        <w:tc>
          <w:tcPr>
            <w:tcW w:w="9072" w:type="dxa"/>
          </w:tcPr>
          <w:p w14:paraId="5117228E"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9C1096">
              <w:rPr>
                <w:rFonts w:asciiTheme="minorHAnsi" w:hAnsiTheme="minorHAnsi" w:cstheme="minorHAnsi"/>
                <w:color w:val="000000"/>
              </w:rPr>
              <w:t>Troškovi izdavanja knjiga namijenjenih prodaji nisu prihvatljivi budući da su povezani s aktivnošću koja, sukladno Odobrenju Europske komisije Državna potpora SA.44681 (2016/N) – Hrvatska – Program izdavanja knjiga za razdoblje 2017. – 2022., potpada pod državne potpore te stoga nije prihvatljiva u okviru ovog Poziva. No, prihvatljive su aktivnosti prilagodbe čitalačkih materijala pripadnicima ciljanih skupina, uključujući i prilagodbu u odgovarajući format, ukoliko su npr. osobe s invaliditetom ujedno i sudionici projektnih aktivnosti. Napominjemo da takve projektne aktivnosti ne smiju imati komercijalni karakter i moraju doprinositi ostvarenju ciljeva Poziva.</w:t>
            </w:r>
          </w:p>
        </w:tc>
      </w:tr>
      <w:tr w:rsidR="00D6012D" w:rsidRPr="007A0C2A" w14:paraId="7333533E" w14:textId="77777777" w:rsidTr="00922EB4">
        <w:trPr>
          <w:trHeight w:val="743"/>
        </w:trPr>
        <w:tc>
          <w:tcPr>
            <w:tcW w:w="709" w:type="dxa"/>
            <w:vAlign w:val="center"/>
          </w:tcPr>
          <w:p w14:paraId="2379441C"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69</w:t>
            </w:r>
          </w:p>
        </w:tc>
        <w:tc>
          <w:tcPr>
            <w:tcW w:w="4536" w:type="dxa"/>
          </w:tcPr>
          <w:p w14:paraId="7E36AC3A"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 xml:space="preserve">Možemo li unutar jedne vrste čitateljske radionice, u našem slučaju planiramo čitateljski klub koji ima za cilj poticanje čitanja, uključiti više različitih skupina – OSI, nezaposlene te mlade osobe. </w:t>
            </w:r>
            <w:r>
              <w:rPr>
                <w:rFonts w:asciiTheme="minorHAnsi" w:hAnsiTheme="minorHAnsi" w:cstheme="minorHAnsi"/>
              </w:rPr>
              <w:t>J</w:t>
            </w:r>
            <w:r w:rsidRPr="007A0C2A">
              <w:rPr>
                <w:rFonts w:asciiTheme="minorHAnsi" w:hAnsiTheme="minorHAnsi" w:cstheme="minorHAnsi"/>
              </w:rPr>
              <w:t xml:space="preserve">e </w:t>
            </w:r>
            <w:r>
              <w:rPr>
                <w:rFonts w:asciiTheme="minorHAnsi" w:hAnsiTheme="minorHAnsi" w:cstheme="minorHAnsi"/>
              </w:rPr>
              <w:t xml:space="preserve">li </w:t>
            </w:r>
            <w:r w:rsidRPr="007A0C2A">
              <w:rPr>
                <w:rFonts w:asciiTheme="minorHAnsi" w:hAnsiTheme="minorHAnsi" w:cstheme="minorHAnsi"/>
              </w:rPr>
              <w:t xml:space="preserve">to prihvatljivo? </w:t>
            </w:r>
            <w:r>
              <w:rPr>
                <w:rFonts w:asciiTheme="minorHAnsi" w:hAnsiTheme="minorHAnsi" w:cstheme="minorHAnsi"/>
              </w:rPr>
              <w:t xml:space="preserve">Mora </w:t>
            </w:r>
            <w:r w:rsidRPr="007A0C2A">
              <w:rPr>
                <w:rFonts w:asciiTheme="minorHAnsi" w:hAnsiTheme="minorHAnsi" w:cstheme="minorHAnsi"/>
              </w:rPr>
              <w:t xml:space="preserve">li svaka radionica </w:t>
            </w:r>
            <w:r>
              <w:rPr>
                <w:rFonts w:asciiTheme="minorHAnsi" w:hAnsiTheme="minorHAnsi" w:cstheme="minorHAnsi"/>
              </w:rPr>
              <w:t>biti</w:t>
            </w:r>
            <w:r w:rsidRPr="007A0C2A">
              <w:rPr>
                <w:rFonts w:asciiTheme="minorHAnsi" w:hAnsiTheme="minorHAnsi" w:cstheme="minorHAnsi"/>
              </w:rPr>
              <w:t xml:space="preserve"> osmišljena za jednu ciljanu skupinu?</w:t>
            </w:r>
          </w:p>
        </w:tc>
        <w:tc>
          <w:tcPr>
            <w:tcW w:w="9072" w:type="dxa"/>
          </w:tcPr>
          <w:p w14:paraId="127A26E8" w14:textId="222A839D" w:rsidR="00D6012D" w:rsidRPr="004C7C54"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9C1096">
              <w:rPr>
                <w:rFonts w:asciiTheme="minorHAnsi" w:hAnsiTheme="minorHAnsi" w:cstheme="minorHAnsi"/>
                <w:color w:val="000000"/>
              </w:rPr>
              <w:t xml:space="preserve">Projekti mogu imati osmišljene aktivnosti na način da njima sudjeluju pripadnici više ciljanih skupina. </w:t>
            </w:r>
            <w:r>
              <w:rPr>
                <w:rFonts w:asciiTheme="minorHAnsi" w:hAnsiTheme="minorHAnsi" w:cstheme="minorHAnsi"/>
                <w:color w:val="000000"/>
              </w:rPr>
              <w:t>No, prilikom određivanja mjerljivih ishoda</w:t>
            </w:r>
            <w:r w:rsidR="00EA4B19">
              <w:rPr>
                <w:rFonts w:asciiTheme="minorHAnsi" w:hAnsiTheme="minorHAnsi" w:cstheme="minorHAnsi"/>
                <w:color w:val="000000"/>
              </w:rPr>
              <w:t>,</w:t>
            </w:r>
            <w:r>
              <w:rPr>
                <w:rFonts w:asciiTheme="minorHAnsi" w:hAnsiTheme="minorHAnsi" w:cstheme="minorHAnsi"/>
                <w:color w:val="000000"/>
              </w:rPr>
              <w:t xml:space="preserve"> potrebno je navesti </w:t>
            </w:r>
            <w:r w:rsidRPr="00C747F7">
              <w:rPr>
                <w:rFonts w:asciiTheme="minorHAnsi" w:hAnsiTheme="minorHAnsi" w:cstheme="minorHAnsi"/>
                <w:color w:val="000000"/>
              </w:rPr>
              <w:t xml:space="preserve">broj dana provedbe </w:t>
            </w:r>
            <w:r>
              <w:rPr>
                <w:rFonts w:asciiTheme="minorHAnsi" w:hAnsiTheme="minorHAnsi" w:cstheme="minorHAnsi"/>
                <w:color w:val="000000"/>
              </w:rPr>
              <w:t xml:space="preserve">i </w:t>
            </w:r>
            <w:r w:rsidRPr="00BC3C73">
              <w:rPr>
                <w:rFonts w:asciiTheme="minorHAnsi" w:hAnsiTheme="minorHAnsi" w:cstheme="minorHAnsi"/>
                <w:color w:val="000000"/>
              </w:rPr>
              <w:t xml:space="preserve">broj pripadnika pojedine ciljane skupine </w:t>
            </w:r>
            <w:r w:rsidRPr="00C747F7">
              <w:rPr>
                <w:rFonts w:asciiTheme="minorHAnsi" w:hAnsiTheme="minorHAnsi" w:cstheme="minorHAnsi"/>
                <w:color w:val="000000"/>
              </w:rPr>
              <w:t>zasebno za svaku cil</w:t>
            </w:r>
            <w:r>
              <w:rPr>
                <w:rFonts w:asciiTheme="minorHAnsi" w:hAnsiTheme="minorHAnsi" w:cstheme="minorHAnsi"/>
                <w:color w:val="000000"/>
              </w:rPr>
              <w:t xml:space="preserve">janu skupinu. Mjerljive ishode treba pažljivo planirati, budući da je njihovo neispunjenje (u skupini aktivnosti B) predmet financijske korekcije. </w:t>
            </w:r>
          </w:p>
        </w:tc>
      </w:tr>
      <w:tr w:rsidR="00D6012D" w:rsidRPr="007A0C2A" w14:paraId="1D259249" w14:textId="77777777" w:rsidTr="00922EB4">
        <w:trPr>
          <w:trHeight w:val="743"/>
        </w:trPr>
        <w:tc>
          <w:tcPr>
            <w:tcW w:w="709" w:type="dxa"/>
            <w:vAlign w:val="center"/>
          </w:tcPr>
          <w:p w14:paraId="130D5DDF"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70</w:t>
            </w:r>
          </w:p>
        </w:tc>
        <w:tc>
          <w:tcPr>
            <w:tcW w:w="4536" w:type="dxa"/>
          </w:tcPr>
          <w:p w14:paraId="02D700AB"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Je li likovna radionica koja je vezana za aktivnosti čitanja i/ili pisanja (npr. ilustracija) prihvatljiva aktivnost</w:t>
            </w:r>
            <w:r>
              <w:rPr>
                <w:rFonts w:asciiTheme="minorHAnsi" w:hAnsiTheme="minorHAnsi" w:cstheme="minorHAnsi"/>
              </w:rPr>
              <w:t>?</w:t>
            </w:r>
          </w:p>
        </w:tc>
        <w:tc>
          <w:tcPr>
            <w:tcW w:w="9072" w:type="dxa"/>
          </w:tcPr>
          <w:p w14:paraId="0D414CA2"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Bidi"/>
                <w:color w:val="000000"/>
              </w:rPr>
            </w:pPr>
            <w:r w:rsidRPr="3810445B">
              <w:rPr>
                <w:rFonts w:asciiTheme="minorHAnsi" w:hAnsiTheme="minorHAnsi" w:cstheme="minorBidi"/>
                <w:color w:val="000000" w:themeColor="text1"/>
              </w:rPr>
              <w:t xml:space="preserve">Da. Priprema i provedba likovne radionice prihvatljiva je aktivnost ako je povezane s aktivnostima poticanja čitanja i razvoja čitalačkih kompetencija. Sama po sebi, priprema i provedba likovne radionice, ukoliko nije dio šireg projekta i nije povezana s obaveznim aktivnostima navedenima u točki 3.3.2 Uputa za prijavitelje, nije prihvatljiva aktivnost.  </w:t>
            </w:r>
          </w:p>
        </w:tc>
      </w:tr>
      <w:tr w:rsidR="00D6012D" w:rsidRPr="007A0C2A" w14:paraId="48AE9E27" w14:textId="77777777" w:rsidTr="00922EB4">
        <w:trPr>
          <w:trHeight w:val="743"/>
        </w:trPr>
        <w:tc>
          <w:tcPr>
            <w:tcW w:w="709" w:type="dxa"/>
            <w:vAlign w:val="center"/>
          </w:tcPr>
          <w:p w14:paraId="4569C42A"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lastRenderedPageBreak/>
              <w:t>71</w:t>
            </w:r>
          </w:p>
        </w:tc>
        <w:tc>
          <w:tcPr>
            <w:tcW w:w="4536" w:type="dxa"/>
          </w:tcPr>
          <w:p w14:paraId="05975F0F"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Uvjet da umjetnička organizacija ima zaposlenu osobu na poslovima administracije projekta potpuno je u suprotnosti s karakterom umjetničke organizacije čiji su članovi umjetnici</w:t>
            </w:r>
            <w:r>
              <w:rPr>
                <w:rFonts w:asciiTheme="minorHAnsi" w:hAnsiTheme="minorHAnsi" w:cstheme="minorHAnsi"/>
              </w:rPr>
              <w:t>,</w:t>
            </w:r>
            <w:r w:rsidRPr="007A0C2A">
              <w:rPr>
                <w:rFonts w:asciiTheme="minorHAnsi" w:hAnsiTheme="minorHAnsi" w:cstheme="minorHAnsi"/>
              </w:rPr>
              <w:t xml:space="preserve"> a ne administrativ</w:t>
            </w:r>
            <w:r>
              <w:rPr>
                <w:rFonts w:asciiTheme="minorHAnsi" w:hAnsiTheme="minorHAnsi" w:cstheme="minorHAnsi"/>
              </w:rPr>
              <w:t>ci</w:t>
            </w:r>
            <w:r w:rsidRPr="007A0C2A">
              <w:rPr>
                <w:rFonts w:asciiTheme="minorHAnsi" w:hAnsiTheme="minorHAnsi" w:cstheme="minorHAnsi"/>
              </w:rPr>
              <w:t>. Prema trenutnim parametrima</w:t>
            </w:r>
            <w:r>
              <w:rPr>
                <w:rFonts w:asciiTheme="minorHAnsi" w:hAnsiTheme="minorHAnsi" w:cstheme="minorHAnsi"/>
              </w:rPr>
              <w:t>,</w:t>
            </w:r>
            <w:r w:rsidRPr="007A0C2A">
              <w:rPr>
                <w:rFonts w:asciiTheme="minorHAnsi" w:hAnsiTheme="minorHAnsi" w:cstheme="minorHAnsi"/>
              </w:rPr>
              <w:t xml:space="preserve"> skupina kreativ</w:t>
            </w:r>
            <w:r>
              <w:rPr>
                <w:rFonts w:asciiTheme="minorHAnsi" w:hAnsiTheme="minorHAnsi" w:cstheme="minorHAnsi"/>
              </w:rPr>
              <w:t>a</w:t>
            </w:r>
            <w:r w:rsidRPr="007A0C2A">
              <w:rPr>
                <w:rFonts w:asciiTheme="minorHAnsi" w:hAnsiTheme="minorHAnsi" w:cstheme="minorHAnsi"/>
              </w:rPr>
              <w:t>ca koji rade na autorske ugovore morali bi o svom trošku zapošljavati administrativca koji je zaposlen temeljem ugovora o radu te je samim tim</w:t>
            </w:r>
            <w:r>
              <w:rPr>
                <w:rFonts w:asciiTheme="minorHAnsi" w:hAnsiTheme="minorHAnsi" w:cstheme="minorHAnsi"/>
              </w:rPr>
              <w:t>e</w:t>
            </w:r>
            <w:r w:rsidRPr="007A0C2A">
              <w:rPr>
                <w:rFonts w:asciiTheme="minorHAnsi" w:hAnsiTheme="minorHAnsi" w:cstheme="minorHAnsi"/>
              </w:rPr>
              <w:t xml:space="preserve"> bolje zaštićen od njih samih. Na taj način ovaj program</w:t>
            </w:r>
            <w:r>
              <w:rPr>
                <w:rFonts w:asciiTheme="minorHAnsi" w:hAnsiTheme="minorHAnsi" w:cstheme="minorHAnsi"/>
              </w:rPr>
              <w:t>,</w:t>
            </w:r>
            <w:r w:rsidRPr="007A0C2A">
              <w:rPr>
                <w:rFonts w:asciiTheme="minorHAnsi" w:hAnsiTheme="minorHAnsi" w:cstheme="minorHAnsi"/>
              </w:rPr>
              <w:t xml:space="preserve"> umjesto čitanja</w:t>
            </w:r>
            <w:r>
              <w:rPr>
                <w:rFonts w:asciiTheme="minorHAnsi" w:hAnsiTheme="minorHAnsi" w:cstheme="minorHAnsi"/>
              </w:rPr>
              <w:t>,</w:t>
            </w:r>
            <w:r w:rsidRPr="007A0C2A">
              <w:rPr>
                <w:rFonts w:asciiTheme="minorHAnsi" w:hAnsiTheme="minorHAnsi" w:cstheme="minorHAnsi"/>
              </w:rPr>
              <w:t xml:space="preserve"> promovira zapošljavanje administracije tj. kreativan sadržaj je </w:t>
            </w:r>
            <w:proofErr w:type="spellStart"/>
            <w:r w:rsidRPr="007A0C2A">
              <w:rPr>
                <w:rFonts w:asciiTheme="minorHAnsi" w:hAnsiTheme="minorHAnsi" w:cstheme="minorHAnsi"/>
              </w:rPr>
              <w:t>taoc</w:t>
            </w:r>
            <w:proofErr w:type="spellEnd"/>
            <w:r w:rsidRPr="007A0C2A">
              <w:rPr>
                <w:rFonts w:asciiTheme="minorHAnsi" w:hAnsiTheme="minorHAnsi" w:cstheme="minorHAnsi"/>
              </w:rPr>
              <w:t xml:space="preserve"> ili barem sekundarna stavka u odnosu na administraciju. </w:t>
            </w:r>
          </w:p>
          <w:p w14:paraId="1B266B83"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Nadam se da se ovo još uvijek može promijeniti jer je jedino pravedno da se sav rad na projektima jednako vrednuje. Dakle</w:t>
            </w:r>
            <w:r>
              <w:rPr>
                <w:rFonts w:asciiTheme="minorHAnsi" w:hAnsiTheme="minorHAnsi" w:cstheme="minorHAnsi"/>
              </w:rPr>
              <w:t>,</w:t>
            </w:r>
            <w:r w:rsidRPr="007A0C2A">
              <w:rPr>
                <w:rFonts w:asciiTheme="minorHAnsi" w:hAnsiTheme="minorHAnsi" w:cstheme="minorHAnsi"/>
              </w:rPr>
              <w:t xml:space="preserve"> ili da svi rad</w:t>
            </w:r>
            <w:r>
              <w:rPr>
                <w:rFonts w:asciiTheme="minorHAnsi" w:hAnsiTheme="minorHAnsi" w:cstheme="minorHAnsi"/>
              </w:rPr>
              <w:t>e</w:t>
            </w:r>
            <w:r w:rsidRPr="007A0C2A">
              <w:rPr>
                <w:rFonts w:asciiTheme="minorHAnsi" w:hAnsiTheme="minorHAnsi" w:cstheme="minorHAnsi"/>
              </w:rPr>
              <w:t xml:space="preserve"> honorarn</w:t>
            </w:r>
            <w:r>
              <w:rPr>
                <w:rFonts w:asciiTheme="minorHAnsi" w:hAnsiTheme="minorHAnsi" w:cstheme="minorHAnsi"/>
              </w:rPr>
              <w:t>o</w:t>
            </w:r>
            <w:r w:rsidRPr="007A0C2A">
              <w:rPr>
                <w:rFonts w:asciiTheme="minorHAnsi" w:hAnsiTheme="minorHAnsi" w:cstheme="minorHAnsi"/>
              </w:rPr>
              <w:t xml:space="preserve"> ili da svi stupaju u radni odnos.</w:t>
            </w:r>
          </w:p>
        </w:tc>
        <w:tc>
          <w:tcPr>
            <w:tcW w:w="9072" w:type="dxa"/>
          </w:tcPr>
          <w:p w14:paraId="2BF748BF" w14:textId="183FF6D3"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9C1096">
              <w:rPr>
                <w:rFonts w:asciiTheme="minorHAnsi" w:hAnsiTheme="minorHAnsi" w:cstheme="minorHAnsi"/>
                <w:color w:val="000000"/>
              </w:rPr>
              <w:t xml:space="preserve">Sukladno točki 3.3. Uputa za prijavitelje, osobe koje provode aktivnosti u Elementu 4 (upravljanje projektom i administracija) moraju biti angažirane putem ugovora o radu/rješenja o prijmu u službu kod prijavitelja ili partnera, a troškovi njihova rada prihvatljivi su izravni troškovi osoblja. Intenzitet potpore po pojedinom projektu iznosi 100 % prihvatljivih troškova, odnosno prijavitelji/ partneri nisu dužni osigurati sufinanciranje projekta iz vlastitih sredstava. Natječajnom dokumentacijom nije propisana vrsta ugovora temeljem koje trebaju biti angažirane ostale osobe koje provode projektne aktivnosti. Vrsta ugovora određuje se temeljem relevantnog nacionalnog zakonodavstva (v. </w:t>
            </w:r>
            <w:r w:rsidRPr="00EA4B19">
              <w:rPr>
                <w:rFonts w:asciiTheme="minorHAnsi" w:hAnsiTheme="minorHAnsi" w:cstheme="minorHAnsi"/>
                <w:i/>
                <w:iCs/>
                <w:color w:val="000000"/>
              </w:rPr>
              <w:t>Uputu o prihvatljivosti troškova plaća i troškova povezanih s radom u okviru Europskog socijalnog fonda u Republici Hrvatskoj 2014. – 2020.</w:t>
            </w:r>
            <w:r w:rsidRPr="009C1096">
              <w:rPr>
                <w:rFonts w:asciiTheme="minorHAnsi" w:hAnsiTheme="minorHAnsi" w:cstheme="minorHAnsi"/>
                <w:color w:val="000000"/>
              </w:rPr>
              <w:t xml:space="preserve"> objavljenu na </w:t>
            </w:r>
            <w:hyperlink r:id="rId13" w:history="1">
              <w:r w:rsidR="00EA4B19" w:rsidRPr="00B41BCC">
                <w:rPr>
                  <w:rStyle w:val="Hiperveza"/>
                  <w:rFonts w:asciiTheme="minorHAnsi" w:hAnsiTheme="minorHAnsi" w:cstheme="minorHAnsi"/>
                </w:rPr>
                <w:t>www.esf.hr</w:t>
              </w:r>
            </w:hyperlink>
            <w:r w:rsidR="00EA4B19">
              <w:rPr>
                <w:rFonts w:asciiTheme="minorHAnsi" w:hAnsiTheme="minorHAnsi" w:cstheme="minorHAnsi"/>
                <w:color w:val="000000"/>
              </w:rPr>
              <w:t xml:space="preserve"> </w:t>
            </w:r>
            <w:r w:rsidRPr="009C1096">
              <w:rPr>
                <w:rFonts w:asciiTheme="minorHAnsi" w:hAnsiTheme="minorHAnsi" w:cstheme="minorHAnsi"/>
                <w:color w:val="000000"/>
              </w:rPr>
              <w:t>). Sukladno navedenom, te ukoliko su zadovoljeni svi uvjeti navedeni u točki 4.1 Uputa za prijavitelje, osobe koje provode projektne aktivnosti u ostalim elementima također je moguće angažirati putem ugovora o radu/prijmu u službu ako je zapošljavanje opravdano u odnosu na projektne aktivnosti i očekivane rezultate, mjerljive ishode i ciljeve te predstavlja najbolju vrijednost za novac.</w:t>
            </w:r>
          </w:p>
        </w:tc>
      </w:tr>
      <w:tr w:rsidR="00D6012D" w:rsidRPr="007A0C2A" w14:paraId="5E41C6EB" w14:textId="77777777" w:rsidTr="00922EB4">
        <w:trPr>
          <w:trHeight w:val="743"/>
        </w:trPr>
        <w:tc>
          <w:tcPr>
            <w:tcW w:w="709" w:type="dxa"/>
            <w:vAlign w:val="center"/>
          </w:tcPr>
          <w:p w14:paraId="6DF6250B"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72</w:t>
            </w:r>
          </w:p>
        </w:tc>
        <w:tc>
          <w:tcPr>
            <w:tcW w:w="4536" w:type="dxa"/>
          </w:tcPr>
          <w:p w14:paraId="16F7FFE6" w14:textId="77777777" w:rsidR="00D6012D" w:rsidRPr="007A0C2A" w:rsidRDefault="00D6012D" w:rsidP="00D6012D">
            <w:pPr>
              <w:spacing w:after="0" w:line="240" w:lineRule="auto"/>
              <w:rPr>
                <w:rFonts w:asciiTheme="minorHAnsi" w:hAnsiTheme="minorHAnsi" w:cstheme="minorHAnsi"/>
              </w:rPr>
            </w:pPr>
            <w:r w:rsidRPr="009C1096">
              <w:rPr>
                <w:rFonts w:asciiTheme="minorHAnsi" w:hAnsiTheme="minorHAnsi" w:cstheme="minorHAnsi"/>
              </w:rPr>
              <w:t>Znači li obaveza ugovora o radu da slobodni umjetnici (članovi HZSU) zapravo ne mogu biti voditelji projekta</w:t>
            </w:r>
            <w:r>
              <w:rPr>
                <w:rFonts w:asciiTheme="minorHAnsi" w:hAnsiTheme="minorHAnsi" w:cstheme="minorHAnsi"/>
              </w:rPr>
              <w:t xml:space="preserve"> t</w:t>
            </w:r>
            <w:r w:rsidRPr="009C1096">
              <w:rPr>
                <w:rFonts w:asciiTheme="minorHAnsi" w:hAnsiTheme="minorHAnsi" w:cstheme="minorHAnsi"/>
              </w:rPr>
              <w:t>j. da bi trebali izaći iz članstva Hrv</w:t>
            </w:r>
            <w:r>
              <w:rPr>
                <w:rFonts w:asciiTheme="minorHAnsi" w:hAnsiTheme="minorHAnsi" w:cstheme="minorHAnsi"/>
              </w:rPr>
              <w:t>.</w:t>
            </w:r>
            <w:r w:rsidRPr="009C1096">
              <w:rPr>
                <w:rFonts w:asciiTheme="minorHAnsi" w:hAnsiTheme="minorHAnsi" w:cstheme="minorHAnsi"/>
              </w:rPr>
              <w:t xml:space="preserve"> zajednice samostalnih umjetnika i zaposliti se na projektu?</w:t>
            </w:r>
          </w:p>
        </w:tc>
        <w:tc>
          <w:tcPr>
            <w:tcW w:w="9072" w:type="dxa"/>
          </w:tcPr>
          <w:p w14:paraId="4320D96B"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9C1096">
              <w:rPr>
                <w:rFonts w:asciiTheme="minorHAnsi" w:hAnsiTheme="minorHAnsi" w:cstheme="minorHAnsi"/>
                <w:color w:val="000000"/>
              </w:rPr>
              <w:t>Sukladno točki 3.3 Uputa za prijavitelje, osobe koje provode aktivnosti upravljanja projektom i administracije moraju biti angažirane putem ugovora o radu/rješenja o prijmu u službu kod prijavitelja ili partnera. Sukladno članku 33. Pravilnika o načinu i uvjetima za priznavanje prava samostalnih umjetnika na uplatu obveznih doprinosa za mirovinsko i zdravstveno osiguranje iz sredstava proračuna Republike Hrvatske RH (NN 91/15), samostalni umjetnik može obnoviti pravo na uplatu doprinosa iz sredstava proračuna RH nakon prestanka radnog odnosa, ako je radni odnos trajao najdulje dvije godine. Stoga, samostalni umjetnik po zapošljavanju na projektu, koje u okviru ovog Poziva može trajati najviše 12 mjeseci u skupini aktivnosti B, može obnoviti navedeno pravo.</w:t>
            </w:r>
          </w:p>
        </w:tc>
      </w:tr>
      <w:tr w:rsidR="00D6012D" w:rsidRPr="007A0C2A" w14:paraId="5FEA9E60" w14:textId="77777777" w:rsidTr="00922EB4">
        <w:trPr>
          <w:trHeight w:val="743"/>
        </w:trPr>
        <w:tc>
          <w:tcPr>
            <w:tcW w:w="709" w:type="dxa"/>
            <w:vAlign w:val="center"/>
          </w:tcPr>
          <w:p w14:paraId="1C79188A"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73</w:t>
            </w:r>
          </w:p>
        </w:tc>
        <w:tc>
          <w:tcPr>
            <w:tcW w:w="4536" w:type="dxa"/>
          </w:tcPr>
          <w:p w14:paraId="6CAF2093" w14:textId="77777777" w:rsidR="00D6012D" w:rsidRPr="007A0C2A" w:rsidRDefault="00D6012D" w:rsidP="00D6012D">
            <w:pPr>
              <w:spacing w:after="0" w:line="240" w:lineRule="auto"/>
              <w:rPr>
                <w:rFonts w:asciiTheme="minorHAnsi" w:hAnsiTheme="minorHAnsi" w:cstheme="minorHAnsi"/>
              </w:rPr>
            </w:pPr>
            <w:r w:rsidRPr="009C1096">
              <w:rPr>
                <w:rFonts w:asciiTheme="minorHAnsi" w:hAnsiTheme="minorHAnsi" w:cstheme="minorHAnsi"/>
              </w:rPr>
              <w:t xml:space="preserve">Nadovezujem se na </w:t>
            </w:r>
            <w:r>
              <w:rPr>
                <w:rFonts w:asciiTheme="minorHAnsi" w:hAnsiTheme="minorHAnsi" w:cstheme="minorHAnsi"/>
              </w:rPr>
              <w:t>već postavljeno</w:t>
            </w:r>
            <w:r w:rsidRPr="009C1096">
              <w:rPr>
                <w:rFonts w:asciiTheme="minorHAnsi" w:hAnsiTheme="minorHAnsi" w:cstheme="minorHAnsi"/>
              </w:rPr>
              <w:t xml:space="preserve"> pitanje i odgovor da je moguće „nabaviti opremu za knjižnice“, ukoliko bi se uređivao prostor za provedbu aktivnosti i nabavila oprema za njegovo opremanje (prostor u vlasništvu JLS-a, na čijem području nema knjižnice), kao neizravni troškovi unutar ostalih prihvatljivih </w:t>
            </w:r>
            <w:r w:rsidRPr="009C1096">
              <w:rPr>
                <w:rFonts w:asciiTheme="minorHAnsi" w:hAnsiTheme="minorHAnsi" w:cstheme="minorHAnsi"/>
              </w:rPr>
              <w:lastRenderedPageBreak/>
              <w:t>troškova projekta, navode li se oni, opisuju, obrazlažu u prijavnim obrascima i gdje?</w:t>
            </w:r>
          </w:p>
        </w:tc>
        <w:tc>
          <w:tcPr>
            <w:tcW w:w="9072" w:type="dxa"/>
          </w:tcPr>
          <w:p w14:paraId="15819B52" w14:textId="77777777" w:rsidR="00D6012D" w:rsidRDefault="00D6012D" w:rsidP="00D6012D">
            <w:pPr>
              <w:pBdr>
                <w:top w:val="nil"/>
                <w:left w:val="nil"/>
                <w:bottom w:val="nil"/>
                <w:right w:val="nil"/>
                <w:between w:val="nil"/>
              </w:pBdr>
              <w:spacing w:after="0" w:line="240" w:lineRule="auto"/>
              <w:rPr>
                <w:rFonts w:asciiTheme="minorHAnsi" w:hAnsiTheme="minorHAnsi" w:cstheme="minorBidi"/>
                <w:color w:val="000000"/>
              </w:rPr>
            </w:pPr>
            <w:r w:rsidRPr="3810445B">
              <w:rPr>
                <w:rFonts w:asciiTheme="minorHAnsi" w:hAnsiTheme="minorHAnsi" w:cstheme="minorBidi"/>
                <w:color w:val="000000" w:themeColor="text1"/>
              </w:rPr>
              <w:lastRenderedPageBreak/>
              <w:t xml:space="preserve">Oprema koja se planira nabaviti u okviru projekta navodi se u Prijavnom obrascu B, u dijelu RAZRADA PROJEKTNIH ELEMENATA (kriteriji 1.2, 2.1.1, 2.1.2, 2.3), u rubrici u kojoj se navode resursi potrebne za provedbu aktivnosti. Napominjemo kako oprema nije neizravan trošak, nego pripada kategoriji ostalih izravnih troškova. U troškovnoj opciji koja se koristi za skupinu aktivnosti B, ostali izravni troškovi i neizravni troškovi čine jednu zajedničku stavku u proračunu projektnog prijedloga (ostali prihvatljivi troškovi projekta) koji iznose 40 % prihvatljivih izravnih troškova osoblja. </w:t>
            </w:r>
          </w:p>
          <w:p w14:paraId="28304C44"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p>
        </w:tc>
      </w:tr>
      <w:tr w:rsidR="00D6012D" w:rsidRPr="007A0C2A" w14:paraId="25D5BAE3" w14:textId="77777777" w:rsidTr="00922EB4">
        <w:trPr>
          <w:trHeight w:val="743"/>
        </w:trPr>
        <w:tc>
          <w:tcPr>
            <w:tcW w:w="709" w:type="dxa"/>
            <w:vAlign w:val="center"/>
          </w:tcPr>
          <w:p w14:paraId="46CAA244"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lastRenderedPageBreak/>
              <w:t>74</w:t>
            </w:r>
          </w:p>
        </w:tc>
        <w:tc>
          <w:tcPr>
            <w:tcW w:w="4536" w:type="dxa"/>
          </w:tcPr>
          <w:p w14:paraId="66BFD8ED" w14:textId="77777777" w:rsidR="00D6012D" w:rsidRPr="009C1096" w:rsidRDefault="00D6012D" w:rsidP="00D6012D">
            <w:pPr>
              <w:spacing w:after="0" w:line="240" w:lineRule="auto"/>
              <w:rPr>
                <w:rFonts w:asciiTheme="minorHAnsi" w:hAnsiTheme="minorHAnsi" w:cstheme="minorHAnsi"/>
              </w:rPr>
            </w:pPr>
            <w:r w:rsidRPr="009C1096">
              <w:rPr>
                <w:rFonts w:asciiTheme="minorHAnsi" w:hAnsiTheme="minorHAnsi" w:cstheme="minorHAnsi"/>
              </w:rPr>
              <w:t>U uputama za prijavitelje navedeni su prihvatljivi izdaci, odnosno ostali izravni troškovi za skupinu aktivnosti A, no u točki 4.1.3. prihvatljivi izdaci za skupinu B pojašnjeni su izračuni troškova, no nisu navedeni prihvatljivi izdaci.</w:t>
            </w:r>
            <w:r>
              <w:rPr>
                <w:rFonts w:asciiTheme="minorHAnsi" w:hAnsiTheme="minorHAnsi" w:cstheme="minorHAnsi"/>
              </w:rPr>
              <w:t xml:space="preserve"> Jesu</w:t>
            </w:r>
            <w:r w:rsidRPr="009C1096">
              <w:rPr>
                <w:rFonts w:asciiTheme="minorHAnsi" w:hAnsiTheme="minorHAnsi" w:cstheme="minorHAnsi"/>
              </w:rPr>
              <w:t xml:space="preserve"> li su troškovi sudjelovanja ciljanih skupina u aktivnostima, troškovi najma prostora i troškovi nabave opreme za provođenje aktivnosti također prihvatljivi i za skupinu aktivnosti B?</w:t>
            </w:r>
          </w:p>
          <w:p w14:paraId="68F1EE36" w14:textId="77777777" w:rsidR="00D6012D" w:rsidRPr="007A0C2A" w:rsidRDefault="00D6012D" w:rsidP="00D6012D">
            <w:pPr>
              <w:spacing w:after="0" w:line="240" w:lineRule="auto"/>
              <w:rPr>
                <w:rFonts w:asciiTheme="minorHAnsi" w:hAnsiTheme="minorHAnsi" w:cstheme="minorHAnsi"/>
              </w:rPr>
            </w:pPr>
            <w:r>
              <w:rPr>
                <w:rFonts w:asciiTheme="minorHAnsi" w:hAnsiTheme="minorHAnsi" w:cstheme="minorHAnsi"/>
              </w:rPr>
              <w:t xml:space="preserve">Navode </w:t>
            </w:r>
            <w:r w:rsidRPr="009C1096">
              <w:rPr>
                <w:rFonts w:asciiTheme="minorHAnsi" w:hAnsiTheme="minorHAnsi" w:cstheme="minorHAnsi"/>
              </w:rPr>
              <w:t>li se navedeni troškovi u obrascu A, isključivo pod Elementom 4 – Upravljanje projektom i administracija, odnosno u „ostale prihvatljive troškove“?</w:t>
            </w:r>
          </w:p>
        </w:tc>
        <w:tc>
          <w:tcPr>
            <w:tcW w:w="9072" w:type="dxa"/>
          </w:tcPr>
          <w:p w14:paraId="244C7FF6" w14:textId="6FE6294E"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9C1096">
              <w:rPr>
                <w:rFonts w:asciiTheme="minorHAnsi" w:hAnsiTheme="minorHAnsi" w:cstheme="minorHAnsi"/>
                <w:color w:val="000000"/>
              </w:rPr>
              <w:t xml:space="preserve">Da. U skupini aktivnosti B, navedeni su troškovi prihvatljivi ako su nužni za provedbu aktivnosti koje doprinose ostvarenju općeg i specifičnih ciljeva Poziva te </w:t>
            </w:r>
            <w:r w:rsidR="00EA4B19">
              <w:rPr>
                <w:rFonts w:asciiTheme="minorHAnsi" w:hAnsiTheme="minorHAnsi" w:cstheme="minorHAnsi"/>
                <w:color w:val="000000"/>
              </w:rPr>
              <w:t>ako</w:t>
            </w:r>
            <w:r w:rsidRPr="009C1096">
              <w:rPr>
                <w:rFonts w:asciiTheme="minorHAnsi" w:hAnsiTheme="minorHAnsi" w:cstheme="minorHAnsi"/>
                <w:color w:val="000000"/>
              </w:rPr>
              <w:t xml:space="preserve"> troškovi zadovoljavaju uvjete prihvatljivosti navedene u točki 4.1 Uputa za prijavitelje. Troškovi sudjelovanja ciljanih skupina u projektnim aktivnostima, troškovi najma prostora za provedbu projektnih aktivnosti i troškovi nabave opreme potrebne za provedbu projektnih aktivnosti u skupini aktivnosti B, </w:t>
            </w:r>
            <w:r w:rsidR="00EA4B19">
              <w:rPr>
                <w:rFonts w:asciiTheme="minorHAnsi" w:hAnsiTheme="minorHAnsi" w:cstheme="minorHAnsi"/>
                <w:color w:val="000000"/>
              </w:rPr>
              <w:t>ako</w:t>
            </w:r>
            <w:r w:rsidRPr="009C1096">
              <w:rPr>
                <w:rFonts w:asciiTheme="minorHAnsi" w:hAnsiTheme="minorHAnsi" w:cstheme="minorHAnsi"/>
                <w:color w:val="000000"/>
              </w:rPr>
              <w:t xml:space="preserve"> zadovoljavaju gore navedeno, pripadaju u ostale prihvatljive troškove koji iznose 40 % prihvatljivih izravnih troškova osoblja. U skupini aktivnosti B</w:t>
            </w:r>
            <w:r w:rsidR="002A070D">
              <w:rPr>
                <w:rFonts w:asciiTheme="minorHAnsi" w:hAnsiTheme="minorHAnsi" w:cstheme="minorHAnsi"/>
                <w:color w:val="000000"/>
              </w:rPr>
              <w:t>,</w:t>
            </w:r>
            <w:r w:rsidRPr="009C1096">
              <w:rPr>
                <w:rFonts w:asciiTheme="minorHAnsi" w:hAnsiTheme="minorHAnsi" w:cstheme="minorHAnsi"/>
                <w:color w:val="000000"/>
              </w:rPr>
              <w:t xml:space="preserve"> svi ostali prihvatljivi troškovi unose se u </w:t>
            </w:r>
            <w:r w:rsidR="002A070D">
              <w:rPr>
                <w:rFonts w:asciiTheme="minorHAnsi" w:hAnsiTheme="minorHAnsi" w:cstheme="minorHAnsi"/>
                <w:color w:val="000000"/>
              </w:rPr>
              <w:t>P</w:t>
            </w:r>
            <w:r w:rsidRPr="009C1096">
              <w:rPr>
                <w:rFonts w:asciiTheme="minorHAnsi" w:hAnsiTheme="minorHAnsi" w:cstheme="minorHAnsi"/>
                <w:color w:val="000000"/>
              </w:rPr>
              <w:t xml:space="preserve">rijavni obrazac A </w:t>
            </w:r>
            <w:r w:rsidR="002A070D">
              <w:rPr>
                <w:rFonts w:asciiTheme="minorHAnsi" w:hAnsiTheme="minorHAnsi" w:cstheme="minorHAnsi"/>
                <w:color w:val="000000"/>
              </w:rPr>
              <w:t>pod</w:t>
            </w:r>
            <w:r w:rsidRPr="009C1096">
              <w:rPr>
                <w:rFonts w:asciiTheme="minorHAnsi" w:hAnsiTheme="minorHAnsi" w:cstheme="minorHAnsi"/>
                <w:color w:val="000000"/>
              </w:rPr>
              <w:t xml:space="preserve"> Element Upravljanje projektom i administracija skupno u stavku troška pod nazivom “Ostali prihvatljivi troškovi</w:t>
            </w:r>
            <w:r>
              <w:rPr>
                <w:rFonts w:asciiTheme="minorHAnsi" w:hAnsiTheme="minorHAnsi" w:cstheme="minorHAnsi"/>
                <w:color w:val="000000"/>
              </w:rPr>
              <w:t xml:space="preserve"> projekta</w:t>
            </w:r>
            <w:r w:rsidRPr="009C1096">
              <w:rPr>
                <w:rFonts w:asciiTheme="minorHAnsi" w:hAnsiTheme="minorHAnsi" w:cstheme="minorHAnsi"/>
                <w:color w:val="000000"/>
              </w:rPr>
              <w:t>”.</w:t>
            </w:r>
          </w:p>
        </w:tc>
      </w:tr>
      <w:tr w:rsidR="00D6012D" w:rsidRPr="007A0C2A" w14:paraId="7EA2A52D" w14:textId="77777777" w:rsidTr="00922EB4">
        <w:trPr>
          <w:trHeight w:val="743"/>
        </w:trPr>
        <w:tc>
          <w:tcPr>
            <w:tcW w:w="709" w:type="dxa"/>
            <w:vAlign w:val="center"/>
          </w:tcPr>
          <w:p w14:paraId="136F6AFD"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75</w:t>
            </w:r>
          </w:p>
        </w:tc>
        <w:tc>
          <w:tcPr>
            <w:tcW w:w="4536" w:type="dxa"/>
          </w:tcPr>
          <w:p w14:paraId="34681B31" w14:textId="77777777" w:rsidR="00D6012D" w:rsidRPr="007A0C2A" w:rsidRDefault="00D6012D" w:rsidP="00D6012D">
            <w:pPr>
              <w:spacing w:after="0" w:line="240" w:lineRule="auto"/>
              <w:rPr>
                <w:rFonts w:asciiTheme="minorHAnsi" w:hAnsiTheme="minorHAnsi" w:cstheme="minorHAnsi"/>
              </w:rPr>
            </w:pPr>
            <w:r w:rsidRPr="009C1096">
              <w:rPr>
                <w:rFonts w:asciiTheme="minorHAnsi" w:hAnsiTheme="minorHAnsi" w:cstheme="minorHAnsi"/>
              </w:rPr>
              <w:t xml:space="preserve">Narodna knjižnica upisana je u Upisnik knjižnica i podaci su vidljivi javno. Međutim, trenutni podaci nisu točni (kao npr. naziv ravnatelja) </w:t>
            </w:r>
            <w:r>
              <w:rPr>
                <w:rFonts w:asciiTheme="minorHAnsi" w:hAnsiTheme="minorHAnsi" w:cstheme="minorHAnsi"/>
              </w:rPr>
              <w:t>s obzirom na to da</w:t>
            </w:r>
            <w:r w:rsidRPr="009C1096">
              <w:rPr>
                <w:rFonts w:asciiTheme="minorHAnsi" w:hAnsiTheme="minorHAnsi" w:cstheme="minorHAnsi"/>
              </w:rPr>
              <w:t xml:space="preserve"> još nije izvršena promjena upisa od promjene ravnatelja knjižnice. Hoće li to biti zapreka u prijavi na navedeni poziv? Napominjem da je prijavitelj JLS koja u sastavu svoje pravne osobe ima ustrojenu jedinicu narodne knjižnice (knjižnica u sastavu).</w:t>
            </w:r>
          </w:p>
        </w:tc>
        <w:tc>
          <w:tcPr>
            <w:tcW w:w="9072" w:type="dxa"/>
          </w:tcPr>
          <w:p w14:paraId="18E7F1E2" w14:textId="77777777" w:rsidR="00D6012D" w:rsidRDefault="00D6012D" w:rsidP="00D6012D">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 xml:space="preserve">Upisnik knjižnica izvor je provjere prihvatljivosti prijavitelja u skupini aktivnosti A, budući da su samo narodne knjižnice prihvatljivi prijavitelji u toj skupini aktivnosti. </w:t>
            </w:r>
          </w:p>
          <w:p w14:paraId="15371EBB"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9C1096">
              <w:rPr>
                <w:rFonts w:asciiTheme="minorHAnsi" w:hAnsiTheme="minorHAnsi" w:cstheme="minorHAnsi"/>
                <w:color w:val="000000"/>
              </w:rPr>
              <w:t>Sukladno točki 5.1 Uputa za prijavitelje, među obaveznim prilozima koje projektni prijedlog mora sadržavati je Izjava prijavitelja o istinitosti podataka, izbjegavanju dvostrukog financiranja i ispunjavanju preduvjeta za sudjelovanje u postupku dodjele bespovratnih sredstava i Izjava o partnerstvu (Obrazac 2), ne starija od 30 dana od dana predaje projektnog prijedloga. Izjava treba biti datirana te ju potpisuje osoba ovlaštena za zastupanje prijavitelja, koja je u mandatu na dan potpisivanja što je vidljivo uvidom u odgovarajući registar. Ako prije podnošenja projektne prijave prijavitelj utvrdi da potpisnik/</w:t>
            </w:r>
            <w:proofErr w:type="spellStart"/>
            <w:r w:rsidRPr="009C1096">
              <w:rPr>
                <w:rFonts w:asciiTheme="minorHAnsi" w:hAnsiTheme="minorHAnsi" w:cstheme="minorHAnsi"/>
                <w:color w:val="000000"/>
              </w:rPr>
              <w:t>ca</w:t>
            </w:r>
            <w:proofErr w:type="spellEnd"/>
            <w:r w:rsidRPr="009C1096">
              <w:rPr>
                <w:rFonts w:asciiTheme="minorHAnsi" w:hAnsiTheme="minorHAnsi" w:cstheme="minorHAnsi"/>
                <w:color w:val="000000"/>
              </w:rPr>
              <w:t xml:space="preserve"> Izjave nije evidentiran/a u odgovarajućem registru kao osoba ovlaštena za zastupanje i u mandatu, dostavlja dokument kojim dokazuje da je potpisnik/</w:t>
            </w:r>
            <w:proofErr w:type="spellStart"/>
            <w:r w:rsidRPr="009C1096">
              <w:rPr>
                <w:rFonts w:asciiTheme="minorHAnsi" w:hAnsiTheme="minorHAnsi" w:cstheme="minorHAnsi"/>
                <w:color w:val="000000"/>
              </w:rPr>
              <w:t>ca</w:t>
            </w:r>
            <w:proofErr w:type="spellEnd"/>
            <w:r w:rsidRPr="009C1096">
              <w:rPr>
                <w:rFonts w:asciiTheme="minorHAnsi" w:hAnsiTheme="minorHAnsi" w:cstheme="minorHAnsi"/>
                <w:color w:val="000000"/>
              </w:rPr>
              <w:t xml:space="preserve"> Izjave osoba ovlaštena za zastupanje prijavitelja ili dokaz o predanom zahtjevu za upis promjene osobe za zastupanje u odgovarajući registar. U slučaju dostave dokaza o predanom zahtjevu za upis promjene osobe za zastupanje u odgovarajući registar, prijavitelj je do trenutka donošenja Odluke o financiranju dužan dostaviti rješenje nadležnog tijela o izvršenom upisu u registar ili isto mora biti vidljivo uvidom u registar.</w:t>
            </w:r>
          </w:p>
        </w:tc>
      </w:tr>
      <w:tr w:rsidR="00D6012D" w:rsidRPr="007A0C2A" w14:paraId="1132608C" w14:textId="77777777" w:rsidTr="00922EB4">
        <w:trPr>
          <w:trHeight w:val="743"/>
        </w:trPr>
        <w:tc>
          <w:tcPr>
            <w:tcW w:w="709" w:type="dxa"/>
            <w:vAlign w:val="center"/>
          </w:tcPr>
          <w:p w14:paraId="40A7A6DC" w14:textId="77777777" w:rsidR="00D6012D" w:rsidRDefault="00D6012D" w:rsidP="00D6012D">
            <w:pPr>
              <w:spacing w:after="0" w:line="240" w:lineRule="auto"/>
              <w:jc w:val="center"/>
              <w:rPr>
                <w:rFonts w:asciiTheme="minorHAnsi" w:hAnsiTheme="minorHAnsi" w:cstheme="minorHAnsi"/>
              </w:rPr>
            </w:pPr>
            <w:r>
              <w:rPr>
                <w:rFonts w:asciiTheme="minorHAnsi" w:hAnsiTheme="minorHAnsi" w:cstheme="minorHAnsi"/>
              </w:rPr>
              <w:lastRenderedPageBreak/>
              <w:t>76.</w:t>
            </w:r>
          </w:p>
        </w:tc>
        <w:tc>
          <w:tcPr>
            <w:tcW w:w="4536" w:type="dxa"/>
          </w:tcPr>
          <w:p w14:paraId="29666023" w14:textId="784F2DAD" w:rsidR="00D6012D" w:rsidRPr="009C1096" w:rsidRDefault="00D6012D" w:rsidP="00D6012D">
            <w:pPr>
              <w:spacing w:after="0" w:line="240" w:lineRule="auto"/>
              <w:rPr>
                <w:rFonts w:asciiTheme="minorHAnsi" w:hAnsiTheme="minorHAnsi" w:cstheme="minorHAnsi"/>
              </w:rPr>
            </w:pPr>
            <w:r>
              <w:rPr>
                <w:rFonts w:asciiTheme="minorHAnsi" w:hAnsiTheme="minorHAnsi" w:cstheme="minorHAnsi"/>
              </w:rPr>
              <w:t>M</w:t>
            </w:r>
            <w:r w:rsidRPr="007A0C2A">
              <w:rPr>
                <w:rFonts w:asciiTheme="minorHAnsi" w:hAnsiTheme="minorHAnsi" w:cstheme="minorHAnsi"/>
              </w:rPr>
              <w:t xml:space="preserve">ožete </w:t>
            </w:r>
            <w:r>
              <w:rPr>
                <w:rFonts w:asciiTheme="minorHAnsi" w:hAnsiTheme="minorHAnsi" w:cstheme="minorHAnsi"/>
              </w:rPr>
              <w:t xml:space="preserve">li </w:t>
            </w:r>
            <w:r w:rsidRPr="007A0C2A">
              <w:rPr>
                <w:rFonts w:asciiTheme="minorHAnsi" w:hAnsiTheme="minorHAnsi" w:cstheme="minorHAnsi"/>
              </w:rPr>
              <w:t xml:space="preserve">proširiti listu </w:t>
            </w:r>
            <w:r>
              <w:rPr>
                <w:rFonts w:asciiTheme="minorHAnsi" w:hAnsiTheme="minorHAnsi" w:cstheme="minorHAnsi"/>
              </w:rPr>
              <w:t xml:space="preserve">prijavitelja </w:t>
            </w:r>
            <w:r w:rsidRPr="007A0C2A">
              <w:rPr>
                <w:rFonts w:asciiTheme="minorHAnsi" w:hAnsiTheme="minorHAnsi" w:cstheme="minorHAnsi"/>
              </w:rPr>
              <w:t xml:space="preserve"> projekata s udrugama koje imaju specijalne knjižnice, a ne narodne</w:t>
            </w:r>
            <w:r>
              <w:rPr>
                <w:rFonts w:asciiTheme="minorHAnsi" w:hAnsiTheme="minorHAnsi" w:cstheme="minorHAnsi"/>
              </w:rPr>
              <w:t>?</w:t>
            </w:r>
            <w:r w:rsidRPr="007A0C2A">
              <w:rPr>
                <w:rFonts w:asciiTheme="minorHAnsi" w:hAnsiTheme="minorHAnsi" w:cstheme="minorHAnsi"/>
              </w:rPr>
              <w:t xml:space="preserve"> </w:t>
            </w:r>
          </w:p>
        </w:tc>
        <w:tc>
          <w:tcPr>
            <w:tcW w:w="9072" w:type="dxa"/>
          </w:tcPr>
          <w:p w14:paraId="5782E3DF" w14:textId="77777777" w:rsidR="00D6012D" w:rsidRDefault="00D6012D" w:rsidP="00D6012D">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Specijalne knjižnice nisu prihvatljiv prijavitelj u grupi A. Vrste knjižnica utvrđene su Zakonom o knjižnicama i knjižničnoj djelatnosti, a prema namjeni i sadržaju književnog fonda.</w:t>
            </w:r>
          </w:p>
          <w:p w14:paraId="536CD4F3" w14:textId="3E4B20E2" w:rsidR="00D6012D" w:rsidRDefault="00D6012D" w:rsidP="00D6012D">
            <w:pPr>
              <w:pBdr>
                <w:top w:val="nil"/>
                <w:left w:val="nil"/>
                <w:bottom w:val="nil"/>
                <w:right w:val="nil"/>
                <w:between w:val="nil"/>
              </w:pBdr>
              <w:spacing w:after="0" w:line="240" w:lineRule="auto"/>
              <w:rPr>
                <w:rFonts w:asciiTheme="minorHAnsi" w:hAnsiTheme="minorHAnsi" w:cstheme="minorHAnsi"/>
                <w:color w:val="000000"/>
              </w:rPr>
            </w:pPr>
            <w:r>
              <w:rPr>
                <w:rFonts w:asciiTheme="minorHAnsi" w:hAnsiTheme="minorHAnsi" w:cstheme="minorHAnsi"/>
                <w:color w:val="000000"/>
              </w:rPr>
              <w:t xml:space="preserve">Knjižnice svoju djelatnost obavljaju sukladno Zakonu i standardima propisanim za pojedine vrste knjižnica, kojima se uređuju poslovi i usluge, kadrovski i tehnički uvjeti svojstveni pojedinim vrstama knjižnica, standardi za digitalnu knjižnicu, kao i prava i dužnosti korisnika knjižničnih usluga. Sukladno </w:t>
            </w:r>
            <w:r w:rsidR="002A070D">
              <w:rPr>
                <w:rFonts w:asciiTheme="minorHAnsi" w:hAnsiTheme="minorHAnsi" w:cstheme="minorHAnsi"/>
                <w:color w:val="000000"/>
              </w:rPr>
              <w:t>S</w:t>
            </w:r>
            <w:r>
              <w:rPr>
                <w:rFonts w:asciiTheme="minorHAnsi" w:hAnsiTheme="minorHAnsi" w:cstheme="minorHAnsi"/>
                <w:color w:val="000000"/>
              </w:rPr>
              <w:t xml:space="preserve">tandardima za narodne knjižnice u RH (NN 58/1999), narodne knjižnice su kulturna i informacijska središta za stanovnike područja na kojemu djeluju, a bibliobus je ustrojbena jedinica narodne knjižnice i sastavni je dio knjižnične mreže grada ili općine. Sukladno navedenom, specijalne knjižnice ne mogu biti prijavitelj na ovom pozivu, bez obzira na pravnu osobnost u sastavu koje djeluju. </w:t>
            </w:r>
          </w:p>
        </w:tc>
      </w:tr>
      <w:tr w:rsidR="00D6012D" w:rsidRPr="007A0C2A" w14:paraId="3C6F75F8" w14:textId="77777777" w:rsidTr="00922EB4">
        <w:trPr>
          <w:trHeight w:val="743"/>
        </w:trPr>
        <w:tc>
          <w:tcPr>
            <w:tcW w:w="709" w:type="dxa"/>
            <w:vAlign w:val="center"/>
          </w:tcPr>
          <w:p w14:paraId="54AE8E69"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77</w:t>
            </w:r>
          </w:p>
        </w:tc>
        <w:tc>
          <w:tcPr>
            <w:tcW w:w="4536" w:type="dxa"/>
          </w:tcPr>
          <w:p w14:paraId="479A2AC9"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 xml:space="preserve">Najprije se želim osvrnuti na ono što se u pitanjima (i odgovorima) najčešće pojavljivalo, a to je (očita) razlika u tretiranju administrativnog i kreativnog posla u sklopu projekta. Odluka je (čija? po kojoj osnovi?) da se administrativni rad "nagrađuje" plaćom tj. ugovorom o radu (a ne o djelu), a kreativnost da se honorira (tj. da se nagrađuje slijedom ugovora o djelu ili autorskim ugovorom). Iz perspektive (male) umjetničke organizacije ova je podjela sasvim neravnopravna. U osnovi projekta trebao bi biti kreativni rad, a njegovo administriranje u krajnju ruku (jednokratan, popratni) zadatak. No prema propozicijama natječaja proizlazi da npr. umjetničke organizacije za svoj projekt moraju "zaposliti" administrativno osoblje kojemu je zajamčena plaća na određeni rok. Nije, naravno, samo po sebi problematično da se bilo koga nagradi plaćom, no ugovor o radu nosi sa sobom znatno više "troškova", a time i iziskuje dodatne (npr. knjigovodstvene) usluge, za razliku od ugovora o djelu ili autorskog ugovora. Da je riječ o natječaju kojim se npr. </w:t>
            </w:r>
            <w:r w:rsidRPr="007A0C2A">
              <w:rPr>
                <w:rFonts w:asciiTheme="minorHAnsi" w:hAnsiTheme="minorHAnsi" w:cstheme="minorHAnsi"/>
              </w:rPr>
              <w:lastRenderedPageBreak/>
              <w:t>potiče turistička, poljoprivredna ili bilo koja druga gospodarska djelatnost, zar bi uvjet bio da se umjetnički/kulturni rad unutar takvog projekta nagrade plaćom na određeni ili neodređeni rok, ili bi se autorski rad (jednokratno) honorirao?</w:t>
            </w:r>
          </w:p>
          <w:p w14:paraId="0068364B"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 xml:space="preserve">Trenutne postavke natječaja izrazito favoriziraju organizacije koje već imaju administrativno osoblje - do te mjere da je teško zamisliti da će bilo koja npr. manja umjetnička organizacija "zaposliti" dodatne </w:t>
            </w:r>
            <w:proofErr w:type="spellStart"/>
            <w:r w:rsidRPr="007A0C2A">
              <w:rPr>
                <w:rFonts w:asciiTheme="minorHAnsi" w:hAnsiTheme="minorHAnsi" w:cstheme="minorHAnsi"/>
              </w:rPr>
              <w:t>adminstrativce</w:t>
            </w:r>
            <w:proofErr w:type="spellEnd"/>
            <w:r w:rsidRPr="007A0C2A">
              <w:rPr>
                <w:rFonts w:asciiTheme="minorHAnsi" w:hAnsiTheme="minorHAnsi" w:cstheme="minorHAnsi"/>
              </w:rPr>
              <w:t xml:space="preserve"> kako bi se realizirale ideje "kreativaca".</w:t>
            </w:r>
          </w:p>
          <w:p w14:paraId="38F7837C" w14:textId="77777777" w:rsidR="00D6012D" w:rsidRPr="007A0C2A" w:rsidRDefault="00D6012D" w:rsidP="00D6012D">
            <w:pPr>
              <w:spacing w:after="0" w:line="240" w:lineRule="auto"/>
              <w:rPr>
                <w:rFonts w:asciiTheme="minorHAnsi" w:hAnsiTheme="minorHAnsi" w:cstheme="minorHAnsi"/>
              </w:rPr>
            </w:pPr>
            <w:r w:rsidRPr="007A0C2A">
              <w:rPr>
                <w:rFonts w:asciiTheme="minorHAnsi" w:hAnsiTheme="minorHAnsi" w:cstheme="minorHAnsi"/>
              </w:rPr>
              <w:t>Stoga se nadam da je još uvijek moguće izmijeniti ovu stavku natječaja, odnosno da je moguće dopustiti kreativcima da administriraju sami sebe, naročito kad je riječ o manjim projektima. Time bi se omogućilo da se projekti provode i u manjim zajednicama s lokalnim inicijativama tj. da kreativci ujedno budu i administrativci u onoj mjeri u kojoj to projekti doista iziskuju.</w:t>
            </w:r>
          </w:p>
        </w:tc>
        <w:tc>
          <w:tcPr>
            <w:tcW w:w="9072" w:type="dxa"/>
          </w:tcPr>
          <w:p w14:paraId="0A7BF448" w14:textId="77777777" w:rsidR="00D6012D" w:rsidRPr="004C7C54" w:rsidRDefault="00D6012D" w:rsidP="00D6012D">
            <w:pPr>
              <w:pStyle w:val="StandardWeb"/>
              <w:spacing w:before="0" w:beforeAutospacing="0" w:after="200" w:afterAutospacing="0"/>
              <w:rPr>
                <w:rFonts w:ascii="Calibri" w:hAnsi="Calibri" w:cs="Calibri"/>
                <w:color w:val="000000"/>
                <w:sz w:val="22"/>
                <w:szCs w:val="22"/>
              </w:rPr>
            </w:pPr>
            <w:r>
              <w:rPr>
                <w:rFonts w:ascii="Calibri" w:hAnsi="Calibri" w:cs="Calibri"/>
                <w:color w:val="000000"/>
                <w:sz w:val="22"/>
                <w:szCs w:val="22"/>
              </w:rPr>
              <w:lastRenderedPageBreak/>
              <w:t xml:space="preserve">Sukladno nacionalnom zakonodavstvu, rad na poslovima koje radnik radi nesamostalno, pod uputama i nadzorom poslodavca stavljajući mu na raspolaganje u propisanom ili ugovorenom radnom vremenu svoju radnu snagu, obavlja se temeljem ugovora o radu, dok temeljem ugovora o djelu izvođač radi za naručitelja samostalno i neovisno o naručitelju djela te prima naknadu po obavljenom djelu (v. </w:t>
            </w:r>
            <w:r>
              <w:rPr>
                <w:rFonts w:ascii="Calibri" w:hAnsi="Calibri" w:cs="Calibri"/>
                <w:i/>
                <w:iCs/>
                <w:color w:val="000000"/>
                <w:sz w:val="22"/>
                <w:szCs w:val="22"/>
              </w:rPr>
              <w:t xml:space="preserve">Uputu o prihvatljivosti troškova plaća i troškova povezanih s radom u okviru Europskog socijalnog fonda u Republici Hrvatskoj 2014. – 2020. </w:t>
            </w:r>
            <w:r>
              <w:rPr>
                <w:rFonts w:ascii="Calibri" w:hAnsi="Calibri" w:cs="Calibri"/>
                <w:color w:val="000000"/>
                <w:sz w:val="22"/>
                <w:szCs w:val="22"/>
              </w:rPr>
              <w:t xml:space="preserve">objavljenu na </w:t>
            </w:r>
            <w:hyperlink r:id="rId14" w:history="1">
              <w:r>
                <w:rPr>
                  <w:rStyle w:val="Hiperveza"/>
                  <w:rFonts w:ascii="Calibri" w:hAnsi="Calibri" w:cs="Calibri"/>
                  <w:color w:val="1155CC"/>
                  <w:sz w:val="22"/>
                  <w:szCs w:val="22"/>
                </w:rPr>
                <w:t>www.esf.hr</w:t>
              </w:r>
            </w:hyperlink>
            <w:r>
              <w:rPr>
                <w:rFonts w:ascii="Calibri" w:hAnsi="Calibri" w:cs="Calibri"/>
                <w:color w:val="000000"/>
                <w:sz w:val="22"/>
                <w:szCs w:val="22"/>
              </w:rPr>
              <w:t xml:space="preserve">). Stoga osobe koje provode aktivnosti u Elementu 4 (upravljanje projektom i administracija) moraju biti angažirane putem ugovora o radu/rješenja o prijmu u službu kod prijavitelja ili partnera te ne mogu biti angažirane temeljem druge vrste ugovora. Troškovi njihova rada prihvatljivi su izravni troškovi osoblja, a intenzitet potpore po pojedinom projektu iznosi 100 % prihvatljivih troškova, </w:t>
            </w:r>
            <w:r w:rsidRPr="004C7C54">
              <w:rPr>
                <w:rFonts w:ascii="Calibri" w:hAnsi="Calibri" w:cs="Calibri"/>
                <w:color w:val="000000"/>
                <w:sz w:val="22"/>
                <w:szCs w:val="22"/>
              </w:rPr>
              <w:t>odnosno prijavitelji/ partneri nisu dužni osigurati sufinanciranje projekta iz vlastitih sredstava. P</w:t>
            </w:r>
            <w:r>
              <w:rPr>
                <w:rFonts w:ascii="Calibri" w:hAnsi="Calibri" w:cs="Calibri"/>
                <w:color w:val="000000"/>
                <w:sz w:val="22"/>
                <w:szCs w:val="22"/>
              </w:rPr>
              <w:t>rijavitelj/partner za rad na navedenim poslovima može zaposliti osobu nakon što projekt bude odobren za financiranje.</w:t>
            </w:r>
            <w:r w:rsidRPr="004C7C54">
              <w:rPr>
                <w:rFonts w:ascii="Calibri" w:hAnsi="Calibri" w:cs="Calibri"/>
                <w:color w:val="000000"/>
                <w:sz w:val="22"/>
                <w:szCs w:val="22"/>
              </w:rPr>
              <w:t> </w:t>
            </w:r>
          </w:p>
          <w:p w14:paraId="505733EA" w14:textId="77777777" w:rsidR="00D6012D" w:rsidRPr="00CD0EF8" w:rsidRDefault="00D6012D" w:rsidP="00D6012D">
            <w:pPr>
              <w:pStyle w:val="StandardWeb"/>
              <w:spacing w:before="0" w:beforeAutospacing="0" w:after="200" w:afterAutospacing="0"/>
            </w:pPr>
            <w:r w:rsidRPr="3810445B">
              <w:rPr>
                <w:rFonts w:ascii="Calibri" w:hAnsi="Calibri" w:cs="Calibri"/>
                <w:color w:val="000000" w:themeColor="text1"/>
                <w:sz w:val="22"/>
                <w:szCs w:val="22"/>
              </w:rPr>
              <w:t xml:space="preserve">Natječajnom dokumentacijom nije propisana vrsta ugovora temeljem koje trebaju biti angažirane osobe koje provode projektne aktivnosti u ostalim elementima (osim Elementa 4), nego se vrsta ugovora određuje se temeljem relevantnog nacionalnog zakonodavstva, ovisno o prirodi posla (v. </w:t>
            </w:r>
            <w:r w:rsidRPr="3810445B">
              <w:rPr>
                <w:rFonts w:ascii="Calibri" w:hAnsi="Calibri" w:cs="Calibri"/>
                <w:i/>
                <w:iCs/>
                <w:color w:val="000000" w:themeColor="text1"/>
                <w:sz w:val="22"/>
                <w:szCs w:val="22"/>
              </w:rPr>
              <w:t>Uputu</w:t>
            </w:r>
            <w:r w:rsidRPr="3810445B">
              <w:rPr>
                <w:rFonts w:ascii="Calibri" w:hAnsi="Calibri" w:cs="Calibri"/>
                <w:color w:val="000000" w:themeColor="text1"/>
                <w:sz w:val="22"/>
                <w:szCs w:val="22"/>
              </w:rPr>
              <w:t xml:space="preserve">). Stoga, ako su zadovoljeni svi uvjeti navedeni u točki 4.1 Uputa za prijavitelje, osobe koje provode projektne aktivnosti u ostalim elementima (osim Elementa 4) također je moguće angažirati putem ugovora o radu/prijmu u službu ako je zapošljavanje opravdano u odnosu na projektne aktivnosti i očekivane rezultate, mjerljive ishode i ciljeve te predstavlja najbolju vrijednost za novac. Također, moguće je  angažirati jednu osobu za obavljanje poslova upravljanja projektom i provedbu drugih aktivnosti (npr. vođenja radionica poticanja čitanja), u postotku koji </w:t>
            </w:r>
            <w:r w:rsidRPr="3810445B">
              <w:rPr>
                <w:rFonts w:ascii="Calibri" w:hAnsi="Calibri" w:cs="Calibri"/>
                <w:color w:val="000000" w:themeColor="text1"/>
                <w:sz w:val="22"/>
                <w:szCs w:val="22"/>
              </w:rPr>
              <w:lastRenderedPageBreak/>
              <w:t>odgovara radnom vremenu utrošenom za rad na tim poslovima. Pritom napominjemo da troškovi ugovora o djelu kao dodatnog dohotka za obavljanje poslova vezanih za projekt, za zaposlenika koji svoju redovnu plaću prima temeljem ugovora o radu s korisnikom/partnerom, nisu prihvatljivi. Troškovi knjigovodstvenih i sličnih usluga u skupini aktivnosti B prihvatljivi su ostali troškovi projekta.</w:t>
            </w:r>
          </w:p>
        </w:tc>
      </w:tr>
      <w:tr w:rsidR="00D6012D" w:rsidRPr="007A0C2A" w14:paraId="10AE28D3" w14:textId="77777777" w:rsidTr="00922EB4">
        <w:trPr>
          <w:trHeight w:val="743"/>
        </w:trPr>
        <w:tc>
          <w:tcPr>
            <w:tcW w:w="709" w:type="dxa"/>
            <w:vAlign w:val="center"/>
          </w:tcPr>
          <w:p w14:paraId="1B0D7C65"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lastRenderedPageBreak/>
              <w:t>78</w:t>
            </w:r>
          </w:p>
        </w:tc>
        <w:tc>
          <w:tcPr>
            <w:tcW w:w="4536" w:type="dxa"/>
          </w:tcPr>
          <w:p w14:paraId="6F69E53D" w14:textId="77777777" w:rsidR="00D6012D" w:rsidRPr="00C14B04" w:rsidRDefault="00D6012D" w:rsidP="00D6012D">
            <w:pPr>
              <w:spacing w:after="0" w:line="240" w:lineRule="auto"/>
              <w:rPr>
                <w:rFonts w:asciiTheme="minorHAnsi" w:hAnsiTheme="minorHAnsi" w:cstheme="minorHAnsi"/>
              </w:rPr>
            </w:pPr>
            <w:r w:rsidRPr="00C14B04">
              <w:rPr>
                <w:rFonts w:asciiTheme="minorHAnsi" w:hAnsiTheme="minorHAnsi" w:cstheme="minorHAnsi"/>
              </w:rPr>
              <w:t xml:space="preserve">Iz odgovora na pitanja pristigla tijekom radionice jasno je da npr. škola ne može biti partner u projektu, no nije jasno može li se ipak segment projekta npr. radionica izvoditi u prostoru škole u vrijeme nastave - naime i posjete kazalištu ili kinu, ali i posjete umjetnika u razredu se uobičajeno tretiraju kao dodatni programi. Ukoliko se od predloženih projekata očekuje da se odvijaju isključivo u vannastavnom okviru, ukupan natječaj/program je u potpunosti promašen. Značajan dio odgovornosti za trenutno stanje kulture čitanja </w:t>
            </w:r>
            <w:r w:rsidRPr="00C14B04">
              <w:rPr>
                <w:rFonts w:asciiTheme="minorHAnsi" w:hAnsiTheme="minorHAnsi" w:cstheme="minorHAnsi"/>
              </w:rPr>
              <w:lastRenderedPageBreak/>
              <w:t>otpada (i) na obrazovni sustav kojemu je (baš kao i drugim usporedivim segmentima države) neophodna pomoć tzv. civilnog društva. Što bi se dogodilo s npr. svim inicijativama za pomoć liječenju djece, ako bi se dekretom odredilo da se prikupljena pomoć ne smije utrošiti na liječenje u (suradnji s) državnim ustanovama? Jasno je da škole i slične ustanove ne mogu povlačiti (dodatna) sredstva putem natječaja kao što je ovaj, no jednako tako nerealno je očekivati da će se kultura čitanja razvijati (isključivo) vannastavnim programima.</w:t>
            </w:r>
          </w:p>
          <w:p w14:paraId="4C8C37FD" w14:textId="77777777" w:rsidR="00D6012D" w:rsidRPr="00C14B04" w:rsidRDefault="00D6012D" w:rsidP="00D6012D">
            <w:pPr>
              <w:spacing w:after="0" w:line="240" w:lineRule="auto"/>
              <w:rPr>
                <w:rFonts w:asciiTheme="minorHAnsi" w:hAnsiTheme="minorHAnsi" w:cstheme="minorHAnsi"/>
              </w:rPr>
            </w:pPr>
          </w:p>
          <w:p w14:paraId="3A4CD53A" w14:textId="77777777" w:rsidR="00D6012D" w:rsidRPr="007A0C2A" w:rsidRDefault="00D6012D" w:rsidP="00D6012D">
            <w:pPr>
              <w:spacing w:after="0" w:line="240" w:lineRule="auto"/>
              <w:rPr>
                <w:rFonts w:asciiTheme="minorHAnsi" w:hAnsiTheme="minorHAnsi" w:cstheme="minorHAnsi"/>
              </w:rPr>
            </w:pPr>
            <w:r w:rsidRPr="00C14B04">
              <w:rPr>
                <w:rFonts w:asciiTheme="minorHAnsi" w:hAnsiTheme="minorHAnsi" w:cstheme="minorHAnsi"/>
              </w:rPr>
              <w:t>Nadam se da je još uvijek vremena i prilike korigirati natječaj kako bi doista svi kreativni napori umjetničke zajednice došli do izražaja.</w:t>
            </w:r>
          </w:p>
        </w:tc>
        <w:tc>
          <w:tcPr>
            <w:tcW w:w="9072" w:type="dxa"/>
          </w:tcPr>
          <w:p w14:paraId="309CF6A0"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C14B04">
              <w:rPr>
                <w:rFonts w:asciiTheme="minorHAnsi" w:hAnsiTheme="minorHAnsi" w:cstheme="minorHAnsi"/>
                <w:color w:val="000000"/>
              </w:rPr>
              <w:lastRenderedPageBreak/>
              <w:t>Škole nisu prihvatljivi partneri u okviru Poziva. Natječajnom dokumentacijom nije propisana obvezna lokacija provedbe, osim obaveze provedbe aktivnosti u Republici Hrvatskoj, kao ni vrijeme provedbe osim razdoblja provedbe projekta koje će biti definirano u Posebnim uvjetima Ugovora o dodjeli bespovratnih sredstava. Također, prijavitelj može uspostaviti suradnju s navedenim tipom pravne osobe u svrhu provedbe projektnih aktivnosti, a oblik te suradnje nije propisan natječajnom dokumentacijom.</w:t>
            </w:r>
          </w:p>
        </w:tc>
      </w:tr>
      <w:tr w:rsidR="00D6012D" w:rsidRPr="007A0C2A" w14:paraId="0E5ED756" w14:textId="77777777" w:rsidTr="00922EB4">
        <w:trPr>
          <w:trHeight w:val="743"/>
        </w:trPr>
        <w:tc>
          <w:tcPr>
            <w:tcW w:w="709" w:type="dxa"/>
            <w:vAlign w:val="center"/>
          </w:tcPr>
          <w:p w14:paraId="0460F22F"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79</w:t>
            </w:r>
          </w:p>
        </w:tc>
        <w:tc>
          <w:tcPr>
            <w:tcW w:w="4536" w:type="dxa"/>
          </w:tcPr>
          <w:p w14:paraId="1637AC26" w14:textId="77777777" w:rsidR="00D6012D" w:rsidRPr="007A0C2A" w:rsidRDefault="00D6012D" w:rsidP="00D6012D">
            <w:pPr>
              <w:spacing w:after="0" w:line="240" w:lineRule="auto"/>
              <w:rPr>
                <w:rFonts w:asciiTheme="minorHAnsi" w:hAnsiTheme="minorHAnsi" w:cstheme="minorHAnsi"/>
              </w:rPr>
            </w:pPr>
            <w:r>
              <w:rPr>
                <w:color w:val="201F1E"/>
                <w:shd w:val="clear" w:color="auto" w:fill="FFFFFF"/>
              </w:rPr>
              <w:t>Zanima me mogu li škole i fakulteti biti partneri u prijavi projekta. Stekla sam dojam da ne mogu pa me zanima ako se planira raditi s mladima, mora li to biti izvaninstitucionalno ili se mogu uključiti i škole?</w:t>
            </w:r>
          </w:p>
        </w:tc>
        <w:tc>
          <w:tcPr>
            <w:tcW w:w="9072" w:type="dxa"/>
          </w:tcPr>
          <w:p w14:paraId="70D3F4AF"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C14B04">
              <w:rPr>
                <w:rFonts w:asciiTheme="minorHAnsi" w:hAnsiTheme="minorHAnsi" w:cstheme="minorHAnsi"/>
                <w:color w:val="000000"/>
              </w:rPr>
              <w:t>Škole i fakulteti nisu prihvatljivi partneri u okviru Poziva. Prihvatljivi partneri definirani su u točki 2.2 Uputa za prijavitelje. Prijavitelj može uspostaviti suradnju s navedenim tipovima pravnih osoba u svrhu provedbe projektnih aktivnosti, a oblik te suradnje nije propisan natječajnom dokumentacijom.</w:t>
            </w:r>
          </w:p>
        </w:tc>
      </w:tr>
      <w:tr w:rsidR="00D6012D" w:rsidRPr="007A0C2A" w14:paraId="14A665B6" w14:textId="77777777" w:rsidTr="00922EB4">
        <w:trPr>
          <w:trHeight w:val="743"/>
        </w:trPr>
        <w:tc>
          <w:tcPr>
            <w:tcW w:w="709" w:type="dxa"/>
            <w:vAlign w:val="center"/>
          </w:tcPr>
          <w:p w14:paraId="6777B829"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80</w:t>
            </w:r>
          </w:p>
        </w:tc>
        <w:tc>
          <w:tcPr>
            <w:tcW w:w="4536" w:type="dxa"/>
          </w:tcPr>
          <w:p w14:paraId="76E0E664" w14:textId="77777777" w:rsidR="00D6012D" w:rsidRPr="007A0C2A" w:rsidRDefault="00D6012D" w:rsidP="00D6012D">
            <w:pPr>
              <w:spacing w:after="0" w:line="240" w:lineRule="auto"/>
              <w:rPr>
                <w:rFonts w:asciiTheme="minorHAnsi" w:hAnsiTheme="minorHAnsi" w:cstheme="minorHAnsi"/>
              </w:rPr>
            </w:pPr>
            <w:r w:rsidRPr="00C14B04">
              <w:rPr>
                <w:rFonts w:asciiTheme="minorHAnsi" w:hAnsiTheme="minorHAnsi" w:cstheme="minorHAnsi"/>
              </w:rPr>
              <w:t>Mogu li zaposlenici Agencije za odgoj i obrazovanje biti sudionici na projektu?</w:t>
            </w:r>
          </w:p>
        </w:tc>
        <w:tc>
          <w:tcPr>
            <w:tcW w:w="9072" w:type="dxa"/>
          </w:tcPr>
          <w:p w14:paraId="2CF380F1"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C14B04">
              <w:rPr>
                <w:rFonts w:asciiTheme="minorHAnsi" w:hAnsiTheme="minorHAnsi" w:cstheme="minorHAnsi"/>
                <w:color w:val="000000"/>
              </w:rPr>
              <w:t>Sudionici projektnih aktivnosti mogu biti samo pripadnici prihvatljive ciljane/ih skupine/a (djeca i mladi do 25 godina,  osobe starije od 54 godine, nezaposleni,  osobe s invaliditetom, pripadnici romske i drugih nacionalnih manjina) za koje prijavitelj osigura dokaze o pripadnosti ciljanoj skupini navedene u točki 1.4 Uputa za prijavitelje. Stoga zaposlenici AZOO mogu biti sudionici aktivnosti jedino ako je za njih moguće prikupiti dokaze o pripadnosti navedenim ciljanim skupinama, pri čemu prijavitelj u projektnom prijedlogu mora obrazložiti razloge njihove socijalne isključenosti te utvrditi njihove probleme i konkretne potrebe koje planira adresirati provedbom prihvatljivih aktivnosti koje su usklađene s ciljevima Poziva.</w:t>
            </w:r>
          </w:p>
        </w:tc>
      </w:tr>
      <w:tr w:rsidR="00D6012D" w:rsidRPr="007A0C2A" w14:paraId="587E7841" w14:textId="77777777" w:rsidTr="00922EB4">
        <w:trPr>
          <w:trHeight w:val="743"/>
        </w:trPr>
        <w:tc>
          <w:tcPr>
            <w:tcW w:w="709" w:type="dxa"/>
            <w:vAlign w:val="center"/>
          </w:tcPr>
          <w:p w14:paraId="4E98A785" w14:textId="77777777" w:rsidR="00D6012D" w:rsidRPr="007A0C2A" w:rsidRDefault="00D6012D" w:rsidP="00D6012D">
            <w:pPr>
              <w:spacing w:after="0" w:line="240" w:lineRule="auto"/>
              <w:jc w:val="center"/>
              <w:rPr>
                <w:rFonts w:asciiTheme="minorHAnsi" w:hAnsiTheme="minorHAnsi" w:cstheme="minorHAnsi"/>
              </w:rPr>
            </w:pPr>
            <w:r>
              <w:rPr>
                <w:rFonts w:asciiTheme="minorHAnsi" w:hAnsiTheme="minorHAnsi" w:cstheme="minorHAnsi"/>
              </w:rPr>
              <w:t>81</w:t>
            </w:r>
          </w:p>
        </w:tc>
        <w:tc>
          <w:tcPr>
            <w:tcW w:w="4536" w:type="dxa"/>
          </w:tcPr>
          <w:p w14:paraId="515F8031" w14:textId="77777777" w:rsidR="00D6012D" w:rsidRPr="007A0C2A" w:rsidRDefault="00D6012D" w:rsidP="00D6012D">
            <w:pPr>
              <w:spacing w:after="0" w:line="240" w:lineRule="auto"/>
              <w:rPr>
                <w:rFonts w:asciiTheme="minorHAnsi" w:hAnsiTheme="minorHAnsi" w:cstheme="minorHAnsi"/>
              </w:rPr>
            </w:pPr>
            <w:r w:rsidRPr="00C14B04">
              <w:rPr>
                <w:rFonts w:asciiTheme="minorHAnsi" w:hAnsiTheme="minorHAnsi" w:cstheme="minorHAnsi"/>
              </w:rPr>
              <w:t>Budući da je pisanje projekta zahtjevno, zanima me možete li nam dati uputu ili ime osobe koja profesionalno radi ove projekte?</w:t>
            </w:r>
          </w:p>
        </w:tc>
        <w:tc>
          <w:tcPr>
            <w:tcW w:w="9072" w:type="dxa"/>
          </w:tcPr>
          <w:p w14:paraId="57C5C0B3"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C14B04">
              <w:rPr>
                <w:rFonts w:asciiTheme="minorHAnsi" w:hAnsiTheme="minorHAnsi" w:cstheme="minorHAnsi"/>
                <w:color w:val="000000"/>
              </w:rPr>
              <w:t>Posrednička tijela organiziraju informativne i provedbene radionice u svrhu olakšavanja pripreme projektnih prijedloga i njihove provedbe. Ministarstvo kulture i medija nije u mogućnosti odgovarati na pitanja koja nisu vezana uz objavljenu dokumentaciju Poziva te u tom smislu ne možemo davati preporuku za osobe koje profesionalno pišu projektne prijedloge.</w:t>
            </w:r>
          </w:p>
        </w:tc>
      </w:tr>
      <w:tr w:rsidR="00D6012D" w:rsidRPr="007A0C2A" w14:paraId="07986208" w14:textId="77777777" w:rsidTr="00922EB4">
        <w:trPr>
          <w:trHeight w:val="743"/>
        </w:trPr>
        <w:tc>
          <w:tcPr>
            <w:tcW w:w="709" w:type="dxa"/>
            <w:vAlign w:val="center"/>
          </w:tcPr>
          <w:p w14:paraId="06D83EAB" w14:textId="77777777" w:rsidR="00D6012D" w:rsidRDefault="00D6012D" w:rsidP="00D6012D">
            <w:pPr>
              <w:spacing w:after="0" w:line="240" w:lineRule="auto"/>
              <w:jc w:val="center"/>
              <w:rPr>
                <w:rFonts w:asciiTheme="minorHAnsi" w:hAnsiTheme="minorHAnsi" w:cstheme="minorHAnsi"/>
              </w:rPr>
            </w:pPr>
            <w:r>
              <w:rPr>
                <w:rFonts w:asciiTheme="minorHAnsi" w:hAnsiTheme="minorHAnsi" w:cstheme="minorHAnsi"/>
              </w:rPr>
              <w:lastRenderedPageBreak/>
              <w:t>82</w:t>
            </w:r>
          </w:p>
        </w:tc>
        <w:tc>
          <w:tcPr>
            <w:tcW w:w="4536" w:type="dxa"/>
          </w:tcPr>
          <w:p w14:paraId="30E8CC90" w14:textId="77777777" w:rsidR="00D6012D" w:rsidRPr="007A0C2A" w:rsidRDefault="00D6012D" w:rsidP="00D6012D">
            <w:pPr>
              <w:spacing w:after="0" w:line="240" w:lineRule="auto"/>
              <w:rPr>
                <w:rFonts w:asciiTheme="minorHAnsi" w:hAnsiTheme="minorHAnsi" w:cstheme="minorHAnsi"/>
              </w:rPr>
            </w:pPr>
            <w:r w:rsidRPr="00FE5674">
              <w:rPr>
                <w:rFonts w:asciiTheme="minorHAnsi" w:hAnsiTheme="minorHAnsi" w:cstheme="minorHAnsi"/>
              </w:rPr>
              <w:t>Je li gradska knjižnica (čiji je osnivač jedinica lokalne samouprave i koja je korisnik proračuna jedinice lokalne samouprave) prihvatljiv prijavitelj za skupinu aktivnosti B? Naime, u UzP nije eksplicitno navedeno da su knjižnice prihvatljiv prijavitelj, no spadaju li onda one u kategoriju „ustanova u kulturi“ koje jesu navedene kao prihvatljiv prijavitelj?</w:t>
            </w:r>
          </w:p>
        </w:tc>
        <w:tc>
          <w:tcPr>
            <w:tcW w:w="9072" w:type="dxa"/>
          </w:tcPr>
          <w:p w14:paraId="6DFC6AC1" w14:textId="77777777"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FE5674">
              <w:rPr>
                <w:rFonts w:asciiTheme="minorHAnsi" w:hAnsiTheme="minorHAnsi" w:cstheme="minorHAnsi"/>
                <w:color w:val="000000"/>
              </w:rPr>
              <w:t>Knjižnica je prihvatljiv prijavitelj u skupini aktivnosti B ako ima jednu od pravnih osobnosti navedenih u točki 2.2.2 Uputa za prijavitelje (umjetnička organizacija, udruga koja djeluje u području kulture i umjetnosti, ustanova u kulturi ili jedinica lokalne ili područne (regionalne) samouprave). Prihvatljivi prijavitelji moraju zadovoljiti i ostale uvjete koji su navedeni u natječajnoj dokumentaciji.</w:t>
            </w:r>
          </w:p>
        </w:tc>
      </w:tr>
      <w:tr w:rsidR="00D6012D" w:rsidRPr="007A0C2A" w14:paraId="77110D41" w14:textId="77777777" w:rsidTr="00922EB4">
        <w:trPr>
          <w:trHeight w:val="743"/>
        </w:trPr>
        <w:tc>
          <w:tcPr>
            <w:tcW w:w="709" w:type="dxa"/>
            <w:vAlign w:val="center"/>
          </w:tcPr>
          <w:p w14:paraId="7BF58061" w14:textId="77777777" w:rsidR="00D6012D" w:rsidRDefault="00D6012D" w:rsidP="00D6012D">
            <w:pPr>
              <w:spacing w:after="0" w:line="240" w:lineRule="auto"/>
              <w:jc w:val="center"/>
              <w:rPr>
                <w:rFonts w:asciiTheme="minorHAnsi" w:hAnsiTheme="minorHAnsi" w:cstheme="minorHAnsi"/>
              </w:rPr>
            </w:pPr>
            <w:r>
              <w:rPr>
                <w:rFonts w:asciiTheme="minorHAnsi" w:hAnsiTheme="minorHAnsi" w:cstheme="minorHAnsi"/>
              </w:rPr>
              <w:t>83</w:t>
            </w:r>
          </w:p>
        </w:tc>
        <w:tc>
          <w:tcPr>
            <w:tcW w:w="4536" w:type="dxa"/>
          </w:tcPr>
          <w:p w14:paraId="144B0147" w14:textId="77777777" w:rsidR="00D6012D" w:rsidRPr="007A0C2A" w:rsidRDefault="00D6012D" w:rsidP="00D6012D">
            <w:pPr>
              <w:spacing w:after="0" w:line="240" w:lineRule="auto"/>
              <w:rPr>
                <w:rFonts w:asciiTheme="minorHAnsi" w:hAnsiTheme="minorHAnsi" w:cstheme="minorHAnsi"/>
              </w:rPr>
            </w:pPr>
            <w:r w:rsidRPr="00FE5674">
              <w:rPr>
                <w:rFonts w:asciiTheme="minorHAnsi" w:hAnsiTheme="minorHAnsi" w:cstheme="minorHAnsi"/>
              </w:rPr>
              <w:t>Je li dozvoljeno zapošljavanje osoba putem ugovora o djelu, studentskog ugovora ili sličnog dokumenta za obavljanje aktivnosti u sklopu elementa 1, skupina aktivnosti B?</w:t>
            </w:r>
          </w:p>
        </w:tc>
        <w:tc>
          <w:tcPr>
            <w:tcW w:w="9072" w:type="dxa"/>
          </w:tcPr>
          <w:p w14:paraId="1C7CB3F9" w14:textId="3CD79354" w:rsidR="00D6012D" w:rsidRPr="007A0C2A" w:rsidRDefault="00D6012D" w:rsidP="00D6012D">
            <w:pPr>
              <w:pBdr>
                <w:top w:val="nil"/>
                <w:left w:val="nil"/>
                <w:bottom w:val="nil"/>
                <w:right w:val="nil"/>
                <w:between w:val="nil"/>
              </w:pBdr>
              <w:spacing w:after="0" w:line="240" w:lineRule="auto"/>
              <w:rPr>
                <w:rFonts w:asciiTheme="minorHAnsi" w:hAnsiTheme="minorHAnsi" w:cstheme="minorHAnsi"/>
                <w:color w:val="000000"/>
              </w:rPr>
            </w:pPr>
            <w:r w:rsidRPr="00FE5674">
              <w:rPr>
                <w:rFonts w:asciiTheme="minorHAnsi" w:hAnsiTheme="minorHAnsi" w:cstheme="minorHAnsi"/>
                <w:color w:val="000000"/>
              </w:rPr>
              <w:t xml:space="preserve">Da. Za provedbu aktivnosti u Elementu 1 moguće je angažirati osobe temeljem ugovora o djelu i sl., pri čemu se vrsta ugovora određuje temeljem relevantnog nacionalnog zakonodavstva (v.  </w:t>
            </w:r>
            <w:r w:rsidRPr="002A070D">
              <w:rPr>
                <w:rFonts w:asciiTheme="minorHAnsi" w:hAnsiTheme="minorHAnsi" w:cstheme="minorHAnsi"/>
                <w:i/>
                <w:iCs/>
                <w:color w:val="000000"/>
              </w:rPr>
              <w:t>Uputu  o prihvatljivosti troškova plaća i troškova povezanih s radom u okviru Europskog socijalnog fonda u Republici Hrvatskoj 2014. – 2020.</w:t>
            </w:r>
            <w:r w:rsidRPr="00FE5674">
              <w:rPr>
                <w:rFonts w:asciiTheme="minorHAnsi" w:hAnsiTheme="minorHAnsi" w:cstheme="minorHAnsi"/>
                <w:color w:val="000000"/>
              </w:rPr>
              <w:t xml:space="preserve"> objavljenu na </w:t>
            </w:r>
            <w:hyperlink r:id="rId15" w:history="1">
              <w:r w:rsidR="002A070D" w:rsidRPr="00B41BCC">
                <w:rPr>
                  <w:rStyle w:val="Hiperveza"/>
                  <w:rFonts w:asciiTheme="minorHAnsi" w:hAnsiTheme="minorHAnsi" w:cstheme="minorHAnsi"/>
                </w:rPr>
                <w:t>www.esf.hr</w:t>
              </w:r>
            </w:hyperlink>
            <w:r w:rsidR="002A070D">
              <w:rPr>
                <w:rFonts w:asciiTheme="minorHAnsi" w:hAnsiTheme="minorHAnsi" w:cstheme="minorHAnsi"/>
                <w:color w:val="000000"/>
              </w:rPr>
              <w:t xml:space="preserve"> </w:t>
            </w:r>
            <w:r w:rsidRPr="00FE5674">
              <w:rPr>
                <w:rFonts w:asciiTheme="minorHAnsi" w:hAnsiTheme="minorHAnsi" w:cstheme="minorHAnsi"/>
                <w:color w:val="000000"/>
              </w:rPr>
              <w:t>).</w:t>
            </w:r>
          </w:p>
        </w:tc>
      </w:tr>
    </w:tbl>
    <w:p w14:paraId="12A2CDF8" w14:textId="77777777" w:rsidR="00922EB4" w:rsidRPr="007A0C2A" w:rsidRDefault="00922EB4">
      <w:pPr>
        <w:rPr>
          <w:rFonts w:asciiTheme="minorHAnsi" w:hAnsiTheme="minorHAnsi" w:cstheme="minorHAnsi"/>
        </w:rPr>
      </w:pPr>
    </w:p>
    <w:sectPr w:rsidR="00922EB4" w:rsidRPr="007A0C2A">
      <w:pgSz w:w="16838" w:h="11906" w:orient="landscape"/>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2AE"/>
    <w:rsid w:val="0000088C"/>
    <w:rsid w:val="00007B2F"/>
    <w:rsid w:val="00021AA1"/>
    <w:rsid w:val="000231AC"/>
    <w:rsid w:val="000249C6"/>
    <w:rsid w:val="000265F8"/>
    <w:rsid w:val="000353E1"/>
    <w:rsid w:val="00061FD2"/>
    <w:rsid w:val="000665C1"/>
    <w:rsid w:val="000D463B"/>
    <w:rsid w:val="000D4EDB"/>
    <w:rsid w:val="000D777C"/>
    <w:rsid w:val="00133599"/>
    <w:rsid w:val="001403CA"/>
    <w:rsid w:val="00145CF2"/>
    <w:rsid w:val="0018654A"/>
    <w:rsid w:val="00193CEB"/>
    <w:rsid w:val="001A4559"/>
    <w:rsid w:val="001E1C5A"/>
    <w:rsid w:val="0020016C"/>
    <w:rsid w:val="00222875"/>
    <w:rsid w:val="00247417"/>
    <w:rsid w:val="002539BC"/>
    <w:rsid w:val="00275D2E"/>
    <w:rsid w:val="002848C7"/>
    <w:rsid w:val="002A0199"/>
    <w:rsid w:val="002A070D"/>
    <w:rsid w:val="002C4FF9"/>
    <w:rsid w:val="002D0A72"/>
    <w:rsid w:val="002E44CF"/>
    <w:rsid w:val="002F557C"/>
    <w:rsid w:val="0031467B"/>
    <w:rsid w:val="00323820"/>
    <w:rsid w:val="003419BF"/>
    <w:rsid w:val="00345C84"/>
    <w:rsid w:val="00395124"/>
    <w:rsid w:val="003A0EF3"/>
    <w:rsid w:val="003A2414"/>
    <w:rsid w:val="003C7C6E"/>
    <w:rsid w:val="003C7F41"/>
    <w:rsid w:val="003D5EB9"/>
    <w:rsid w:val="003E4D9F"/>
    <w:rsid w:val="0043070D"/>
    <w:rsid w:val="004360C0"/>
    <w:rsid w:val="004417D8"/>
    <w:rsid w:val="00460E1A"/>
    <w:rsid w:val="00483F96"/>
    <w:rsid w:val="00496F2B"/>
    <w:rsid w:val="004A6979"/>
    <w:rsid w:val="004B5C68"/>
    <w:rsid w:val="004C7C54"/>
    <w:rsid w:val="00500741"/>
    <w:rsid w:val="00510AF4"/>
    <w:rsid w:val="005365ED"/>
    <w:rsid w:val="00553E06"/>
    <w:rsid w:val="00554AB2"/>
    <w:rsid w:val="00577061"/>
    <w:rsid w:val="005B36AD"/>
    <w:rsid w:val="005B460E"/>
    <w:rsid w:val="005C0A0E"/>
    <w:rsid w:val="005C38E2"/>
    <w:rsid w:val="005E4741"/>
    <w:rsid w:val="00612A26"/>
    <w:rsid w:val="00620744"/>
    <w:rsid w:val="00632A2F"/>
    <w:rsid w:val="00643792"/>
    <w:rsid w:val="00655790"/>
    <w:rsid w:val="006661F0"/>
    <w:rsid w:val="00671F00"/>
    <w:rsid w:val="00674483"/>
    <w:rsid w:val="0068145C"/>
    <w:rsid w:val="0068236B"/>
    <w:rsid w:val="00690619"/>
    <w:rsid w:val="00693EFF"/>
    <w:rsid w:val="0069788C"/>
    <w:rsid w:val="006A7733"/>
    <w:rsid w:val="006C33AE"/>
    <w:rsid w:val="006C6BB0"/>
    <w:rsid w:val="006D159F"/>
    <w:rsid w:val="006E072D"/>
    <w:rsid w:val="006E453B"/>
    <w:rsid w:val="006E6243"/>
    <w:rsid w:val="006F138C"/>
    <w:rsid w:val="00700511"/>
    <w:rsid w:val="00701121"/>
    <w:rsid w:val="00710777"/>
    <w:rsid w:val="00723A60"/>
    <w:rsid w:val="00737FA3"/>
    <w:rsid w:val="00787463"/>
    <w:rsid w:val="007A0C2A"/>
    <w:rsid w:val="007A1E96"/>
    <w:rsid w:val="007D3795"/>
    <w:rsid w:val="007E45D5"/>
    <w:rsid w:val="007E4A8F"/>
    <w:rsid w:val="007F11DA"/>
    <w:rsid w:val="0081751D"/>
    <w:rsid w:val="008442CB"/>
    <w:rsid w:val="00844AFF"/>
    <w:rsid w:val="00844CFB"/>
    <w:rsid w:val="00861A5D"/>
    <w:rsid w:val="008B0D1D"/>
    <w:rsid w:val="008B3B85"/>
    <w:rsid w:val="008B7AA0"/>
    <w:rsid w:val="008E07B2"/>
    <w:rsid w:val="008E4A9B"/>
    <w:rsid w:val="008F2062"/>
    <w:rsid w:val="008F63A4"/>
    <w:rsid w:val="0091339B"/>
    <w:rsid w:val="00922EB4"/>
    <w:rsid w:val="00927EF1"/>
    <w:rsid w:val="00937D15"/>
    <w:rsid w:val="00951B39"/>
    <w:rsid w:val="00960A2E"/>
    <w:rsid w:val="00966F58"/>
    <w:rsid w:val="00976F1E"/>
    <w:rsid w:val="00992290"/>
    <w:rsid w:val="009A4BE7"/>
    <w:rsid w:val="009C1096"/>
    <w:rsid w:val="009E3959"/>
    <w:rsid w:val="00A0132A"/>
    <w:rsid w:val="00A1415D"/>
    <w:rsid w:val="00A200A6"/>
    <w:rsid w:val="00A202D2"/>
    <w:rsid w:val="00A53F33"/>
    <w:rsid w:val="00A56CB6"/>
    <w:rsid w:val="00A921DF"/>
    <w:rsid w:val="00AA4272"/>
    <w:rsid w:val="00AD23D8"/>
    <w:rsid w:val="00AF0C62"/>
    <w:rsid w:val="00B041D5"/>
    <w:rsid w:val="00B33596"/>
    <w:rsid w:val="00B644BD"/>
    <w:rsid w:val="00B8093A"/>
    <w:rsid w:val="00B84B48"/>
    <w:rsid w:val="00BA5E10"/>
    <w:rsid w:val="00BA6F15"/>
    <w:rsid w:val="00BC3C73"/>
    <w:rsid w:val="00BC5474"/>
    <w:rsid w:val="00BE0F47"/>
    <w:rsid w:val="00BE1B59"/>
    <w:rsid w:val="00C01EE8"/>
    <w:rsid w:val="00C14B04"/>
    <w:rsid w:val="00C20C8C"/>
    <w:rsid w:val="00C244C6"/>
    <w:rsid w:val="00C311BF"/>
    <w:rsid w:val="00C31A10"/>
    <w:rsid w:val="00C5489C"/>
    <w:rsid w:val="00C67DAA"/>
    <w:rsid w:val="00C747F7"/>
    <w:rsid w:val="00C75540"/>
    <w:rsid w:val="00CA6E44"/>
    <w:rsid w:val="00CB14AE"/>
    <w:rsid w:val="00CD0EF8"/>
    <w:rsid w:val="00D012AE"/>
    <w:rsid w:val="00D0301B"/>
    <w:rsid w:val="00D05353"/>
    <w:rsid w:val="00D1000C"/>
    <w:rsid w:val="00D11758"/>
    <w:rsid w:val="00D250ED"/>
    <w:rsid w:val="00D44E5B"/>
    <w:rsid w:val="00D52923"/>
    <w:rsid w:val="00D56A34"/>
    <w:rsid w:val="00D56B67"/>
    <w:rsid w:val="00D6012D"/>
    <w:rsid w:val="00D618BB"/>
    <w:rsid w:val="00D6592B"/>
    <w:rsid w:val="00D945CC"/>
    <w:rsid w:val="00D97B14"/>
    <w:rsid w:val="00DB7372"/>
    <w:rsid w:val="00DC1836"/>
    <w:rsid w:val="00DD3D0A"/>
    <w:rsid w:val="00E04FE9"/>
    <w:rsid w:val="00E43DBF"/>
    <w:rsid w:val="00E5407F"/>
    <w:rsid w:val="00EA4B19"/>
    <w:rsid w:val="00EC4CD8"/>
    <w:rsid w:val="00EE0FD4"/>
    <w:rsid w:val="00EF39A6"/>
    <w:rsid w:val="00F053E5"/>
    <w:rsid w:val="00F127E3"/>
    <w:rsid w:val="00F12F3D"/>
    <w:rsid w:val="00F17529"/>
    <w:rsid w:val="00F351F6"/>
    <w:rsid w:val="00F3554F"/>
    <w:rsid w:val="00F54FE6"/>
    <w:rsid w:val="00F60BDB"/>
    <w:rsid w:val="00F62B58"/>
    <w:rsid w:val="00F6757F"/>
    <w:rsid w:val="00F746A2"/>
    <w:rsid w:val="00F76DBB"/>
    <w:rsid w:val="00F84A36"/>
    <w:rsid w:val="00FB0840"/>
    <w:rsid w:val="00FB2C2C"/>
    <w:rsid w:val="00FD6E23"/>
    <w:rsid w:val="00FE1924"/>
    <w:rsid w:val="00FE5674"/>
    <w:rsid w:val="0F8EE3DB"/>
    <w:rsid w:val="1049505F"/>
    <w:rsid w:val="118652B1"/>
    <w:rsid w:val="15475471"/>
    <w:rsid w:val="179F48AD"/>
    <w:rsid w:val="212FC23A"/>
    <w:rsid w:val="21DAF9EB"/>
    <w:rsid w:val="2430B4A1"/>
    <w:rsid w:val="2C69CAD8"/>
    <w:rsid w:val="2C7E927F"/>
    <w:rsid w:val="337DF3AC"/>
    <w:rsid w:val="3394EA94"/>
    <w:rsid w:val="3810445B"/>
    <w:rsid w:val="3BB52E04"/>
    <w:rsid w:val="40C4C7F7"/>
    <w:rsid w:val="4A565995"/>
    <w:rsid w:val="4BD70892"/>
    <w:rsid w:val="4BF65712"/>
    <w:rsid w:val="53129E4B"/>
    <w:rsid w:val="53D3D3FD"/>
    <w:rsid w:val="587F76FD"/>
    <w:rsid w:val="5F1AA9F1"/>
    <w:rsid w:val="6717DA1C"/>
    <w:rsid w:val="69C12D2C"/>
    <w:rsid w:val="6FD37E54"/>
    <w:rsid w:val="7510069F"/>
    <w:rsid w:val="767C7106"/>
    <w:rsid w:val="7D80E6F2"/>
    <w:rsid w:val="7EF02860"/>
    <w:rsid w:val="7F29DE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2441"/>
  <w15:chartTrackingRefBased/>
  <w15:docId w15:val="{D9D3BC2D-9A16-4919-AF66-B5E98E0CB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60E"/>
    <w:pPr>
      <w:spacing w:after="200" w:line="276" w:lineRule="auto"/>
    </w:pPr>
    <w:rPr>
      <w:rFonts w:ascii="Calibri" w:eastAsia="Calibri" w:hAnsi="Calibri" w:cs="Calibri"/>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C244C6"/>
    <w:rPr>
      <w:color w:val="0563C1" w:themeColor="hyperlink"/>
      <w:u w:val="single"/>
    </w:rPr>
  </w:style>
  <w:style w:type="character" w:styleId="Referencakomentara">
    <w:name w:val="annotation reference"/>
    <w:basedOn w:val="Zadanifontodlomka"/>
    <w:uiPriority w:val="99"/>
    <w:semiHidden/>
    <w:unhideWhenUsed/>
    <w:rsid w:val="00861A5D"/>
    <w:rPr>
      <w:sz w:val="16"/>
      <w:szCs w:val="16"/>
    </w:rPr>
  </w:style>
  <w:style w:type="paragraph" w:styleId="Tekstkomentara">
    <w:name w:val="annotation text"/>
    <w:basedOn w:val="Normal"/>
    <w:link w:val="TekstkomentaraChar"/>
    <w:uiPriority w:val="99"/>
    <w:semiHidden/>
    <w:unhideWhenUsed/>
    <w:rsid w:val="00861A5D"/>
    <w:pPr>
      <w:spacing w:line="240" w:lineRule="auto"/>
    </w:pPr>
    <w:rPr>
      <w:sz w:val="20"/>
      <w:szCs w:val="20"/>
    </w:rPr>
  </w:style>
  <w:style w:type="character" w:customStyle="1" w:styleId="TekstkomentaraChar">
    <w:name w:val="Tekst komentara Char"/>
    <w:basedOn w:val="Zadanifontodlomka"/>
    <w:link w:val="Tekstkomentara"/>
    <w:uiPriority w:val="99"/>
    <w:semiHidden/>
    <w:rsid w:val="00861A5D"/>
    <w:rPr>
      <w:rFonts w:ascii="Calibri" w:eastAsia="Calibri" w:hAnsi="Calibri" w:cs="Calibri"/>
      <w:sz w:val="20"/>
      <w:szCs w:val="20"/>
      <w:lang w:eastAsia="hr-HR"/>
    </w:rPr>
  </w:style>
  <w:style w:type="paragraph" w:styleId="Predmetkomentara">
    <w:name w:val="annotation subject"/>
    <w:basedOn w:val="Tekstkomentara"/>
    <w:next w:val="Tekstkomentara"/>
    <w:link w:val="PredmetkomentaraChar"/>
    <w:uiPriority w:val="99"/>
    <w:semiHidden/>
    <w:unhideWhenUsed/>
    <w:rsid w:val="00861A5D"/>
    <w:rPr>
      <w:b/>
      <w:bCs/>
    </w:rPr>
  </w:style>
  <w:style w:type="character" w:customStyle="1" w:styleId="PredmetkomentaraChar">
    <w:name w:val="Predmet komentara Char"/>
    <w:basedOn w:val="TekstkomentaraChar"/>
    <w:link w:val="Predmetkomentara"/>
    <w:uiPriority w:val="99"/>
    <w:semiHidden/>
    <w:rsid w:val="00861A5D"/>
    <w:rPr>
      <w:rFonts w:ascii="Calibri" w:eastAsia="Calibri" w:hAnsi="Calibri" w:cs="Calibri"/>
      <w:b/>
      <w:bCs/>
      <w:sz w:val="20"/>
      <w:szCs w:val="20"/>
      <w:lang w:eastAsia="hr-HR"/>
    </w:rPr>
  </w:style>
  <w:style w:type="paragraph" w:styleId="Tekstbalonia">
    <w:name w:val="Balloon Text"/>
    <w:basedOn w:val="Normal"/>
    <w:link w:val="TekstbaloniaChar"/>
    <w:uiPriority w:val="99"/>
    <w:semiHidden/>
    <w:unhideWhenUsed/>
    <w:rsid w:val="00861A5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61A5D"/>
    <w:rPr>
      <w:rFonts w:ascii="Segoe UI" w:eastAsia="Calibri" w:hAnsi="Segoe UI" w:cs="Segoe UI"/>
      <w:sz w:val="18"/>
      <w:szCs w:val="18"/>
      <w:lang w:eastAsia="hr-HR"/>
    </w:rPr>
  </w:style>
  <w:style w:type="paragraph" w:styleId="StandardWeb">
    <w:name w:val="Normal (Web)"/>
    <w:basedOn w:val="Normal"/>
    <w:uiPriority w:val="99"/>
    <w:unhideWhenUsed/>
    <w:rsid w:val="00061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rijeenospominjanje1">
    <w:name w:val="Neriješeno spominjanje1"/>
    <w:basedOn w:val="Zadanifontodlomka"/>
    <w:uiPriority w:val="99"/>
    <w:semiHidden/>
    <w:unhideWhenUsed/>
    <w:rsid w:val="00737FA3"/>
    <w:rPr>
      <w:color w:val="605E5C"/>
      <w:shd w:val="clear" w:color="auto" w:fill="E1DFDD"/>
    </w:rPr>
  </w:style>
  <w:style w:type="character" w:styleId="Nerijeenospominjanje">
    <w:name w:val="Unresolved Mention"/>
    <w:basedOn w:val="Zadanifontodlomka"/>
    <w:uiPriority w:val="99"/>
    <w:semiHidden/>
    <w:unhideWhenUsed/>
    <w:rsid w:val="006E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15420">
      <w:bodyDiv w:val="1"/>
      <w:marLeft w:val="0"/>
      <w:marRight w:val="0"/>
      <w:marTop w:val="0"/>
      <w:marBottom w:val="0"/>
      <w:divBdr>
        <w:top w:val="none" w:sz="0" w:space="0" w:color="auto"/>
        <w:left w:val="none" w:sz="0" w:space="0" w:color="auto"/>
        <w:bottom w:val="none" w:sz="0" w:space="0" w:color="auto"/>
        <w:right w:val="none" w:sz="0" w:space="0" w:color="auto"/>
      </w:divBdr>
      <w:divsChild>
        <w:div w:id="336423800">
          <w:marLeft w:val="-829"/>
          <w:marRight w:val="0"/>
          <w:marTop w:val="0"/>
          <w:marBottom w:val="0"/>
          <w:divBdr>
            <w:top w:val="none" w:sz="0" w:space="0" w:color="auto"/>
            <w:left w:val="none" w:sz="0" w:space="0" w:color="auto"/>
            <w:bottom w:val="none" w:sz="0" w:space="0" w:color="auto"/>
            <w:right w:val="none" w:sz="0" w:space="0" w:color="auto"/>
          </w:divBdr>
        </w:div>
      </w:divsChild>
    </w:div>
    <w:div w:id="586115699">
      <w:bodyDiv w:val="1"/>
      <w:marLeft w:val="0"/>
      <w:marRight w:val="0"/>
      <w:marTop w:val="0"/>
      <w:marBottom w:val="0"/>
      <w:divBdr>
        <w:top w:val="none" w:sz="0" w:space="0" w:color="auto"/>
        <w:left w:val="none" w:sz="0" w:space="0" w:color="auto"/>
        <w:bottom w:val="none" w:sz="0" w:space="0" w:color="auto"/>
        <w:right w:val="none" w:sz="0" w:space="0" w:color="auto"/>
      </w:divBdr>
    </w:div>
    <w:div w:id="1046176492">
      <w:bodyDiv w:val="1"/>
      <w:marLeft w:val="0"/>
      <w:marRight w:val="0"/>
      <w:marTop w:val="0"/>
      <w:marBottom w:val="0"/>
      <w:divBdr>
        <w:top w:val="none" w:sz="0" w:space="0" w:color="auto"/>
        <w:left w:val="none" w:sz="0" w:space="0" w:color="auto"/>
        <w:bottom w:val="none" w:sz="0" w:space="0" w:color="auto"/>
        <w:right w:val="none" w:sz="0" w:space="0" w:color="auto"/>
      </w:divBdr>
      <w:divsChild>
        <w:div w:id="1402950016">
          <w:marLeft w:val="-82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f-wf.mrrfeu.hr/" TargetMode="External"/><Relationship Id="rId13" Type="http://schemas.openxmlformats.org/officeDocument/2006/relationships/hyperlink" Target="http://www.esf.h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sf.h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sf.hr" TargetMode="External"/><Relationship Id="rId5" Type="http://schemas.openxmlformats.org/officeDocument/2006/relationships/styles" Target="styles.xml"/><Relationship Id="rId15" Type="http://schemas.openxmlformats.org/officeDocument/2006/relationships/hyperlink" Target="http://www.esf.hr" TargetMode="External"/><Relationship Id="rId10" Type="http://schemas.openxmlformats.org/officeDocument/2006/relationships/hyperlink" Target="http://www.esf.hr/" TargetMode="External"/><Relationship Id="rId4" Type="http://schemas.openxmlformats.org/officeDocument/2006/relationships/customXml" Target="../customXml/item4.xml"/><Relationship Id="rId9" Type="http://schemas.openxmlformats.org/officeDocument/2006/relationships/hyperlink" Target="http://www.strukturnifondovi.hr" TargetMode="External"/><Relationship Id="rId14" Type="http://schemas.openxmlformats.org/officeDocument/2006/relationships/hyperlink" Target="http://www.esf.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89DB877E288A408A2063B08B0F96CC" ma:contentTypeVersion="10" ma:contentTypeDescription="Stvaranje novog dokumenta." ma:contentTypeScope="" ma:versionID="ec55d31bd15d20a94d75657f0f561610">
  <xsd:schema xmlns:xsd="http://www.w3.org/2001/XMLSchema" xmlns:xs="http://www.w3.org/2001/XMLSchema" xmlns:p="http://schemas.microsoft.com/office/2006/metadata/properties" xmlns:ns2="5dae83ef-de17-4fcb-9f8d-5a582bb41fb8" targetNamespace="http://schemas.microsoft.com/office/2006/metadata/properties" ma:root="true" ma:fieldsID="60571653c89c9ef9d1484dfbee82c4cb" ns2:_="">
    <xsd:import namespace="5dae83ef-de17-4fcb-9f8d-5a582bb41f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e83ef-de17-4fcb-9f8d-5a582bb41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7255A-C96A-4D10-AB5E-A7EE88679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e83ef-de17-4fcb-9f8d-5a582bb41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011A5-A3D3-4FCD-AB96-7780658F6059}">
  <ds:schemaRefs>
    <ds:schemaRef ds:uri="http://schemas.microsoft.com/office/infopath/2007/PartnerControls"/>
    <ds:schemaRef ds:uri="http://schemas.microsoft.com/office/2006/documentManagement/types"/>
    <ds:schemaRef ds:uri="http://purl.org/dc/elements/1.1/"/>
    <ds:schemaRef ds:uri="http://www.w3.org/XML/1998/namespace"/>
    <ds:schemaRef ds:uri="http://schemas.microsoft.com/office/2006/metadata/properties"/>
    <ds:schemaRef ds:uri="http://purl.org/dc/dcmitype/"/>
    <ds:schemaRef ds:uri="http://schemas.openxmlformats.org/package/2006/metadata/core-properties"/>
    <ds:schemaRef ds:uri="5dae83ef-de17-4fcb-9f8d-5a582bb41fb8"/>
    <ds:schemaRef ds:uri="http://purl.org/dc/terms/"/>
  </ds:schemaRefs>
</ds:datastoreItem>
</file>

<file path=customXml/itemProps3.xml><?xml version="1.0" encoding="utf-8"?>
<ds:datastoreItem xmlns:ds="http://schemas.openxmlformats.org/officeDocument/2006/customXml" ds:itemID="{DA114E05-5672-4DFA-9FB7-33539FFA6F63}">
  <ds:schemaRefs>
    <ds:schemaRef ds:uri="http://schemas.microsoft.com/sharepoint/v3/contenttype/forms"/>
  </ds:schemaRefs>
</ds:datastoreItem>
</file>

<file path=customXml/itemProps4.xml><?xml version="1.0" encoding="utf-8"?>
<ds:datastoreItem xmlns:ds="http://schemas.openxmlformats.org/officeDocument/2006/customXml" ds:itemID="{93A58D3C-5C7F-4D20-A38F-017C8C06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21</Pages>
  <Words>9988</Words>
  <Characters>56937</Characters>
  <Application>Microsoft Office Word</Application>
  <DocSecurity>0</DocSecurity>
  <Lines>474</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Pranić</dc:creator>
  <cp:keywords/>
  <dc:description/>
  <cp:lastModifiedBy>Sonja Ludvig</cp:lastModifiedBy>
  <cp:revision>14</cp:revision>
  <cp:lastPrinted>2021-02-09T08:41:00Z</cp:lastPrinted>
  <dcterms:created xsi:type="dcterms:W3CDTF">2021-02-08T07:37:00Z</dcterms:created>
  <dcterms:modified xsi:type="dcterms:W3CDTF">2021-02-18T13:07:00Z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0x0101006D89DB877E288A408A2063B08B0F96CC</vt:lpwstr>
  </property>
</Properties>
</file>