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6DAC2" w14:textId="61B97394" w:rsidR="00E558D0" w:rsidRPr="006611F1" w:rsidRDefault="00CF3222" w:rsidP="009B1BAA">
      <w:pPr>
        <w:pStyle w:val="ESFBodysivo"/>
        <w:rPr>
          <w:rFonts w:asciiTheme="minorHAnsi" w:hAnsiTheme="minorHAnsi" w:cstheme="minorHAnsi"/>
        </w:rPr>
      </w:pPr>
      <w:r w:rsidRPr="006611F1">
        <w:rPr>
          <w:rFonts w:asciiTheme="minorHAnsi" w:hAnsiTheme="minorHAnsi" w:cstheme="minorHAnsi"/>
        </w:rPr>
        <w:t xml:space="preserve"> </w:t>
      </w:r>
    </w:p>
    <w:p w14:paraId="77432E7F" w14:textId="77777777" w:rsidR="00E558D0" w:rsidRPr="006611F1" w:rsidRDefault="004F6E8D" w:rsidP="000F7550">
      <w:pPr>
        <w:spacing w:after="0" w:line="240" w:lineRule="auto"/>
        <w:jc w:val="center"/>
        <w:rPr>
          <w:rFonts w:asciiTheme="minorHAnsi" w:hAnsiTheme="minorHAnsi" w:cstheme="minorHAnsi"/>
          <w:b/>
          <w:color w:val="000000"/>
          <w:sz w:val="36"/>
          <w:szCs w:val="32"/>
        </w:rPr>
      </w:pPr>
      <w:r w:rsidRPr="006611F1">
        <w:rPr>
          <w:rFonts w:asciiTheme="minorHAnsi" w:hAnsiTheme="minorHAnsi" w:cstheme="minorHAnsi"/>
          <w:b/>
          <w:color w:val="000000"/>
          <w:sz w:val="36"/>
          <w:szCs w:val="32"/>
        </w:rPr>
        <w:t>Europski socijalni fond</w:t>
      </w:r>
    </w:p>
    <w:p w14:paraId="675BBF29" w14:textId="77777777" w:rsidR="00E558D0" w:rsidRPr="006611F1" w:rsidRDefault="004F6E8D" w:rsidP="000F7550">
      <w:pPr>
        <w:spacing w:after="0" w:line="240" w:lineRule="auto"/>
        <w:jc w:val="center"/>
        <w:rPr>
          <w:rFonts w:asciiTheme="minorHAnsi" w:hAnsiTheme="minorHAnsi" w:cstheme="minorHAnsi"/>
          <w:b/>
          <w:color w:val="000000"/>
          <w:sz w:val="36"/>
          <w:szCs w:val="34"/>
        </w:rPr>
      </w:pPr>
      <w:r w:rsidRPr="006611F1">
        <w:rPr>
          <w:rFonts w:asciiTheme="minorHAnsi" w:hAnsiTheme="minorHAnsi" w:cstheme="minorHAnsi"/>
          <w:b/>
          <w:color w:val="000000"/>
          <w:sz w:val="36"/>
          <w:szCs w:val="34"/>
        </w:rPr>
        <w:t xml:space="preserve">Operativni program Učinkoviti ljudski potencijali </w:t>
      </w:r>
    </w:p>
    <w:p w14:paraId="45C18001" w14:textId="77777777" w:rsidR="00E558D0" w:rsidRPr="006611F1" w:rsidRDefault="004F6E8D" w:rsidP="000F7550">
      <w:pPr>
        <w:spacing w:after="0" w:line="240" w:lineRule="auto"/>
        <w:jc w:val="center"/>
        <w:rPr>
          <w:rFonts w:asciiTheme="minorHAnsi" w:hAnsiTheme="minorHAnsi" w:cstheme="minorHAnsi"/>
          <w:b/>
          <w:color w:val="000000"/>
          <w:sz w:val="36"/>
          <w:szCs w:val="34"/>
        </w:rPr>
      </w:pPr>
      <w:r w:rsidRPr="006611F1">
        <w:rPr>
          <w:rFonts w:asciiTheme="minorHAnsi" w:hAnsiTheme="minorHAnsi" w:cstheme="minorHAnsi"/>
          <w:b/>
          <w:color w:val="000000"/>
          <w:sz w:val="36"/>
          <w:szCs w:val="34"/>
        </w:rPr>
        <w:t xml:space="preserve">2014. – 2020. </w:t>
      </w:r>
    </w:p>
    <w:p w14:paraId="2B5886B9" w14:textId="77777777" w:rsidR="00E558D0" w:rsidRPr="006611F1" w:rsidRDefault="00E558D0" w:rsidP="000F7550">
      <w:pPr>
        <w:spacing w:after="0" w:line="240" w:lineRule="auto"/>
        <w:jc w:val="center"/>
        <w:rPr>
          <w:rFonts w:asciiTheme="minorHAnsi" w:hAnsiTheme="minorHAnsi" w:cstheme="minorHAnsi"/>
          <w:b/>
          <w:color w:val="000000"/>
          <w:sz w:val="36"/>
          <w:szCs w:val="34"/>
        </w:rPr>
      </w:pPr>
    </w:p>
    <w:p w14:paraId="7E35314F" w14:textId="77777777" w:rsidR="00E558D0" w:rsidRPr="006611F1" w:rsidRDefault="00E558D0" w:rsidP="000F7550">
      <w:pPr>
        <w:spacing w:after="0" w:line="240" w:lineRule="auto"/>
        <w:jc w:val="center"/>
        <w:rPr>
          <w:rFonts w:asciiTheme="minorHAnsi" w:hAnsiTheme="minorHAnsi" w:cstheme="minorHAnsi"/>
        </w:rPr>
      </w:pPr>
    </w:p>
    <w:p w14:paraId="59B19630" w14:textId="77777777" w:rsidR="00E558D0" w:rsidRPr="006611F1" w:rsidRDefault="00E558D0" w:rsidP="000F7550">
      <w:pPr>
        <w:spacing w:after="0" w:line="240" w:lineRule="auto"/>
        <w:jc w:val="center"/>
        <w:rPr>
          <w:rFonts w:asciiTheme="minorHAnsi" w:hAnsiTheme="minorHAnsi" w:cstheme="minorHAnsi"/>
          <w:b/>
          <w:sz w:val="44"/>
          <w:szCs w:val="40"/>
        </w:rPr>
      </w:pPr>
    </w:p>
    <w:p w14:paraId="0CDB9E43" w14:textId="77777777" w:rsidR="00E558D0" w:rsidRPr="006611F1" w:rsidRDefault="00E558D0" w:rsidP="000F7550">
      <w:pPr>
        <w:spacing w:after="0" w:line="240" w:lineRule="auto"/>
        <w:jc w:val="center"/>
        <w:rPr>
          <w:rFonts w:asciiTheme="minorHAnsi" w:hAnsiTheme="minorHAnsi" w:cstheme="minorHAnsi"/>
          <w:b/>
          <w:sz w:val="48"/>
          <w:szCs w:val="40"/>
        </w:rPr>
      </w:pPr>
    </w:p>
    <w:p w14:paraId="60531640" w14:textId="77777777" w:rsidR="00F843A3" w:rsidRPr="006611F1" w:rsidRDefault="00F843A3" w:rsidP="000F7550">
      <w:pPr>
        <w:spacing w:after="0" w:line="240" w:lineRule="auto"/>
        <w:jc w:val="center"/>
        <w:rPr>
          <w:rFonts w:asciiTheme="minorHAnsi" w:hAnsiTheme="minorHAnsi" w:cstheme="minorHAnsi"/>
          <w:b/>
          <w:sz w:val="48"/>
          <w:szCs w:val="40"/>
        </w:rPr>
      </w:pPr>
    </w:p>
    <w:p w14:paraId="6E899201" w14:textId="0EAFE2C0" w:rsidR="00E558D0" w:rsidRPr="006611F1" w:rsidRDefault="004F6E8D" w:rsidP="000F7550">
      <w:pPr>
        <w:spacing w:after="0" w:line="240" w:lineRule="auto"/>
        <w:jc w:val="center"/>
        <w:rPr>
          <w:rFonts w:asciiTheme="minorHAnsi" w:hAnsiTheme="minorHAnsi" w:cstheme="minorHAnsi"/>
          <w:b/>
          <w:sz w:val="48"/>
          <w:szCs w:val="40"/>
        </w:rPr>
      </w:pPr>
      <w:r w:rsidRPr="006611F1">
        <w:rPr>
          <w:rFonts w:asciiTheme="minorHAnsi" w:hAnsiTheme="minorHAnsi" w:cstheme="minorHAnsi"/>
          <w:b/>
          <w:sz w:val="48"/>
          <w:szCs w:val="40"/>
        </w:rPr>
        <w:t>UPUTE ZA PRIJAVITELJE</w:t>
      </w:r>
    </w:p>
    <w:p w14:paraId="2EB31AC3" w14:textId="072F97F1" w:rsidR="00403BF6" w:rsidRPr="006611F1" w:rsidRDefault="00E67390" w:rsidP="000F7550">
      <w:pPr>
        <w:spacing w:after="0" w:line="240" w:lineRule="auto"/>
        <w:jc w:val="center"/>
        <w:rPr>
          <w:rFonts w:asciiTheme="minorHAnsi" w:hAnsiTheme="minorHAnsi" w:cstheme="minorHAnsi"/>
          <w:sz w:val="44"/>
          <w:szCs w:val="44"/>
        </w:rPr>
      </w:pPr>
      <w:r w:rsidRPr="006611F1">
        <w:rPr>
          <w:rFonts w:asciiTheme="minorHAnsi" w:hAnsiTheme="minorHAnsi" w:cstheme="minorHAnsi"/>
          <w:sz w:val="44"/>
          <w:szCs w:val="44"/>
        </w:rPr>
        <w:t>Čitanjem do uključivog društva</w:t>
      </w:r>
      <w:r w:rsidR="00403BF6" w:rsidRPr="006611F1">
        <w:rPr>
          <w:rFonts w:asciiTheme="minorHAnsi" w:hAnsiTheme="minorHAnsi" w:cstheme="minorHAnsi"/>
          <w:i/>
          <w:sz w:val="44"/>
          <w:szCs w:val="44"/>
        </w:rPr>
        <w:t xml:space="preserve"> </w:t>
      </w:r>
    </w:p>
    <w:p w14:paraId="02855D8B" w14:textId="19331E29" w:rsidR="00E558D0" w:rsidRDefault="00D67820" w:rsidP="000F7550">
      <w:pPr>
        <w:spacing w:after="0" w:line="240" w:lineRule="auto"/>
        <w:jc w:val="center"/>
        <w:rPr>
          <w:rFonts w:asciiTheme="minorHAnsi" w:hAnsiTheme="minorHAnsi" w:cstheme="minorHAnsi"/>
          <w:sz w:val="32"/>
          <w:szCs w:val="32"/>
        </w:rPr>
      </w:pPr>
      <w:bookmarkStart w:id="0" w:name="_Hlk59529197"/>
      <w:r w:rsidRPr="00D67820">
        <w:rPr>
          <w:rFonts w:asciiTheme="minorHAnsi" w:hAnsiTheme="minorHAnsi" w:cstheme="minorHAnsi"/>
          <w:sz w:val="32"/>
          <w:szCs w:val="32"/>
        </w:rPr>
        <w:t>UP.02.1.1.15</w:t>
      </w:r>
    </w:p>
    <w:bookmarkEnd w:id="0"/>
    <w:p w14:paraId="5918C1AA" w14:textId="77777777" w:rsidR="00D67820" w:rsidRPr="006611F1" w:rsidRDefault="00D67820" w:rsidP="000F7550">
      <w:pPr>
        <w:spacing w:after="0" w:line="240" w:lineRule="auto"/>
        <w:jc w:val="center"/>
        <w:rPr>
          <w:rFonts w:asciiTheme="minorHAnsi" w:hAnsiTheme="minorHAnsi" w:cstheme="minorHAnsi"/>
          <w:sz w:val="32"/>
          <w:szCs w:val="32"/>
        </w:rPr>
      </w:pPr>
    </w:p>
    <w:p w14:paraId="51624B6D" w14:textId="7A7A21AA" w:rsidR="00F3299E" w:rsidRPr="006611F1" w:rsidRDefault="009F00EB" w:rsidP="00F3299E">
      <w:pPr>
        <w:spacing w:after="0" w:line="240" w:lineRule="auto"/>
        <w:jc w:val="center"/>
        <w:rPr>
          <w:rFonts w:asciiTheme="minorHAnsi" w:hAnsiTheme="minorHAnsi" w:cstheme="minorHAnsi"/>
          <w:sz w:val="32"/>
          <w:szCs w:val="32"/>
        </w:rPr>
      </w:pPr>
      <w:r w:rsidRPr="006611F1">
        <w:rPr>
          <w:rFonts w:asciiTheme="minorHAnsi" w:hAnsiTheme="minorHAnsi" w:cstheme="minorHAnsi"/>
          <w:sz w:val="32"/>
          <w:szCs w:val="32"/>
        </w:rPr>
        <w:t xml:space="preserve">Otvoreni </w:t>
      </w:r>
      <w:r w:rsidR="00E67390" w:rsidRPr="006611F1">
        <w:rPr>
          <w:rFonts w:asciiTheme="minorHAnsi" w:hAnsiTheme="minorHAnsi" w:cstheme="minorHAnsi"/>
          <w:sz w:val="32"/>
          <w:szCs w:val="32"/>
        </w:rPr>
        <w:t>privremeni</w:t>
      </w:r>
      <w:r w:rsidR="00F3299E" w:rsidRPr="006611F1">
        <w:rPr>
          <w:rFonts w:asciiTheme="minorHAnsi" w:hAnsiTheme="minorHAnsi" w:cstheme="minorHAnsi"/>
          <w:sz w:val="32"/>
          <w:szCs w:val="32"/>
        </w:rPr>
        <w:t xml:space="preserve"> poziv</w:t>
      </w:r>
    </w:p>
    <w:p w14:paraId="42F47BB4" w14:textId="77777777" w:rsidR="00E558D0" w:rsidRPr="006611F1" w:rsidRDefault="00F3299E" w:rsidP="00F3299E">
      <w:pPr>
        <w:spacing w:after="0" w:line="240" w:lineRule="auto"/>
        <w:jc w:val="center"/>
        <w:rPr>
          <w:rFonts w:asciiTheme="minorHAnsi" w:hAnsiTheme="minorHAnsi" w:cstheme="minorHAnsi"/>
          <w:sz w:val="32"/>
          <w:szCs w:val="32"/>
        </w:rPr>
      </w:pPr>
      <w:r w:rsidRPr="006611F1">
        <w:rPr>
          <w:rFonts w:asciiTheme="minorHAnsi" w:hAnsiTheme="minorHAnsi" w:cstheme="minorHAnsi"/>
          <w:sz w:val="32"/>
          <w:szCs w:val="32"/>
        </w:rPr>
        <w:t>na dostavu projektnih prijedloga</w:t>
      </w:r>
    </w:p>
    <w:p w14:paraId="383A7079" w14:textId="77777777" w:rsidR="00E558D0" w:rsidRPr="006611F1" w:rsidRDefault="00E558D0" w:rsidP="000F7550">
      <w:pPr>
        <w:spacing w:after="0" w:line="240" w:lineRule="auto"/>
        <w:jc w:val="center"/>
        <w:rPr>
          <w:rFonts w:asciiTheme="minorHAnsi" w:hAnsiTheme="minorHAnsi" w:cstheme="minorHAnsi"/>
          <w:sz w:val="32"/>
          <w:szCs w:val="32"/>
        </w:rPr>
      </w:pPr>
    </w:p>
    <w:p w14:paraId="34F9A1C2" w14:textId="77777777" w:rsidR="00E558D0" w:rsidRPr="006611F1" w:rsidRDefault="00E558D0" w:rsidP="000F7550">
      <w:pPr>
        <w:spacing w:after="0" w:line="240" w:lineRule="auto"/>
        <w:jc w:val="center"/>
        <w:rPr>
          <w:rFonts w:asciiTheme="minorHAnsi" w:hAnsiTheme="minorHAnsi" w:cstheme="minorHAnsi"/>
          <w:sz w:val="32"/>
          <w:szCs w:val="32"/>
        </w:rPr>
      </w:pPr>
    </w:p>
    <w:p w14:paraId="67BF541C" w14:textId="77777777" w:rsidR="00E558D0" w:rsidRPr="006611F1" w:rsidRDefault="00E558D0" w:rsidP="000F7550">
      <w:pPr>
        <w:spacing w:after="0" w:line="240" w:lineRule="auto"/>
        <w:jc w:val="center"/>
        <w:rPr>
          <w:rFonts w:asciiTheme="minorHAnsi" w:hAnsiTheme="minorHAnsi" w:cstheme="minorHAnsi"/>
          <w:sz w:val="32"/>
          <w:szCs w:val="32"/>
        </w:rPr>
      </w:pPr>
    </w:p>
    <w:p w14:paraId="320A9EB3" w14:textId="77777777" w:rsidR="00E558D0" w:rsidRPr="006611F1" w:rsidRDefault="00E558D0" w:rsidP="000F7550">
      <w:pPr>
        <w:spacing w:after="0" w:line="240" w:lineRule="auto"/>
        <w:jc w:val="center"/>
        <w:rPr>
          <w:rFonts w:asciiTheme="minorHAnsi" w:hAnsiTheme="minorHAnsi" w:cstheme="minorHAnsi"/>
          <w:sz w:val="32"/>
          <w:szCs w:val="32"/>
        </w:rPr>
      </w:pPr>
    </w:p>
    <w:p w14:paraId="5C76FB6A" w14:textId="77777777" w:rsidR="00E558D0" w:rsidRPr="006611F1" w:rsidRDefault="00E558D0" w:rsidP="000F7550">
      <w:pPr>
        <w:spacing w:after="0" w:line="240" w:lineRule="auto"/>
        <w:jc w:val="center"/>
        <w:rPr>
          <w:rFonts w:asciiTheme="minorHAnsi" w:hAnsiTheme="minorHAnsi" w:cstheme="minorHAnsi"/>
          <w:sz w:val="32"/>
          <w:szCs w:val="32"/>
        </w:rPr>
      </w:pPr>
    </w:p>
    <w:p w14:paraId="5B97E8CC" w14:textId="77777777" w:rsidR="00E558D0" w:rsidRPr="006611F1" w:rsidRDefault="00E558D0" w:rsidP="000F7550">
      <w:pPr>
        <w:spacing w:after="0" w:line="240" w:lineRule="auto"/>
        <w:jc w:val="center"/>
        <w:rPr>
          <w:rFonts w:asciiTheme="minorHAnsi" w:hAnsiTheme="minorHAnsi" w:cstheme="minorHAnsi"/>
          <w:sz w:val="32"/>
          <w:szCs w:val="32"/>
        </w:rPr>
      </w:pPr>
    </w:p>
    <w:p w14:paraId="6DCACB66" w14:textId="77777777" w:rsidR="00E558D0" w:rsidRPr="006611F1" w:rsidRDefault="00E558D0" w:rsidP="000F7550">
      <w:pPr>
        <w:spacing w:after="0" w:line="240" w:lineRule="auto"/>
        <w:jc w:val="center"/>
        <w:rPr>
          <w:rFonts w:asciiTheme="minorHAnsi" w:hAnsiTheme="minorHAnsi" w:cstheme="minorHAnsi"/>
          <w:sz w:val="32"/>
          <w:szCs w:val="32"/>
        </w:rPr>
      </w:pPr>
    </w:p>
    <w:p w14:paraId="063AB586" w14:textId="77777777" w:rsidR="00E558D0" w:rsidRPr="006611F1" w:rsidRDefault="007A4467" w:rsidP="009C4D07">
      <w:pPr>
        <w:spacing w:after="0" w:line="240" w:lineRule="auto"/>
        <w:rPr>
          <w:rFonts w:asciiTheme="minorHAnsi" w:hAnsiTheme="minorHAnsi" w:cstheme="minorHAnsi"/>
          <w:sz w:val="32"/>
          <w:szCs w:val="32"/>
        </w:rPr>
      </w:pPr>
      <w:r w:rsidRPr="006611F1">
        <w:rPr>
          <w:rFonts w:asciiTheme="minorHAnsi" w:hAnsiTheme="minorHAnsi" w:cstheme="minorHAnsi"/>
          <w:noProof/>
          <w:lang w:eastAsia="hr-HR"/>
        </w:rPr>
        <mc:AlternateContent>
          <mc:Choice Requires="wps">
            <w:drawing>
              <wp:anchor distT="0" distB="0" distL="114300" distR="114300" simplePos="0" relativeHeight="251657728" behindDoc="0" locked="0" layoutInCell="1" allowOverlap="1" wp14:anchorId="753379EC" wp14:editId="52D93CAF">
                <wp:simplePos x="0" y="0"/>
                <wp:positionH relativeFrom="column">
                  <wp:posOffset>4032250</wp:posOffset>
                </wp:positionH>
                <wp:positionV relativeFrom="paragraph">
                  <wp:posOffset>356870</wp:posOffset>
                </wp:positionV>
                <wp:extent cx="1400175" cy="323850"/>
                <wp:effectExtent l="0" t="0" r="28575" b="19050"/>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23850"/>
                        </a:xfrm>
                        <a:prstGeom prst="rect">
                          <a:avLst/>
                        </a:prstGeom>
                        <a:solidFill>
                          <a:srgbClr val="FFFFFF"/>
                        </a:solidFill>
                        <a:ln w="0">
                          <a:solidFill>
                            <a:srgbClr val="000000"/>
                          </a:solidFill>
                          <a:miter lim="800000"/>
                          <a:headEnd/>
                          <a:tailEnd/>
                        </a:ln>
                      </wps:spPr>
                      <wps:txbx>
                        <w:txbxContent>
                          <w:p w14:paraId="67E67107" w14:textId="6422698E" w:rsidR="00B2147E" w:rsidRPr="00B63769" w:rsidRDefault="00B2147E">
                            <w:pPr>
                              <w:pStyle w:val="Sadrajokvira"/>
                              <w:jc w:val="center"/>
                              <w:rPr>
                                <w:b/>
                                <w:sz w:val="28"/>
                                <w:szCs w:val="28"/>
                              </w:rPr>
                            </w:pPr>
                            <w:r>
                              <w:rPr>
                                <w:b/>
                                <w:sz w:val="28"/>
                                <w:szCs w:val="28"/>
                              </w:rPr>
                              <w:t>1</w:t>
                            </w:r>
                            <w:r w:rsidRPr="00B63769">
                              <w:rPr>
                                <w:b/>
                                <w:sz w:val="28"/>
                                <w:szCs w:val="28"/>
                              </w:rPr>
                              <w:t>.</w:t>
                            </w:r>
                            <w:r>
                              <w:rPr>
                                <w:b/>
                                <w:sz w:val="28"/>
                                <w:szCs w:val="28"/>
                              </w:rPr>
                              <w:t xml:space="preserve"> 3</w:t>
                            </w:r>
                            <w:r w:rsidRPr="00B63769">
                              <w:rPr>
                                <w:b/>
                                <w:sz w:val="28"/>
                                <w:szCs w:val="28"/>
                              </w:rPr>
                              <w:t>.</w:t>
                            </w:r>
                            <w:r>
                              <w:rPr>
                                <w:b/>
                                <w:sz w:val="28"/>
                                <w:szCs w:val="28"/>
                              </w:rPr>
                              <w:t xml:space="preserve"> </w:t>
                            </w:r>
                            <w:r w:rsidRPr="00B63769">
                              <w:rPr>
                                <w:b/>
                                <w:sz w:val="28"/>
                                <w:szCs w:val="28"/>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379EC" id="Rectangle 2" o:spid="_x0000_s1026" style="position:absolute;margin-left:317.5pt;margin-top:28.1pt;width:110.2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" strokeweight="0">
                <v:textbox>
                  <w:txbxContent>
                    <w:p w14:paraId="67E67107" w14:textId="6422698E" w:rsidR="00B2147E" w:rsidRPr="00B63769" w:rsidRDefault="00B2147E">
                      <w:pPr>
                        <w:pStyle w:val="Sadrajokvira"/>
                        <w:jc w:val="center"/>
                        <w:rPr>
                          <w:b/>
                          <w:sz w:val="28"/>
                          <w:szCs w:val="28"/>
                        </w:rPr>
                      </w:pPr>
                      <w:r>
                        <w:rPr>
                          <w:b/>
                          <w:sz w:val="28"/>
                          <w:szCs w:val="28"/>
                        </w:rPr>
                        <w:t>1</w:t>
                      </w:r>
                      <w:r w:rsidRPr="00B63769">
                        <w:rPr>
                          <w:b/>
                          <w:sz w:val="28"/>
                          <w:szCs w:val="28"/>
                        </w:rPr>
                        <w:t>.</w:t>
                      </w:r>
                      <w:r>
                        <w:rPr>
                          <w:b/>
                          <w:sz w:val="28"/>
                          <w:szCs w:val="28"/>
                        </w:rPr>
                        <w:t xml:space="preserve"> 3</w:t>
                      </w:r>
                      <w:r w:rsidRPr="00B63769">
                        <w:rPr>
                          <w:b/>
                          <w:sz w:val="28"/>
                          <w:szCs w:val="28"/>
                        </w:rPr>
                        <w:t>.</w:t>
                      </w:r>
                      <w:r>
                        <w:rPr>
                          <w:b/>
                          <w:sz w:val="28"/>
                          <w:szCs w:val="28"/>
                        </w:rPr>
                        <w:t xml:space="preserve"> </w:t>
                      </w:r>
                      <w:r w:rsidRPr="00B63769">
                        <w:rPr>
                          <w:b/>
                          <w:sz w:val="28"/>
                          <w:szCs w:val="28"/>
                        </w:rPr>
                        <w:t>2021.</w:t>
                      </w:r>
                    </w:p>
                  </w:txbxContent>
                </v:textbox>
                <w10:wrap type="square"/>
              </v:rect>
            </w:pict>
          </mc:Fallback>
        </mc:AlternateContent>
      </w:r>
    </w:p>
    <w:p w14:paraId="155286B0" w14:textId="77777777" w:rsidR="009F00EB" w:rsidRPr="006611F1" w:rsidRDefault="009F00EB" w:rsidP="000F7550">
      <w:pPr>
        <w:spacing w:after="0" w:line="240" w:lineRule="auto"/>
        <w:jc w:val="center"/>
        <w:rPr>
          <w:rFonts w:asciiTheme="minorHAnsi" w:hAnsiTheme="minorHAnsi" w:cstheme="minorHAnsi"/>
          <w:b/>
          <w:sz w:val="28"/>
          <w:szCs w:val="28"/>
        </w:rPr>
      </w:pPr>
    </w:p>
    <w:p w14:paraId="1A05B979" w14:textId="77777777" w:rsidR="00E558D0" w:rsidRPr="006611F1" w:rsidRDefault="004F6E8D" w:rsidP="000F7550">
      <w:pPr>
        <w:spacing w:after="0" w:line="240" w:lineRule="auto"/>
        <w:jc w:val="center"/>
        <w:rPr>
          <w:rFonts w:asciiTheme="minorHAnsi" w:hAnsiTheme="minorHAnsi" w:cstheme="minorHAnsi"/>
          <w:b/>
          <w:sz w:val="28"/>
          <w:szCs w:val="28"/>
        </w:rPr>
      </w:pPr>
      <w:r w:rsidRPr="006611F1">
        <w:rPr>
          <w:rFonts w:asciiTheme="minorHAnsi" w:hAnsiTheme="minorHAnsi" w:cstheme="minorHAnsi"/>
          <w:b/>
          <w:sz w:val="28"/>
          <w:szCs w:val="28"/>
        </w:rPr>
        <w:t xml:space="preserve">Krajnji rok za podnošenje projektnih </w:t>
      </w:r>
      <w:r w:rsidR="009F09B2" w:rsidRPr="006611F1">
        <w:rPr>
          <w:rFonts w:asciiTheme="minorHAnsi" w:hAnsiTheme="minorHAnsi" w:cstheme="minorHAnsi"/>
          <w:b/>
          <w:sz w:val="28"/>
          <w:szCs w:val="28"/>
        </w:rPr>
        <w:t>prijedloga</w:t>
      </w:r>
      <w:r w:rsidRPr="006611F1">
        <w:rPr>
          <w:rFonts w:asciiTheme="minorHAnsi" w:hAnsiTheme="minorHAnsi" w:cstheme="minorHAnsi"/>
          <w:b/>
          <w:sz w:val="28"/>
          <w:szCs w:val="28"/>
        </w:rPr>
        <w:t xml:space="preserve">: </w:t>
      </w:r>
    </w:p>
    <w:p w14:paraId="68A91EE3" w14:textId="77777777" w:rsidR="00E558D0" w:rsidRPr="006611F1" w:rsidRDefault="00E558D0" w:rsidP="000F7550">
      <w:pPr>
        <w:spacing w:after="0" w:line="240" w:lineRule="auto"/>
        <w:rPr>
          <w:rFonts w:asciiTheme="minorHAnsi" w:hAnsiTheme="minorHAnsi" w:cstheme="minorHAnsi"/>
        </w:rPr>
      </w:pPr>
    </w:p>
    <w:p w14:paraId="3B12D2B1" w14:textId="553FFDE1" w:rsidR="00F31DE7" w:rsidRPr="006611F1" w:rsidRDefault="00F31DE7" w:rsidP="000F7550">
      <w:pPr>
        <w:spacing w:after="0" w:line="240" w:lineRule="auto"/>
        <w:rPr>
          <w:rFonts w:asciiTheme="minorHAnsi" w:hAnsiTheme="minorHAnsi" w:cstheme="minorHAnsi"/>
        </w:rPr>
      </w:pPr>
    </w:p>
    <w:p w14:paraId="12FB8957" w14:textId="3FAECAE7" w:rsidR="006A2FD5" w:rsidRPr="006611F1" w:rsidRDefault="006A2FD5" w:rsidP="000F7550">
      <w:pPr>
        <w:spacing w:after="0" w:line="240" w:lineRule="auto"/>
        <w:rPr>
          <w:rFonts w:asciiTheme="minorHAnsi" w:hAnsiTheme="minorHAnsi" w:cstheme="minorHAnsi"/>
        </w:rPr>
      </w:pPr>
    </w:p>
    <w:p w14:paraId="2FAAD663" w14:textId="77777777" w:rsidR="006A2FD5" w:rsidRPr="006611F1" w:rsidRDefault="006A2FD5" w:rsidP="000F7550">
      <w:pPr>
        <w:spacing w:after="0" w:line="240" w:lineRule="auto"/>
        <w:rPr>
          <w:rFonts w:asciiTheme="minorHAnsi" w:hAnsiTheme="minorHAnsi" w:cstheme="minorHAnsi"/>
        </w:rPr>
      </w:pPr>
    </w:p>
    <w:p w14:paraId="5C299D2D" w14:textId="77777777" w:rsidR="00F31DE7" w:rsidRPr="006611F1" w:rsidRDefault="00F31DE7" w:rsidP="000F7550">
      <w:pPr>
        <w:pBdr>
          <w:top w:val="single" w:sz="4" w:space="1" w:color="auto" w:shadow="1"/>
          <w:left w:val="single" w:sz="4" w:space="4" w:color="auto" w:shadow="1"/>
          <w:bottom w:val="single" w:sz="4" w:space="0" w:color="auto" w:shadow="1"/>
          <w:right w:val="single" w:sz="4" w:space="4" w:color="auto" w:shadow="1"/>
        </w:pBdr>
        <w:suppressAutoHyphens w:val="0"/>
        <w:spacing w:after="0" w:line="240" w:lineRule="auto"/>
        <w:jc w:val="center"/>
        <w:rPr>
          <w:rFonts w:asciiTheme="minorHAnsi" w:eastAsiaTheme="minorHAnsi" w:hAnsiTheme="minorHAnsi" w:cstheme="minorHAnsi"/>
          <w:b/>
          <w:caps/>
          <w:color w:val="auto"/>
        </w:rPr>
      </w:pPr>
      <w:r w:rsidRPr="006611F1">
        <w:rPr>
          <w:rFonts w:asciiTheme="minorHAnsi" w:eastAsiaTheme="minorHAnsi" w:hAnsiTheme="minorHAnsi" w:cstheme="minorHAnsi"/>
          <w:b/>
          <w:caps/>
          <w:color w:val="auto"/>
        </w:rPr>
        <w:lastRenderedPageBreak/>
        <w:t>SADRŽAJ</w:t>
      </w:r>
    </w:p>
    <w:p w14:paraId="0B4418BF" w14:textId="77777777" w:rsidR="00E8630E" w:rsidRPr="006611F1" w:rsidRDefault="00E8630E">
      <w:pPr>
        <w:pStyle w:val="Sadraj1"/>
        <w:rPr>
          <w:rFonts w:asciiTheme="minorHAnsi" w:eastAsiaTheme="minorHAnsi" w:hAnsiTheme="minorHAnsi" w:cstheme="minorHAnsi"/>
          <w:sz w:val="24"/>
        </w:rPr>
      </w:pPr>
    </w:p>
    <w:p w14:paraId="7976BBD6" w14:textId="77777777" w:rsidR="00AE7E05" w:rsidRDefault="00D340D3">
      <w:pPr>
        <w:pStyle w:val="Sadraj1"/>
        <w:rPr>
          <w:rFonts w:asciiTheme="minorHAnsi" w:eastAsiaTheme="minorEastAsia" w:hAnsiTheme="minorHAnsi" w:cstheme="minorBidi"/>
          <w:b w:val="0"/>
          <w:noProof/>
          <w:color w:val="auto"/>
          <w:lang w:eastAsia="hr-HR"/>
        </w:rPr>
      </w:pPr>
      <w:r w:rsidRPr="006611F1">
        <w:rPr>
          <w:rFonts w:asciiTheme="minorHAnsi" w:eastAsiaTheme="minorHAnsi" w:hAnsiTheme="minorHAnsi" w:cstheme="minorHAnsi"/>
          <w:sz w:val="24"/>
        </w:rPr>
        <w:fldChar w:fldCharType="begin"/>
      </w:r>
      <w:r w:rsidR="00F31DE7" w:rsidRPr="006611F1">
        <w:rPr>
          <w:rFonts w:asciiTheme="minorHAnsi" w:eastAsiaTheme="minorHAnsi" w:hAnsiTheme="minorHAnsi" w:cstheme="minorHAnsi"/>
          <w:sz w:val="24"/>
        </w:rPr>
        <w:instrText xml:space="preserve"> TOC \o "3-3" \h \z \t "ESF Upute naslovi;1;ESF Upute podnaslov;2" </w:instrText>
      </w:r>
      <w:r w:rsidRPr="006611F1">
        <w:rPr>
          <w:rFonts w:asciiTheme="minorHAnsi" w:eastAsiaTheme="minorHAnsi" w:hAnsiTheme="minorHAnsi" w:cstheme="minorHAnsi"/>
          <w:sz w:val="24"/>
        </w:rPr>
        <w:fldChar w:fldCharType="separate"/>
      </w:r>
      <w:hyperlink w:anchor="_Toc59541570" w:history="1">
        <w:r w:rsidR="00AE7E05" w:rsidRPr="00FE1A2F">
          <w:rPr>
            <w:rStyle w:val="Hiperveza"/>
            <w:rFonts w:cstheme="minorHAnsi"/>
            <w:noProof/>
          </w:rPr>
          <w:t>1. TEMELJI I OPĆE ODREDBE</w:t>
        </w:r>
        <w:r w:rsidR="00AE7E05">
          <w:rPr>
            <w:noProof/>
            <w:webHidden/>
          </w:rPr>
          <w:tab/>
        </w:r>
        <w:r w:rsidR="00AE7E05">
          <w:rPr>
            <w:noProof/>
            <w:webHidden/>
          </w:rPr>
          <w:fldChar w:fldCharType="begin"/>
        </w:r>
        <w:r w:rsidR="00AE7E05">
          <w:rPr>
            <w:noProof/>
            <w:webHidden/>
          </w:rPr>
          <w:instrText xml:space="preserve"> PAGEREF _Toc59541570 \h </w:instrText>
        </w:r>
        <w:r w:rsidR="00AE7E05">
          <w:rPr>
            <w:noProof/>
            <w:webHidden/>
          </w:rPr>
        </w:r>
        <w:r w:rsidR="00AE7E05">
          <w:rPr>
            <w:noProof/>
            <w:webHidden/>
          </w:rPr>
          <w:fldChar w:fldCharType="separate"/>
        </w:r>
        <w:r w:rsidR="00AE7E05">
          <w:rPr>
            <w:noProof/>
            <w:webHidden/>
          </w:rPr>
          <w:t>4</w:t>
        </w:r>
        <w:r w:rsidR="00AE7E05">
          <w:rPr>
            <w:noProof/>
            <w:webHidden/>
          </w:rPr>
          <w:fldChar w:fldCharType="end"/>
        </w:r>
      </w:hyperlink>
    </w:p>
    <w:p w14:paraId="5B10E811" w14:textId="77777777" w:rsidR="00AE7E05" w:rsidRDefault="00445556">
      <w:pPr>
        <w:pStyle w:val="Sadraj2"/>
        <w:rPr>
          <w:rFonts w:asciiTheme="minorHAnsi" w:eastAsiaTheme="minorEastAsia" w:hAnsiTheme="minorHAnsi" w:cstheme="minorBidi"/>
          <w:lang w:eastAsia="hr-HR"/>
        </w:rPr>
      </w:pPr>
      <w:hyperlink w:anchor="_Toc59541571" w:history="1">
        <w:r w:rsidR="00AE7E05" w:rsidRPr="00FE1A2F">
          <w:rPr>
            <w:rStyle w:val="Hiperveza"/>
            <w:b/>
          </w:rPr>
          <w:t>1. 1 Uvod</w:t>
        </w:r>
        <w:r w:rsidR="00AE7E05">
          <w:rPr>
            <w:webHidden/>
          </w:rPr>
          <w:tab/>
        </w:r>
        <w:r w:rsidR="00AE7E05">
          <w:rPr>
            <w:webHidden/>
          </w:rPr>
          <w:fldChar w:fldCharType="begin"/>
        </w:r>
        <w:r w:rsidR="00AE7E05">
          <w:rPr>
            <w:webHidden/>
          </w:rPr>
          <w:instrText xml:space="preserve"> PAGEREF _Toc59541571 \h </w:instrText>
        </w:r>
        <w:r w:rsidR="00AE7E05">
          <w:rPr>
            <w:webHidden/>
          </w:rPr>
        </w:r>
        <w:r w:rsidR="00AE7E05">
          <w:rPr>
            <w:webHidden/>
          </w:rPr>
          <w:fldChar w:fldCharType="separate"/>
        </w:r>
        <w:r w:rsidR="00AE7E05">
          <w:rPr>
            <w:webHidden/>
          </w:rPr>
          <w:t>4</w:t>
        </w:r>
        <w:r w:rsidR="00AE7E05">
          <w:rPr>
            <w:webHidden/>
          </w:rPr>
          <w:fldChar w:fldCharType="end"/>
        </w:r>
      </w:hyperlink>
    </w:p>
    <w:p w14:paraId="32A3C099" w14:textId="77777777" w:rsidR="00AE7E05" w:rsidRDefault="00445556">
      <w:pPr>
        <w:pStyle w:val="Sadraj2"/>
        <w:rPr>
          <w:rFonts w:asciiTheme="minorHAnsi" w:eastAsiaTheme="minorEastAsia" w:hAnsiTheme="minorHAnsi" w:cstheme="minorBidi"/>
          <w:lang w:eastAsia="hr-HR"/>
        </w:rPr>
      </w:pPr>
      <w:hyperlink w:anchor="_Toc59541572" w:history="1">
        <w:r w:rsidR="00AE7E05" w:rsidRPr="00FE1A2F">
          <w:rPr>
            <w:rStyle w:val="Hiperveza"/>
            <w:b/>
          </w:rPr>
          <w:t>1.2 Pravna osnova i strateški okvir</w:t>
        </w:r>
        <w:r w:rsidR="00AE7E05">
          <w:rPr>
            <w:webHidden/>
          </w:rPr>
          <w:tab/>
        </w:r>
        <w:r w:rsidR="00AE7E05">
          <w:rPr>
            <w:webHidden/>
          </w:rPr>
          <w:fldChar w:fldCharType="begin"/>
        </w:r>
        <w:r w:rsidR="00AE7E05">
          <w:rPr>
            <w:webHidden/>
          </w:rPr>
          <w:instrText xml:space="preserve"> PAGEREF _Toc59541572 \h </w:instrText>
        </w:r>
        <w:r w:rsidR="00AE7E05">
          <w:rPr>
            <w:webHidden/>
          </w:rPr>
        </w:r>
        <w:r w:rsidR="00AE7E05">
          <w:rPr>
            <w:webHidden/>
          </w:rPr>
          <w:fldChar w:fldCharType="separate"/>
        </w:r>
        <w:r w:rsidR="00AE7E05">
          <w:rPr>
            <w:webHidden/>
          </w:rPr>
          <w:t>5</w:t>
        </w:r>
        <w:r w:rsidR="00AE7E05">
          <w:rPr>
            <w:webHidden/>
          </w:rPr>
          <w:fldChar w:fldCharType="end"/>
        </w:r>
      </w:hyperlink>
    </w:p>
    <w:p w14:paraId="4F20810D" w14:textId="77777777" w:rsidR="00AE7E05" w:rsidRDefault="00445556">
      <w:pPr>
        <w:pStyle w:val="Sadraj2"/>
        <w:rPr>
          <w:rFonts w:asciiTheme="minorHAnsi" w:eastAsiaTheme="minorEastAsia" w:hAnsiTheme="minorHAnsi" w:cstheme="minorBidi"/>
          <w:lang w:eastAsia="hr-HR"/>
        </w:rPr>
      </w:pPr>
      <w:hyperlink w:anchor="_Toc59541573" w:history="1">
        <w:r w:rsidR="00AE7E05" w:rsidRPr="00FE1A2F">
          <w:rPr>
            <w:rStyle w:val="Hiperveza"/>
            <w:b/>
          </w:rPr>
          <w:t>1.3 Pojmovi i kratice</w:t>
        </w:r>
        <w:r w:rsidR="00AE7E05">
          <w:rPr>
            <w:webHidden/>
          </w:rPr>
          <w:tab/>
        </w:r>
        <w:r w:rsidR="00AE7E05">
          <w:rPr>
            <w:webHidden/>
          </w:rPr>
          <w:fldChar w:fldCharType="begin"/>
        </w:r>
        <w:r w:rsidR="00AE7E05">
          <w:rPr>
            <w:webHidden/>
          </w:rPr>
          <w:instrText xml:space="preserve"> PAGEREF _Toc59541573 \h </w:instrText>
        </w:r>
        <w:r w:rsidR="00AE7E05">
          <w:rPr>
            <w:webHidden/>
          </w:rPr>
        </w:r>
        <w:r w:rsidR="00AE7E05">
          <w:rPr>
            <w:webHidden/>
          </w:rPr>
          <w:fldChar w:fldCharType="separate"/>
        </w:r>
        <w:r w:rsidR="00AE7E05">
          <w:rPr>
            <w:webHidden/>
          </w:rPr>
          <w:t>11</w:t>
        </w:r>
        <w:r w:rsidR="00AE7E05">
          <w:rPr>
            <w:webHidden/>
          </w:rPr>
          <w:fldChar w:fldCharType="end"/>
        </w:r>
      </w:hyperlink>
    </w:p>
    <w:p w14:paraId="2D03B6E7" w14:textId="77777777" w:rsidR="00AE7E05" w:rsidRDefault="00445556">
      <w:pPr>
        <w:pStyle w:val="Sadraj2"/>
        <w:rPr>
          <w:rFonts w:asciiTheme="minorHAnsi" w:eastAsiaTheme="minorEastAsia" w:hAnsiTheme="minorHAnsi" w:cstheme="minorBidi"/>
          <w:lang w:eastAsia="hr-HR"/>
        </w:rPr>
      </w:pPr>
      <w:hyperlink w:anchor="_Toc59541574" w:history="1">
        <w:r w:rsidR="00AE7E05" w:rsidRPr="00FE1A2F">
          <w:rPr>
            <w:rStyle w:val="Hiperveza"/>
            <w:b/>
          </w:rPr>
          <w:t>1.4 Svrha, cilj i ciljane skupine Poziva na dostavu projektnih prijedloga</w:t>
        </w:r>
        <w:r w:rsidR="00AE7E05">
          <w:rPr>
            <w:webHidden/>
          </w:rPr>
          <w:tab/>
        </w:r>
        <w:r w:rsidR="00AE7E05">
          <w:rPr>
            <w:webHidden/>
          </w:rPr>
          <w:fldChar w:fldCharType="begin"/>
        </w:r>
        <w:r w:rsidR="00AE7E05">
          <w:rPr>
            <w:webHidden/>
          </w:rPr>
          <w:instrText xml:space="preserve"> PAGEREF _Toc59541574 \h </w:instrText>
        </w:r>
        <w:r w:rsidR="00AE7E05">
          <w:rPr>
            <w:webHidden/>
          </w:rPr>
        </w:r>
        <w:r w:rsidR="00AE7E05">
          <w:rPr>
            <w:webHidden/>
          </w:rPr>
          <w:fldChar w:fldCharType="separate"/>
        </w:r>
        <w:r w:rsidR="00AE7E05">
          <w:rPr>
            <w:webHidden/>
          </w:rPr>
          <w:t>14</w:t>
        </w:r>
        <w:r w:rsidR="00AE7E05">
          <w:rPr>
            <w:webHidden/>
          </w:rPr>
          <w:fldChar w:fldCharType="end"/>
        </w:r>
      </w:hyperlink>
    </w:p>
    <w:p w14:paraId="028C73F8" w14:textId="77777777" w:rsidR="00AE7E05" w:rsidRDefault="00445556">
      <w:pPr>
        <w:pStyle w:val="Sadraj2"/>
        <w:rPr>
          <w:rFonts w:asciiTheme="minorHAnsi" w:eastAsiaTheme="minorEastAsia" w:hAnsiTheme="minorHAnsi" w:cstheme="minorBidi"/>
          <w:lang w:eastAsia="hr-HR"/>
        </w:rPr>
      </w:pPr>
      <w:hyperlink w:anchor="_Toc59541575" w:history="1">
        <w:r w:rsidR="00AE7E05" w:rsidRPr="00FE1A2F">
          <w:rPr>
            <w:rStyle w:val="Hiperveza"/>
            <w:b/>
          </w:rPr>
          <w:t>1.5 Pokazatelji</w:t>
        </w:r>
        <w:r w:rsidR="00AE7E05">
          <w:rPr>
            <w:webHidden/>
          </w:rPr>
          <w:tab/>
        </w:r>
        <w:r w:rsidR="00AE7E05">
          <w:rPr>
            <w:webHidden/>
          </w:rPr>
          <w:fldChar w:fldCharType="begin"/>
        </w:r>
        <w:r w:rsidR="00AE7E05">
          <w:rPr>
            <w:webHidden/>
          </w:rPr>
          <w:instrText xml:space="preserve"> PAGEREF _Toc59541575 \h </w:instrText>
        </w:r>
        <w:r w:rsidR="00AE7E05">
          <w:rPr>
            <w:webHidden/>
          </w:rPr>
        </w:r>
        <w:r w:rsidR="00AE7E05">
          <w:rPr>
            <w:webHidden/>
          </w:rPr>
          <w:fldChar w:fldCharType="separate"/>
        </w:r>
        <w:r w:rsidR="00AE7E05">
          <w:rPr>
            <w:webHidden/>
          </w:rPr>
          <w:t>18</w:t>
        </w:r>
        <w:r w:rsidR="00AE7E05">
          <w:rPr>
            <w:webHidden/>
          </w:rPr>
          <w:fldChar w:fldCharType="end"/>
        </w:r>
      </w:hyperlink>
    </w:p>
    <w:p w14:paraId="61499F79" w14:textId="77777777" w:rsidR="00AE7E05" w:rsidRDefault="00445556">
      <w:pPr>
        <w:pStyle w:val="Sadraj3"/>
        <w:rPr>
          <w:rFonts w:asciiTheme="minorHAnsi" w:eastAsiaTheme="minorEastAsia" w:hAnsiTheme="minorHAnsi" w:cstheme="minorBidi"/>
          <w:b w:val="0"/>
          <w:color w:val="auto"/>
          <w:lang w:eastAsia="hr-HR"/>
        </w:rPr>
      </w:pPr>
      <w:hyperlink w:anchor="_Toc59541576" w:history="1">
        <w:r w:rsidR="00AE7E05" w:rsidRPr="00FE1A2F">
          <w:rPr>
            <w:rStyle w:val="Hiperveza"/>
          </w:rPr>
          <w:t>1.5.1 Zajednički pokazatelji za operacije koje će se sufinancirati iz Europskog socijalnog fonda</w:t>
        </w:r>
        <w:r w:rsidR="00AE7E05">
          <w:rPr>
            <w:webHidden/>
          </w:rPr>
          <w:tab/>
        </w:r>
        <w:r w:rsidR="00AE7E05">
          <w:rPr>
            <w:webHidden/>
          </w:rPr>
          <w:fldChar w:fldCharType="begin"/>
        </w:r>
        <w:r w:rsidR="00AE7E05">
          <w:rPr>
            <w:webHidden/>
          </w:rPr>
          <w:instrText xml:space="preserve"> PAGEREF _Toc59541576 \h </w:instrText>
        </w:r>
        <w:r w:rsidR="00AE7E05">
          <w:rPr>
            <w:webHidden/>
          </w:rPr>
        </w:r>
        <w:r w:rsidR="00AE7E05">
          <w:rPr>
            <w:webHidden/>
          </w:rPr>
          <w:fldChar w:fldCharType="separate"/>
        </w:r>
        <w:r w:rsidR="00AE7E05">
          <w:rPr>
            <w:webHidden/>
          </w:rPr>
          <w:t>22</w:t>
        </w:r>
        <w:r w:rsidR="00AE7E05">
          <w:rPr>
            <w:webHidden/>
          </w:rPr>
          <w:fldChar w:fldCharType="end"/>
        </w:r>
      </w:hyperlink>
    </w:p>
    <w:p w14:paraId="6077CF81" w14:textId="77777777" w:rsidR="00AE7E05" w:rsidRDefault="00445556">
      <w:pPr>
        <w:pStyle w:val="Sadraj1"/>
        <w:rPr>
          <w:rFonts w:asciiTheme="minorHAnsi" w:eastAsiaTheme="minorEastAsia" w:hAnsiTheme="minorHAnsi" w:cstheme="minorBidi"/>
          <w:b w:val="0"/>
          <w:noProof/>
          <w:color w:val="auto"/>
          <w:lang w:eastAsia="hr-HR"/>
        </w:rPr>
      </w:pPr>
      <w:hyperlink w:anchor="_Toc59541577" w:history="1">
        <w:r w:rsidR="00AE7E05" w:rsidRPr="00FE1A2F">
          <w:rPr>
            <w:rStyle w:val="Hiperveza"/>
            <w:rFonts w:cstheme="minorHAnsi"/>
            <w:noProof/>
          </w:rPr>
          <w:t>2.</w:t>
        </w:r>
        <w:r w:rsidR="00AE7E05">
          <w:rPr>
            <w:rFonts w:asciiTheme="minorHAnsi" w:eastAsiaTheme="minorEastAsia" w:hAnsiTheme="minorHAnsi" w:cstheme="minorBidi"/>
            <w:b w:val="0"/>
            <w:noProof/>
            <w:color w:val="auto"/>
            <w:lang w:eastAsia="hr-HR"/>
          </w:rPr>
          <w:tab/>
        </w:r>
        <w:r w:rsidR="00AE7E05" w:rsidRPr="00FE1A2F">
          <w:rPr>
            <w:rStyle w:val="Hiperveza"/>
            <w:rFonts w:cstheme="minorHAnsi"/>
            <w:noProof/>
          </w:rPr>
          <w:t>UVJETI ZA PRIJAVITELJE</w:t>
        </w:r>
        <w:r w:rsidR="00AE7E05">
          <w:rPr>
            <w:noProof/>
            <w:webHidden/>
          </w:rPr>
          <w:tab/>
        </w:r>
        <w:r w:rsidR="00AE7E05">
          <w:rPr>
            <w:noProof/>
            <w:webHidden/>
          </w:rPr>
          <w:fldChar w:fldCharType="begin"/>
        </w:r>
        <w:r w:rsidR="00AE7E05">
          <w:rPr>
            <w:noProof/>
            <w:webHidden/>
          </w:rPr>
          <w:instrText xml:space="preserve"> PAGEREF _Toc59541577 \h </w:instrText>
        </w:r>
        <w:r w:rsidR="00AE7E05">
          <w:rPr>
            <w:noProof/>
            <w:webHidden/>
          </w:rPr>
        </w:r>
        <w:r w:rsidR="00AE7E05">
          <w:rPr>
            <w:noProof/>
            <w:webHidden/>
          </w:rPr>
          <w:fldChar w:fldCharType="separate"/>
        </w:r>
        <w:r w:rsidR="00AE7E05">
          <w:rPr>
            <w:noProof/>
            <w:webHidden/>
          </w:rPr>
          <w:t>26</w:t>
        </w:r>
        <w:r w:rsidR="00AE7E05">
          <w:rPr>
            <w:noProof/>
            <w:webHidden/>
          </w:rPr>
          <w:fldChar w:fldCharType="end"/>
        </w:r>
      </w:hyperlink>
    </w:p>
    <w:p w14:paraId="6F6083F1" w14:textId="77777777" w:rsidR="00AE7E05" w:rsidRDefault="00445556">
      <w:pPr>
        <w:pStyle w:val="Sadraj2"/>
        <w:rPr>
          <w:rFonts w:asciiTheme="minorHAnsi" w:eastAsiaTheme="minorEastAsia" w:hAnsiTheme="minorHAnsi" w:cstheme="minorBidi"/>
          <w:lang w:eastAsia="hr-HR"/>
        </w:rPr>
      </w:pPr>
      <w:hyperlink w:anchor="_Toc59541578" w:history="1">
        <w:r w:rsidR="00AE7E05" w:rsidRPr="00FE1A2F">
          <w:rPr>
            <w:rStyle w:val="Hiperveza"/>
            <w:b/>
          </w:rPr>
          <w:t>2.1 Prijavitelj i partneri</w:t>
        </w:r>
        <w:r w:rsidR="00AE7E05">
          <w:rPr>
            <w:webHidden/>
          </w:rPr>
          <w:tab/>
        </w:r>
        <w:r w:rsidR="00AE7E05">
          <w:rPr>
            <w:webHidden/>
          </w:rPr>
          <w:fldChar w:fldCharType="begin"/>
        </w:r>
        <w:r w:rsidR="00AE7E05">
          <w:rPr>
            <w:webHidden/>
          </w:rPr>
          <w:instrText xml:space="preserve"> PAGEREF _Toc59541578 \h </w:instrText>
        </w:r>
        <w:r w:rsidR="00AE7E05">
          <w:rPr>
            <w:webHidden/>
          </w:rPr>
        </w:r>
        <w:r w:rsidR="00AE7E05">
          <w:rPr>
            <w:webHidden/>
          </w:rPr>
          <w:fldChar w:fldCharType="separate"/>
        </w:r>
        <w:r w:rsidR="00AE7E05">
          <w:rPr>
            <w:webHidden/>
          </w:rPr>
          <w:t>26</w:t>
        </w:r>
        <w:r w:rsidR="00AE7E05">
          <w:rPr>
            <w:webHidden/>
          </w:rPr>
          <w:fldChar w:fldCharType="end"/>
        </w:r>
      </w:hyperlink>
    </w:p>
    <w:p w14:paraId="64B2ACF5" w14:textId="77777777" w:rsidR="00AE7E05" w:rsidRDefault="00445556">
      <w:pPr>
        <w:pStyle w:val="Sadraj2"/>
        <w:rPr>
          <w:rFonts w:asciiTheme="minorHAnsi" w:eastAsiaTheme="minorEastAsia" w:hAnsiTheme="minorHAnsi" w:cstheme="minorBidi"/>
          <w:lang w:eastAsia="hr-HR"/>
        </w:rPr>
      </w:pPr>
      <w:hyperlink w:anchor="_Toc59541579" w:history="1">
        <w:r w:rsidR="00AE7E05" w:rsidRPr="00FE1A2F">
          <w:rPr>
            <w:rStyle w:val="Hiperveza"/>
            <w:b/>
          </w:rPr>
          <w:t>2.2 Uvjeti prihvatljivosti prijavitelja/partnera</w:t>
        </w:r>
        <w:r w:rsidR="00AE7E05">
          <w:rPr>
            <w:webHidden/>
          </w:rPr>
          <w:tab/>
        </w:r>
        <w:r w:rsidR="00AE7E05">
          <w:rPr>
            <w:webHidden/>
          </w:rPr>
          <w:fldChar w:fldCharType="begin"/>
        </w:r>
        <w:r w:rsidR="00AE7E05">
          <w:rPr>
            <w:webHidden/>
          </w:rPr>
          <w:instrText xml:space="preserve"> PAGEREF _Toc59541579 \h </w:instrText>
        </w:r>
        <w:r w:rsidR="00AE7E05">
          <w:rPr>
            <w:webHidden/>
          </w:rPr>
        </w:r>
        <w:r w:rsidR="00AE7E05">
          <w:rPr>
            <w:webHidden/>
          </w:rPr>
          <w:fldChar w:fldCharType="separate"/>
        </w:r>
        <w:r w:rsidR="00AE7E05">
          <w:rPr>
            <w:webHidden/>
          </w:rPr>
          <w:t>26</w:t>
        </w:r>
        <w:r w:rsidR="00AE7E05">
          <w:rPr>
            <w:webHidden/>
          </w:rPr>
          <w:fldChar w:fldCharType="end"/>
        </w:r>
      </w:hyperlink>
    </w:p>
    <w:p w14:paraId="35A22F50" w14:textId="77777777" w:rsidR="00AE7E05" w:rsidRDefault="00445556">
      <w:pPr>
        <w:pStyle w:val="Sadraj2"/>
        <w:rPr>
          <w:rFonts w:asciiTheme="minorHAnsi" w:eastAsiaTheme="minorEastAsia" w:hAnsiTheme="minorHAnsi" w:cstheme="minorBidi"/>
          <w:lang w:eastAsia="hr-HR"/>
        </w:rPr>
      </w:pPr>
      <w:hyperlink w:anchor="_Toc59541580" w:history="1">
        <w:r w:rsidR="00AE7E05" w:rsidRPr="00FE1A2F">
          <w:rPr>
            <w:rStyle w:val="Hiperveza"/>
            <w:b/>
          </w:rPr>
          <w:t>2.2.1 Prihvatljivi prijavitelji i partneri Skupina aktivnosti A</w:t>
        </w:r>
        <w:r w:rsidR="00AE7E05">
          <w:rPr>
            <w:webHidden/>
          </w:rPr>
          <w:tab/>
        </w:r>
        <w:r w:rsidR="00AE7E05">
          <w:rPr>
            <w:webHidden/>
          </w:rPr>
          <w:fldChar w:fldCharType="begin"/>
        </w:r>
        <w:r w:rsidR="00AE7E05">
          <w:rPr>
            <w:webHidden/>
          </w:rPr>
          <w:instrText xml:space="preserve"> PAGEREF _Toc59541580 \h </w:instrText>
        </w:r>
        <w:r w:rsidR="00AE7E05">
          <w:rPr>
            <w:webHidden/>
          </w:rPr>
        </w:r>
        <w:r w:rsidR="00AE7E05">
          <w:rPr>
            <w:webHidden/>
          </w:rPr>
          <w:fldChar w:fldCharType="separate"/>
        </w:r>
        <w:r w:rsidR="00AE7E05">
          <w:rPr>
            <w:webHidden/>
          </w:rPr>
          <w:t>26</w:t>
        </w:r>
        <w:r w:rsidR="00AE7E05">
          <w:rPr>
            <w:webHidden/>
          </w:rPr>
          <w:fldChar w:fldCharType="end"/>
        </w:r>
      </w:hyperlink>
    </w:p>
    <w:p w14:paraId="29FDD0A7" w14:textId="77777777" w:rsidR="00AE7E05" w:rsidRDefault="00445556">
      <w:pPr>
        <w:pStyle w:val="Sadraj2"/>
        <w:rPr>
          <w:rFonts w:asciiTheme="minorHAnsi" w:eastAsiaTheme="minorEastAsia" w:hAnsiTheme="minorHAnsi" w:cstheme="minorBidi"/>
          <w:lang w:eastAsia="hr-HR"/>
        </w:rPr>
      </w:pPr>
      <w:hyperlink w:anchor="_Toc59541581" w:history="1">
        <w:r w:rsidR="00AE7E05" w:rsidRPr="00FE1A2F">
          <w:rPr>
            <w:rStyle w:val="Hiperveza"/>
            <w:b/>
          </w:rPr>
          <w:t>2.2.3 Kriteriji za isključenje prijavitelja i, ako je primjenjivo, partnera</w:t>
        </w:r>
        <w:r w:rsidR="00AE7E05">
          <w:rPr>
            <w:webHidden/>
          </w:rPr>
          <w:tab/>
        </w:r>
        <w:r w:rsidR="00AE7E05">
          <w:rPr>
            <w:webHidden/>
          </w:rPr>
          <w:fldChar w:fldCharType="begin"/>
        </w:r>
        <w:r w:rsidR="00AE7E05">
          <w:rPr>
            <w:webHidden/>
          </w:rPr>
          <w:instrText xml:space="preserve"> PAGEREF _Toc59541581 \h </w:instrText>
        </w:r>
        <w:r w:rsidR="00AE7E05">
          <w:rPr>
            <w:webHidden/>
          </w:rPr>
        </w:r>
        <w:r w:rsidR="00AE7E05">
          <w:rPr>
            <w:webHidden/>
          </w:rPr>
          <w:fldChar w:fldCharType="separate"/>
        </w:r>
        <w:r w:rsidR="00AE7E05">
          <w:rPr>
            <w:webHidden/>
          </w:rPr>
          <w:t>32</w:t>
        </w:r>
        <w:r w:rsidR="00AE7E05">
          <w:rPr>
            <w:webHidden/>
          </w:rPr>
          <w:fldChar w:fldCharType="end"/>
        </w:r>
      </w:hyperlink>
    </w:p>
    <w:p w14:paraId="093A602D" w14:textId="77777777" w:rsidR="00AE7E05" w:rsidRDefault="00445556">
      <w:pPr>
        <w:pStyle w:val="Sadraj2"/>
        <w:rPr>
          <w:rFonts w:asciiTheme="minorHAnsi" w:eastAsiaTheme="minorEastAsia" w:hAnsiTheme="minorHAnsi" w:cstheme="minorBidi"/>
          <w:lang w:eastAsia="hr-HR"/>
        </w:rPr>
      </w:pPr>
      <w:hyperlink w:anchor="_Toc59541582" w:history="1">
        <w:r w:rsidR="00AE7E05" w:rsidRPr="00FE1A2F">
          <w:rPr>
            <w:rStyle w:val="Hiperveza"/>
            <w:b/>
          </w:rPr>
          <w:t>2.3 Broj projektnih prijedloga po prijavitelju</w:t>
        </w:r>
        <w:r w:rsidR="00AE7E05">
          <w:rPr>
            <w:webHidden/>
          </w:rPr>
          <w:tab/>
        </w:r>
        <w:r w:rsidR="00AE7E05">
          <w:rPr>
            <w:webHidden/>
          </w:rPr>
          <w:fldChar w:fldCharType="begin"/>
        </w:r>
        <w:r w:rsidR="00AE7E05">
          <w:rPr>
            <w:webHidden/>
          </w:rPr>
          <w:instrText xml:space="preserve"> PAGEREF _Toc59541582 \h </w:instrText>
        </w:r>
        <w:r w:rsidR="00AE7E05">
          <w:rPr>
            <w:webHidden/>
          </w:rPr>
        </w:r>
        <w:r w:rsidR="00AE7E05">
          <w:rPr>
            <w:webHidden/>
          </w:rPr>
          <w:fldChar w:fldCharType="separate"/>
        </w:r>
        <w:r w:rsidR="00AE7E05">
          <w:rPr>
            <w:webHidden/>
          </w:rPr>
          <w:t>33</w:t>
        </w:r>
        <w:r w:rsidR="00AE7E05">
          <w:rPr>
            <w:webHidden/>
          </w:rPr>
          <w:fldChar w:fldCharType="end"/>
        </w:r>
      </w:hyperlink>
    </w:p>
    <w:p w14:paraId="1F885918" w14:textId="77777777" w:rsidR="00AE7E05" w:rsidRDefault="00445556">
      <w:pPr>
        <w:pStyle w:val="Sadraj1"/>
        <w:rPr>
          <w:rFonts w:asciiTheme="minorHAnsi" w:eastAsiaTheme="minorEastAsia" w:hAnsiTheme="minorHAnsi" w:cstheme="minorBidi"/>
          <w:b w:val="0"/>
          <w:noProof/>
          <w:color w:val="auto"/>
          <w:lang w:eastAsia="hr-HR"/>
        </w:rPr>
      </w:pPr>
      <w:hyperlink w:anchor="_Toc59541583" w:history="1">
        <w:r w:rsidR="00AE7E05" w:rsidRPr="00FE1A2F">
          <w:rPr>
            <w:rStyle w:val="Hiperveza"/>
            <w:rFonts w:cstheme="minorHAnsi"/>
            <w:noProof/>
          </w:rPr>
          <w:t>3.</w:t>
        </w:r>
        <w:r w:rsidR="00AE7E05">
          <w:rPr>
            <w:rFonts w:asciiTheme="minorHAnsi" w:eastAsiaTheme="minorEastAsia" w:hAnsiTheme="minorHAnsi" w:cstheme="minorBidi"/>
            <w:b w:val="0"/>
            <w:noProof/>
            <w:color w:val="auto"/>
            <w:lang w:eastAsia="hr-HR"/>
          </w:rPr>
          <w:tab/>
        </w:r>
        <w:r w:rsidR="00AE7E05" w:rsidRPr="00FE1A2F">
          <w:rPr>
            <w:rStyle w:val="Hiperveza"/>
            <w:rFonts w:cstheme="minorHAnsi"/>
            <w:noProof/>
          </w:rPr>
          <w:t>UVJETI PRIJAVE PROJEKTNIH PRIJEDLOGA</w:t>
        </w:r>
        <w:r w:rsidR="00AE7E05">
          <w:rPr>
            <w:noProof/>
            <w:webHidden/>
          </w:rPr>
          <w:tab/>
        </w:r>
        <w:r w:rsidR="00AE7E05">
          <w:rPr>
            <w:noProof/>
            <w:webHidden/>
          </w:rPr>
          <w:fldChar w:fldCharType="begin"/>
        </w:r>
        <w:r w:rsidR="00AE7E05">
          <w:rPr>
            <w:noProof/>
            <w:webHidden/>
          </w:rPr>
          <w:instrText xml:space="preserve"> PAGEREF _Toc59541583 \h </w:instrText>
        </w:r>
        <w:r w:rsidR="00AE7E05">
          <w:rPr>
            <w:noProof/>
            <w:webHidden/>
          </w:rPr>
        </w:r>
        <w:r w:rsidR="00AE7E05">
          <w:rPr>
            <w:noProof/>
            <w:webHidden/>
          </w:rPr>
          <w:fldChar w:fldCharType="separate"/>
        </w:r>
        <w:r w:rsidR="00AE7E05">
          <w:rPr>
            <w:noProof/>
            <w:webHidden/>
          </w:rPr>
          <w:t>34</w:t>
        </w:r>
        <w:r w:rsidR="00AE7E05">
          <w:rPr>
            <w:noProof/>
            <w:webHidden/>
          </w:rPr>
          <w:fldChar w:fldCharType="end"/>
        </w:r>
      </w:hyperlink>
    </w:p>
    <w:p w14:paraId="4CCEB0C7" w14:textId="77777777" w:rsidR="00AE7E05" w:rsidRDefault="00445556">
      <w:pPr>
        <w:pStyle w:val="Sadraj2"/>
        <w:rPr>
          <w:rFonts w:asciiTheme="minorHAnsi" w:eastAsiaTheme="minorEastAsia" w:hAnsiTheme="minorHAnsi" w:cstheme="minorBidi"/>
          <w:lang w:eastAsia="hr-HR"/>
        </w:rPr>
      </w:pPr>
      <w:hyperlink w:anchor="_Toc59541584" w:history="1">
        <w:r w:rsidR="00AE7E05" w:rsidRPr="00FE1A2F">
          <w:rPr>
            <w:rStyle w:val="Hiperveza"/>
            <w:b/>
          </w:rPr>
          <w:t>3.1 Lokacija</w:t>
        </w:r>
        <w:r w:rsidR="00AE7E05">
          <w:rPr>
            <w:webHidden/>
          </w:rPr>
          <w:tab/>
        </w:r>
        <w:r w:rsidR="00AE7E05">
          <w:rPr>
            <w:webHidden/>
          </w:rPr>
          <w:fldChar w:fldCharType="begin"/>
        </w:r>
        <w:r w:rsidR="00AE7E05">
          <w:rPr>
            <w:webHidden/>
          </w:rPr>
          <w:instrText xml:space="preserve"> PAGEREF _Toc59541584 \h </w:instrText>
        </w:r>
        <w:r w:rsidR="00AE7E05">
          <w:rPr>
            <w:webHidden/>
          </w:rPr>
        </w:r>
        <w:r w:rsidR="00AE7E05">
          <w:rPr>
            <w:webHidden/>
          </w:rPr>
          <w:fldChar w:fldCharType="separate"/>
        </w:r>
        <w:r w:rsidR="00AE7E05">
          <w:rPr>
            <w:webHidden/>
          </w:rPr>
          <w:t>34</w:t>
        </w:r>
        <w:r w:rsidR="00AE7E05">
          <w:rPr>
            <w:webHidden/>
          </w:rPr>
          <w:fldChar w:fldCharType="end"/>
        </w:r>
      </w:hyperlink>
    </w:p>
    <w:p w14:paraId="3060B1F0" w14:textId="77777777" w:rsidR="00AE7E05" w:rsidRDefault="00445556">
      <w:pPr>
        <w:pStyle w:val="Sadraj2"/>
        <w:rPr>
          <w:rFonts w:asciiTheme="minorHAnsi" w:eastAsiaTheme="minorEastAsia" w:hAnsiTheme="minorHAnsi" w:cstheme="minorBidi"/>
          <w:lang w:eastAsia="hr-HR"/>
        </w:rPr>
      </w:pPr>
      <w:hyperlink w:anchor="_Toc59541585" w:history="1">
        <w:r w:rsidR="00AE7E05" w:rsidRPr="00FE1A2F">
          <w:rPr>
            <w:rStyle w:val="Hiperveza"/>
            <w:b/>
          </w:rPr>
          <w:t>3.2 Trajanje i početak provedbe</w:t>
        </w:r>
        <w:r w:rsidR="00AE7E05">
          <w:rPr>
            <w:webHidden/>
          </w:rPr>
          <w:tab/>
        </w:r>
        <w:r w:rsidR="00AE7E05">
          <w:rPr>
            <w:webHidden/>
          </w:rPr>
          <w:fldChar w:fldCharType="begin"/>
        </w:r>
        <w:r w:rsidR="00AE7E05">
          <w:rPr>
            <w:webHidden/>
          </w:rPr>
          <w:instrText xml:space="preserve"> PAGEREF _Toc59541585 \h </w:instrText>
        </w:r>
        <w:r w:rsidR="00AE7E05">
          <w:rPr>
            <w:webHidden/>
          </w:rPr>
        </w:r>
        <w:r w:rsidR="00AE7E05">
          <w:rPr>
            <w:webHidden/>
          </w:rPr>
          <w:fldChar w:fldCharType="separate"/>
        </w:r>
        <w:r w:rsidR="00AE7E05">
          <w:rPr>
            <w:webHidden/>
          </w:rPr>
          <w:t>34</w:t>
        </w:r>
        <w:r w:rsidR="00AE7E05">
          <w:rPr>
            <w:webHidden/>
          </w:rPr>
          <w:fldChar w:fldCharType="end"/>
        </w:r>
      </w:hyperlink>
    </w:p>
    <w:p w14:paraId="08971065" w14:textId="77777777" w:rsidR="00AE7E05" w:rsidRDefault="00445556">
      <w:pPr>
        <w:pStyle w:val="Sadraj2"/>
        <w:rPr>
          <w:rFonts w:asciiTheme="minorHAnsi" w:eastAsiaTheme="minorEastAsia" w:hAnsiTheme="minorHAnsi" w:cstheme="minorBidi"/>
          <w:lang w:eastAsia="hr-HR"/>
        </w:rPr>
      </w:pPr>
      <w:hyperlink w:anchor="_Toc59541586" w:history="1">
        <w:r w:rsidR="00AE7E05" w:rsidRPr="00FE1A2F">
          <w:rPr>
            <w:rStyle w:val="Hiperveza"/>
            <w:b/>
          </w:rPr>
          <w:t>3.3 Prihvatljive aktivnosti</w:t>
        </w:r>
        <w:r w:rsidR="00AE7E05">
          <w:rPr>
            <w:webHidden/>
          </w:rPr>
          <w:tab/>
        </w:r>
        <w:r w:rsidR="00AE7E05">
          <w:rPr>
            <w:webHidden/>
          </w:rPr>
          <w:fldChar w:fldCharType="begin"/>
        </w:r>
        <w:r w:rsidR="00AE7E05">
          <w:rPr>
            <w:webHidden/>
          </w:rPr>
          <w:instrText xml:space="preserve"> PAGEREF _Toc59541586 \h </w:instrText>
        </w:r>
        <w:r w:rsidR="00AE7E05">
          <w:rPr>
            <w:webHidden/>
          </w:rPr>
        </w:r>
        <w:r w:rsidR="00AE7E05">
          <w:rPr>
            <w:webHidden/>
          </w:rPr>
          <w:fldChar w:fldCharType="separate"/>
        </w:r>
        <w:r w:rsidR="00AE7E05">
          <w:rPr>
            <w:webHidden/>
          </w:rPr>
          <w:t>34</w:t>
        </w:r>
        <w:r w:rsidR="00AE7E05">
          <w:rPr>
            <w:webHidden/>
          </w:rPr>
          <w:fldChar w:fldCharType="end"/>
        </w:r>
      </w:hyperlink>
    </w:p>
    <w:p w14:paraId="265C9BC1" w14:textId="77777777" w:rsidR="00AE7E05" w:rsidRDefault="00445556">
      <w:pPr>
        <w:pStyle w:val="Sadraj2"/>
        <w:rPr>
          <w:rFonts w:asciiTheme="minorHAnsi" w:eastAsiaTheme="minorEastAsia" w:hAnsiTheme="minorHAnsi" w:cstheme="minorBidi"/>
          <w:lang w:eastAsia="hr-HR"/>
        </w:rPr>
      </w:pPr>
      <w:hyperlink w:anchor="_Toc59541587" w:history="1">
        <w:r w:rsidR="00AE7E05" w:rsidRPr="00FE1A2F">
          <w:rPr>
            <w:rStyle w:val="Hiperveza"/>
            <w:b/>
          </w:rPr>
          <w:t>3.4. Horizontalna načela</w:t>
        </w:r>
        <w:r w:rsidR="00AE7E05">
          <w:rPr>
            <w:webHidden/>
          </w:rPr>
          <w:tab/>
        </w:r>
        <w:r w:rsidR="00AE7E05">
          <w:rPr>
            <w:webHidden/>
          </w:rPr>
          <w:fldChar w:fldCharType="begin"/>
        </w:r>
        <w:r w:rsidR="00AE7E05">
          <w:rPr>
            <w:webHidden/>
          </w:rPr>
          <w:instrText xml:space="preserve"> PAGEREF _Toc59541587 \h </w:instrText>
        </w:r>
        <w:r w:rsidR="00AE7E05">
          <w:rPr>
            <w:webHidden/>
          </w:rPr>
        </w:r>
        <w:r w:rsidR="00AE7E05">
          <w:rPr>
            <w:webHidden/>
          </w:rPr>
          <w:fldChar w:fldCharType="separate"/>
        </w:r>
        <w:r w:rsidR="00AE7E05">
          <w:rPr>
            <w:webHidden/>
          </w:rPr>
          <w:t>40</w:t>
        </w:r>
        <w:r w:rsidR="00AE7E05">
          <w:rPr>
            <w:webHidden/>
          </w:rPr>
          <w:fldChar w:fldCharType="end"/>
        </w:r>
      </w:hyperlink>
    </w:p>
    <w:p w14:paraId="49D00345" w14:textId="77777777" w:rsidR="00AE7E05" w:rsidRDefault="00445556">
      <w:pPr>
        <w:pStyle w:val="Sadraj2"/>
        <w:rPr>
          <w:rFonts w:asciiTheme="minorHAnsi" w:eastAsiaTheme="minorEastAsia" w:hAnsiTheme="minorHAnsi" w:cstheme="minorBidi"/>
          <w:lang w:eastAsia="hr-HR"/>
        </w:rPr>
      </w:pPr>
      <w:hyperlink w:anchor="_Toc59541588" w:history="1">
        <w:r w:rsidR="00AE7E05" w:rsidRPr="00FE1A2F">
          <w:rPr>
            <w:rStyle w:val="Hiperveza"/>
            <w:b/>
          </w:rPr>
          <w:t>3.5 Neprihvatljive aktivnosti</w:t>
        </w:r>
        <w:r w:rsidR="00AE7E05">
          <w:rPr>
            <w:webHidden/>
          </w:rPr>
          <w:tab/>
        </w:r>
        <w:r w:rsidR="00AE7E05">
          <w:rPr>
            <w:webHidden/>
          </w:rPr>
          <w:fldChar w:fldCharType="begin"/>
        </w:r>
        <w:r w:rsidR="00AE7E05">
          <w:rPr>
            <w:webHidden/>
          </w:rPr>
          <w:instrText xml:space="preserve"> PAGEREF _Toc59541588 \h </w:instrText>
        </w:r>
        <w:r w:rsidR="00AE7E05">
          <w:rPr>
            <w:webHidden/>
          </w:rPr>
        </w:r>
        <w:r w:rsidR="00AE7E05">
          <w:rPr>
            <w:webHidden/>
          </w:rPr>
          <w:fldChar w:fldCharType="separate"/>
        </w:r>
        <w:r w:rsidR="00AE7E05">
          <w:rPr>
            <w:webHidden/>
          </w:rPr>
          <w:t>43</w:t>
        </w:r>
        <w:r w:rsidR="00AE7E05">
          <w:rPr>
            <w:webHidden/>
          </w:rPr>
          <w:fldChar w:fldCharType="end"/>
        </w:r>
      </w:hyperlink>
    </w:p>
    <w:p w14:paraId="4C1A44D5" w14:textId="77777777" w:rsidR="00AE7E05" w:rsidRDefault="00445556">
      <w:pPr>
        <w:pStyle w:val="Sadraj2"/>
        <w:rPr>
          <w:rFonts w:asciiTheme="minorHAnsi" w:eastAsiaTheme="minorEastAsia" w:hAnsiTheme="minorHAnsi" w:cstheme="minorBidi"/>
          <w:lang w:eastAsia="hr-HR"/>
        </w:rPr>
      </w:pPr>
      <w:hyperlink w:anchor="_Toc59541589" w:history="1">
        <w:r w:rsidR="00AE7E05" w:rsidRPr="00FE1A2F">
          <w:rPr>
            <w:rStyle w:val="Hiperveza"/>
            <w:b/>
          </w:rPr>
          <w:t>3.6 Informiranje i vidljivost</w:t>
        </w:r>
        <w:r w:rsidR="00AE7E05">
          <w:rPr>
            <w:webHidden/>
          </w:rPr>
          <w:tab/>
        </w:r>
        <w:r w:rsidR="00AE7E05">
          <w:rPr>
            <w:webHidden/>
          </w:rPr>
          <w:fldChar w:fldCharType="begin"/>
        </w:r>
        <w:r w:rsidR="00AE7E05">
          <w:rPr>
            <w:webHidden/>
          </w:rPr>
          <w:instrText xml:space="preserve"> PAGEREF _Toc59541589 \h </w:instrText>
        </w:r>
        <w:r w:rsidR="00AE7E05">
          <w:rPr>
            <w:webHidden/>
          </w:rPr>
        </w:r>
        <w:r w:rsidR="00AE7E05">
          <w:rPr>
            <w:webHidden/>
          </w:rPr>
          <w:fldChar w:fldCharType="separate"/>
        </w:r>
        <w:r w:rsidR="00AE7E05">
          <w:rPr>
            <w:webHidden/>
          </w:rPr>
          <w:t>44</w:t>
        </w:r>
        <w:r w:rsidR="00AE7E05">
          <w:rPr>
            <w:webHidden/>
          </w:rPr>
          <w:fldChar w:fldCharType="end"/>
        </w:r>
      </w:hyperlink>
    </w:p>
    <w:p w14:paraId="26CF8642" w14:textId="77777777" w:rsidR="00AE7E05" w:rsidRDefault="00445556">
      <w:pPr>
        <w:pStyle w:val="Sadraj1"/>
        <w:rPr>
          <w:rFonts w:asciiTheme="minorHAnsi" w:eastAsiaTheme="minorEastAsia" w:hAnsiTheme="minorHAnsi" w:cstheme="minorBidi"/>
          <w:b w:val="0"/>
          <w:noProof/>
          <w:color w:val="auto"/>
          <w:lang w:eastAsia="hr-HR"/>
        </w:rPr>
      </w:pPr>
      <w:hyperlink w:anchor="_Toc59541590" w:history="1">
        <w:r w:rsidR="00AE7E05" w:rsidRPr="00FE1A2F">
          <w:rPr>
            <w:rStyle w:val="Hiperveza"/>
            <w:rFonts w:cstheme="minorHAnsi"/>
            <w:noProof/>
          </w:rPr>
          <w:t>4. FINANCIJSKI ZAHTJEVI</w:t>
        </w:r>
        <w:r w:rsidR="00AE7E05">
          <w:rPr>
            <w:noProof/>
            <w:webHidden/>
          </w:rPr>
          <w:tab/>
        </w:r>
        <w:r w:rsidR="00AE7E05">
          <w:rPr>
            <w:noProof/>
            <w:webHidden/>
          </w:rPr>
          <w:fldChar w:fldCharType="begin"/>
        </w:r>
        <w:r w:rsidR="00AE7E05">
          <w:rPr>
            <w:noProof/>
            <w:webHidden/>
          </w:rPr>
          <w:instrText xml:space="preserve"> PAGEREF _Toc59541590 \h </w:instrText>
        </w:r>
        <w:r w:rsidR="00AE7E05">
          <w:rPr>
            <w:noProof/>
            <w:webHidden/>
          </w:rPr>
        </w:r>
        <w:r w:rsidR="00AE7E05">
          <w:rPr>
            <w:noProof/>
            <w:webHidden/>
          </w:rPr>
          <w:fldChar w:fldCharType="separate"/>
        </w:r>
        <w:r w:rsidR="00AE7E05">
          <w:rPr>
            <w:noProof/>
            <w:webHidden/>
          </w:rPr>
          <w:t>45</w:t>
        </w:r>
        <w:r w:rsidR="00AE7E05">
          <w:rPr>
            <w:noProof/>
            <w:webHidden/>
          </w:rPr>
          <w:fldChar w:fldCharType="end"/>
        </w:r>
      </w:hyperlink>
    </w:p>
    <w:p w14:paraId="025E5484" w14:textId="77777777" w:rsidR="00AE7E05" w:rsidRDefault="00445556">
      <w:pPr>
        <w:pStyle w:val="Sadraj2"/>
        <w:rPr>
          <w:rFonts w:asciiTheme="minorHAnsi" w:eastAsiaTheme="minorEastAsia" w:hAnsiTheme="minorHAnsi" w:cstheme="minorBidi"/>
          <w:lang w:eastAsia="hr-HR"/>
        </w:rPr>
      </w:pPr>
      <w:hyperlink w:anchor="_Toc59541591" w:history="1">
        <w:r w:rsidR="00AE7E05" w:rsidRPr="00FE1A2F">
          <w:rPr>
            <w:rStyle w:val="Hiperveza"/>
            <w:b/>
          </w:rPr>
          <w:t>4.1 Prihvatljivost izdataka</w:t>
        </w:r>
        <w:r w:rsidR="00AE7E05">
          <w:rPr>
            <w:webHidden/>
          </w:rPr>
          <w:tab/>
        </w:r>
        <w:r w:rsidR="00AE7E05">
          <w:rPr>
            <w:webHidden/>
          </w:rPr>
          <w:fldChar w:fldCharType="begin"/>
        </w:r>
        <w:r w:rsidR="00AE7E05">
          <w:rPr>
            <w:webHidden/>
          </w:rPr>
          <w:instrText xml:space="preserve"> PAGEREF _Toc59541591 \h </w:instrText>
        </w:r>
        <w:r w:rsidR="00AE7E05">
          <w:rPr>
            <w:webHidden/>
          </w:rPr>
        </w:r>
        <w:r w:rsidR="00AE7E05">
          <w:rPr>
            <w:webHidden/>
          </w:rPr>
          <w:fldChar w:fldCharType="separate"/>
        </w:r>
        <w:r w:rsidR="00AE7E05">
          <w:rPr>
            <w:webHidden/>
          </w:rPr>
          <w:t>45</w:t>
        </w:r>
        <w:r w:rsidR="00AE7E05">
          <w:rPr>
            <w:webHidden/>
          </w:rPr>
          <w:fldChar w:fldCharType="end"/>
        </w:r>
      </w:hyperlink>
    </w:p>
    <w:p w14:paraId="77DD0AD1" w14:textId="77777777" w:rsidR="00AE7E05" w:rsidRDefault="00445556">
      <w:pPr>
        <w:pStyle w:val="Sadraj2"/>
        <w:rPr>
          <w:rFonts w:asciiTheme="minorHAnsi" w:eastAsiaTheme="minorEastAsia" w:hAnsiTheme="minorHAnsi" w:cstheme="minorBidi"/>
          <w:lang w:eastAsia="hr-HR"/>
        </w:rPr>
      </w:pPr>
      <w:hyperlink w:anchor="_Toc59541592" w:history="1">
        <w:r w:rsidR="00AE7E05" w:rsidRPr="00FE1A2F">
          <w:rPr>
            <w:rStyle w:val="Hiperveza"/>
            <w:b/>
            <w:bCs/>
          </w:rPr>
          <w:t>4.1.1 Prihvatljivi izdaci (za obje skupine aktivnosti)</w:t>
        </w:r>
        <w:r w:rsidR="00AE7E05">
          <w:rPr>
            <w:webHidden/>
          </w:rPr>
          <w:tab/>
        </w:r>
        <w:r w:rsidR="00AE7E05">
          <w:rPr>
            <w:webHidden/>
          </w:rPr>
          <w:fldChar w:fldCharType="begin"/>
        </w:r>
        <w:r w:rsidR="00AE7E05">
          <w:rPr>
            <w:webHidden/>
          </w:rPr>
          <w:instrText xml:space="preserve"> PAGEREF _Toc59541592 \h </w:instrText>
        </w:r>
        <w:r w:rsidR="00AE7E05">
          <w:rPr>
            <w:webHidden/>
          </w:rPr>
        </w:r>
        <w:r w:rsidR="00AE7E05">
          <w:rPr>
            <w:webHidden/>
          </w:rPr>
          <w:fldChar w:fldCharType="separate"/>
        </w:r>
        <w:r w:rsidR="00AE7E05">
          <w:rPr>
            <w:webHidden/>
          </w:rPr>
          <w:t>45</w:t>
        </w:r>
        <w:r w:rsidR="00AE7E05">
          <w:rPr>
            <w:webHidden/>
          </w:rPr>
          <w:fldChar w:fldCharType="end"/>
        </w:r>
      </w:hyperlink>
    </w:p>
    <w:p w14:paraId="75F4DCFA" w14:textId="77777777" w:rsidR="00AE7E05" w:rsidRDefault="00445556">
      <w:pPr>
        <w:pStyle w:val="Sadraj2"/>
        <w:rPr>
          <w:rFonts w:asciiTheme="minorHAnsi" w:eastAsiaTheme="minorEastAsia" w:hAnsiTheme="minorHAnsi" w:cstheme="minorBidi"/>
          <w:lang w:eastAsia="hr-HR"/>
        </w:rPr>
      </w:pPr>
      <w:hyperlink w:anchor="_Toc59541593" w:history="1">
        <w:r w:rsidR="00AE7E05" w:rsidRPr="00FE1A2F">
          <w:rPr>
            <w:rStyle w:val="Hiperveza"/>
            <w:b/>
            <w:bCs/>
          </w:rPr>
          <w:t>4.1.2. Prihvatljivi izdaci - SKUPINA AKTIVNOSTI A</w:t>
        </w:r>
        <w:r w:rsidR="00AE7E05">
          <w:rPr>
            <w:webHidden/>
          </w:rPr>
          <w:tab/>
        </w:r>
        <w:r w:rsidR="00AE7E05">
          <w:rPr>
            <w:webHidden/>
          </w:rPr>
          <w:fldChar w:fldCharType="begin"/>
        </w:r>
        <w:r w:rsidR="00AE7E05">
          <w:rPr>
            <w:webHidden/>
          </w:rPr>
          <w:instrText xml:space="preserve"> PAGEREF _Toc59541593 \h </w:instrText>
        </w:r>
        <w:r w:rsidR="00AE7E05">
          <w:rPr>
            <w:webHidden/>
          </w:rPr>
        </w:r>
        <w:r w:rsidR="00AE7E05">
          <w:rPr>
            <w:webHidden/>
          </w:rPr>
          <w:fldChar w:fldCharType="separate"/>
        </w:r>
        <w:r w:rsidR="00AE7E05">
          <w:rPr>
            <w:webHidden/>
          </w:rPr>
          <w:t>47</w:t>
        </w:r>
        <w:r w:rsidR="00AE7E05">
          <w:rPr>
            <w:webHidden/>
          </w:rPr>
          <w:fldChar w:fldCharType="end"/>
        </w:r>
      </w:hyperlink>
    </w:p>
    <w:p w14:paraId="4DCE46B3" w14:textId="77777777" w:rsidR="00AE7E05" w:rsidRDefault="00445556">
      <w:pPr>
        <w:pStyle w:val="Sadraj2"/>
        <w:rPr>
          <w:rFonts w:asciiTheme="minorHAnsi" w:eastAsiaTheme="minorEastAsia" w:hAnsiTheme="minorHAnsi" w:cstheme="minorBidi"/>
          <w:lang w:eastAsia="hr-HR"/>
        </w:rPr>
      </w:pPr>
      <w:hyperlink w:anchor="_Toc59541594" w:history="1">
        <w:r w:rsidR="00AE7E05" w:rsidRPr="00FE1A2F">
          <w:rPr>
            <w:rStyle w:val="Hiperveza"/>
            <w:b/>
            <w:bCs/>
          </w:rPr>
          <w:t>4.1.3. Prihvatljivi izdaci - SKUPINA AKTIVNOSTI B</w:t>
        </w:r>
        <w:r w:rsidR="00AE7E05">
          <w:rPr>
            <w:webHidden/>
          </w:rPr>
          <w:tab/>
        </w:r>
        <w:r w:rsidR="00AE7E05">
          <w:rPr>
            <w:webHidden/>
          </w:rPr>
          <w:fldChar w:fldCharType="begin"/>
        </w:r>
        <w:r w:rsidR="00AE7E05">
          <w:rPr>
            <w:webHidden/>
          </w:rPr>
          <w:instrText xml:space="preserve"> PAGEREF _Toc59541594 \h </w:instrText>
        </w:r>
        <w:r w:rsidR="00AE7E05">
          <w:rPr>
            <w:webHidden/>
          </w:rPr>
        </w:r>
        <w:r w:rsidR="00AE7E05">
          <w:rPr>
            <w:webHidden/>
          </w:rPr>
          <w:fldChar w:fldCharType="separate"/>
        </w:r>
        <w:r w:rsidR="00AE7E05">
          <w:rPr>
            <w:webHidden/>
          </w:rPr>
          <w:t>50</w:t>
        </w:r>
        <w:r w:rsidR="00AE7E05">
          <w:rPr>
            <w:webHidden/>
          </w:rPr>
          <w:fldChar w:fldCharType="end"/>
        </w:r>
      </w:hyperlink>
    </w:p>
    <w:p w14:paraId="7D7B1FCF" w14:textId="77777777" w:rsidR="00AE7E05" w:rsidRDefault="00445556">
      <w:pPr>
        <w:pStyle w:val="Sadraj2"/>
        <w:rPr>
          <w:rFonts w:asciiTheme="minorHAnsi" w:eastAsiaTheme="minorEastAsia" w:hAnsiTheme="minorHAnsi" w:cstheme="minorBidi"/>
          <w:lang w:eastAsia="hr-HR"/>
        </w:rPr>
      </w:pPr>
      <w:hyperlink w:anchor="_Toc59541595" w:history="1">
        <w:r w:rsidR="00AE7E05" w:rsidRPr="00FE1A2F">
          <w:rPr>
            <w:rStyle w:val="Hiperveza"/>
            <w:b/>
          </w:rPr>
          <w:t>4.1.4 Neprihvatljivi izdaci (za obje skupine aktivnosti)</w:t>
        </w:r>
        <w:r w:rsidR="00AE7E05">
          <w:rPr>
            <w:webHidden/>
          </w:rPr>
          <w:tab/>
        </w:r>
        <w:r w:rsidR="00AE7E05">
          <w:rPr>
            <w:webHidden/>
          </w:rPr>
          <w:fldChar w:fldCharType="begin"/>
        </w:r>
        <w:r w:rsidR="00AE7E05">
          <w:rPr>
            <w:webHidden/>
          </w:rPr>
          <w:instrText xml:space="preserve"> PAGEREF _Toc59541595 \h </w:instrText>
        </w:r>
        <w:r w:rsidR="00AE7E05">
          <w:rPr>
            <w:webHidden/>
          </w:rPr>
        </w:r>
        <w:r w:rsidR="00AE7E05">
          <w:rPr>
            <w:webHidden/>
          </w:rPr>
          <w:fldChar w:fldCharType="separate"/>
        </w:r>
        <w:r w:rsidR="00AE7E05">
          <w:rPr>
            <w:webHidden/>
          </w:rPr>
          <w:t>51</w:t>
        </w:r>
        <w:r w:rsidR="00AE7E05">
          <w:rPr>
            <w:webHidden/>
          </w:rPr>
          <w:fldChar w:fldCharType="end"/>
        </w:r>
      </w:hyperlink>
    </w:p>
    <w:p w14:paraId="77803FC8" w14:textId="77777777" w:rsidR="00AE7E05" w:rsidRDefault="00445556">
      <w:pPr>
        <w:pStyle w:val="Sadraj2"/>
        <w:rPr>
          <w:rFonts w:asciiTheme="minorHAnsi" w:eastAsiaTheme="minorEastAsia" w:hAnsiTheme="minorHAnsi" w:cstheme="minorBidi"/>
          <w:lang w:eastAsia="hr-HR"/>
        </w:rPr>
      </w:pPr>
      <w:hyperlink w:anchor="_Toc59541596" w:history="1">
        <w:r w:rsidR="00AE7E05" w:rsidRPr="00FE1A2F">
          <w:rPr>
            <w:rStyle w:val="Hiperveza"/>
            <w:b/>
          </w:rPr>
          <w:t>4.1.5 Nabava</w:t>
        </w:r>
        <w:r w:rsidR="00AE7E05">
          <w:rPr>
            <w:webHidden/>
          </w:rPr>
          <w:tab/>
        </w:r>
        <w:r w:rsidR="00AE7E05">
          <w:rPr>
            <w:webHidden/>
          </w:rPr>
          <w:fldChar w:fldCharType="begin"/>
        </w:r>
        <w:r w:rsidR="00AE7E05">
          <w:rPr>
            <w:webHidden/>
          </w:rPr>
          <w:instrText xml:space="preserve"> PAGEREF _Toc59541596 \h </w:instrText>
        </w:r>
        <w:r w:rsidR="00AE7E05">
          <w:rPr>
            <w:webHidden/>
          </w:rPr>
        </w:r>
        <w:r w:rsidR="00AE7E05">
          <w:rPr>
            <w:webHidden/>
          </w:rPr>
          <w:fldChar w:fldCharType="separate"/>
        </w:r>
        <w:r w:rsidR="00AE7E05">
          <w:rPr>
            <w:webHidden/>
          </w:rPr>
          <w:t>53</w:t>
        </w:r>
        <w:r w:rsidR="00AE7E05">
          <w:rPr>
            <w:webHidden/>
          </w:rPr>
          <w:fldChar w:fldCharType="end"/>
        </w:r>
      </w:hyperlink>
    </w:p>
    <w:p w14:paraId="0E1BD7F7" w14:textId="77777777" w:rsidR="00AE7E05" w:rsidRDefault="00445556">
      <w:pPr>
        <w:pStyle w:val="Sadraj2"/>
        <w:rPr>
          <w:rFonts w:asciiTheme="minorHAnsi" w:eastAsiaTheme="minorEastAsia" w:hAnsiTheme="minorHAnsi" w:cstheme="minorBidi"/>
          <w:lang w:eastAsia="hr-HR"/>
        </w:rPr>
      </w:pPr>
      <w:hyperlink w:anchor="_Toc59541597" w:history="1">
        <w:r w:rsidR="00AE7E05" w:rsidRPr="00FE1A2F">
          <w:rPr>
            <w:rStyle w:val="Hiperveza"/>
            <w:b/>
          </w:rPr>
          <w:t>4.2 Prihodi od projektnih aktivnosti</w:t>
        </w:r>
        <w:r w:rsidR="00AE7E05">
          <w:rPr>
            <w:webHidden/>
          </w:rPr>
          <w:tab/>
        </w:r>
        <w:r w:rsidR="00AE7E05">
          <w:rPr>
            <w:webHidden/>
          </w:rPr>
          <w:fldChar w:fldCharType="begin"/>
        </w:r>
        <w:r w:rsidR="00AE7E05">
          <w:rPr>
            <w:webHidden/>
          </w:rPr>
          <w:instrText xml:space="preserve"> PAGEREF _Toc59541597 \h </w:instrText>
        </w:r>
        <w:r w:rsidR="00AE7E05">
          <w:rPr>
            <w:webHidden/>
          </w:rPr>
        </w:r>
        <w:r w:rsidR="00AE7E05">
          <w:rPr>
            <w:webHidden/>
          </w:rPr>
          <w:fldChar w:fldCharType="separate"/>
        </w:r>
        <w:r w:rsidR="00AE7E05">
          <w:rPr>
            <w:webHidden/>
          </w:rPr>
          <w:t>54</w:t>
        </w:r>
        <w:r w:rsidR="00AE7E05">
          <w:rPr>
            <w:webHidden/>
          </w:rPr>
          <w:fldChar w:fldCharType="end"/>
        </w:r>
      </w:hyperlink>
    </w:p>
    <w:p w14:paraId="5D38DF64" w14:textId="77777777" w:rsidR="00AE7E05" w:rsidRDefault="00445556">
      <w:pPr>
        <w:pStyle w:val="Sadraj1"/>
        <w:rPr>
          <w:rFonts w:asciiTheme="minorHAnsi" w:eastAsiaTheme="minorEastAsia" w:hAnsiTheme="minorHAnsi" w:cstheme="minorBidi"/>
          <w:b w:val="0"/>
          <w:noProof/>
          <w:color w:val="auto"/>
          <w:lang w:eastAsia="hr-HR"/>
        </w:rPr>
      </w:pPr>
      <w:hyperlink w:anchor="_Toc59541598" w:history="1">
        <w:r w:rsidR="00AE7E05" w:rsidRPr="00FE1A2F">
          <w:rPr>
            <w:rStyle w:val="Hiperveza"/>
            <w:rFonts w:cstheme="minorHAnsi"/>
            <w:noProof/>
          </w:rPr>
          <w:t>5. POSTUPAK PRIJAVE</w:t>
        </w:r>
        <w:r w:rsidR="00AE7E05">
          <w:rPr>
            <w:noProof/>
            <w:webHidden/>
          </w:rPr>
          <w:tab/>
        </w:r>
        <w:r w:rsidR="00AE7E05">
          <w:rPr>
            <w:noProof/>
            <w:webHidden/>
          </w:rPr>
          <w:fldChar w:fldCharType="begin"/>
        </w:r>
        <w:r w:rsidR="00AE7E05">
          <w:rPr>
            <w:noProof/>
            <w:webHidden/>
          </w:rPr>
          <w:instrText xml:space="preserve"> PAGEREF _Toc59541598 \h </w:instrText>
        </w:r>
        <w:r w:rsidR="00AE7E05">
          <w:rPr>
            <w:noProof/>
            <w:webHidden/>
          </w:rPr>
        </w:r>
        <w:r w:rsidR="00AE7E05">
          <w:rPr>
            <w:noProof/>
            <w:webHidden/>
          </w:rPr>
          <w:fldChar w:fldCharType="separate"/>
        </w:r>
        <w:r w:rsidR="00AE7E05">
          <w:rPr>
            <w:noProof/>
            <w:webHidden/>
          </w:rPr>
          <w:t>55</w:t>
        </w:r>
        <w:r w:rsidR="00AE7E05">
          <w:rPr>
            <w:noProof/>
            <w:webHidden/>
          </w:rPr>
          <w:fldChar w:fldCharType="end"/>
        </w:r>
      </w:hyperlink>
    </w:p>
    <w:p w14:paraId="69DEF62A" w14:textId="77777777" w:rsidR="00AE7E05" w:rsidRDefault="00445556">
      <w:pPr>
        <w:pStyle w:val="Sadraj2"/>
        <w:rPr>
          <w:rFonts w:asciiTheme="minorHAnsi" w:eastAsiaTheme="minorEastAsia" w:hAnsiTheme="minorHAnsi" w:cstheme="minorBidi"/>
          <w:lang w:eastAsia="hr-HR"/>
        </w:rPr>
      </w:pPr>
      <w:hyperlink w:anchor="_Toc59541599" w:history="1">
        <w:r w:rsidR="00AE7E05" w:rsidRPr="00FE1A2F">
          <w:rPr>
            <w:rStyle w:val="Hiperveza"/>
            <w:b/>
          </w:rPr>
          <w:t>5.1 Način podnošenja projektnog prijedloga</w:t>
        </w:r>
        <w:r w:rsidR="00AE7E05">
          <w:rPr>
            <w:webHidden/>
          </w:rPr>
          <w:tab/>
        </w:r>
        <w:r w:rsidR="00AE7E05">
          <w:rPr>
            <w:webHidden/>
          </w:rPr>
          <w:fldChar w:fldCharType="begin"/>
        </w:r>
        <w:r w:rsidR="00AE7E05">
          <w:rPr>
            <w:webHidden/>
          </w:rPr>
          <w:instrText xml:space="preserve"> PAGEREF _Toc59541599 \h </w:instrText>
        </w:r>
        <w:r w:rsidR="00AE7E05">
          <w:rPr>
            <w:webHidden/>
          </w:rPr>
        </w:r>
        <w:r w:rsidR="00AE7E05">
          <w:rPr>
            <w:webHidden/>
          </w:rPr>
          <w:fldChar w:fldCharType="separate"/>
        </w:r>
        <w:r w:rsidR="00AE7E05">
          <w:rPr>
            <w:webHidden/>
          </w:rPr>
          <w:t>55</w:t>
        </w:r>
        <w:r w:rsidR="00AE7E05">
          <w:rPr>
            <w:webHidden/>
          </w:rPr>
          <w:fldChar w:fldCharType="end"/>
        </w:r>
      </w:hyperlink>
    </w:p>
    <w:p w14:paraId="2996863F" w14:textId="77777777" w:rsidR="00AE7E05" w:rsidRDefault="00445556">
      <w:pPr>
        <w:pStyle w:val="Sadraj2"/>
        <w:rPr>
          <w:rFonts w:asciiTheme="minorHAnsi" w:eastAsiaTheme="minorEastAsia" w:hAnsiTheme="minorHAnsi" w:cstheme="minorBidi"/>
          <w:lang w:eastAsia="hr-HR"/>
        </w:rPr>
      </w:pPr>
      <w:hyperlink w:anchor="_Toc59541600" w:history="1">
        <w:r w:rsidR="00AE7E05" w:rsidRPr="00FE1A2F">
          <w:rPr>
            <w:rStyle w:val="Hiperveza"/>
            <w:b/>
          </w:rPr>
          <w:t>5.2 Rok za podnošenje projektnih prijedloga</w:t>
        </w:r>
        <w:r w:rsidR="00AE7E05">
          <w:rPr>
            <w:webHidden/>
          </w:rPr>
          <w:tab/>
        </w:r>
        <w:r w:rsidR="00AE7E05">
          <w:rPr>
            <w:webHidden/>
          </w:rPr>
          <w:fldChar w:fldCharType="begin"/>
        </w:r>
        <w:r w:rsidR="00AE7E05">
          <w:rPr>
            <w:webHidden/>
          </w:rPr>
          <w:instrText xml:space="preserve"> PAGEREF _Toc59541600 \h </w:instrText>
        </w:r>
        <w:r w:rsidR="00AE7E05">
          <w:rPr>
            <w:webHidden/>
          </w:rPr>
        </w:r>
        <w:r w:rsidR="00AE7E05">
          <w:rPr>
            <w:webHidden/>
          </w:rPr>
          <w:fldChar w:fldCharType="separate"/>
        </w:r>
        <w:r w:rsidR="00AE7E05">
          <w:rPr>
            <w:webHidden/>
          </w:rPr>
          <w:t>59</w:t>
        </w:r>
        <w:r w:rsidR="00AE7E05">
          <w:rPr>
            <w:webHidden/>
          </w:rPr>
          <w:fldChar w:fldCharType="end"/>
        </w:r>
      </w:hyperlink>
    </w:p>
    <w:p w14:paraId="0EA8E253" w14:textId="77777777" w:rsidR="00AE7E05" w:rsidRDefault="00445556">
      <w:pPr>
        <w:pStyle w:val="Sadraj2"/>
        <w:rPr>
          <w:rFonts w:asciiTheme="minorHAnsi" w:eastAsiaTheme="minorEastAsia" w:hAnsiTheme="minorHAnsi" w:cstheme="minorBidi"/>
          <w:lang w:eastAsia="hr-HR"/>
        </w:rPr>
      </w:pPr>
      <w:hyperlink w:anchor="_Toc59541601" w:history="1">
        <w:r w:rsidR="00AE7E05" w:rsidRPr="00FE1A2F">
          <w:rPr>
            <w:rStyle w:val="Hiperveza"/>
            <w:b/>
            <w:bCs/>
          </w:rPr>
          <w:t>5.3 Povlačenje projektnog prijedloga</w:t>
        </w:r>
        <w:r w:rsidR="00AE7E05">
          <w:rPr>
            <w:webHidden/>
          </w:rPr>
          <w:tab/>
        </w:r>
        <w:r w:rsidR="00AE7E05">
          <w:rPr>
            <w:webHidden/>
          </w:rPr>
          <w:fldChar w:fldCharType="begin"/>
        </w:r>
        <w:r w:rsidR="00AE7E05">
          <w:rPr>
            <w:webHidden/>
          </w:rPr>
          <w:instrText xml:space="preserve"> PAGEREF _Toc59541601 \h </w:instrText>
        </w:r>
        <w:r w:rsidR="00AE7E05">
          <w:rPr>
            <w:webHidden/>
          </w:rPr>
        </w:r>
        <w:r w:rsidR="00AE7E05">
          <w:rPr>
            <w:webHidden/>
          </w:rPr>
          <w:fldChar w:fldCharType="separate"/>
        </w:r>
        <w:r w:rsidR="00AE7E05">
          <w:rPr>
            <w:webHidden/>
          </w:rPr>
          <w:t>59</w:t>
        </w:r>
        <w:r w:rsidR="00AE7E05">
          <w:rPr>
            <w:webHidden/>
          </w:rPr>
          <w:fldChar w:fldCharType="end"/>
        </w:r>
      </w:hyperlink>
    </w:p>
    <w:p w14:paraId="7FFF4FE8" w14:textId="77777777" w:rsidR="00AE7E05" w:rsidRDefault="00445556">
      <w:pPr>
        <w:pStyle w:val="Sadraj2"/>
        <w:rPr>
          <w:rFonts w:asciiTheme="minorHAnsi" w:eastAsiaTheme="minorEastAsia" w:hAnsiTheme="minorHAnsi" w:cstheme="minorBidi"/>
          <w:lang w:eastAsia="hr-HR"/>
        </w:rPr>
      </w:pPr>
      <w:hyperlink w:anchor="_Toc59541602" w:history="1">
        <w:r w:rsidR="00AE7E05" w:rsidRPr="00FE1A2F">
          <w:rPr>
            <w:rStyle w:val="Hiperveza"/>
            <w:b/>
          </w:rPr>
          <w:t>5.4 Izmjene projektnog prijedloga nakon predaje projektnog prijedloga na Poziv</w:t>
        </w:r>
        <w:r w:rsidR="00AE7E05">
          <w:rPr>
            <w:webHidden/>
          </w:rPr>
          <w:tab/>
        </w:r>
        <w:r w:rsidR="00AE7E05">
          <w:rPr>
            <w:webHidden/>
          </w:rPr>
          <w:fldChar w:fldCharType="begin"/>
        </w:r>
        <w:r w:rsidR="00AE7E05">
          <w:rPr>
            <w:webHidden/>
          </w:rPr>
          <w:instrText xml:space="preserve"> PAGEREF _Toc59541602 \h </w:instrText>
        </w:r>
        <w:r w:rsidR="00AE7E05">
          <w:rPr>
            <w:webHidden/>
          </w:rPr>
        </w:r>
        <w:r w:rsidR="00AE7E05">
          <w:rPr>
            <w:webHidden/>
          </w:rPr>
          <w:fldChar w:fldCharType="separate"/>
        </w:r>
        <w:r w:rsidR="00AE7E05">
          <w:rPr>
            <w:webHidden/>
          </w:rPr>
          <w:t>59</w:t>
        </w:r>
        <w:r w:rsidR="00AE7E05">
          <w:rPr>
            <w:webHidden/>
          </w:rPr>
          <w:fldChar w:fldCharType="end"/>
        </w:r>
      </w:hyperlink>
    </w:p>
    <w:p w14:paraId="00A97B9C" w14:textId="77777777" w:rsidR="00AE7E05" w:rsidRDefault="00445556">
      <w:pPr>
        <w:pStyle w:val="Sadraj2"/>
        <w:rPr>
          <w:rFonts w:asciiTheme="minorHAnsi" w:eastAsiaTheme="minorEastAsia" w:hAnsiTheme="minorHAnsi" w:cstheme="minorBidi"/>
          <w:lang w:eastAsia="hr-HR"/>
        </w:rPr>
      </w:pPr>
      <w:hyperlink w:anchor="_Toc59541603" w:history="1">
        <w:r w:rsidR="00AE7E05" w:rsidRPr="00FE1A2F">
          <w:rPr>
            <w:rStyle w:val="Hiperveza"/>
            <w:b/>
          </w:rPr>
          <w:t>5.5 Izmjene i dopune Poziva na dostavu projektnih prijedloga</w:t>
        </w:r>
        <w:r w:rsidR="00AE7E05">
          <w:rPr>
            <w:webHidden/>
          </w:rPr>
          <w:tab/>
        </w:r>
        <w:r w:rsidR="00AE7E05">
          <w:rPr>
            <w:webHidden/>
          </w:rPr>
          <w:fldChar w:fldCharType="begin"/>
        </w:r>
        <w:r w:rsidR="00AE7E05">
          <w:rPr>
            <w:webHidden/>
          </w:rPr>
          <w:instrText xml:space="preserve"> PAGEREF _Toc59541603 \h </w:instrText>
        </w:r>
        <w:r w:rsidR="00AE7E05">
          <w:rPr>
            <w:webHidden/>
          </w:rPr>
        </w:r>
        <w:r w:rsidR="00AE7E05">
          <w:rPr>
            <w:webHidden/>
          </w:rPr>
          <w:fldChar w:fldCharType="separate"/>
        </w:r>
        <w:r w:rsidR="00AE7E05">
          <w:rPr>
            <w:webHidden/>
          </w:rPr>
          <w:t>59</w:t>
        </w:r>
        <w:r w:rsidR="00AE7E05">
          <w:rPr>
            <w:webHidden/>
          </w:rPr>
          <w:fldChar w:fldCharType="end"/>
        </w:r>
      </w:hyperlink>
    </w:p>
    <w:p w14:paraId="00F7BAC3" w14:textId="77777777" w:rsidR="00AE7E05" w:rsidRDefault="00445556">
      <w:pPr>
        <w:pStyle w:val="Sadraj2"/>
        <w:rPr>
          <w:rFonts w:asciiTheme="minorHAnsi" w:eastAsiaTheme="minorEastAsia" w:hAnsiTheme="minorHAnsi" w:cstheme="minorBidi"/>
          <w:lang w:eastAsia="hr-HR"/>
        </w:rPr>
      </w:pPr>
      <w:hyperlink w:anchor="_Toc59541604" w:history="1">
        <w:r w:rsidR="00AE7E05" w:rsidRPr="00FE1A2F">
          <w:rPr>
            <w:rStyle w:val="Hiperveza"/>
            <w:b/>
          </w:rPr>
          <w:t>5.6 Obustava, ranije zatvaranje Poziva i produženje roka za dostavu projektnih prijedloga</w:t>
        </w:r>
        <w:r w:rsidR="00AE7E05">
          <w:rPr>
            <w:webHidden/>
          </w:rPr>
          <w:tab/>
        </w:r>
        <w:r w:rsidR="00AE7E05">
          <w:rPr>
            <w:webHidden/>
          </w:rPr>
          <w:fldChar w:fldCharType="begin"/>
        </w:r>
        <w:r w:rsidR="00AE7E05">
          <w:rPr>
            <w:webHidden/>
          </w:rPr>
          <w:instrText xml:space="preserve"> PAGEREF _Toc59541604 \h </w:instrText>
        </w:r>
        <w:r w:rsidR="00AE7E05">
          <w:rPr>
            <w:webHidden/>
          </w:rPr>
        </w:r>
        <w:r w:rsidR="00AE7E05">
          <w:rPr>
            <w:webHidden/>
          </w:rPr>
          <w:fldChar w:fldCharType="separate"/>
        </w:r>
        <w:r w:rsidR="00AE7E05">
          <w:rPr>
            <w:webHidden/>
          </w:rPr>
          <w:t>60</w:t>
        </w:r>
        <w:r w:rsidR="00AE7E05">
          <w:rPr>
            <w:webHidden/>
          </w:rPr>
          <w:fldChar w:fldCharType="end"/>
        </w:r>
      </w:hyperlink>
    </w:p>
    <w:p w14:paraId="3AC468F6" w14:textId="77777777" w:rsidR="00AE7E05" w:rsidRDefault="00445556">
      <w:pPr>
        <w:pStyle w:val="Sadraj2"/>
        <w:rPr>
          <w:rFonts w:asciiTheme="minorHAnsi" w:eastAsiaTheme="minorEastAsia" w:hAnsiTheme="minorHAnsi" w:cstheme="minorBidi"/>
          <w:lang w:eastAsia="hr-HR"/>
        </w:rPr>
      </w:pPr>
      <w:hyperlink w:anchor="_Toc59541605" w:history="1">
        <w:r w:rsidR="00AE7E05" w:rsidRPr="00FE1A2F">
          <w:rPr>
            <w:rStyle w:val="Hiperveza"/>
            <w:b/>
          </w:rPr>
          <w:t>5.7 Otkazivanje Poziva</w:t>
        </w:r>
        <w:r w:rsidR="00AE7E05">
          <w:rPr>
            <w:webHidden/>
          </w:rPr>
          <w:tab/>
        </w:r>
        <w:r w:rsidR="00AE7E05">
          <w:rPr>
            <w:webHidden/>
          </w:rPr>
          <w:fldChar w:fldCharType="begin"/>
        </w:r>
        <w:r w:rsidR="00AE7E05">
          <w:rPr>
            <w:webHidden/>
          </w:rPr>
          <w:instrText xml:space="preserve"> PAGEREF _Toc59541605 \h </w:instrText>
        </w:r>
        <w:r w:rsidR="00AE7E05">
          <w:rPr>
            <w:webHidden/>
          </w:rPr>
        </w:r>
        <w:r w:rsidR="00AE7E05">
          <w:rPr>
            <w:webHidden/>
          </w:rPr>
          <w:fldChar w:fldCharType="separate"/>
        </w:r>
        <w:r w:rsidR="00AE7E05">
          <w:rPr>
            <w:webHidden/>
          </w:rPr>
          <w:t>60</w:t>
        </w:r>
        <w:r w:rsidR="00AE7E05">
          <w:rPr>
            <w:webHidden/>
          </w:rPr>
          <w:fldChar w:fldCharType="end"/>
        </w:r>
      </w:hyperlink>
    </w:p>
    <w:p w14:paraId="1BFB8B75" w14:textId="77777777" w:rsidR="00AE7E05" w:rsidRDefault="00445556">
      <w:pPr>
        <w:pStyle w:val="Sadraj2"/>
        <w:rPr>
          <w:rFonts w:asciiTheme="minorHAnsi" w:eastAsiaTheme="minorEastAsia" w:hAnsiTheme="minorHAnsi" w:cstheme="minorBidi"/>
          <w:lang w:eastAsia="hr-HR"/>
        </w:rPr>
      </w:pPr>
      <w:hyperlink w:anchor="_Toc59541606" w:history="1">
        <w:r w:rsidR="00AE7E05" w:rsidRPr="00FE1A2F">
          <w:rPr>
            <w:rStyle w:val="Hiperveza"/>
            <w:b/>
          </w:rPr>
          <w:t>5.8 Dodatne informacije</w:t>
        </w:r>
        <w:r w:rsidR="00AE7E05">
          <w:rPr>
            <w:webHidden/>
          </w:rPr>
          <w:tab/>
        </w:r>
        <w:r w:rsidR="00AE7E05">
          <w:rPr>
            <w:webHidden/>
          </w:rPr>
          <w:fldChar w:fldCharType="begin"/>
        </w:r>
        <w:r w:rsidR="00AE7E05">
          <w:rPr>
            <w:webHidden/>
          </w:rPr>
          <w:instrText xml:space="preserve"> PAGEREF _Toc59541606 \h </w:instrText>
        </w:r>
        <w:r w:rsidR="00AE7E05">
          <w:rPr>
            <w:webHidden/>
          </w:rPr>
        </w:r>
        <w:r w:rsidR="00AE7E05">
          <w:rPr>
            <w:webHidden/>
          </w:rPr>
          <w:fldChar w:fldCharType="separate"/>
        </w:r>
        <w:r w:rsidR="00AE7E05">
          <w:rPr>
            <w:webHidden/>
          </w:rPr>
          <w:t>60</w:t>
        </w:r>
        <w:r w:rsidR="00AE7E05">
          <w:rPr>
            <w:webHidden/>
          </w:rPr>
          <w:fldChar w:fldCharType="end"/>
        </w:r>
      </w:hyperlink>
    </w:p>
    <w:p w14:paraId="1C21C9D1" w14:textId="77777777" w:rsidR="00AE7E05" w:rsidRDefault="00445556">
      <w:pPr>
        <w:pStyle w:val="Sadraj1"/>
        <w:rPr>
          <w:rFonts w:asciiTheme="minorHAnsi" w:eastAsiaTheme="minorEastAsia" w:hAnsiTheme="minorHAnsi" w:cstheme="minorBidi"/>
          <w:b w:val="0"/>
          <w:noProof/>
          <w:color w:val="auto"/>
          <w:lang w:eastAsia="hr-HR"/>
        </w:rPr>
      </w:pPr>
      <w:hyperlink w:anchor="_Toc59541607" w:history="1">
        <w:r w:rsidR="00AE7E05" w:rsidRPr="00FE1A2F">
          <w:rPr>
            <w:rStyle w:val="Hiperveza"/>
            <w:rFonts w:cstheme="minorHAnsi"/>
            <w:noProof/>
          </w:rPr>
          <w:t>6. POSTUPAK DODJELE</w:t>
        </w:r>
        <w:r w:rsidR="00AE7E05">
          <w:rPr>
            <w:noProof/>
            <w:webHidden/>
          </w:rPr>
          <w:tab/>
        </w:r>
        <w:r w:rsidR="00AE7E05">
          <w:rPr>
            <w:noProof/>
            <w:webHidden/>
          </w:rPr>
          <w:fldChar w:fldCharType="begin"/>
        </w:r>
        <w:r w:rsidR="00AE7E05">
          <w:rPr>
            <w:noProof/>
            <w:webHidden/>
          </w:rPr>
          <w:instrText xml:space="preserve"> PAGEREF _Toc59541607 \h </w:instrText>
        </w:r>
        <w:r w:rsidR="00AE7E05">
          <w:rPr>
            <w:noProof/>
            <w:webHidden/>
          </w:rPr>
        </w:r>
        <w:r w:rsidR="00AE7E05">
          <w:rPr>
            <w:noProof/>
            <w:webHidden/>
          </w:rPr>
          <w:fldChar w:fldCharType="separate"/>
        </w:r>
        <w:r w:rsidR="00AE7E05">
          <w:rPr>
            <w:noProof/>
            <w:webHidden/>
          </w:rPr>
          <w:t>62</w:t>
        </w:r>
        <w:r w:rsidR="00AE7E05">
          <w:rPr>
            <w:noProof/>
            <w:webHidden/>
          </w:rPr>
          <w:fldChar w:fldCharType="end"/>
        </w:r>
      </w:hyperlink>
    </w:p>
    <w:p w14:paraId="5748273F" w14:textId="77777777" w:rsidR="00AE7E05" w:rsidRDefault="00445556">
      <w:pPr>
        <w:pStyle w:val="Sadraj2"/>
        <w:rPr>
          <w:rFonts w:asciiTheme="minorHAnsi" w:eastAsiaTheme="minorEastAsia" w:hAnsiTheme="minorHAnsi" w:cstheme="minorBidi"/>
          <w:lang w:eastAsia="hr-HR"/>
        </w:rPr>
      </w:pPr>
      <w:hyperlink w:anchor="_Toc59541608" w:history="1">
        <w:r w:rsidR="00AE7E05" w:rsidRPr="00FE1A2F">
          <w:rPr>
            <w:rStyle w:val="Hiperveza"/>
            <w:b/>
          </w:rPr>
          <w:t>6.1 Administrativna provjera</w:t>
        </w:r>
        <w:r w:rsidR="00AE7E05">
          <w:rPr>
            <w:webHidden/>
          </w:rPr>
          <w:tab/>
        </w:r>
        <w:r w:rsidR="00AE7E05">
          <w:rPr>
            <w:webHidden/>
          </w:rPr>
          <w:fldChar w:fldCharType="begin"/>
        </w:r>
        <w:r w:rsidR="00AE7E05">
          <w:rPr>
            <w:webHidden/>
          </w:rPr>
          <w:instrText xml:space="preserve"> PAGEREF _Toc59541608 \h </w:instrText>
        </w:r>
        <w:r w:rsidR="00AE7E05">
          <w:rPr>
            <w:webHidden/>
          </w:rPr>
        </w:r>
        <w:r w:rsidR="00AE7E05">
          <w:rPr>
            <w:webHidden/>
          </w:rPr>
          <w:fldChar w:fldCharType="separate"/>
        </w:r>
        <w:r w:rsidR="00AE7E05">
          <w:rPr>
            <w:webHidden/>
          </w:rPr>
          <w:t>62</w:t>
        </w:r>
        <w:r w:rsidR="00AE7E05">
          <w:rPr>
            <w:webHidden/>
          </w:rPr>
          <w:fldChar w:fldCharType="end"/>
        </w:r>
      </w:hyperlink>
    </w:p>
    <w:p w14:paraId="0616914E" w14:textId="77777777" w:rsidR="00AE7E05" w:rsidRDefault="00445556">
      <w:pPr>
        <w:pStyle w:val="Sadraj2"/>
        <w:rPr>
          <w:rFonts w:asciiTheme="minorHAnsi" w:eastAsiaTheme="minorEastAsia" w:hAnsiTheme="minorHAnsi" w:cstheme="minorBidi"/>
          <w:lang w:eastAsia="hr-HR"/>
        </w:rPr>
      </w:pPr>
      <w:hyperlink w:anchor="_Toc59541609" w:history="1">
        <w:r w:rsidR="00AE7E05" w:rsidRPr="00FE1A2F">
          <w:rPr>
            <w:rStyle w:val="Hiperveza"/>
            <w:b/>
          </w:rPr>
          <w:t>6.2 Procjena kvalitete</w:t>
        </w:r>
        <w:r w:rsidR="00AE7E05">
          <w:rPr>
            <w:webHidden/>
          </w:rPr>
          <w:tab/>
        </w:r>
        <w:r w:rsidR="00AE7E05">
          <w:rPr>
            <w:webHidden/>
          </w:rPr>
          <w:fldChar w:fldCharType="begin"/>
        </w:r>
        <w:r w:rsidR="00AE7E05">
          <w:rPr>
            <w:webHidden/>
          </w:rPr>
          <w:instrText xml:space="preserve"> PAGEREF _Toc59541609 \h </w:instrText>
        </w:r>
        <w:r w:rsidR="00AE7E05">
          <w:rPr>
            <w:webHidden/>
          </w:rPr>
        </w:r>
        <w:r w:rsidR="00AE7E05">
          <w:rPr>
            <w:webHidden/>
          </w:rPr>
          <w:fldChar w:fldCharType="separate"/>
        </w:r>
        <w:r w:rsidR="00AE7E05">
          <w:rPr>
            <w:webHidden/>
          </w:rPr>
          <w:t>64</w:t>
        </w:r>
        <w:r w:rsidR="00AE7E05">
          <w:rPr>
            <w:webHidden/>
          </w:rPr>
          <w:fldChar w:fldCharType="end"/>
        </w:r>
      </w:hyperlink>
    </w:p>
    <w:p w14:paraId="2AD102A7" w14:textId="77777777" w:rsidR="00AE7E05" w:rsidRDefault="00445556">
      <w:pPr>
        <w:pStyle w:val="Sadraj2"/>
        <w:rPr>
          <w:rFonts w:asciiTheme="minorHAnsi" w:eastAsiaTheme="minorEastAsia" w:hAnsiTheme="minorHAnsi" w:cstheme="minorBidi"/>
          <w:lang w:eastAsia="hr-HR"/>
        </w:rPr>
      </w:pPr>
      <w:hyperlink w:anchor="_Toc59541610" w:history="1">
        <w:r w:rsidR="00AE7E05" w:rsidRPr="00FE1A2F">
          <w:rPr>
            <w:rStyle w:val="Hiperveza"/>
            <w:b/>
          </w:rPr>
          <w:t>6.3 Odluka o financiranju</w:t>
        </w:r>
        <w:r w:rsidR="00AE7E05">
          <w:rPr>
            <w:webHidden/>
          </w:rPr>
          <w:tab/>
        </w:r>
        <w:r w:rsidR="00AE7E05">
          <w:rPr>
            <w:webHidden/>
          </w:rPr>
          <w:fldChar w:fldCharType="begin"/>
        </w:r>
        <w:r w:rsidR="00AE7E05">
          <w:rPr>
            <w:webHidden/>
          </w:rPr>
          <w:instrText xml:space="preserve"> PAGEREF _Toc59541610 \h </w:instrText>
        </w:r>
        <w:r w:rsidR="00AE7E05">
          <w:rPr>
            <w:webHidden/>
          </w:rPr>
        </w:r>
        <w:r w:rsidR="00AE7E05">
          <w:rPr>
            <w:webHidden/>
          </w:rPr>
          <w:fldChar w:fldCharType="separate"/>
        </w:r>
        <w:r w:rsidR="00AE7E05">
          <w:rPr>
            <w:webHidden/>
          </w:rPr>
          <w:t>75</w:t>
        </w:r>
        <w:r w:rsidR="00AE7E05">
          <w:rPr>
            <w:webHidden/>
          </w:rPr>
          <w:fldChar w:fldCharType="end"/>
        </w:r>
      </w:hyperlink>
    </w:p>
    <w:p w14:paraId="2F5F85AE" w14:textId="77777777" w:rsidR="00AE7E05" w:rsidRDefault="00445556">
      <w:pPr>
        <w:pStyle w:val="Sadraj2"/>
        <w:rPr>
          <w:rFonts w:asciiTheme="minorHAnsi" w:eastAsiaTheme="minorEastAsia" w:hAnsiTheme="minorHAnsi" w:cstheme="minorBidi"/>
          <w:lang w:eastAsia="hr-HR"/>
        </w:rPr>
      </w:pPr>
      <w:hyperlink w:anchor="_Toc59541611" w:history="1">
        <w:r w:rsidR="00AE7E05" w:rsidRPr="00FE1A2F">
          <w:rPr>
            <w:rStyle w:val="Hiperveza"/>
            <w:b/>
          </w:rPr>
          <w:t>6.4 Odredbe vezane uz dodatna pojašnjenja tijekom postupka dodjele bespovratnih sredstava</w:t>
        </w:r>
        <w:r w:rsidR="00AE7E05">
          <w:rPr>
            <w:webHidden/>
          </w:rPr>
          <w:tab/>
        </w:r>
        <w:r w:rsidR="00AE7E05">
          <w:rPr>
            <w:webHidden/>
          </w:rPr>
          <w:fldChar w:fldCharType="begin"/>
        </w:r>
        <w:r w:rsidR="00AE7E05">
          <w:rPr>
            <w:webHidden/>
          </w:rPr>
          <w:instrText xml:space="preserve"> PAGEREF _Toc59541611 \h </w:instrText>
        </w:r>
        <w:r w:rsidR="00AE7E05">
          <w:rPr>
            <w:webHidden/>
          </w:rPr>
        </w:r>
        <w:r w:rsidR="00AE7E05">
          <w:rPr>
            <w:webHidden/>
          </w:rPr>
          <w:fldChar w:fldCharType="separate"/>
        </w:r>
        <w:r w:rsidR="00AE7E05">
          <w:rPr>
            <w:webHidden/>
          </w:rPr>
          <w:t>75</w:t>
        </w:r>
        <w:r w:rsidR="00AE7E05">
          <w:rPr>
            <w:webHidden/>
          </w:rPr>
          <w:fldChar w:fldCharType="end"/>
        </w:r>
      </w:hyperlink>
    </w:p>
    <w:p w14:paraId="7E9822D9" w14:textId="77777777" w:rsidR="00AE7E05" w:rsidRDefault="00445556">
      <w:pPr>
        <w:pStyle w:val="Sadraj2"/>
        <w:rPr>
          <w:rFonts w:asciiTheme="minorHAnsi" w:eastAsiaTheme="minorEastAsia" w:hAnsiTheme="minorHAnsi" w:cstheme="minorBidi"/>
          <w:lang w:eastAsia="hr-HR"/>
        </w:rPr>
      </w:pPr>
      <w:hyperlink w:anchor="_Toc59541612" w:history="1">
        <w:r w:rsidR="00AE7E05" w:rsidRPr="00FE1A2F">
          <w:rPr>
            <w:rStyle w:val="Hiperveza"/>
            <w:b/>
          </w:rPr>
          <w:t>6.5 Prigovori</w:t>
        </w:r>
        <w:r w:rsidR="00AE7E05">
          <w:rPr>
            <w:webHidden/>
          </w:rPr>
          <w:tab/>
        </w:r>
        <w:r w:rsidR="00AE7E05">
          <w:rPr>
            <w:webHidden/>
          </w:rPr>
          <w:fldChar w:fldCharType="begin"/>
        </w:r>
        <w:r w:rsidR="00AE7E05">
          <w:rPr>
            <w:webHidden/>
          </w:rPr>
          <w:instrText xml:space="preserve"> PAGEREF _Toc59541612 \h </w:instrText>
        </w:r>
        <w:r w:rsidR="00AE7E05">
          <w:rPr>
            <w:webHidden/>
          </w:rPr>
        </w:r>
        <w:r w:rsidR="00AE7E05">
          <w:rPr>
            <w:webHidden/>
          </w:rPr>
          <w:fldChar w:fldCharType="separate"/>
        </w:r>
        <w:r w:rsidR="00AE7E05">
          <w:rPr>
            <w:webHidden/>
          </w:rPr>
          <w:t>76</w:t>
        </w:r>
        <w:r w:rsidR="00AE7E05">
          <w:rPr>
            <w:webHidden/>
          </w:rPr>
          <w:fldChar w:fldCharType="end"/>
        </w:r>
      </w:hyperlink>
    </w:p>
    <w:p w14:paraId="2D7DD957" w14:textId="77777777" w:rsidR="00AE7E05" w:rsidRDefault="00445556">
      <w:pPr>
        <w:pStyle w:val="Sadraj2"/>
        <w:rPr>
          <w:rFonts w:asciiTheme="minorHAnsi" w:eastAsiaTheme="minorEastAsia" w:hAnsiTheme="minorHAnsi" w:cstheme="minorBidi"/>
          <w:lang w:eastAsia="hr-HR"/>
        </w:rPr>
      </w:pPr>
      <w:hyperlink w:anchor="_Toc59541613" w:history="1">
        <w:r w:rsidR="00AE7E05" w:rsidRPr="00FE1A2F">
          <w:rPr>
            <w:rStyle w:val="Hiperveza"/>
            <w:b/>
          </w:rPr>
          <w:t>6.5.1. Odricanje od prigovora</w:t>
        </w:r>
        <w:r w:rsidR="00AE7E05">
          <w:rPr>
            <w:webHidden/>
          </w:rPr>
          <w:tab/>
        </w:r>
        <w:r w:rsidR="00AE7E05">
          <w:rPr>
            <w:webHidden/>
          </w:rPr>
          <w:fldChar w:fldCharType="begin"/>
        </w:r>
        <w:r w:rsidR="00AE7E05">
          <w:rPr>
            <w:webHidden/>
          </w:rPr>
          <w:instrText xml:space="preserve"> PAGEREF _Toc59541613 \h </w:instrText>
        </w:r>
        <w:r w:rsidR="00AE7E05">
          <w:rPr>
            <w:webHidden/>
          </w:rPr>
        </w:r>
        <w:r w:rsidR="00AE7E05">
          <w:rPr>
            <w:webHidden/>
          </w:rPr>
          <w:fldChar w:fldCharType="separate"/>
        </w:r>
        <w:r w:rsidR="00AE7E05">
          <w:rPr>
            <w:webHidden/>
          </w:rPr>
          <w:t>76</w:t>
        </w:r>
        <w:r w:rsidR="00AE7E05">
          <w:rPr>
            <w:webHidden/>
          </w:rPr>
          <w:fldChar w:fldCharType="end"/>
        </w:r>
      </w:hyperlink>
    </w:p>
    <w:p w14:paraId="5007B7D8" w14:textId="77777777" w:rsidR="00AE7E05" w:rsidRDefault="00445556">
      <w:pPr>
        <w:pStyle w:val="Sadraj2"/>
        <w:rPr>
          <w:rFonts w:asciiTheme="minorHAnsi" w:eastAsiaTheme="minorEastAsia" w:hAnsiTheme="minorHAnsi" w:cstheme="minorBidi"/>
          <w:lang w:eastAsia="hr-HR"/>
        </w:rPr>
      </w:pPr>
      <w:hyperlink w:anchor="_Toc59541614" w:history="1">
        <w:r w:rsidR="00AE7E05" w:rsidRPr="00FE1A2F">
          <w:rPr>
            <w:rStyle w:val="Hiperveza"/>
            <w:b/>
          </w:rPr>
          <w:t>6.6. Osiguranje dostupnosti informacija o postupku dodjele</w:t>
        </w:r>
        <w:r w:rsidR="00AE7E05">
          <w:rPr>
            <w:webHidden/>
          </w:rPr>
          <w:tab/>
        </w:r>
        <w:r w:rsidR="00AE7E05">
          <w:rPr>
            <w:webHidden/>
          </w:rPr>
          <w:fldChar w:fldCharType="begin"/>
        </w:r>
        <w:r w:rsidR="00AE7E05">
          <w:rPr>
            <w:webHidden/>
          </w:rPr>
          <w:instrText xml:space="preserve"> PAGEREF _Toc59541614 \h </w:instrText>
        </w:r>
        <w:r w:rsidR="00AE7E05">
          <w:rPr>
            <w:webHidden/>
          </w:rPr>
        </w:r>
        <w:r w:rsidR="00AE7E05">
          <w:rPr>
            <w:webHidden/>
          </w:rPr>
          <w:fldChar w:fldCharType="separate"/>
        </w:r>
        <w:r w:rsidR="00AE7E05">
          <w:rPr>
            <w:webHidden/>
          </w:rPr>
          <w:t>77</w:t>
        </w:r>
        <w:r w:rsidR="00AE7E05">
          <w:rPr>
            <w:webHidden/>
          </w:rPr>
          <w:fldChar w:fldCharType="end"/>
        </w:r>
      </w:hyperlink>
    </w:p>
    <w:p w14:paraId="5324C01F" w14:textId="77777777" w:rsidR="00AE7E05" w:rsidRDefault="00445556">
      <w:pPr>
        <w:pStyle w:val="Sadraj2"/>
        <w:rPr>
          <w:rFonts w:asciiTheme="minorHAnsi" w:eastAsiaTheme="minorEastAsia" w:hAnsiTheme="minorHAnsi" w:cstheme="minorBidi"/>
          <w:lang w:eastAsia="hr-HR"/>
        </w:rPr>
      </w:pPr>
      <w:hyperlink w:anchor="_Toc59541615" w:history="1">
        <w:r w:rsidR="00AE7E05" w:rsidRPr="00FE1A2F">
          <w:rPr>
            <w:rStyle w:val="Hiperveza"/>
            <w:b/>
          </w:rPr>
          <w:t>6.7 Ugovor o dodjeli bespovratnih sredstava</w:t>
        </w:r>
        <w:r w:rsidR="00AE7E05">
          <w:rPr>
            <w:webHidden/>
          </w:rPr>
          <w:tab/>
        </w:r>
        <w:r w:rsidR="00AE7E05">
          <w:rPr>
            <w:webHidden/>
          </w:rPr>
          <w:fldChar w:fldCharType="begin"/>
        </w:r>
        <w:r w:rsidR="00AE7E05">
          <w:rPr>
            <w:webHidden/>
          </w:rPr>
          <w:instrText xml:space="preserve"> PAGEREF _Toc59541615 \h </w:instrText>
        </w:r>
        <w:r w:rsidR="00AE7E05">
          <w:rPr>
            <w:webHidden/>
          </w:rPr>
        </w:r>
        <w:r w:rsidR="00AE7E05">
          <w:rPr>
            <w:webHidden/>
          </w:rPr>
          <w:fldChar w:fldCharType="separate"/>
        </w:r>
        <w:r w:rsidR="00AE7E05">
          <w:rPr>
            <w:webHidden/>
          </w:rPr>
          <w:t>78</w:t>
        </w:r>
        <w:r w:rsidR="00AE7E05">
          <w:rPr>
            <w:webHidden/>
          </w:rPr>
          <w:fldChar w:fldCharType="end"/>
        </w:r>
      </w:hyperlink>
    </w:p>
    <w:p w14:paraId="43EB3942" w14:textId="77777777" w:rsidR="00AE7E05" w:rsidRDefault="00445556">
      <w:pPr>
        <w:pStyle w:val="Sadraj1"/>
        <w:rPr>
          <w:rFonts w:asciiTheme="minorHAnsi" w:eastAsiaTheme="minorEastAsia" w:hAnsiTheme="minorHAnsi" w:cstheme="minorBidi"/>
          <w:b w:val="0"/>
          <w:noProof/>
          <w:color w:val="auto"/>
          <w:lang w:eastAsia="hr-HR"/>
        </w:rPr>
      </w:pPr>
      <w:hyperlink w:anchor="_Toc59541616" w:history="1">
        <w:r w:rsidR="00AE7E05" w:rsidRPr="00FE1A2F">
          <w:rPr>
            <w:rStyle w:val="Hiperveza"/>
            <w:rFonts w:cstheme="minorHAnsi"/>
            <w:noProof/>
          </w:rPr>
          <w:t>7. PRIJAVNI OBRASCI I PRILOZI</w:t>
        </w:r>
        <w:r w:rsidR="00AE7E05">
          <w:rPr>
            <w:noProof/>
            <w:webHidden/>
          </w:rPr>
          <w:tab/>
        </w:r>
        <w:r w:rsidR="00AE7E05">
          <w:rPr>
            <w:noProof/>
            <w:webHidden/>
          </w:rPr>
          <w:fldChar w:fldCharType="begin"/>
        </w:r>
        <w:r w:rsidR="00AE7E05">
          <w:rPr>
            <w:noProof/>
            <w:webHidden/>
          </w:rPr>
          <w:instrText xml:space="preserve"> PAGEREF _Toc59541616 \h </w:instrText>
        </w:r>
        <w:r w:rsidR="00AE7E05">
          <w:rPr>
            <w:noProof/>
            <w:webHidden/>
          </w:rPr>
        </w:r>
        <w:r w:rsidR="00AE7E05">
          <w:rPr>
            <w:noProof/>
            <w:webHidden/>
          </w:rPr>
          <w:fldChar w:fldCharType="separate"/>
        </w:r>
        <w:r w:rsidR="00AE7E05">
          <w:rPr>
            <w:noProof/>
            <w:webHidden/>
          </w:rPr>
          <w:t>79</w:t>
        </w:r>
        <w:r w:rsidR="00AE7E05">
          <w:rPr>
            <w:noProof/>
            <w:webHidden/>
          </w:rPr>
          <w:fldChar w:fldCharType="end"/>
        </w:r>
      </w:hyperlink>
    </w:p>
    <w:p w14:paraId="111E6F6D" w14:textId="4B70B22A" w:rsidR="00E558D0" w:rsidRPr="006611F1" w:rsidRDefault="00D340D3" w:rsidP="00981226">
      <w:pPr>
        <w:pStyle w:val="Sadraj2"/>
        <w:ind w:left="0"/>
        <w:rPr>
          <w:rStyle w:val="Indeksirajvezu"/>
          <w:rFonts w:asciiTheme="minorHAnsi" w:hAnsiTheme="minorHAnsi"/>
        </w:rPr>
      </w:pPr>
      <w:r w:rsidRPr="006611F1">
        <w:rPr>
          <w:rFonts w:asciiTheme="minorHAnsi" w:hAnsiTheme="minorHAnsi"/>
        </w:rPr>
        <w:fldChar w:fldCharType="end"/>
      </w:r>
    </w:p>
    <w:p w14:paraId="57A55D7F" w14:textId="77777777" w:rsidR="00F31DE7" w:rsidRPr="006611F1" w:rsidRDefault="00F31DE7" w:rsidP="00C86721">
      <w:pPr>
        <w:pStyle w:val="Sadraj2"/>
        <w:rPr>
          <w:rFonts w:asciiTheme="minorHAnsi" w:hAnsiTheme="minorHAnsi"/>
        </w:rPr>
      </w:pPr>
    </w:p>
    <w:p w14:paraId="7E00B41D" w14:textId="77777777" w:rsidR="00E558D0" w:rsidRPr="006611F1" w:rsidRDefault="00FA7829" w:rsidP="00C86721">
      <w:pPr>
        <w:pStyle w:val="Sadraj2"/>
        <w:rPr>
          <w:rFonts w:asciiTheme="minorHAnsi" w:hAnsiTheme="minorHAnsi"/>
        </w:rPr>
      </w:pPr>
      <w:hyperlink w:anchor="__RefHeading__2623_2074077953"/>
    </w:p>
    <w:p w14:paraId="7C0ABAB6" w14:textId="77777777" w:rsidR="00E558D0" w:rsidRPr="006611F1" w:rsidRDefault="00991A9A" w:rsidP="00315FA0">
      <w:pPr>
        <w:pStyle w:val="ESFUputenaslovi"/>
        <w:spacing w:after="0" w:line="240" w:lineRule="auto"/>
        <w:jc w:val="both"/>
        <w:rPr>
          <w:rFonts w:asciiTheme="minorHAnsi" w:hAnsiTheme="minorHAnsi" w:cstheme="minorHAnsi"/>
        </w:rPr>
      </w:pPr>
      <w:bookmarkStart w:id="1" w:name="_Toc59541570"/>
      <w:r w:rsidRPr="006611F1">
        <w:rPr>
          <w:rFonts w:asciiTheme="minorHAnsi" w:hAnsiTheme="minorHAnsi" w:cstheme="minorHAnsi"/>
        </w:rPr>
        <w:lastRenderedPageBreak/>
        <w:t>1.</w:t>
      </w:r>
      <w:r w:rsidR="004F6E8D" w:rsidRPr="006611F1">
        <w:rPr>
          <w:rFonts w:asciiTheme="minorHAnsi" w:hAnsiTheme="minorHAnsi" w:cstheme="minorHAnsi"/>
        </w:rPr>
        <w:t xml:space="preserve"> TEMELJI I OPĆE ODREDBE</w:t>
      </w:r>
      <w:bookmarkEnd w:id="1"/>
      <w:r w:rsidR="004F6E8D" w:rsidRPr="006611F1">
        <w:rPr>
          <w:rFonts w:asciiTheme="minorHAnsi" w:hAnsiTheme="minorHAnsi" w:cstheme="minorHAnsi"/>
        </w:rPr>
        <w:t xml:space="preserve"> </w:t>
      </w:r>
    </w:p>
    <w:p w14:paraId="42A9D3D3" w14:textId="77777777" w:rsidR="000F7550" w:rsidRPr="006611F1" w:rsidRDefault="000F7550" w:rsidP="00315FA0">
      <w:pPr>
        <w:pStyle w:val="ESFBodysivo"/>
        <w:spacing w:after="0" w:line="240" w:lineRule="auto"/>
        <w:rPr>
          <w:rFonts w:asciiTheme="minorHAnsi" w:hAnsiTheme="minorHAnsi" w:cstheme="minorHAnsi"/>
        </w:rPr>
      </w:pPr>
    </w:p>
    <w:p w14:paraId="08301B4D" w14:textId="248CF8C0" w:rsidR="00E558D0" w:rsidRDefault="004F6E8D" w:rsidP="001F19CD">
      <w:pPr>
        <w:pStyle w:val="ESFBodysivo"/>
        <w:spacing w:after="0" w:line="240" w:lineRule="auto"/>
        <w:rPr>
          <w:rFonts w:asciiTheme="minorHAnsi" w:hAnsiTheme="minorHAnsi" w:cstheme="minorHAnsi"/>
        </w:rPr>
      </w:pPr>
      <w:r w:rsidRPr="006611F1">
        <w:rPr>
          <w:rFonts w:asciiTheme="minorHAnsi" w:hAnsiTheme="minorHAnsi" w:cstheme="minorHAnsi"/>
        </w:rPr>
        <w:t xml:space="preserve">Ove </w:t>
      </w:r>
      <w:r w:rsidR="00EA316F" w:rsidRPr="006611F1">
        <w:rPr>
          <w:rFonts w:asciiTheme="minorHAnsi" w:hAnsiTheme="minorHAnsi" w:cstheme="minorHAnsi"/>
        </w:rPr>
        <w:t>u</w:t>
      </w:r>
      <w:r w:rsidRPr="006611F1">
        <w:rPr>
          <w:rFonts w:asciiTheme="minorHAnsi" w:hAnsiTheme="minorHAnsi" w:cstheme="minorHAnsi"/>
        </w:rPr>
        <w:t xml:space="preserve">pute za prijavitelje (u daljnjem tekstu: Upute) uređuju način podnošenja projektnih </w:t>
      </w:r>
      <w:r w:rsidR="009F09B2" w:rsidRPr="006611F1">
        <w:rPr>
          <w:rFonts w:asciiTheme="minorHAnsi" w:hAnsiTheme="minorHAnsi" w:cstheme="minorHAnsi"/>
        </w:rPr>
        <w:t>prijedloga</w:t>
      </w:r>
      <w:r w:rsidRPr="006611F1">
        <w:rPr>
          <w:rFonts w:asciiTheme="minorHAnsi" w:hAnsiTheme="minorHAnsi" w:cstheme="minorHAnsi"/>
        </w:rPr>
        <w:t xml:space="preserve"> navodeći </w:t>
      </w:r>
      <w:r w:rsidR="00CC7E00" w:rsidRPr="006611F1">
        <w:rPr>
          <w:rFonts w:asciiTheme="minorHAnsi" w:hAnsiTheme="minorHAnsi" w:cstheme="minorHAnsi"/>
        </w:rPr>
        <w:t xml:space="preserve">kriterije </w:t>
      </w:r>
      <w:r w:rsidRPr="006611F1">
        <w:rPr>
          <w:rFonts w:asciiTheme="minorHAnsi" w:hAnsiTheme="minorHAnsi" w:cstheme="minorHAnsi"/>
        </w:rPr>
        <w:t>odabira</w:t>
      </w:r>
      <w:r w:rsidR="00CC7E00" w:rsidRPr="006611F1">
        <w:rPr>
          <w:rFonts w:asciiTheme="minorHAnsi" w:hAnsiTheme="minorHAnsi" w:cstheme="minorHAnsi"/>
        </w:rPr>
        <w:t xml:space="preserve"> i kriterije prihvatljivosti </w:t>
      </w:r>
      <w:r w:rsidR="00EC2E8F" w:rsidRPr="006611F1">
        <w:rPr>
          <w:rFonts w:asciiTheme="minorHAnsi" w:hAnsiTheme="minorHAnsi" w:cstheme="minorHAnsi"/>
        </w:rPr>
        <w:t>p</w:t>
      </w:r>
      <w:r w:rsidR="00CC7E00" w:rsidRPr="006611F1">
        <w:rPr>
          <w:rFonts w:asciiTheme="minorHAnsi" w:hAnsiTheme="minorHAnsi" w:cstheme="minorHAnsi"/>
        </w:rPr>
        <w:t>rijavitelja i</w:t>
      </w:r>
      <w:r w:rsidR="00EA316F" w:rsidRPr="006611F1">
        <w:rPr>
          <w:rFonts w:asciiTheme="minorHAnsi" w:hAnsiTheme="minorHAnsi" w:cstheme="minorHAnsi"/>
        </w:rPr>
        <w:t>,</w:t>
      </w:r>
      <w:r w:rsidR="00CC7E00" w:rsidRPr="006611F1">
        <w:rPr>
          <w:rFonts w:asciiTheme="minorHAnsi" w:hAnsiTheme="minorHAnsi" w:cstheme="minorHAnsi"/>
        </w:rPr>
        <w:t xml:space="preserve"> ako je primjenjivo</w:t>
      </w:r>
      <w:r w:rsidR="00EA316F" w:rsidRPr="006611F1">
        <w:rPr>
          <w:rFonts w:asciiTheme="minorHAnsi" w:hAnsiTheme="minorHAnsi" w:cstheme="minorHAnsi"/>
        </w:rPr>
        <w:t>,</w:t>
      </w:r>
      <w:r w:rsidR="00CC7E00" w:rsidRPr="006611F1">
        <w:rPr>
          <w:rFonts w:asciiTheme="minorHAnsi" w:hAnsiTheme="minorHAnsi" w:cstheme="minorHAnsi"/>
        </w:rPr>
        <w:t xml:space="preserve"> </w:t>
      </w:r>
      <w:r w:rsidR="00EC2E8F" w:rsidRPr="006611F1">
        <w:rPr>
          <w:rFonts w:asciiTheme="minorHAnsi" w:hAnsiTheme="minorHAnsi" w:cstheme="minorHAnsi"/>
        </w:rPr>
        <w:t>p</w:t>
      </w:r>
      <w:r w:rsidR="00CC7E00" w:rsidRPr="006611F1">
        <w:rPr>
          <w:rFonts w:asciiTheme="minorHAnsi" w:hAnsiTheme="minorHAnsi" w:cstheme="minorHAnsi"/>
        </w:rPr>
        <w:t>art</w:t>
      </w:r>
      <w:r w:rsidR="00F3299E" w:rsidRPr="006611F1">
        <w:rPr>
          <w:rFonts w:asciiTheme="minorHAnsi" w:hAnsiTheme="minorHAnsi" w:cstheme="minorHAnsi"/>
        </w:rPr>
        <w:t>n</w:t>
      </w:r>
      <w:r w:rsidR="00CC7E00" w:rsidRPr="006611F1">
        <w:rPr>
          <w:rFonts w:asciiTheme="minorHAnsi" w:hAnsiTheme="minorHAnsi" w:cstheme="minorHAnsi"/>
        </w:rPr>
        <w:t>era</w:t>
      </w:r>
      <w:r w:rsidR="00EC2E8F" w:rsidRPr="006611F1">
        <w:rPr>
          <w:rFonts w:asciiTheme="minorHAnsi" w:hAnsiTheme="minorHAnsi" w:cstheme="minorHAnsi"/>
        </w:rPr>
        <w:t xml:space="preserve">, </w:t>
      </w:r>
      <w:r w:rsidR="00CC7E00" w:rsidRPr="006611F1">
        <w:rPr>
          <w:rFonts w:asciiTheme="minorHAnsi" w:hAnsiTheme="minorHAnsi" w:cstheme="minorHAnsi"/>
        </w:rPr>
        <w:t>aktivnosti</w:t>
      </w:r>
      <w:r w:rsidR="00EC2E8F" w:rsidRPr="006611F1">
        <w:rPr>
          <w:rFonts w:asciiTheme="minorHAnsi" w:hAnsiTheme="minorHAnsi" w:cstheme="minorHAnsi"/>
        </w:rPr>
        <w:t>,</w:t>
      </w:r>
      <w:r w:rsidR="00CC7E00" w:rsidRPr="006611F1">
        <w:rPr>
          <w:rFonts w:asciiTheme="minorHAnsi" w:hAnsiTheme="minorHAnsi" w:cstheme="minorHAnsi"/>
        </w:rPr>
        <w:t xml:space="preserve"> izdataka te pravila</w:t>
      </w:r>
      <w:r w:rsidRPr="006611F1">
        <w:rPr>
          <w:rFonts w:asciiTheme="minorHAnsi" w:hAnsiTheme="minorHAnsi" w:cstheme="minorHAnsi"/>
        </w:rPr>
        <w:t xml:space="preserve"> provedbe </w:t>
      </w:r>
      <w:r w:rsidR="0061459C" w:rsidRPr="006611F1">
        <w:rPr>
          <w:rFonts w:asciiTheme="minorHAnsi" w:hAnsiTheme="minorHAnsi" w:cstheme="minorHAnsi"/>
        </w:rPr>
        <w:t xml:space="preserve">projekata koji </w:t>
      </w:r>
      <w:r w:rsidRPr="006611F1">
        <w:rPr>
          <w:rFonts w:asciiTheme="minorHAnsi" w:hAnsiTheme="minorHAnsi" w:cstheme="minorHAnsi"/>
        </w:rPr>
        <w:t xml:space="preserve">se financiraju u okviru ovog </w:t>
      </w:r>
      <w:r w:rsidR="0031735E">
        <w:rPr>
          <w:rFonts w:asciiTheme="minorHAnsi" w:hAnsiTheme="minorHAnsi" w:cstheme="minorHAnsi"/>
        </w:rPr>
        <w:t>P</w:t>
      </w:r>
      <w:r w:rsidRPr="006611F1">
        <w:rPr>
          <w:rFonts w:asciiTheme="minorHAnsi" w:hAnsiTheme="minorHAnsi" w:cstheme="minorHAnsi"/>
        </w:rPr>
        <w:t xml:space="preserve">oziva na dostavu projektnih </w:t>
      </w:r>
      <w:r w:rsidR="009F09B2" w:rsidRPr="006611F1">
        <w:rPr>
          <w:rFonts w:asciiTheme="minorHAnsi" w:hAnsiTheme="minorHAnsi" w:cstheme="minorHAnsi"/>
        </w:rPr>
        <w:t>prijedloga</w:t>
      </w:r>
      <w:r w:rsidRPr="006611F1">
        <w:rPr>
          <w:rFonts w:asciiTheme="minorHAnsi" w:hAnsiTheme="minorHAnsi" w:cstheme="minorHAnsi"/>
        </w:rPr>
        <w:t xml:space="preserve"> (u daljnjem tekstu: Poziv). </w:t>
      </w:r>
    </w:p>
    <w:p w14:paraId="32FD6B34" w14:textId="77777777" w:rsidR="00DD7BD0" w:rsidRPr="00DD7BD0" w:rsidRDefault="00DD7BD0" w:rsidP="001F19CD">
      <w:pPr>
        <w:pStyle w:val="ESFBodysivo"/>
        <w:spacing w:after="0" w:line="240" w:lineRule="auto"/>
        <w:rPr>
          <w:rFonts w:asciiTheme="minorHAnsi" w:hAnsiTheme="minorHAnsi" w:cstheme="minorHAnsi"/>
          <w:b/>
          <w:bCs/>
          <w:i/>
          <w:iCs/>
          <w:sz w:val="14"/>
        </w:rPr>
      </w:pPr>
    </w:p>
    <w:p w14:paraId="6A0DF315" w14:textId="4ADA47B3" w:rsidR="002C7A01" w:rsidRDefault="002C7A01" w:rsidP="001F19CD">
      <w:pPr>
        <w:pStyle w:val="ESFBodysivo"/>
        <w:spacing w:after="0" w:line="240" w:lineRule="auto"/>
        <w:rPr>
          <w:rFonts w:asciiTheme="minorHAnsi" w:hAnsiTheme="minorHAnsi" w:cstheme="minorHAnsi"/>
        </w:rPr>
      </w:pPr>
      <w:r w:rsidRPr="00A77413">
        <w:rPr>
          <w:rFonts w:asciiTheme="minorHAnsi" w:hAnsiTheme="minorHAnsi" w:cstheme="minorHAnsi"/>
          <w:b/>
          <w:bCs/>
          <w:i/>
          <w:iCs/>
        </w:rPr>
        <w:t>NAPOMENA:</w:t>
      </w:r>
      <w:r w:rsidRPr="00A77413">
        <w:rPr>
          <w:rFonts w:asciiTheme="minorHAnsi" w:hAnsiTheme="minorHAnsi" w:cstheme="minorHAnsi"/>
        </w:rPr>
        <w:t xml:space="preserve"> </w:t>
      </w:r>
    </w:p>
    <w:p w14:paraId="34335993" w14:textId="77777777" w:rsidR="002C7A01" w:rsidRPr="00A77413" w:rsidRDefault="002C7A01" w:rsidP="001F19CD">
      <w:pPr>
        <w:pStyle w:val="ESFBodysivo"/>
        <w:spacing w:after="0" w:line="240" w:lineRule="auto"/>
        <w:rPr>
          <w:rFonts w:asciiTheme="minorHAnsi" w:hAnsiTheme="minorHAnsi" w:cstheme="minorBidi"/>
        </w:rPr>
      </w:pPr>
      <w:r w:rsidRPr="40233969">
        <w:rPr>
          <w:rFonts w:asciiTheme="minorHAnsi" w:hAnsiTheme="minorHAnsi" w:cstheme="minorBidi"/>
        </w:rPr>
        <w:t>Prije pripreme projektnog prijedloga, prijavitelj treba proučiti cjelokupnu dokumentaciju Poziva.</w:t>
      </w:r>
    </w:p>
    <w:p w14:paraId="3893FDB0" w14:textId="1631FD36" w:rsidR="000F7550" w:rsidRPr="006611F1" w:rsidRDefault="002C7A01" w:rsidP="001F19CD">
      <w:pPr>
        <w:pStyle w:val="ESFBodysivo"/>
        <w:spacing w:after="0" w:line="240" w:lineRule="auto"/>
        <w:rPr>
          <w:rFonts w:asciiTheme="minorHAnsi" w:hAnsiTheme="minorHAnsi" w:cstheme="minorHAnsi"/>
        </w:rPr>
      </w:pPr>
      <w:r w:rsidRPr="447118DA">
        <w:rPr>
          <w:rFonts w:asciiTheme="minorHAnsi" w:hAnsiTheme="minorHAnsi" w:cstheme="minorBidi"/>
        </w:rPr>
        <w:t>Prijavitelj se posebice treba upoznati s uvjetima Ugovora o dodjeli bespovratnih sredstava u kojem se razrađuju prava i ob</w:t>
      </w:r>
      <w:r>
        <w:rPr>
          <w:rFonts w:asciiTheme="minorHAnsi" w:hAnsiTheme="minorHAnsi" w:cstheme="minorBidi"/>
        </w:rPr>
        <w:t>a</w:t>
      </w:r>
      <w:r w:rsidRPr="447118DA">
        <w:rPr>
          <w:rFonts w:asciiTheme="minorHAnsi" w:hAnsiTheme="minorHAnsi" w:cstheme="minorBidi"/>
        </w:rPr>
        <w:t>veze prijavitelja kao korisnika bespovratnih sredstava. Navedeni uvjeti podrazumijevaju i pravila za ne</w:t>
      </w:r>
      <w:r w:rsidR="00AB4213">
        <w:rPr>
          <w:rFonts w:asciiTheme="minorHAnsi" w:hAnsiTheme="minorHAnsi" w:cstheme="minorBidi"/>
        </w:rPr>
        <w:t>obvezni</w:t>
      </w:r>
      <w:r w:rsidRPr="447118DA">
        <w:rPr>
          <w:rFonts w:asciiTheme="minorHAnsi" w:hAnsiTheme="minorHAnsi" w:cstheme="minorBidi"/>
        </w:rPr>
        <w:t xml:space="preserve">ke Zakona o javnoj nabavi, kao i pravila o </w:t>
      </w:r>
      <w:r w:rsidRPr="00676A88">
        <w:rPr>
          <w:rFonts w:asciiTheme="minorHAnsi" w:hAnsiTheme="minorHAnsi" w:cstheme="minorBidi"/>
        </w:rPr>
        <w:t xml:space="preserve">financijskim korekcijama. </w:t>
      </w:r>
    </w:p>
    <w:p w14:paraId="7DC095EA" w14:textId="77777777" w:rsidR="00DE253E" w:rsidRPr="00FA7829" w:rsidRDefault="00DE253E" w:rsidP="00FA7829">
      <w:pPr>
        <w:pStyle w:val="Tijeloteksta"/>
        <w:rPr>
          <w:rStyle w:val="Bez"/>
        </w:rPr>
      </w:pPr>
    </w:p>
    <w:p w14:paraId="207822EE" w14:textId="77777777" w:rsidR="00E558D0" w:rsidRPr="006611F1" w:rsidRDefault="004F6E8D" w:rsidP="00315FA0">
      <w:pPr>
        <w:pStyle w:val="ESFUputepodnaslov"/>
        <w:spacing w:before="0" w:after="0" w:line="240" w:lineRule="auto"/>
        <w:jc w:val="both"/>
        <w:rPr>
          <w:rFonts w:asciiTheme="minorHAnsi" w:hAnsiTheme="minorHAnsi" w:cstheme="minorHAnsi"/>
          <w:b/>
        </w:rPr>
      </w:pPr>
      <w:bookmarkStart w:id="2" w:name="_Toc59541571"/>
      <w:r w:rsidRPr="006611F1">
        <w:rPr>
          <w:rFonts w:asciiTheme="minorHAnsi" w:hAnsiTheme="minorHAnsi" w:cstheme="minorHAnsi"/>
          <w:b/>
        </w:rPr>
        <w:t>1. 1 Uvod</w:t>
      </w:r>
      <w:bookmarkEnd w:id="2"/>
      <w:r w:rsidRPr="006611F1">
        <w:rPr>
          <w:rFonts w:asciiTheme="minorHAnsi" w:hAnsiTheme="minorHAnsi" w:cstheme="minorHAnsi"/>
          <w:b/>
        </w:rPr>
        <w:t xml:space="preserve"> </w:t>
      </w:r>
    </w:p>
    <w:p w14:paraId="6E8EF7AD" w14:textId="77777777" w:rsidR="00DE253E" w:rsidRPr="00DD7BD0" w:rsidRDefault="00DE253E" w:rsidP="00387795">
      <w:pPr>
        <w:suppressAutoHyphens w:val="0"/>
        <w:spacing w:after="0" w:line="240" w:lineRule="auto"/>
        <w:jc w:val="both"/>
        <w:rPr>
          <w:rFonts w:asciiTheme="minorHAnsi" w:hAnsiTheme="minorHAnsi" w:cstheme="minorHAnsi"/>
          <w:sz w:val="14"/>
        </w:rPr>
      </w:pPr>
    </w:p>
    <w:p w14:paraId="3BE0BDB5" w14:textId="3345D200" w:rsidR="00387795" w:rsidRPr="001F19CD" w:rsidRDefault="00387795" w:rsidP="00387795">
      <w:pPr>
        <w:suppressAutoHyphens w:val="0"/>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 xml:space="preserve">Okvir za korištenje instrumenata kohezijske politike Europske unije (EU) u Republici Hrvatskoj u razdoblju 2014.-2020. reguliran je Sporazumom o partnerstvu između Republike Hrvatske i Europske </w:t>
      </w:r>
      <w:r w:rsidR="00EA316F" w:rsidRPr="001F19CD">
        <w:rPr>
          <w:rFonts w:asciiTheme="minorHAnsi" w:hAnsiTheme="minorHAnsi" w:cstheme="minorHAnsi"/>
          <w:sz w:val="24"/>
          <w:szCs w:val="24"/>
        </w:rPr>
        <w:t>k</w:t>
      </w:r>
      <w:r w:rsidRPr="001F19CD">
        <w:rPr>
          <w:rFonts w:asciiTheme="minorHAnsi" w:hAnsiTheme="minorHAnsi" w:cstheme="minorHAnsi"/>
          <w:sz w:val="24"/>
          <w:szCs w:val="24"/>
        </w:rPr>
        <w:t xml:space="preserve">omisije za korištenje strukturnih i investicijskih fondova EU-a za rast i radna mjesta u razdoblju 2014.-2020. (u daljnjem tekstu: Sporazum o partnerstvu). Sporazum o partnerstvu opisuje način na koji će Republika Hrvatska pristupiti ispunjavanju zajedničkih ciljeva strategije Europa 2020, kao i nacionalnih ciljeva, uz pomoć sredstava iz proračuna EU koja su joj dodijeljena kroz višegodišnji financijski okvir za razdoblje </w:t>
      </w:r>
      <w:r w:rsidR="00F42B21" w:rsidRPr="001F19CD">
        <w:rPr>
          <w:rFonts w:asciiTheme="minorHAnsi" w:hAnsiTheme="minorHAnsi" w:cstheme="minorHAnsi"/>
          <w:sz w:val="24"/>
          <w:szCs w:val="24"/>
        </w:rPr>
        <w:t xml:space="preserve">od </w:t>
      </w:r>
      <w:r w:rsidRPr="001F19CD">
        <w:rPr>
          <w:rFonts w:asciiTheme="minorHAnsi" w:hAnsiTheme="minorHAnsi" w:cstheme="minorHAnsi"/>
          <w:sz w:val="24"/>
          <w:szCs w:val="24"/>
        </w:rPr>
        <w:t>2014.</w:t>
      </w:r>
      <w:r w:rsidR="00F42B21" w:rsidRPr="001F19CD">
        <w:rPr>
          <w:rFonts w:asciiTheme="minorHAnsi" w:hAnsiTheme="minorHAnsi" w:cstheme="minorHAnsi"/>
          <w:sz w:val="24"/>
          <w:szCs w:val="24"/>
        </w:rPr>
        <w:t xml:space="preserve"> do </w:t>
      </w:r>
      <w:r w:rsidRPr="001F19CD">
        <w:rPr>
          <w:rFonts w:asciiTheme="minorHAnsi" w:hAnsiTheme="minorHAnsi" w:cstheme="minorHAnsi"/>
          <w:sz w:val="24"/>
          <w:szCs w:val="24"/>
        </w:rPr>
        <w:t>2020. godine.</w:t>
      </w:r>
    </w:p>
    <w:p w14:paraId="37DA99E7" w14:textId="77777777" w:rsidR="00387795" w:rsidRPr="00DD7BD0" w:rsidRDefault="00387795" w:rsidP="00315FA0">
      <w:pPr>
        <w:suppressAutoHyphens w:val="0"/>
        <w:spacing w:after="0" w:line="240" w:lineRule="auto"/>
        <w:jc w:val="both"/>
        <w:rPr>
          <w:rFonts w:asciiTheme="minorHAnsi" w:hAnsiTheme="minorHAnsi" w:cstheme="minorHAnsi"/>
          <w:sz w:val="14"/>
          <w:szCs w:val="24"/>
        </w:rPr>
      </w:pPr>
    </w:p>
    <w:p w14:paraId="5D96BCD8" w14:textId="154E7AF7" w:rsidR="00FB21D7" w:rsidRPr="001F19CD" w:rsidRDefault="00CA2669" w:rsidP="00FB21D7">
      <w:pPr>
        <w:suppressAutoHyphens w:val="0"/>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Operativni program Učink</w:t>
      </w:r>
      <w:r w:rsidR="0063265C" w:rsidRPr="001F19CD">
        <w:rPr>
          <w:rFonts w:asciiTheme="minorHAnsi" w:hAnsiTheme="minorHAnsi" w:cstheme="minorHAnsi"/>
          <w:sz w:val="24"/>
          <w:szCs w:val="24"/>
        </w:rPr>
        <w:t>oviti ljudski potencijali 2014.</w:t>
      </w:r>
      <w:r w:rsidRPr="001F19CD">
        <w:rPr>
          <w:rFonts w:asciiTheme="minorHAnsi" w:hAnsiTheme="minorHAnsi" w:cstheme="minorHAnsi"/>
          <w:sz w:val="24"/>
          <w:szCs w:val="24"/>
        </w:rPr>
        <w:t>-2020. (</w:t>
      </w:r>
      <w:r w:rsidR="00201184" w:rsidRPr="001F19CD">
        <w:rPr>
          <w:rFonts w:asciiTheme="minorHAnsi" w:hAnsiTheme="minorHAnsi" w:cstheme="minorHAnsi"/>
          <w:sz w:val="24"/>
          <w:szCs w:val="24"/>
        </w:rPr>
        <w:t>OPULJP</w:t>
      </w:r>
      <w:r w:rsidRPr="001F19CD">
        <w:rPr>
          <w:rFonts w:asciiTheme="minorHAnsi" w:hAnsiTheme="minorHAnsi" w:cstheme="minorHAnsi"/>
          <w:sz w:val="24"/>
          <w:szCs w:val="24"/>
        </w:rPr>
        <w:t xml:space="preserve">) </w:t>
      </w:r>
      <w:r w:rsidR="002C7A01" w:rsidRPr="001F19CD">
        <w:rPr>
          <w:rFonts w:asciiTheme="minorHAnsi" w:hAnsiTheme="minorHAnsi" w:cstheme="minorHAnsi"/>
          <w:sz w:val="24"/>
          <w:szCs w:val="24"/>
        </w:rPr>
        <w:t xml:space="preserve">je </w:t>
      </w:r>
      <w:r w:rsidRPr="001F19CD">
        <w:rPr>
          <w:rFonts w:asciiTheme="minorHAnsi" w:hAnsiTheme="minorHAnsi" w:cstheme="minorHAnsi"/>
          <w:sz w:val="24"/>
          <w:szCs w:val="24"/>
        </w:rPr>
        <w:t>plansko</w:t>
      </w:r>
      <w:r w:rsidR="00EA316F" w:rsidRPr="001F19CD">
        <w:rPr>
          <w:rFonts w:asciiTheme="minorHAnsi" w:hAnsiTheme="minorHAnsi" w:cstheme="minorHAnsi"/>
          <w:sz w:val="24"/>
          <w:szCs w:val="24"/>
        </w:rPr>
        <w:t>-</w:t>
      </w:r>
      <w:r w:rsidRPr="001F19CD">
        <w:rPr>
          <w:rFonts w:asciiTheme="minorHAnsi" w:hAnsiTheme="minorHAnsi" w:cstheme="minorHAnsi"/>
          <w:sz w:val="24"/>
          <w:szCs w:val="24"/>
        </w:rPr>
        <w:t>programski dokument u kojem se detaljno opisuju i razrađuju mjere i aktivnosti za učinkovitu provedbu i korištenje Europskog socijalnog fonda, jednog od glavnih instrumen</w:t>
      </w:r>
      <w:r w:rsidR="002C7A01" w:rsidRPr="001F19CD">
        <w:rPr>
          <w:rFonts w:asciiTheme="minorHAnsi" w:hAnsiTheme="minorHAnsi" w:cstheme="minorHAnsi"/>
          <w:sz w:val="24"/>
          <w:szCs w:val="24"/>
        </w:rPr>
        <w:t>a</w:t>
      </w:r>
      <w:r w:rsidRPr="001F19CD">
        <w:rPr>
          <w:rFonts w:asciiTheme="minorHAnsi" w:hAnsiTheme="minorHAnsi" w:cstheme="minorHAnsi"/>
          <w:sz w:val="24"/>
          <w:szCs w:val="24"/>
        </w:rPr>
        <w:t>ta Europske unije</w:t>
      </w:r>
      <w:r w:rsidR="00774167" w:rsidRPr="001F19CD">
        <w:rPr>
          <w:rFonts w:asciiTheme="minorHAnsi" w:hAnsiTheme="minorHAnsi" w:cstheme="minorHAnsi"/>
          <w:sz w:val="24"/>
          <w:szCs w:val="24"/>
        </w:rPr>
        <w:t xml:space="preserve"> </w:t>
      </w:r>
      <w:r w:rsidRPr="001F19CD">
        <w:rPr>
          <w:rFonts w:asciiTheme="minorHAnsi" w:hAnsiTheme="minorHAnsi" w:cstheme="minorHAnsi"/>
          <w:sz w:val="24"/>
          <w:szCs w:val="24"/>
        </w:rPr>
        <w:t>usmjerenog na</w:t>
      </w:r>
      <w:r w:rsidR="001E57B2" w:rsidRPr="001F19CD">
        <w:rPr>
          <w:rFonts w:asciiTheme="minorHAnsi" w:hAnsiTheme="minorHAnsi" w:cstheme="minorHAnsi"/>
          <w:sz w:val="24"/>
          <w:szCs w:val="24"/>
        </w:rPr>
        <w:t xml:space="preserve"> </w:t>
      </w:r>
      <w:r w:rsidRPr="001F19CD">
        <w:rPr>
          <w:rFonts w:asciiTheme="minorHAnsi" w:hAnsiTheme="minorHAnsi" w:cstheme="minorHAnsi"/>
          <w:sz w:val="24"/>
          <w:szCs w:val="24"/>
        </w:rPr>
        <w:t>pružanje potpora za ulaganje u ljudski kapital i jačanje konkurentnosti europskog gospodarstva, a koji je usvojen Provedbenom odlukom Europske komisije od 17. prosinca 2014. godine C(2014)10150).</w:t>
      </w:r>
      <w:r w:rsidR="00775E4D" w:rsidRPr="001F19CD">
        <w:rPr>
          <w:rFonts w:asciiTheme="minorHAnsi" w:hAnsiTheme="minorHAnsi" w:cstheme="minorHAnsi"/>
          <w:sz w:val="24"/>
          <w:szCs w:val="24"/>
        </w:rPr>
        <w:t xml:space="preserve"> </w:t>
      </w:r>
      <w:r w:rsidR="00FB21D7" w:rsidRPr="001F19CD">
        <w:rPr>
          <w:rFonts w:asciiTheme="minorHAnsi" w:hAnsiTheme="minorHAnsi" w:cstheme="minorHAnsi"/>
          <w:sz w:val="24"/>
          <w:szCs w:val="24"/>
        </w:rPr>
        <w:t>Odlukom Europske komisije C(2020)5780 OPULJP izmijenjen je 20. kolovoza 2020. (verzija 6.0).</w:t>
      </w:r>
    </w:p>
    <w:p w14:paraId="6A0872E6" w14:textId="77777777" w:rsidR="00FB3C34" w:rsidRPr="00DD7BD0" w:rsidRDefault="00FB3C34" w:rsidP="00315FA0">
      <w:pPr>
        <w:suppressAutoHyphens w:val="0"/>
        <w:spacing w:after="0" w:line="240" w:lineRule="auto"/>
        <w:jc w:val="both"/>
        <w:rPr>
          <w:rFonts w:asciiTheme="minorHAnsi" w:hAnsiTheme="minorHAnsi" w:cstheme="minorHAnsi"/>
          <w:sz w:val="14"/>
          <w:szCs w:val="24"/>
        </w:rPr>
      </w:pPr>
    </w:p>
    <w:p w14:paraId="612CD10C" w14:textId="3B088A0F" w:rsidR="00387795" w:rsidRPr="001F19CD" w:rsidRDefault="00387795" w:rsidP="00B31B3E">
      <w:pPr>
        <w:suppressAutoHyphens w:val="0"/>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 xml:space="preserve">Osnovni </w:t>
      </w:r>
      <w:r w:rsidR="00EA316F" w:rsidRPr="001F19CD">
        <w:rPr>
          <w:rFonts w:asciiTheme="minorHAnsi" w:hAnsiTheme="minorHAnsi" w:cstheme="minorHAnsi"/>
          <w:sz w:val="24"/>
          <w:szCs w:val="24"/>
        </w:rPr>
        <w:t xml:space="preserve">je </w:t>
      </w:r>
      <w:r w:rsidRPr="001F19CD">
        <w:rPr>
          <w:rFonts w:asciiTheme="minorHAnsi" w:hAnsiTheme="minorHAnsi" w:cstheme="minorHAnsi"/>
          <w:sz w:val="24"/>
          <w:szCs w:val="24"/>
        </w:rPr>
        <w:t xml:space="preserve">cilj </w:t>
      </w:r>
      <w:r w:rsidR="00201184" w:rsidRPr="001F19CD">
        <w:rPr>
          <w:rFonts w:asciiTheme="minorHAnsi" w:hAnsiTheme="minorHAnsi" w:cstheme="minorHAnsi"/>
          <w:sz w:val="24"/>
          <w:szCs w:val="24"/>
        </w:rPr>
        <w:t>OPULJP</w:t>
      </w:r>
      <w:r w:rsidR="00F3299E" w:rsidRPr="001F19CD">
        <w:rPr>
          <w:rFonts w:asciiTheme="minorHAnsi" w:hAnsiTheme="minorHAnsi" w:cstheme="minorHAnsi"/>
          <w:sz w:val="24"/>
          <w:szCs w:val="24"/>
        </w:rPr>
        <w:t xml:space="preserve">-a </w:t>
      </w:r>
      <w:r w:rsidRPr="001F19CD">
        <w:rPr>
          <w:rFonts w:asciiTheme="minorHAnsi" w:hAnsiTheme="minorHAnsi" w:cstheme="minorHAnsi"/>
          <w:sz w:val="24"/>
          <w:szCs w:val="24"/>
        </w:rPr>
        <w:t xml:space="preserve">pridonijeti rastu zapošljavanja i jačanju socijalne kohezije u Hrvatskoj. Operativnim su programom razrađena ulaganja u četiri temeljna područja: zapošljavanje i tržište rada, socijalno uključivanje, obrazovanje i cjeloživotno učenje te </w:t>
      </w:r>
      <w:r w:rsidR="002C7A01" w:rsidRPr="001F19CD">
        <w:rPr>
          <w:rFonts w:asciiTheme="minorHAnsi" w:hAnsiTheme="minorHAnsi" w:cstheme="minorHAnsi"/>
          <w:sz w:val="24"/>
          <w:szCs w:val="24"/>
        </w:rPr>
        <w:t xml:space="preserve">povećavanje sposobnosti institucija i učinkovitosti </w:t>
      </w:r>
      <w:r w:rsidRPr="001F19CD">
        <w:rPr>
          <w:rFonts w:asciiTheme="minorHAnsi" w:hAnsiTheme="minorHAnsi" w:cstheme="minorHAnsi"/>
          <w:sz w:val="24"/>
          <w:szCs w:val="24"/>
        </w:rPr>
        <w:t>javn</w:t>
      </w:r>
      <w:r w:rsidR="002C7A01" w:rsidRPr="001F19CD">
        <w:rPr>
          <w:rFonts w:asciiTheme="minorHAnsi" w:hAnsiTheme="minorHAnsi" w:cstheme="minorHAnsi"/>
          <w:sz w:val="24"/>
          <w:szCs w:val="24"/>
        </w:rPr>
        <w:t>e</w:t>
      </w:r>
      <w:r w:rsidRPr="001F19CD">
        <w:rPr>
          <w:rFonts w:asciiTheme="minorHAnsi" w:hAnsiTheme="minorHAnsi" w:cstheme="minorHAnsi"/>
          <w:sz w:val="24"/>
          <w:szCs w:val="24"/>
        </w:rPr>
        <w:t xml:space="preserve"> uprav</w:t>
      </w:r>
      <w:r w:rsidR="002C7A01" w:rsidRPr="001F19CD">
        <w:rPr>
          <w:rFonts w:asciiTheme="minorHAnsi" w:hAnsiTheme="minorHAnsi" w:cstheme="minorHAnsi"/>
          <w:sz w:val="24"/>
          <w:szCs w:val="24"/>
        </w:rPr>
        <w:t>e, odnosno promicanje dobrog upravljanja.</w:t>
      </w:r>
    </w:p>
    <w:p w14:paraId="0F5C9DFE" w14:textId="77777777" w:rsidR="001942FA" w:rsidRPr="00DD7BD0" w:rsidRDefault="001942FA" w:rsidP="00B31B3E">
      <w:pPr>
        <w:suppressAutoHyphens w:val="0"/>
        <w:spacing w:after="0" w:line="240" w:lineRule="auto"/>
        <w:jc w:val="both"/>
        <w:rPr>
          <w:rFonts w:asciiTheme="minorHAnsi" w:hAnsiTheme="minorHAnsi" w:cstheme="minorHAnsi"/>
          <w:sz w:val="14"/>
          <w:szCs w:val="24"/>
        </w:rPr>
      </w:pPr>
    </w:p>
    <w:p w14:paraId="54182345" w14:textId="70F13813" w:rsidR="006615E6" w:rsidRPr="001F19CD" w:rsidRDefault="00AD0AC2" w:rsidP="00315FA0">
      <w:pPr>
        <w:pStyle w:val="ESFBodysivo"/>
        <w:spacing w:after="0" w:line="240" w:lineRule="auto"/>
        <w:rPr>
          <w:rFonts w:asciiTheme="minorHAnsi" w:hAnsiTheme="minorHAnsi" w:cstheme="minorHAnsi"/>
          <w:szCs w:val="24"/>
        </w:rPr>
      </w:pPr>
      <w:r w:rsidRPr="001F19CD">
        <w:rPr>
          <w:rFonts w:asciiTheme="minorHAnsi" w:hAnsiTheme="minorHAnsi" w:cstheme="minorHAnsi"/>
          <w:szCs w:val="24"/>
        </w:rPr>
        <w:t xml:space="preserve">Ovaj </w:t>
      </w:r>
      <w:r w:rsidR="0031735E">
        <w:rPr>
          <w:rFonts w:asciiTheme="minorHAnsi" w:hAnsiTheme="minorHAnsi" w:cstheme="minorHAnsi"/>
          <w:szCs w:val="24"/>
        </w:rPr>
        <w:t>P</w:t>
      </w:r>
      <w:r w:rsidRPr="001F19CD">
        <w:rPr>
          <w:rFonts w:asciiTheme="minorHAnsi" w:hAnsiTheme="minorHAnsi" w:cstheme="minorHAnsi"/>
          <w:szCs w:val="24"/>
        </w:rPr>
        <w:t xml:space="preserve">oziv provodi se u okviru </w:t>
      </w:r>
      <w:r w:rsidR="00201184" w:rsidRPr="001F19CD">
        <w:rPr>
          <w:rFonts w:asciiTheme="minorHAnsi" w:hAnsiTheme="minorHAnsi" w:cstheme="minorHAnsi"/>
          <w:szCs w:val="24"/>
        </w:rPr>
        <w:t>OPULJP</w:t>
      </w:r>
      <w:r w:rsidR="00F3299E" w:rsidRPr="001F19CD">
        <w:rPr>
          <w:rFonts w:asciiTheme="minorHAnsi" w:hAnsiTheme="minorHAnsi" w:cstheme="minorHAnsi"/>
          <w:szCs w:val="24"/>
        </w:rPr>
        <w:t>-a</w:t>
      </w:r>
      <w:r w:rsidRPr="001F19CD">
        <w:rPr>
          <w:rFonts w:asciiTheme="minorHAnsi" w:hAnsiTheme="minorHAnsi" w:cstheme="minorHAnsi"/>
          <w:szCs w:val="24"/>
        </w:rPr>
        <w:t xml:space="preserve">, </w:t>
      </w:r>
      <w:r w:rsidR="00C66F4D" w:rsidRPr="001F19CD">
        <w:rPr>
          <w:rFonts w:asciiTheme="minorHAnsi" w:hAnsiTheme="minorHAnsi" w:cstheme="minorHAnsi"/>
          <w:szCs w:val="24"/>
        </w:rPr>
        <w:t>p</w:t>
      </w:r>
      <w:r w:rsidRPr="001F19CD">
        <w:rPr>
          <w:rFonts w:asciiTheme="minorHAnsi" w:hAnsiTheme="minorHAnsi" w:cstheme="minorHAnsi"/>
          <w:szCs w:val="24"/>
        </w:rPr>
        <w:t>rioritetne osi</w:t>
      </w:r>
      <w:r w:rsidR="009305FA" w:rsidRPr="001F19CD">
        <w:rPr>
          <w:rFonts w:asciiTheme="minorHAnsi" w:hAnsiTheme="minorHAnsi" w:cstheme="minorHAnsi"/>
          <w:szCs w:val="24"/>
        </w:rPr>
        <w:t xml:space="preserve"> </w:t>
      </w:r>
      <w:r w:rsidR="00EA00AC" w:rsidRPr="001F19CD">
        <w:rPr>
          <w:rFonts w:asciiTheme="minorHAnsi" w:hAnsiTheme="minorHAnsi" w:cstheme="minorHAnsi"/>
          <w:szCs w:val="24"/>
        </w:rPr>
        <w:t xml:space="preserve">2 – </w:t>
      </w:r>
      <w:r w:rsidR="00EA00AC" w:rsidRPr="001F19CD">
        <w:rPr>
          <w:rFonts w:asciiTheme="minorHAnsi" w:hAnsiTheme="minorHAnsi" w:cstheme="minorHAnsi"/>
          <w:i/>
          <w:szCs w:val="24"/>
        </w:rPr>
        <w:t>Socijalno uključivanje</w:t>
      </w:r>
      <w:r w:rsidRPr="001F19CD">
        <w:rPr>
          <w:rFonts w:asciiTheme="minorHAnsi" w:hAnsiTheme="minorHAnsi" w:cstheme="minorHAnsi"/>
          <w:szCs w:val="24"/>
        </w:rPr>
        <w:t xml:space="preserve">, </w:t>
      </w:r>
      <w:r w:rsidR="00F42B21" w:rsidRPr="001F19CD">
        <w:rPr>
          <w:rFonts w:asciiTheme="minorHAnsi" w:hAnsiTheme="minorHAnsi" w:cstheme="minorHAnsi"/>
          <w:szCs w:val="24"/>
        </w:rPr>
        <w:t>I</w:t>
      </w:r>
      <w:r w:rsidR="00B77F4E" w:rsidRPr="001F19CD">
        <w:rPr>
          <w:rFonts w:asciiTheme="minorHAnsi" w:hAnsiTheme="minorHAnsi" w:cstheme="minorHAnsi"/>
          <w:szCs w:val="24"/>
        </w:rPr>
        <w:t xml:space="preserve">nvesticijskog prioriteta 9.i. </w:t>
      </w:r>
      <w:r w:rsidR="00B77F4E" w:rsidRPr="001F19CD">
        <w:rPr>
          <w:rFonts w:asciiTheme="minorHAnsi" w:hAnsiTheme="minorHAnsi" w:cstheme="minorHAnsi"/>
          <w:i/>
          <w:szCs w:val="24"/>
        </w:rPr>
        <w:t>Aktivna uključenost, uključujući s ciljem promicanja jednakih mogućnosti te aktivnog sudjelovanja i poboljšanja zapošljivosti</w:t>
      </w:r>
      <w:r w:rsidR="00B77F4E" w:rsidRPr="001F19CD">
        <w:rPr>
          <w:rFonts w:asciiTheme="minorHAnsi" w:hAnsiTheme="minorHAnsi" w:cstheme="minorHAnsi"/>
          <w:szCs w:val="24"/>
        </w:rPr>
        <w:t xml:space="preserve">, </w:t>
      </w:r>
      <w:r w:rsidR="00C66F4D" w:rsidRPr="001F19CD">
        <w:rPr>
          <w:rFonts w:asciiTheme="minorHAnsi" w:hAnsiTheme="minorHAnsi" w:cstheme="minorHAnsi"/>
          <w:szCs w:val="24"/>
        </w:rPr>
        <w:t>s</w:t>
      </w:r>
      <w:r w:rsidRPr="001F19CD">
        <w:rPr>
          <w:rFonts w:asciiTheme="minorHAnsi" w:hAnsiTheme="minorHAnsi" w:cstheme="minorHAnsi"/>
          <w:szCs w:val="24"/>
        </w:rPr>
        <w:t xml:space="preserve">pecifičnog cilja </w:t>
      </w:r>
      <w:r w:rsidR="00EA00AC" w:rsidRPr="001F19CD">
        <w:rPr>
          <w:rFonts w:asciiTheme="minorHAnsi" w:hAnsiTheme="minorHAnsi" w:cstheme="minorHAnsi"/>
          <w:szCs w:val="24"/>
        </w:rPr>
        <w:t>9.i.1. -</w:t>
      </w:r>
      <w:r w:rsidR="003A6C6B" w:rsidRPr="001F19CD">
        <w:rPr>
          <w:rFonts w:asciiTheme="minorHAnsi" w:hAnsiTheme="minorHAnsi" w:cstheme="minorHAnsi"/>
          <w:szCs w:val="24"/>
        </w:rPr>
        <w:t xml:space="preserve"> </w:t>
      </w:r>
      <w:r w:rsidR="00EA00AC" w:rsidRPr="001F19CD">
        <w:rPr>
          <w:rFonts w:asciiTheme="minorHAnsi" w:hAnsiTheme="minorHAnsi" w:cstheme="minorHAnsi"/>
          <w:i/>
          <w:szCs w:val="24"/>
        </w:rPr>
        <w:t xml:space="preserve">Borba protiv siromaštva i socijalne </w:t>
      </w:r>
      <w:r w:rsidR="00EA00AC" w:rsidRPr="001F19CD">
        <w:rPr>
          <w:rFonts w:asciiTheme="minorHAnsi" w:hAnsiTheme="minorHAnsi" w:cstheme="minorHAnsi"/>
          <w:i/>
          <w:szCs w:val="24"/>
        </w:rPr>
        <w:lastRenderedPageBreak/>
        <w:t>isključenosti kroz promociju integracije na tržište rada i socijalne integracije ranjivih skupina i borba protiv svih oblika diskriminacije</w:t>
      </w:r>
      <w:r w:rsidR="000360AC" w:rsidRPr="001F19CD">
        <w:rPr>
          <w:rFonts w:asciiTheme="minorHAnsi" w:hAnsiTheme="minorHAnsi" w:cstheme="minorHAnsi"/>
          <w:szCs w:val="24"/>
        </w:rPr>
        <w:t>.</w:t>
      </w:r>
    </w:p>
    <w:p w14:paraId="781F4F2E" w14:textId="41DFEA47" w:rsidR="00E558D0" w:rsidRPr="001F19CD" w:rsidRDefault="004F6E8D" w:rsidP="00315FA0">
      <w:pPr>
        <w:pStyle w:val="ESFUputepodnaslov"/>
        <w:spacing w:before="0" w:after="0" w:line="240" w:lineRule="auto"/>
        <w:jc w:val="both"/>
        <w:rPr>
          <w:rFonts w:asciiTheme="minorHAnsi" w:hAnsiTheme="minorHAnsi" w:cstheme="minorHAnsi"/>
          <w:b/>
          <w:szCs w:val="24"/>
        </w:rPr>
      </w:pPr>
      <w:bookmarkStart w:id="3" w:name="_Toc59541572"/>
      <w:r w:rsidRPr="001F19CD">
        <w:rPr>
          <w:rFonts w:asciiTheme="minorHAnsi" w:hAnsiTheme="minorHAnsi" w:cstheme="minorHAnsi"/>
          <w:b/>
          <w:szCs w:val="24"/>
        </w:rPr>
        <w:t>1.2 Pravna osnova</w:t>
      </w:r>
      <w:r w:rsidR="00BC5647" w:rsidRPr="001F19CD">
        <w:rPr>
          <w:rFonts w:asciiTheme="minorHAnsi" w:hAnsiTheme="minorHAnsi" w:cstheme="minorHAnsi"/>
          <w:b/>
          <w:szCs w:val="24"/>
        </w:rPr>
        <w:t xml:space="preserve"> </w:t>
      </w:r>
      <w:r w:rsidR="00121D8A" w:rsidRPr="001F19CD">
        <w:rPr>
          <w:rFonts w:asciiTheme="minorHAnsi" w:hAnsiTheme="minorHAnsi" w:cstheme="minorHAnsi"/>
          <w:b/>
          <w:szCs w:val="24"/>
        </w:rPr>
        <w:t>i strateški okvir</w:t>
      </w:r>
      <w:bookmarkEnd w:id="3"/>
      <w:r w:rsidR="00121D8A" w:rsidRPr="001F19CD">
        <w:rPr>
          <w:rFonts w:asciiTheme="minorHAnsi" w:hAnsiTheme="minorHAnsi" w:cstheme="minorHAnsi"/>
          <w:b/>
          <w:szCs w:val="24"/>
        </w:rPr>
        <w:t xml:space="preserve"> </w:t>
      </w:r>
    </w:p>
    <w:p w14:paraId="642D9165" w14:textId="77777777" w:rsidR="000F7550" w:rsidRPr="001F19CD" w:rsidRDefault="000F7550" w:rsidP="00315FA0">
      <w:pPr>
        <w:spacing w:after="0" w:line="240" w:lineRule="auto"/>
        <w:jc w:val="both"/>
        <w:rPr>
          <w:rFonts w:asciiTheme="minorHAnsi" w:hAnsiTheme="minorHAnsi" w:cstheme="minorHAnsi"/>
          <w:sz w:val="24"/>
          <w:szCs w:val="24"/>
        </w:rPr>
      </w:pPr>
    </w:p>
    <w:p w14:paraId="432FA8EE" w14:textId="24241C37" w:rsidR="000F7550" w:rsidRPr="001F19CD" w:rsidRDefault="004F6E8D" w:rsidP="00315FA0">
      <w:pPr>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Dokumenti vezani za pravila provedbe Europskog socijalnog fonda (ESF) u Republici Hrvatskoj</w:t>
      </w:r>
      <w:r w:rsidR="002C7A01" w:rsidRPr="001F19CD">
        <w:rPr>
          <w:rFonts w:asciiTheme="minorHAnsi" w:hAnsiTheme="minorHAnsi" w:cstheme="minorHAnsi"/>
          <w:sz w:val="24"/>
          <w:szCs w:val="24"/>
        </w:rPr>
        <w:t xml:space="preserve"> te predmetni Poziv objavljen u okviru OPULJP–a su</w:t>
      </w:r>
      <w:r w:rsidRPr="001F19CD">
        <w:rPr>
          <w:rFonts w:asciiTheme="minorHAnsi" w:hAnsiTheme="minorHAnsi" w:cstheme="minorHAnsi"/>
          <w:sz w:val="24"/>
          <w:szCs w:val="24"/>
        </w:rPr>
        <w:t>:</w:t>
      </w:r>
    </w:p>
    <w:p w14:paraId="1670991E" w14:textId="77777777" w:rsidR="00E558D0" w:rsidRPr="001F19CD" w:rsidRDefault="00E558D0" w:rsidP="00315FA0">
      <w:pPr>
        <w:spacing w:after="0" w:line="240" w:lineRule="auto"/>
        <w:jc w:val="both"/>
        <w:rPr>
          <w:rFonts w:asciiTheme="minorHAnsi" w:hAnsiTheme="minorHAnsi" w:cstheme="minorHAnsi"/>
          <w:sz w:val="24"/>
          <w:szCs w:val="24"/>
        </w:rPr>
      </w:pPr>
    </w:p>
    <w:p w14:paraId="78AEC187" w14:textId="3100EFEB" w:rsidR="00E558D0" w:rsidRPr="00E56F9D" w:rsidRDefault="00E56F9D" w:rsidP="00E56F9D">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 xml:space="preserve">1. </w:t>
      </w:r>
      <w:r w:rsidR="004F6E8D" w:rsidRPr="00E56F9D">
        <w:rPr>
          <w:rFonts w:asciiTheme="minorHAnsi" w:hAnsiTheme="minorHAnsi" w:cstheme="minorHAnsi"/>
          <w:b/>
          <w:sz w:val="24"/>
          <w:szCs w:val="24"/>
        </w:rPr>
        <w:t>Zakonodavstvo Europske unije</w:t>
      </w:r>
    </w:p>
    <w:p w14:paraId="0272A9C0" w14:textId="2F9545C8" w:rsidR="004D7DDA" w:rsidRPr="00E56F9D" w:rsidRDefault="004F6E8D" w:rsidP="008362FB">
      <w:pPr>
        <w:pStyle w:val="Odlomakpopisa"/>
        <w:numPr>
          <w:ilvl w:val="0"/>
          <w:numId w:val="49"/>
        </w:numPr>
        <w:spacing w:after="0" w:line="240" w:lineRule="auto"/>
        <w:jc w:val="both"/>
        <w:rPr>
          <w:rFonts w:asciiTheme="minorHAnsi" w:hAnsiTheme="minorHAnsi" w:cstheme="minorHAnsi"/>
          <w:sz w:val="24"/>
          <w:szCs w:val="24"/>
        </w:rPr>
      </w:pPr>
      <w:r w:rsidRPr="00E56F9D">
        <w:rPr>
          <w:rFonts w:asciiTheme="minorHAnsi" w:hAnsiTheme="minorHAnsi" w:cstheme="minorHAnsi"/>
          <w:b/>
          <w:sz w:val="24"/>
          <w:szCs w:val="24"/>
        </w:rPr>
        <w:t>Uredba (EU) br. 1303/2013</w:t>
      </w:r>
      <w:r w:rsidR="008C176E" w:rsidRPr="00762876">
        <w:rPr>
          <w:sz w:val="24"/>
          <w:szCs w:val="24"/>
          <w:vertAlign w:val="superscript"/>
        </w:rPr>
        <w:footnoteReference w:id="2"/>
      </w:r>
      <w:r w:rsidRPr="00762876">
        <w:rPr>
          <w:rFonts w:asciiTheme="minorHAnsi" w:hAnsiTheme="minorHAnsi" w:cstheme="minorHAnsi"/>
          <w:b/>
          <w:sz w:val="28"/>
          <w:szCs w:val="28"/>
          <w:vertAlign w:val="superscript"/>
        </w:rPr>
        <w:t xml:space="preserve"> </w:t>
      </w:r>
      <w:r w:rsidRPr="00E56F9D">
        <w:rPr>
          <w:rFonts w:asciiTheme="minorHAnsi" w:hAnsiTheme="minorHAnsi" w:cstheme="minorHAnsi"/>
          <w:sz w:val="24"/>
          <w:szCs w:val="24"/>
        </w:rPr>
        <w:t xml:space="preserve">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(Uredba (EU) br. 1303/2013); </w:t>
      </w:r>
    </w:p>
    <w:p w14:paraId="65DF2E2F" w14:textId="03E6E56C" w:rsidR="004D7DDA" w:rsidRPr="00E56F9D" w:rsidRDefault="004D7DDA" w:rsidP="008362FB">
      <w:pPr>
        <w:pStyle w:val="Odlomakpopisa"/>
        <w:numPr>
          <w:ilvl w:val="0"/>
          <w:numId w:val="49"/>
        </w:numPr>
        <w:spacing w:after="0" w:line="240" w:lineRule="auto"/>
        <w:jc w:val="both"/>
        <w:rPr>
          <w:rFonts w:asciiTheme="minorHAnsi" w:hAnsiTheme="minorHAnsi" w:cstheme="minorHAnsi"/>
          <w:b/>
          <w:sz w:val="24"/>
          <w:szCs w:val="24"/>
        </w:rPr>
      </w:pPr>
      <w:r w:rsidRPr="00E56F9D">
        <w:rPr>
          <w:rFonts w:asciiTheme="minorHAnsi" w:hAnsiTheme="minorHAnsi" w:cstheme="minorHAnsi"/>
          <w:b/>
          <w:sz w:val="24"/>
          <w:szCs w:val="24"/>
        </w:rPr>
        <w:t>Uredba (EU) 2020/558</w:t>
      </w:r>
      <w:r w:rsidRPr="00762876">
        <w:rPr>
          <w:rStyle w:val="Referencafusnote"/>
          <w:rFonts w:asciiTheme="minorHAnsi" w:hAnsiTheme="minorHAnsi" w:cstheme="minorHAnsi"/>
          <w:bCs/>
          <w:sz w:val="24"/>
          <w:szCs w:val="24"/>
        </w:rPr>
        <w:footnoteReference w:id="3"/>
      </w:r>
      <w:r w:rsidRPr="00762876">
        <w:rPr>
          <w:rFonts w:asciiTheme="minorHAnsi" w:hAnsiTheme="minorHAnsi" w:cstheme="minorHAnsi"/>
          <w:bCs/>
          <w:sz w:val="24"/>
          <w:szCs w:val="24"/>
        </w:rPr>
        <w:t xml:space="preserve"> </w:t>
      </w:r>
      <w:r w:rsidRPr="00E56F9D">
        <w:rPr>
          <w:rFonts w:asciiTheme="minorHAnsi" w:hAnsiTheme="minorHAnsi" w:cstheme="minorHAnsi"/>
          <w:sz w:val="24"/>
          <w:szCs w:val="24"/>
        </w:rPr>
        <w:t>Europskog parlamenta i vijeća od 23. travnja 2020. godine o izmjeni uredbi (EU) br. 1301/2013 i (EU) br. 1303/2013 u pogledu posebnih mjera radi pružanja iznimne fleksibilnosti za korištenje europskih strukturnih i investicijskih fondova u odgovoru na izbijanju bolesti COVID-19;</w:t>
      </w:r>
    </w:p>
    <w:p w14:paraId="716A04C1" w14:textId="54E39DC0" w:rsidR="004D7DDA" w:rsidRPr="00E56F9D" w:rsidRDefault="00D27EDC" w:rsidP="008362FB">
      <w:pPr>
        <w:pStyle w:val="Odlomakpopisa"/>
        <w:numPr>
          <w:ilvl w:val="0"/>
          <w:numId w:val="49"/>
        </w:numPr>
        <w:spacing w:after="0" w:line="240" w:lineRule="auto"/>
        <w:jc w:val="both"/>
        <w:rPr>
          <w:rFonts w:asciiTheme="minorHAnsi" w:hAnsiTheme="minorHAnsi" w:cstheme="minorHAnsi"/>
          <w:sz w:val="24"/>
          <w:szCs w:val="24"/>
        </w:rPr>
      </w:pPr>
      <w:r w:rsidRPr="00E56F9D">
        <w:rPr>
          <w:rFonts w:asciiTheme="minorHAnsi" w:hAnsiTheme="minorHAnsi" w:cstheme="minorHAnsi"/>
          <w:b/>
          <w:sz w:val="24"/>
          <w:szCs w:val="24"/>
        </w:rPr>
        <w:t>Uredba (EU) br. 1304/2013</w:t>
      </w:r>
      <w:r w:rsidRPr="00762876">
        <w:rPr>
          <w:rStyle w:val="Referencafusnote"/>
          <w:rFonts w:asciiTheme="minorHAnsi" w:hAnsiTheme="minorHAnsi" w:cstheme="minorHAnsi"/>
          <w:bCs/>
          <w:sz w:val="24"/>
          <w:szCs w:val="24"/>
        </w:rPr>
        <w:footnoteReference w:id="4"/>
      </w:r>
      <w:r w:rsidRPr="00E56F9D">
        <w:rPr>
          <w:rFonts w:asciiTheme="minorHAnsi" w:hAnsiTheme="minorHAnsi" w:cstheme="minorHAnsi"/>
          <w:sz w:val="24"/>
          <w:szCs w:val="24"/>
        </w:rPr>
        <w:t xml:space="preserve"> Europskog Parlamenta i Vijeća od 17. prosinca 2013. o Europskom socijalnom fondu i stavljanju izvan snage Uredbe Vijeća (EZ) br. 1081/2006 (Uredba o ESF-u);</w:t>
      </w:r>
    </w:p>
    <w:p w14:paraId="74888656" w14:textId="77777777" w:rsidR="00E56F9D" w:rsidRPr="00E56F9D" w:rsidRDefault="00EA00AC" w:rsidP="008362FB">
      <w:pPr>
        <w:pStyle w:val="Odlomakpopisa"/>
        <w:numPr>
          <w:ilvl w:val="0"/>
          <w:numId w:val="49"/>
        </w:numPr>
        <w:spacing w:after="0" w:line="240" w:lineRule="auto"/>
        <w:jc w:val="both"/>
        <w:rPr>
          <w:rFonts w:asciiTheme="minorHAnsi" w:hAnsiTheme="minorHAnsi" w:cstheme="minorHAnsi"/>
          <w:sz w:val="24"/>
          <w:szCs w:val="24"/>
        </w:rPr>
      </w:pPr>
      <w:r w:rsidRPr="00E56F9D">
        <w:rPr>
          <w:rFonts w:asciiTheme="minorHAnsi" w:hAnsiTheme="minorHAnsi" w:cstheme="minorHAnsi"/>
          <w:b/>
          <w:sz w:val="24"/>
          <w:szCs w:val="24"/>
        </w:rPr>
        <w:t>Provedbena uredba Komisije (EU) br. 215/2014</w:t>
      </w:r>
      <w:r w:rsidRPr="00762876">
        <w:rPr>
          <w:rStyle w:val="Referencafusnote"/>
          <w:rFonts w:asciiTheme="minorHAnsi" w:hAnsiTheme="minorHAnsi" w:cstheme="minorHAnsi"/>
          <w:bCs/>
          <w:sz w:val="24"/>
          <w:szCs w:val="24"/>
        </w:rPr>
        <w:footnoteReference w:id="5"/>
      </w:r>
      <w:r w:rsidRPr="00E56F9D">
        <w:rPr>
          <w:rFonts w:asciiTheme="minorHAnsi" w:hAnsiTheme="minorHAnsi" w:cstheme="minorHAnsi"/>
          <w:sz w:val="24"/>
          <w:szCs w:val="24"/>
        </w:rPr>
        <w:t xml:space="preserve"> оd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w:t>
      </w:r>
      <w:r w:rsidRPr="00E56F9D">
        <w:rPr>
          <w:rFonts w:asciiTheme="minorHAnsi" w:hAnsiTheme="minorHAnsi" w:cstheme="minorHAnsi"/>
          <w:sz w:val="24"/>
        </w:rPr>
        <w:t xml:space="preserve"> </w:t>
      </w:r>
      <w:r w:rsidRPr="00E56F9D">
        <w:rPr>
          <w:rFonts w:asciiTheme="minorHAnsi" w:hAnsiTheme="minorHAnsi" w:cstheme="minorHAnsi"/>
          <w:sz w:val="24"/>
          <w:szCs w:val="24"/>
        </w:rPr>
        <w:t>okviru uspješnosti i nazivljem kategorija intervencija za europske strukturne i investicijske fondove (Provedbena uredba Komisije (EU) br. 215/2014);</w:t>
      </w:r>
    </w:p>
    <w:p w14:paraId="19302E92" w14:textId="77777777" w:rsidR="00E56F9D" w:rsidRPr="00E56F9D" w:rsidRDefault="004F6E8D" w:rsidP="008362FB">
      <w:pPr>
        <w:pStyle w:val="Odlomakpopisa"/>
        <w:numPr>
          <w:ilvl w:val="0"/>
          <w:numId w:val="49"/>
        </w:numPr>
        <w:spacing w:after="0" w:line="240" w:lineRule="auto"/>
        <w:jc w:val="both"/>
        <w:rPr>
          <w:rFonts w:asciiTheme="minorHAnsi" w:hAnsiTheme="minorHAnsi" w:cstheme="minorHAnsi"/>
          <w:sz w:val="24"/>
          <w:szCs w:val="24"/>
        </w:rPr>
      </w:pPr>
      <w:r w:rsidRPr="00E56F9D">
        <w:rPr>
          <w:rFonts w:asciiTheme="minorHAnsi" w:hAnsiTheme="minorHAnsi" w:cstheme="minorHAnsi"/>
          <w:b/>
          <w:sz w:val="24"/>
          <w:szCs w:val="24"/>
        </w:rPr>
        <w:t>Provedbena uredba Komisije (EU) br. 821/2014</w:t>
      </w:r>
      <w:r w:rsidR="002B107F" w:rsidRPr="00762876">
        <w:rPr>
          <w:rStyle w:val="Referencafusnote"/>
          <w:rFonts w:asciiTheme="minorHAnsi" w:hAnsiTheme="minorHAnsi" w:cstheme="minorHAnsi"/>
          <w:bCs/>
          <w:sz w:val="24"/>
          <w:szCs w:val="24"/>
        </w:rPr>
        <w:footnoteReference w:id="6"/>
      </w:r>
      <w:r w:rsidRPr="00E56F9D">
        <w:rPr>
          <w:rFonts w:asciiTheme="minorHAnsi" w:hAnsiTheme="minorHAnsi" w:cstheme="minorHAnsi"/>
          <w:sz w:val="24"/>
          <w:szCs w:val="24"/>
        </w:rPr>
        <w:t xml:space="preserve"> оd 28. srpnja 2014. o utvrđivanju pravila za primjenu Uredbe (EU) br. 1303/2013 Europskog parlamenta i Vijeća u pogledu detaljnih postupaka za prijenos programskih doprinosa i upravljanje njima, izvješćivanja o financijskim </w:t>
      </w:r>
      <w:r w:rsidRPr="00E56F9D">
        <w:rPr>
          <w:rFonts w:asciiTheme="minorHAnsi" w:hAnsiTheme="minorHAnsi" w:cstheme="minorHAnsi"/>
          <w:sz w:val="24"/>
          <w:szCs w:val="24"/>
        </w:rPr>
        <w:lastRenderedPageBreak/>
        <w:t>instrumentima</w:t>
      </w:r>
      <w:r w:rsidR="00395ACA" w:rsidRPr="00E56F9D">
        <w:rPr>
          <w:rFonts w:asciiTheme="minorHAnsi" w:hAnsiTheme="minorHAnsi" w:cstheme="minorHAnsi"/>
          <w:sz w:val="24"/>
          <w:szCs w:val="24"/>
        </w:rPr>
        <w:t xml:space="preserve"> te</w:t>
      </w:r>
      <w:r w:rsidRPr="00E56F9D">
        <w:rPr>
          <w:rFonts w:asciiTheme="minorHAnsi" w:hAnsiTheme="minorHAnsi" w:cstheme="minorHAnsi"/>
          <w:sz w:val="24"/>
          <w:szCs w:val="24"/>
        </w:rPr>
        <w:t>hničkih obilježja mjera informiranja i komunikacije za operacije te sustava evidentiranja i pohranjivanja (Provedbena uredba Komisije (EU) br. 821/2014)</w:t>
      </w:r>
      <w:r w:rsidR="00DE0D13" w:rsidRPr="00E56F9D">
        <w:rPr>
          <w:rFonts w:asciiTheme="minorHAnsi" w:hAnsiTheme="minorHAnsi" w:cstheme="minorHAnsi"/>
          <w:sz w:val="24"/>
          <w:szCs w:val="24"/>
        </w:rPr>
        <w:t>;</w:t>
      </w:r>
    </w:p>
    <w:p w14:paraId="7842E0F7" w14:textId="77777777" w:rsidR="00E56F9D" w:rsidRPr="00E56F9D" w:rsidRDefault="004F6E8D" w:rsidP="008362FB">
      <w:pPr>
        <w:pStyle w:val="Odlomakpopisa"/>
        <w:numPr>
          <w:ilvl w:val="0"/>
          <w:numId w:val="49"/>
        </w:numPr>
        <w:spacing w:after="0" w:line="240" w:lineRule="auto"/>
        <w:jc w:val="both"/>
        <w:rPr>
          <w:rFonts w:asciiTheme="minorHAnsi" w:hAnsiTheme="minorHAnsi" w:cstheme="minorHAnsi"/>
          <w:sz w:val="24"/>
          <w:szCs w:val="24"/>
        </w:rPr>
      </w:pPr>
      <w:r w:rsidRPr="00E56F9D">
        <w:rPr>
          <w:rFonts w:asciiTheme="minorHAnsi" w:hAnsiTheme="minorHAnsi" w:cstheme="minorHAnsi"/>
          <w:b/>
          <w:sz w:val="24"/>
          <w:szCs w:val="24"/>
        </w:rPr>
        <w:t>Delegirana uredba Komisije (EU) br. 480/2014</w:t>
      </w:r>
      <w:r w:rsidR="00961D54" w:rsidRPr="00762876">
        <w:rPr>
          <w:rStyle w:val="Referencafusnote"/>
          <w:rFonts w:asciiTheme="minorHAnsi" w:hAnsiTheme="minorHAnsi" w:cstheme="minorHAnsi"/>
          <w:bCs/>
          <w:sz w:val="24"/>
          <w:szCs w:val="24"/>
        </w:rPr>
        <w:footnoteReference w:id="7"/>
      </w:r>
      <w:r w:rsidRPr="00762876">
        <w:rPr>
          <w:rFonts w:asciiTheme="minorHAnsi" w:hAnsiTheme="minorHAnsi" w:cstheme="minorHAnsi"/>
          <w:bCs/>
          <w:sz w:val="24"/>
          <w:szCs w:val="24"/>
        </w:rPr>
        <w:t xml:space="preserve"> </w:t>
      </w:r>
      <w:r w:rsidRPr="00E56F9D">
        <w:rPr>
          <w:rFonts w:asciiTheme="minorHAnsi" w:hAnsiTheme="minorHAnsi" w:cstheme="minorHAnsi"/>
          <w:sz w:val="24"/>
          <w:szCs w:val="24"/>
        </w:rPr>
        <w:t>оd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(Delegirana uredba Komisije (EU) br. 480/2014);</w:t>
      </w:r>
      <w:r w:rsidR="00E56F9D" w:rsidRPr="00E56F9D">
        <w:rPr>
          <w:rFonts w:asciiTheme="minorHAnsi" w:hAnsiTheme="minorHAnsi" w:cstheme="minorHAnsi"/>
          <w:sz w:val="24"/>
          <w:szCs w:val="24"/>
        </w:rPr>
        <w:t xml:space="preserve"> </w:t>
      </w:r>
    </w:p>
    <w:p w14:paraId="71DEEB86" w14:textId="77777777" w:rsidR="00E56F9D" w:rsidRPr="00E56F9D" w:rsidRDefault="004F6E8D" w:rsidP="008362FB">
      <w:pPr>
        <w:pStyle w:val="Odlomakpopisa"/>
        <w:numPr>
          <w:ilvl w:val="0"/>
          <w:numId w:val="49"/>
        </w:numPr>
        <w:spacing w:after="0" w:line="240" w:lineRule="auto"/>
        <w:jc w:val="both"/>
        <w:rPr>
          <w:rFonts w:asciiTheme="minorHAnsi" w:hAnsiTheme="minorHAnsi" w:cstheme="minorHAnsi"/>
          <w:sz w:val="24"/>
          <w:szCs w:val="24"/>
        </w:rPr>
      </w:pPr>
      <w:r w:rsidRPr="00E56F9D">
        <w:rPr>
          <w:rFonts w:asciiTheme="minorHAnsi" w:hAnsiTheme="minorHAnsi" w:cstheme="minorHAnsi"/>
          <w:b/>
          <w:sz w:val="24"/>
          <w:szCs w:val="24"/>
        </w:rPr>
        <w:t>Delegirana uredba Komisije (EU) br. 240/2014</w:t>
      </w:r>
      <w:r w:rsidR="005E7C47" w:rsidRPr="00762876">
        <w:rPr>
          <w:rStyle w:val="Referencafusnote"/>
          <w:rFonts w:asciiTheme="minorHAnsi" w:hAnsiTheme="minorHAnsi" w:cstheme="minorHAnsi"/>
          <w:bCs/>
          <w:sz w:val="24"/>
          <w:szCs w:val="24"/>
        </w:rPr>
        <w:footnoteReference w:id="8"/>
      </w:r>
      <w:r w:rsidRPr="00762876">
        <w:rPr>
          <w:rFonts w:asciiTheme="minorHAnsi" w:hAnsiTheme="minorHAnsi" w:cstheme="minorHAnsi"/>
          <w:bCs/>
          <w:sz w:val="24"/>
          <w:szCs w:val="24"/>
        </w:rPr>
        <w:t xml:space="preserve"> </w:t>
      </w:r>
      <w:r w:rsidRPr="00E56F9D">
        <w:rPr>
          <w:rFonts w:asciiTheme="minorHAnsi" w:hAnsiTheme="minorHAnsi" w:cstheme="minorHAnsi"/>
          <w:sz w:val="24"/>
          <w:szCs w:val="24"/>
        </w:rPr>
        <w:t>оd 7. siječnja 2014. o europskom kodeksu ponašanja za partnerstvo u okviru Europskih strukturnih i investicijskih fondova (Delegirana uredba Komisije (EU) br. 240/2014)</w:t>
      </w:r>
      <w:r w:rsidR="0010176E" w:rsidRPr="00E56F9D">
        <w:rPr>
          <w:rFonts w:asciiTheme="minorHAnsi" w:hAnsiTheme="minorHAnsi" w:cstheme="minorHAnsi"/>
          <w:sz w:val="24"/>
          <w:szCs w:val="24"/>
        </w:rPr>
        <w:t>;</w:t>
      </w:r>
    </w:p>
    <w:p w14:paraId="3F38337C" w14:textId="32C53C65" w:rsidR="00DA3037" w:rsidRPr="00E56F9D" w:rsidRDefault="007F7322" w:rsidP="008362FB">
      <w:pPr>
        <w:pStyle w:val="Odlomakpopisa"/>
        <w:numPr>
          <w:ilvl w:val="0"/>
          <w:numId w:val="49"/>
        </w:numPr>
        <w:spacing w:after="0" w:line="240" w:lineRule="auto"/>
        <w:jc w:val="both"/>
        <w:rPr>
          <w:rFonts w:asciiTheme="minorHAnsi" w:hAnsiTheme="minorHAnsi" w:cstheme="minorHAnsi"/>
          <w:sz w:val="24"/>
          <w:szCs w:val="24"/>
        </w:rPr>
      </w:pPr>
      <w:r w:rsidRPr="00E56F9D">
        <w:rPr>
          <w:rFonts w:asciiTheme="minorHAnsi" w:hAnsiTheme="minorHAnsi" w:cstheme="minorHAnsi"/>
          <w:b/>
          <w:sz w:val="24"/>
          <w:szCs w:val="24"/>
        </w:rPr>
        <w:t>U</w:t>
      </w:r>
      <w:r w:rsidR="00933998" w:rsidRPr="00E56F9D">
        <w:rPr>
          <w:rFonts w:asciiTheme="minorHAnsi" w:hAnsiTheme="minorHAnsi" w:cstheme="minorHAnsi"/>
          <w:b/>
          <w:sz w:val="24"/>
          <w:szCs w:val="24"/>
        </w:rPr>
        <w:t>redba</w:t>
      </w:r>
      <w:r w:rsidRPr="00E56F9D">
        <w:rPr>
          <w:rFonts w:asciiTheme="minorHAnsi" w:hAnsiTheme="minorHAnsi" w:cstheme="minorHAnsi"/>
          <w:b/>
          <w:sz w:val="24"/>
          <w:szCs w:val="24"/>
        </w:rPr>
        <w:t xml:space="preserve"> (EU, Euratom) 2018/1046</w:t>
      </w:r>
      <w:r w:rsidRPr="00762876">
        <w:rPr>
          <w:rStyle w:val="Referencafusnote"/>
          <w:rFonts w:asciiTheme="minorHAnsi" w:hAnsiTheme="minorHAnsi" w:cstheme="minorHAnsi"/>
          <w:bCs/>
          <w:sz w:val="24"/>
          <w:szCs w:val="24"/>
        </w:rPr>
        <w:footnoteReference w:id="9"/>
      </w:r>
      <w:r w:rsidRPr="00E56F9D">
        <w:rPr>
          <w:rFonts w:asciiTheme="minorHAnsi" w:hAnsiTheme="minorHAnsi" w:cstheme="minorHAnsi"/>
          <w:b/>
          <w:sz w:val="24"/>
          <w:szCs w:val="24"/>
        </w:rPr>
        <w:t xml:space="preserve"> </w:t>
      </w:r>
      <w:r w:rsidRPr="00E56F9D">
        <w:rPr>
          <w:rFonts w:asciiTheme="minorHAnsi" w:hAnsiTheme="minorHAnsi" w:cstheme="minorHAnsi"/>
          <w:sz w:val="24"/>
          <w:szCs w:val="24"/>
        </w:rPr>
        <w:t>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w:t>
      </w:r>
      <w:r w:rsidR="00D15134">
        <w:rPr>
          <w:rFonts w:asciiTheme="minorHAnsi" w:hAnsiTheme="minorHAnsi" w:cstheme="minorHAnsi"/>
          <w:sz w:val="24"/>
          <w:szCs w:val="24"/>
        </w:rPr>
        <w:t>;</w:t>
      </w:r>
      <w:r w:rsidR="00DA3037" w:rsidRPr="00E56F9D">
        <w:rPr>
          <w:rFonts w:asciiTheme="minorHAnsi" w:hAnsiTheme="minorHAnsi" w:cstheme="minorHAnsi"/>
          <w:sz w:val="24"/>
          <w:szCs w:val="24"/>
        </w:rPr>
        <w:t xml:space="preserve"> </w:t>
      </w:r>
    </w:p>
    <w:p w14:paraId="5C9388CB" w14:textId="53AAC6BB" w:rsidR="00FB21D7" w:rsidRPr="00E56F9D" w:rsidRDefault="00DA3037" w:rsidP="008362FB">
      <w:pPr>
        <w:pStyle w:val="Odlomakpopisa"/>
        <w:numPr>
          <w:ilvl w:val="0"/>
          <w:numId w:val="49"/>
        </w:numPr>
        <w:spacing w:after="0" w:line="240" w:lineRule="auto"/>
        <w:jc w:val="both"/>
        <w:rPr>
          <w:rFonts w:asciiTheme="minorHAnsi" w:hAnsiTheme="minorHAnsi" w:cstheme="minorHAnsi"/>
          <w:sz w:val="24"/>
          <w:szCs w:val="24"/>
        </w:rPr>
      </w:pPr>
      <w:r w:rsidRPr="00E56F9D">
        <w:rPr>
          <w:rFonts w:asciiTheme="minorHAnsi" w:hAnsiTheme="minorHAnsi" w:cstheme="minorHAnsi"/>
          <w:b/>
          <w:bCs/>
          <w:sz w:val="24"/>
          <w:szCs w:val="24"/>
        </w:rPr>
        <w:t>Uredba (EU) 2016/679</w:t>
      </w:r>
      <w:r w:rsidR="005C50E8" w:rsidRPr="00762876">
        <w:rPr>
          <w:rStyle w:val="Referencafusnote"/>
          <w:rFonts w:asciiTheme="minorHAnsi" w:hAnsiTheme="minorHAnsi" w:cstheme="minorHAnsi"/>
          <w:sz w:val="24"/>
          <w:szCs w:val="24"/>
        </w:rPr>
        <w:footnoteReference w:id="10"/>
      </w:r>
      <w:r w:rsidRPr="00E56F9D">
        <w:rPr>
          <w:rFonts w:asciiTheme="minorHAnsi" w:hAnsiTheme="minorHAnsi" w:cstheme="minorHAnsi"/>
          <w:sz w:val="24"/>
          <w:szCs w:val="24"/>
        </w:rPr>
        <w:t xml:space="preserve"> Europskog parlamenta i Vijeća od 27. travnja 2016. o zaštiti pojedinaca u vezi s obradom osobnih podataka i o slobodnom kretanju takvih podataka te o stavljanju izvan snage Direktive 95/46/EZ (Opća uredba o zaštiti podataka)</w:t>
      </w:r>
      <w:r w:rsidR="00D15134">
        <w:rPr>
          <w:rFonts w:asciiTheme="minorHAnsi" w:hAnsiTheme="minorHAnsi" w:cstheme="minorHAnsi"/>
          <w:sz w:val="24"/>
          <w:szCs w:val="24"/>
        </w:rPr>
        <w:t>;</w:t>
      </w:r>
    </w:p>
    <w:p w14:paraId="7B87ABF1" w14:textId="4FD40E4A" w:rsidR="00FB21D7" w:rsidRPr="00E56F9D" w:rsidRDefault="00FB21D7" w:rsidP="008362FB">
      <w:pPr>
        <w:pStyle w:val="Odlomakpopisa"/>
        <w:numPr>
          <w:ilvl w:val="0"/>
          <w:numId w:val="49"/>
        </w:numPr>
        <w:spacing w:after="0" w:line="240" w:lineRule="auto"/>
        <w:jc w:val="both"/>
        <w:rPr>
          <w:rFonts w:asciiTheme="minorHAnsi" w:hAnsiTheme="minorHAnsi" w:cstheme="minorHAnsi"/>
          <w:sz w:val="24"/>
          <w:szCs w:val="24"/>
        </w:rPr>
      </w:pPr>
      <w:r w:rsidRPr="00E56F9D">
        <w:rPr>
          <w:rFonts w:asciiTheme="minorHAnsi" w:hAnsiTheme="minorHAnsi" w:cstheme="minorHAnsi"/>
          <w:b/>
          <w:sz w:val="24"/>
          <w:szCs w:val="24"/>
        </w:rPr>
        <w:t>Uredba Komisije (EU) br. 651/2014</w:t>
      </w:r>
      <w:r w:rsidRPr="00762876">
        <w:rPr>
          <w:sz w:val="24"/>
          <w:szCs w:val="24"/>
          <w:vertAlign w:val="superscript"/>
        </w:rPr>
        <w:footnoteReference w:id="11"/>
      </w:r>
      <w:r w:rsidRPr="00762876">
        <w:rPr>
          <w:rFonts w:asciiTheme="minorHAnsi" w:hAnsiTheme="minorHAnsi" w:cstheme="minorHAnsi"/>
          <w:sz w:val="28"/>
          <w:szCs w:val="28"/>
        </w:rPr>
        <w:t xml:space="preserve"> </w:t>
      </w:r>
      <w:r w:rsidRPr="00E56F9D">
        <w:rPr>
          <w:rFonts w:asciiTheme="minorHAnsi" w:hAnsiTheme="minorHAnsi" w:cstheme="minorHAnsi"/>
          <w:sz w:val="24"/>
          <w:szCs w:val="24"/>
        </w:rPr>
        <w:t>od 17. lipnja 2014. o ocjenjivanju određenih kategorija potpora spojivima s unutarnjim tržištem u primjeni članaka 107. i 108. Ugovora o funkcioniranju EU (u daljnjem tekstu: Uredba 651/2014);</w:t>
      </w:r>
    </w:p>
    <w:p w14:paraId="68D9BB73" w14:textId="0B8A245C" w:rsidR="007F7322" w:rsidRPr="00E56F9D" w:rsidRDefault="00FB21D7" w:rsidP="008362FB">
      <w:pPr>
        <w:pStyle w:val="Odlomakpopisa"/>
        <w:numPr>
          <w:ilvl w:val="0"/>
          <w:numId w:val="49"/>
        </w:numPr>
        <w:spacing w:after="0" w:line="240" w:lineRule="auto"/>
        <w:jc w:val="both"/>
        <w:rPr>
          <w:rFonts w:asciiTheme="minorHAnsi" w:hAnsiTheme="minorHAnsi" w:cstheme="minorHAnsi"/>
          <w:sz w:val="24"/>
          <w:szCs w:val="24"/>
        </w:rPr>
      </w:pPr>
      <w:r w:rsidRPr="00E56F9D">
        <w:rPr>
          <w:rFonts w:asciiTheme="minorHAnsi" w:hAnsiTheme="minorHAnsi" w:cstheme="minorHAnsi"/>
          <w:b/>
          <w:sz w:val="24"/>
          <w:szCs w:val="24"/>
        </w:rPr>
        <w:t>Uredba Komisije (EU) br. 1407/2013</w:t>
      </w:r>
      <w:r w:rsidRPr="00762876">
        <w:rPr>
          <w:sz w:val="24"/>
          <w:szCs w:val="24"/>
          <w:vertAlign w:val="superscript"/>
        </w:rPr>
        <w:footnoteReference w:id="12"/>
      </w:r>
      <w:r w:rsidRPr="00762876">
        <w:rPr>
          <w:rFonts w:asciiTheme="minorHAnsi" w:hAnsiTheme="minorHAnsi" w:cstheme="minorHAnsi"/>
          <w:sz w:val="28"/>
          <w:szCs w:val="28"/>
          <w:vertAlign w:val="superscript"/>
        </w:rPr>
        <w:t xml:space="preserve"> </w:t>
      </w:r>
      <w:r w:rsidRPr="00E56F9D">
        <w:rPr>
          <w:rFonts w:asciiTheme="minorHAnsi" w:hAnsiTheme="minorHAnsi" w:cstheme="minorHAnsi"/>
          <w:sz w:val="24"/>
          <w:szCs w:val="24"/>
        </w:rPr>
        <w:t>od 18. prosinca 2013. o primjeni članaka 107. i 108. Ugovora o funkcioniranju Europske unije na de minimis potpore</w:t>
      </w:r>
      <w:r w:rsidR="00C429FF" w:rsidRPr="00E56F9D">
        <w:rPr>
          <w:rFonts w:asciiTheme="minorHAnsi" w:hAnsiTheme="minorHAnsi" w:cstheme="minorHAnsi"/>
          <w:sz w:val="24"/>
          <w:szCs w:val="24"/>
        </w:rPr>
        <w:t>.</w:t>
      </w:r>
      <w:r w:rsidRPr="00E56F9D">
        <w:rPr>
          <w:rFonts w:asciiTheme="minorHAnsi" w:hAnsiTheme="minorHAnsi" w:cstheme="minorHAnsi"/>
          <w:sz w:val="24"/>
          <w:szCs w:val="24"/>
        </w:rPr>
        <w:t xml:space="preserve"> </w:t>
      </w:r>
    </w:p>
    <w:p w14:paraId="6DFE6177" w14:textId="77777777" w:rsidR="00E558D0" w:rsidRPr="001F19CD" w:rsidRDefault="00E558D0" w:rsidP="001F19CD">
      <w:pPr>
        <w:spacing w:after="0" w:line="240" w:lineRule="auto"/>
        <w:jc w:val="both"/>
        <w:rPr>
          <w:rFonts w:asciiTheme="minorHAnsi" w:hAnsiTheme="minorHAnsi" w:cstheme="minorHAnsi"/>
          <w:sz w:val="24"/>
          <w:szCs w:val="24"/>
        </w:rPr>
      </w:pPr>
    </w:p>
    <w:p w14:paraId="52EE12BB" w14:textId="396AFA4C" w:rsidR="00E558D0" w:rsidRPr="00E56F9D" w:rsidRDefault="00E56F9D" w:rsidP="00E56F9D">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 xml:space="preserve">2. </w:t>
      </w:r>
      <w:r w:rsidR="004F6E8D" w:rsidRPr="00E56F9D">
        <w:rPr>
          <w:rFonts w:asciiTheme="minorHAnsi" w:hAnsiTheme="minorHAnsi" w:cstheme="minorHAnsi"/>
          <w:b/>
          <w:sz w:val="24"/>
          <w:szCs w:val="24"/>
        </w:rPr>
        <w:t>Nacionalno zakonodavstvo</w:t>
      </w:r>
    </w:p>
    <w:p w14:paraId="5B4A8075" w14:textId="14E69BFD" w:rsidR="00E558D0" w:rsidRPr="00BA2265" w:rsidRDefault="004F6E8D" w:rsidP="008362FB">
      <w:pPr>
        <w:pStyle w:val="Odlomakpopisa"/>
        <w:numPr>
          <w:ilvl w:val="0"/>
          <w:numId w:val="50"/>
        </w:numPr>
        <w:spacing w:after="0" w:line="240" w:lineRule="auto"/>
        <w:jc w:val="both"/>
        <w:rPr>
          <w:rFonts w:asciiTheme="minorHAnsi" w:hAnsiTheme="minorHAnsi" w:cstheme="minorHAnsi"/>
          <w:sz w:val="24"/>
          <w:szCs w:val="24"/>
        </w:rPr>
      </w:pPr>
      <w:r w:rsidRPr="00BA2265">
        <w:rPr>
          <w:rFonts w:asciiTheme="minorHAnsi" w:hAnsiTheme="minorHAnsi" w:cstheme="minorHAnsi"/>
          <w:b/>
          <w:sz w:val="24"/>
          <w:szCs w:val="24"/>
        </w:rPr>
        <w:t>Zakon o uspostavi institucionalnog okvira za provedbu Europskih strukturnih i investicijskih fondova u Republici Hrvatskoj u financijskom razdoblju 2014.-2020.</w:t>
      </w:r>
      <w:r w:rsidRPr="00BA2265">
        <w:rPr>
          <w:rFonts w:asciiTheme="minorHAnsi" w:hAnsiTheme="minorHAnsi" w:cstheme="minorHAnsi"/>
          <w:sz w:val="24"/>
          <w:szCs w:val="24"/>
        </w:rPr>
        <w:t xml:space="preserve"> (N</w:t>
      </w:r>
      <w:r w:rsidR="008D7B1F" w:rsidRPr="00BA2265">
        <w:rPr>
          <w:rFonts w:asciiTheme="minorHAnsi" w:hAnsiTheme="minorHAnsi" w:cstheme="minorHAnsi"/>
          <w:sz w:val="24"/>
          <w:szCs w:val="24"/>
        </w:rPr>
        <w:t>N</w:t>
      </w:r>
      <w:r w:rsidRPr="00BA2265">
        <w:rPr>
          <w:rFonts w:asciiTheme="minorHAnsi" w:hAnsiTheme="minorHAnsi" w:cstheme="minorHAnsi"/>
          <w:sz w:val="24"/>
          <w:szCs w:val="24"/>
        </w:rPr>
        <w:t xml:space="preserve"> 92/14</w:t>
      </w:r>
      <w:r w:rsidR="0070713C" w:rsidRPr="001F19CD">
        <w:rPr>
          <w:rStyle w:val="Referencafusnote"/>
          <w:rFonts w:asciiTheme="minorHAnsi" w:hAnsiTheme="minorHAnsi" w:cstheme="minorHAnsi"/>
          <w:sz w:val="24"/>
          <w:szCs w:val="24"/>
        </w:rPr>
        <w:footnoteReference w:id="13"/>
      </w:r>
      <w:r w:rsidRPr="00BA2265">
        <w:rPr>
          <w:rFonts w:asciiTheme="minorHAnsi" w:hAnsiTheme="minorHAnsi" w:cstheme="minorHAnsi"/>
          <w:sz w:val="24"/>
          <w:szCs w:val="24"/>
        </w:rPr>
        <w:t xml:space="preserve">); </w:t>
      </w:r>
    </w:p>
    <w:p w14:paraId="542EFA78" w14:textId="161C3748" w:rsidR="00E558D0" w:rsidRPr="00BA2265" w:rsidRDefault="004F6E8D" w:rsidP="008362FB">
      <w:pPr>
        <w:pStyle w:val="Odlomakpopisa"/>
        <w:numPr>
          <w:ilvl w:val="0"/>
          <w:numId w:val="50"/>
        </w:numPr>
        <w:spacing w:after="0" w:line="240" w:lineRule="auto"/>
        <w:jc w:val="both"/>
        <w:rPr>
          <w:rFonts w:asciiTheme="minorHAnsi" w:hAnsiTheme="minorHAnsi" w:cstheme="minorHAnsi"/>
          <w:sz w:val="24"/>
          <w:szCs w:val="24"/>
        </w:rPr>
      </w:pPr>
      <w:r w:rsidRPr="00BA2265">
        <w:rPr>
          <w:rFonts w:asciiTheme="minorHAnsi" w:hAnsiTheme="minorHAnsi" w:cstheme="minorHAnsi"/>
          <w:b/>
          <w:sz w:val="24"/>
          <w:szCs w:val="24"/>
        </w:rPr>
        <w:lastRenderedPageBreak/>
        <w:t>Uredba o tijelima u Sustavima upravljanja i kontrole korištenja Europskog socijalnog fonda, Europskog fonda za regionalni razvoj i Kohezijskog fonda, u vezi s ciljem „Ulaganje u rast i radna mjesta“</w:t>
      </w:r>
      <w:r w:rsidRPr="00BA2265">
        <w:rPr>
          <w:rFonts w:asciiTheme="minorHAnsi" w:hAnsiTheme="minorHAnsi" w:cstheme="minorHAnsi"/>
          <w:sz w:val="24"/>
          <w:szCs w:val="24"/>
        </w:rPr>
        <w:t xml:space="preserve"> </w:t>
      </w:r>
      <w:r w:rsidR="0007590A" w:rsidRPr="00BA2265">
        <w:rPr>
          <w:rFonts w:asciiTheme="minorHAnsi" w:hAnsiTheme="minorHAnsi" w:cstheme="minorHAnsi"/>
          <w:sz w:val="24"/>
          <w:szCs w:val="24"/>
        </w:rPr>
        <w:t>(NN 107/14</w:t>
      </w:r>
      <w:r w:rsidR="0007590A" w:rsidRPr="001F19CD">
        <w:rPr>
          <w:rStyle w:val="Referencafusnote"/>
          <w:rFonts w:asciiTheme="minorHAnsi" w:hAnsiTheme="minorHAnsi" w:cstheme="minorHAnsi"/>
          <w:sz w:val="24"/>
          <w:szCs w:val="24"/>
        </w:rPr>
        <w:footnoteReference w:id="14"/>
      </w:r>
      <w:r w:rsidR="0007590A" w:rsidRPr="00BA2265">
        <w:rPr>
          <w:rFonts w:asciiTheme="minorHAnsi" w:hAnsiTheme="minorHAnsi" w:cstheme="minorHAnsi"/>
          <w:sz w:val="24"/>
          <w:szCs w:val="24"/>
        </w:rPr>
        <w:t>, 23/15</w:t>
      </w:r>
      <w:r w:rsidR="0007590A" w:rsidRPr="001F19CD">
        <w:rPr>
          <w:rStyle w:val="Referencafusnote"/>
          <w:rFonts w:asciiTheme="minorHAnsi" w:hAnsiTheme="minorHAnsi" w:cstheme="minorHAnsi"/>
          <w:sz w:val="24"/>
          <w:szCs w:val="24"/>
        </w:rPr>
        <w:footnoteReference w:id="15"/>
      </w:r>
      <w:r w:rsidR="0007590A" w:rsidRPr="00BA2265">
        <w:rPr>
          <w:rFonts w:asciiTheme="minorHAnsi" w:hAnsiTheme="minorHAnsi" w:cstheme="minorHAnsi"/>
          <w:sz w:val="24"/>
          <w:szCs w:val="24"/>
        </w:rPr>
        <w:t>, 129/15</w:t>
      </w:r>
      <w:r w:rsidR="0007590A" w:rsidRPr="001F19CD">
        <w:rPr>
          <w:rStyle w:val="Referencafusnote"/>
          <w:rFonts w:asciiTheme="minorHAnsi" w:hAnsiTheme="minorHAnsi" w:cstheme="minorHAnsi"/>
          <w:sz w:val="24"/>
          <w:szCs w:val="24"/>
        </w:rPr>
        <w:footnoteReference w:id="16"/>
      </w:r>
      <w:r w:rsidR="0007590A" w:rsidRPr="00BA2265">
        <w:rPr>
          <w:rFonts w:asciiTheme="minorHAnsi" w:hAnsiTheme="minorHAnsi" w:cstheme="minorHAnsi"/>
          <w:sz w:val="24"/>
          <w:szCs w:val="24"/>
        </w:rPr>
        <w:t>, 15/17</w:t>
      </w:r>
      <w:r w:rsidR="0007590A" w:rsidRPr="001F19CD">
        <w:rPr>
          <w:rStyle w:val="Referencafusnote"/>
          <w:rFonts w:asciiTheme="minorHAnsi" w:hAnsiTheme="minorHAnsi" w:cstheme="minorHAnsi"/>
          <w:sz w:val="24"/>
          <w:szCs w:val="24"/>
        </w:rPr>
        <w:footnoteReference w:id="17"/>
      </w:r>
      <w:r w:rsidR="0048097B" w:rsidRPr="00BA2265">
        <w:rPr>
          <w:rFonts w:asciiTheme="minorHAnsi" w:hAnsiTheme="minorHAnsi" w:cstheme="minorHAnsi"/>
          <w:sz w:val="24"/>
          <w:szCs w:val="24"/>
        </w:rPr>
        <w:t xml:space="preserve">, </w:t>
      </w:r>
      <w:r w:rsidR="0048097B" w:rsidRPr="00BA2265">
        <w:rPr>
          <w:rFonts w:asciiTheme="minorHAnsi" w:hAnsiTheme="minorHAnsi" w:cstheme="minorHAnsi"/>
          <w:color w:val="auto"/>
          <w:sz w:val="24"/>
          <w:szCs w:val="24"/>
        </w:rPr>
        <w:t>18/17</w:t>
      </w:r>
      <w:r w:rsidR="0048097B" w:rsidRPr="00762876">
        <w:rPr>
          <w:color w:val="auto"/>
          <w:sz w:val="24"/>
          <w:szCs w:val="24"/>
          <w:vertAlign w:val="superscript"/>
        </w:rPr>
        <w:footnoteReference w:id="18"/>
      </w:r>
      <w:r w:rsidR="005C3760" w:rsidRPr="00BA2265">
        <w:rPr>
          <w:rFonts w:asciiTheme="minorHAnsi" w:hAnsiTheme="minorHAnsi" w:cstheme="minorHAnsi"/>
          <w:color w:val="auto"/>
          <w:sz w:val="24"/>
          <w:szCs w:val="24"/>
        </w:rPr>
        <w:t>)</w:t>
      </w:r>
      <w:r w:rsidRPr="00BA2265">
        <w:rPr>
          <w:rFonts w:asciiTheme="minorHAnsi" w:hAnsiTheme="minorHAnsi" w:cstheme="minorHAnsi"/>
          <w:sz w:val="24"/>
          <w:szCs w:val="24"/>
        </w:rPr>
        <w:t>;</w:t>
      </w:r>
    </w:p>
    <w:p w14:paraId="64AD84F5" w14:textId="77777777" w:rsidR="00C41ECE" w:rsidRPr="00BA2265" w:rsidRDefault="004F6E8D" w:rsidP="008362FB">
      <w:pPr>
        <w:pStyle w:val="Odlomakpopisa"/>
        <w:numPr>
          <w:ilvl w:val="0"/>
          <w:numId w:val="50"/>
        </w:numPr>
        <w:spacing w:after="0" w:line="240" w:lineRule="auto"/>
        <w:jc w:val="both"/>
        <w:rPr>
          <w:rFonts w:asciiTheme="minorHAnsi" w:hAnsiTheme="minorHAnsi" w:cstheme="minorHAnsi"/>
          <w:sz w:val="24"/>
          <w:szCs w:val="24"/>
        </w:rPr>
      </w:pPr>
      <w:r w:rsidRPr="00BA2265">
        <w:rPr>
          <w:rFonts w:asciiTheme="minorHAnsi" w:hAnsiTheme="minorHAnsi" w:cstheme="minorHAnsi"/>
          <w:b/>
          <w:sz w:val="24"/>
          <w:szCs w:val="24"/>
        </w:rPr>
        <w:t>Pravilnik o prihvatljivosti izdataka u okviru Europskog socijalnog fonda</w:t>
      </w:r>
      <w:r w:rsidRPr="00BA2265">
        <w:rPr>
          <w:rFonts w:asciiTheme="minorHAnsi" w:hAnsiTheme="minorHAnsi" w:cstheme="minorHAnsi"/>
          <w:sz w:val="24"/>
          <w:szCs w:val="24"/>
        </w:rPr>
        <w:t xml:space="preserve"> (N</w:t>
      </w:r>
      <w:r w:rsidR="00986B13" w:rsidRPr="00BA2265">
        <w:rPr>
          <w:rFonts w:asciiTheme="minorHAnsi" w:hAnsiTheme="minorHAnsi" w:cstheme="minorHAnsi"/>
          <w:sz w:val="24"/>
          <w:szCs w:val="24"/>
        </w:rPr>
        <w:t>N</w:t>
      </w:r>
      <w:r w:rsidRPr="00BA2265">
        <w:rPr>
          <w:rFonts w:asciiTheme="minorHAnsi" w:hAnsiTheme="minorHAnsi" w:cstheme="minorHAnsi"/>
          <w:sz w:val="24"/>
          <w:szCs w:val="24"/>
        </w:rPr>
        <w:t xml:space="preserve"> 149/14</w:t>
      </w:r>
      <w:r w:rsidR="00957D06" w:rsidRPr="001F19CD">
        <w:rPr>
          <w:rStyle w:val="Referencafusnote"/>
          <w:rFonts w:asciiTheme="minorHAnsi" w:hAnsiTheme="minorHAnsi" w:cstheme="minorHAnsi"/>
          <w:sz w:val="24"/>
          <w:szCs w:val="24"/>
        </w:rPr>
        <w:footnoteReference w:id="19"/>
      </w:r>
      <w:r w:rsidR="00947A7C" w:rsidRPr="00BA2265">
        <w:rPr>
          <w:rFonts w:asciiTheme="minorHAnsi" w:hAnsiTheme="minorHAnsi" w:cstheme="minorHAnsi"/>
          <w:sz w:val="24"/>
          <w:szCs w:val="24"/>
        </w:rPr>
        <w:t>,</w:t>
      </w:r>
      <w:r w:rsidRPr="00BA2265">
        <w:rPr>
          <w:rFonts w:asciiTheme="minorHAnsi" w:hAnsiTheme="minorHAnsi" w:cstheme="minorHAnsi"/>
          <w:sz w:val="24"/>
          <w:szCs w:val="24"/>
        </w:rPr>
        <w:t xml:space="preserve"> 14/16</w:t>
      </w:r>
      <w:r w:rsidR="00957D06" w:rsidRPr="001F19CD">
        <w:rPr>
          <w:rStyle w:val="Referencafusnote"/>
          <w:rFonts w:asciiTheme="minorHAnsi" w:hAnsiTheme="minorHAnsi" w:cstheme="minorHAnsi"/>
          <w:sz w:val="24"/>
          <w:szCs w:val="24"/>
        </w:rPr>
        <w:footnoteReference w:id="20"/>
      </w:r>
      <w:r w:rsidR="009158DA" w:rsidRPr="00BA2265">
        <w:rPr>
          <w:rFonts w:asciiTheme="minorHAnsi" w:hAnsiTheme="minorHAnsi" w:cstheme="minorHAnsi"/>
          <w:sz w:val="24"/>
          <w:szCs w:val="24"/>
        </w:rPr>
        <w:t>, 74</w:t>
      </w:r>
      <w:r w:rsidR="007F7014" w:rsidRPr="00BA2265">
        <w:rPr>
          <w:rFonts w:asciiTheme="minorHAnsi" w:hAnsiTheme="minorHAnsi" w:cstheme="minorHAnsi"/>
          <w:sz w:val="24"/>
          <w:szCs w:val="24"/>
        </w:rPr>
        <w:t>/16</w:t>
      </w:r>
      <w:r w:rsidR="007F7014" w:rsidRPr="001F19CD">
        <w:rPr>
          <w:rStyle w:val="Referencafusnote"/>
          <w:rFonts w:asciiTheme="minorHAnsi" w:hAnsiTheme="minorHAnsi" w:cstheme="minorHAnsi"/>
          <w:sz w:val="24"/>
          <w:szCs w:val="24"/>
        </w:rPr>
        <w:footnoteReference w:id="21"/>
      </w:r>
      <w:r w:rsidRPr="00BA2265">
        <w:rPr>
          <w:rFonts w:asciiTheme="minorHAnsi" w:hAnsiTheme="minorHAnsi" w:cstheme="minorHAnsi"/>
          <w:sz w:val="24"/>
          <w:szCs w:val="24"/>
        </w:rPr>
        <w:t>)</w:t>
      </w:r>
      <w:r w:rsidR="00986B13" w:rsidRPr="00BA2265">
        <w:rPr>
          <w:rFonts w:asciiTheme="minorHAnsi" w:hAnsiTheme="minorHAnsi" w:cstheme="minorHAnsi"/>
          <w:sz w:val="24"/>
          <w:szCs w:val="24"/>
        </w:rPr>
        <w:t>;</w:t>
      </w:r>
    </w:p>
    <w:p w14:paraId="108EA720" w14:textId="507AEB38" w:rsidR="00C41ECE" w:rsidRPr="00BA2265" w:rsidRDefault="00C41ECE" w:rsidP="008362FB">
      <w:pPr>
        <w:pStyle w:val="Odlomakpopisa"/>
        <w:numPr>
          <w:ilvl w:val="0"/>
          <w:numId w:val="50"/>
        </w:numPr>
        <w:spacing w:after="0" w:line="240" w:lineRule="auto"/>
        <w:jc w:val="both"/>
        <w:rPr>
          <w:rFonts w:asciiTheme="minorHAnsi" w:hAnsiTheme="minorHAnsi" w:cstheme="minorHAnsi"/>
          <w:sz w:val="24"/>
          <w:szCs w:val="24"/>
        </w:rPr>
      </w:pPr>
      <w:r w:rsidRPr="00BA2265">
        <w:rPr>
          <w:b/>
          <w:sz w:val="24"/>
          <w:szCs w:val="24"/>
        </w:rPr>
        <w:t xml:space="preserve">Zakon o radu </w:t>
      </w:r>
      <w:r w:rsidRPr="00BA2265">
        <w:rPr>
          <w:bCs/>
          <w:sz w:val="24"/>
          <w:szCs w:val="24"/>
        </w:rPr>
        <w:t>(NN 93/14</w:t>
      </w:r>
      <w:r w:rsidRPr="001F19CD">
        <w:rPr>
          <w:rStyle w:val="Referencafusnote"/>
          <w:bCs/>
          <w:sz w:val="24"/>
          <w:szCs w:val="24"/>
        </w:rPr>
        <w:footnoteReference w:id="22"/>
      </w:r>
      <w:r w:rsidRPr="00BA2265">
        <w:rPr>
          <w:bCs/>
          <w:sz w:val="24"/>
          <w:szCs w:val="24"/>
        </w:rPr>
        <w:t>, 127/17</w:t>
      </w:r>
      <w:r w:rsidRPr="001F19CD">
        <w:rPr>
          <w:rStyle w:val="Referencafusnote"/>
          <w:bCs/>
          <w:sz w:val="24"/>
          <w:szCs w:val="24"/>
        </w:rPr>
        <w:footnoteReference w:id="23"/>
      </w:r>
      <w:r w:rsidRPr="00BA2265">
        <w:rPr>
          <w:bCs/>
          <w:sz w:val="24"/>
          <w:szCs w:val="24"/>
        </w:rPr>
        <w:t>, 98/19</w:t>
      </w:r>
      <w:r w:rsidRPr="001F19CD">
        <w:rPr>
          <w:rStyle w:val="Referencafusnote"/>
          <w:bCs/>
          <w:sz w:val="24"/>
          <w:szCs w:val="24"/>
        </w:rPr>
        <w:footnoteReference w:id="24"/>
      </w:r>
      <w:r w:rsidRPr="00BA2265">
        <w:rPr>
          <w:bCs/>
          <w:sz w:val="24"/>
          <w:szCs w:val="24"/>
        </w:rPr>
        <w:t>);</w:t>
      </w:r>
    </w:p>
    <w:p w14:paraId="1938A3A2" w14:textId="77777777" w:rsidR="00D27EDC" w:rsidRPr="00BA2265" w:rsidRDefault="004F6E8D" w:rsidP="008362FB">
      <w:pPr>
        <w:pStyle w:val="Odlomakpopisa"/>
        <w:numPr>
          <w:ilvl w:val="0"/>
          <w:numId w:val="50"/>
        </w:numPr>
        <w:spacing w:after="0" w:line="240" w:lineRule="auto"/>
        <w:jc w:val="both"/>
        <w:rPr>
          <w:rFonts w:asciiTheme="minorHAnsi" w:hAnsiTheme="minorHAnsi" w:cstheme="minorHAnsi"/>
          <w:sz w:val="24"/>
          <w:szCs w:val="24"/>
        </w:rPr>
      </w:pPr>
      <w:r w:rsidRPr="00BA2265">
        <w:rPr>
          <w:rFonts w:asciiTheme="minorHAnsi" w:hAnsiTheme="minorHAnsi" w:cstheme="minorHAnsi"/>
          <w:b/>
          <w:sz w:val="24"/>
          <w:szCs w:val="24"/>
        </w:rPr>
        <w:t>Zakon o javnoj nabavi</w:t>
      </w:r>
      <w:r w:rsidRPr="00BA2265">
        <w:rPr>
          <w:rFonts w:asciiTheme="minorHAnsi" w:hAnsiTheme="minorHAnsi" w:cstheme="minorHAnsi"/>
          <w:sz w:val="24"/>
          <w:szCs w:val="24"/>
        </w:rPr>
        <w:t xml:space="preserve"> (N</w:t>
      </w:r>
      <w:r w:rsidR="00986B13" w:rsidRPr="00BA2265">
        <w:rPr>
          <w:rFonts w:asciiTheme="minorHAnsi" w:hAnsiTheme="minorHAnsi" w:cstheme="minorHAnsi"/>
          <w:sz w:val="24"/>
          <w:szCs w:val="24"/>
        </w:rPr>
        <w:t>N</w:t>
      </w:r>
      <w:r w:rsidR="00F61112" w:rsidRPr="00BA2265">
        <w:rPr>
          <w:rFonts w:asciiTheme="minorHAnsi" w:hAnsiTheme="minorHAnsi" w:cstheme="minorHAnsi"/>
          <w:sz w:val="24"/>
          <w:szCs w:val="24"/>
        </w:rPr>
        <w:t xml:space="preserve"> 120/16</w:t>
      </w:r>
      <w:r w:rsidR="00C85A5D" w:rsidRPr="001F19CD">
        <w:rPr>
          <w:rStyle w:val="Referencafusnote"/>
          <w:rFonts w:asciiTheme="minorHAnsi" w:hAnsiTheme="minorHAnsi" w:cstheme="minorHAnsi"/>
          <w:sz w:val="24"/>
          <w:szCs w:val="24"/>
        </w:rPr>
        <w:footnoteReference w:id="25"/>
      </w:r>
      <w:r w:rsidRPr="00BA2265">
        <w:rPr>
          <w:rFonts w:asciiTheme="minorHAnsi" w:hAnsiTheme="minorHAnsi" w:cstheme="minorHAnsi"/>
          <w:sz w:val="24"/>
          <w:szCs w:val="24"/>
        </w:rPr>
        <w:t>)</w:t>
      </w:r>
      <w:r w:rsidR="00FD7398" w:rsidRPr="00BA2265">
        <w:rPr>
          <w:rFonts w:asciiTheme="minorHAnsi" w:hAnsiTheme="minorHAnsi" w:cstheme="minorHAnsi"/>
          <w:sz w:val="24"/>
          <w:szCs w:val="24"/>
        </w:rPr>
        <w:t>;</w:t>
      </w:r>
    </w:p>
    <w:p w14:paraId="6DCC89A9" w14:textId="5B8471BC" w:rsidR="00D27EDC" w:rsidRPr="00BA2265" w:rsidRDefault="00D27EDC" w:rsidP="008362FB">
      <w:pPr>
        <w:pStyle w:val="Odlomakpopisa"/>
        <w:numPr>
          <w:ilvl w:val="0"/>
          <w:numId w:val="50"/>
        </w:numPr>
        <w:spacing w:after="0" w:line="240" w:lineRule="auto"/>
        <w:jc w:val="both"/>
        <w:rPr>
          <w:rFonts w:asciiTheme="minorHAnsi" w:hAnsiTheme="minorHAnsi" w:cstheme="minorHAnsi"/>
          <w:sz w:val="24"/>
          <w:szCs w:val="24"/>
        </w:rPr>
      </w:pPr>
      <w:r w:rsidRPr="00BA2265">
        <w:rPr>
          <w:rFonts w:asciiTheme="minorHAnsi" w:hAnsiTheme="minorHAnsi" w:cstheme="minorHAnsi"/>
          <w:b/>
          <w:sz w:val="24"/>
          <w:szCs w:val="24"/>
        </w:rPr>
        <w:t xml:space="preserve">Odluka o obavezi provedbe prethodne (ex-ante) kontrole javnih nabava u okviru projekata koji se namjeravaju sufinancirati i sufinanciraju iz europskih strukturnih i investicijskih fondova u financijskom razdoblju 2014. – 2020. </w:t>
      </w:r>
      <w:r w:rsidRPr="00BA2265">
        <w:rPr>
          <w:rFonts w:asciiTheme="minorHAnsi" w:hAnsiTheme="minorHAnsi" w:cstheme="minorHAnsi"/>
          <w:sz w:val="24"/>
          <w:szCs w:val="24"/>
        </w:rPr>
        <w:t>(NN 87/18</w:t>
      </w:r>
      <w:r w:rsidRPr="001F19CD">
        <w:rPr>
          <w:rStyle w:val="Referencafusnote"/>
          <w:rFonts w:asciiTheme="minorHAnsi" w:hAnsiTheme="minorHAnsi" w:cstheme="minorHAnsi"/>
          <w:sz w:val="24"/>
          <w:szCs w:val="24"/>
        </w:rPr>
        <w:footnoteReference w:id="26"/>
      </w:r>
      <w:r w:rsidRPr="00BA2265">
        <w:rPr>
          <w:rFonts w:asciiTheme="minorHAnsi" w:hAnsiTheme="minorHAnsi" w:cstheme="minorHAnsi"/>
          <w:sz w:val="24"/>
          <w:szCs w:val="24"/>
        </w:rPr>
        <w:t>);</w:t>
      </w:r>
    </w:p>
    <w:p w14:paraId="0062CB3E" w14:textId="77777777" w:rsidR="00C41ECE" w:rsidRPr="00BA2265" w:rsidRDefault="00C41ECE" w:rsidP="008362FB">
      <w:pPr>
        <w:pStyle w:val="Odlomakpopisa"/>
        <w:numPr>
          <w:ilvl w:val="0"/>
          <w:numId w:val="50"/>
        </w:numPr>
        <w:spacing w:after="0" w:line="240" w:lineRule="auto"/>
        <w:jc w:val="both"/>
        <w:rPr>
          <w:rFonts w:asciiTheme="minorHAnsi" w:hAnsiTheme="minorHAnsi" w:cstheme="minorHAnsi"/>
          <w:sz w:val="24"/>
          <w:szCs w:val="24"/>
        </w:rPr>
      </w:pPr>
      <w:r w:rsidRPr="00BA2265">
        <w:rPr>
          <w:rFonts w:asciiTheme="minorHAnsi" w:hAnsiTheme="minorHAnsi" w:cstheme="minorHAnsi"/>
          <w:b/>
          <w:sz w:val="24"/>
          <w:szCs w:val="24"/>
        </w:rPr>
        <w:t xml:space="preserve">Zakon o suzbijanju diskriminacije </w:t>
      </w:r>
      <w:r w:rsidRPr="00BA2265">
        <w:rPr>
          <w:rFonts w:asciiTheme="minorHAnsi" w:hAnsiTheme="minorHAnsi" w:cstheme="minorHAnsi"/>
          <w:sz w:val="24"/>
          <w:szCs w:val="24"/>
        </w:rPr>
        <w:t>(NN 85/08</w:t>
      </w:r>
      <w:r w:rsidRPr="001F19CD">
        <w:rPr>
          <w:rStyle w:val="Referencafusnote"/>
          <w:rFonts w:asciiTheme="minorHAnsi" w:hAnsiTheme="minorHAnsi" w:cstheme="minorHAnsi"/>
          <w:sz w:val="24"/>
          <w:szCs w:val="24"/>
        </w:rPr>
        <w:footnoteReference w:id="27"/>
      </w:r>
      <w:r w:rsidRPr="00BA2265">
        <w:rPr>
          <w:rFonts w:asciiTheme="minorHAnsi" w:hAnsiTheme="minorHAnsi" w:cstheme="minorHAnsi"/>
          <w:sz w:val="24"/>
          <w:szCs w:val="24"/>
        </w:rPr>
        <w:t>, 112/12</w:t>
      </w:r>
      <w:r w:rsidRPr="001F19CD">
        <w:rPr>
          <w:rStyle w:val="Referencafusnote"/>
          <w:rFonts w:asciiTheme="minorHAnsi" w:hAnsiTheme="minorHAnsi" w:cstheme="minorHAnsi"/>
          <w:sz w:val="24"/>
          <w:szCs w:val="24"/>
        </w:rPr>
        <w:footnoteReference w:id="28"/>
      </w:r>
      <w:r w:rsidRPr="00BA2265">
        <w:rPr>
          <w:rFonts w:asciiTheme="minorHAnsi" w:hAnsiTheme="minorHAnsi" w:cstheme="minorHAnsi"/>
          <w:sz w:val="24"/>
          <w:szCs w:val="24"/>
        </w:rPr>
        <w:t>);</w:t>
      </w:r>
    </w:p>
    <w:p w14:paraId="19192EC6" w14:textId="77777777" w:rsidR="00C41ECE" w:rsidRPr="00BA2265" w:rsidRDefault="00C41ECE" w:rsidP="008362FB">
      <w:pPr>
        <w:pStyle w:val="Odlomakpopisa"/>
        <w:numPr>
          <w:ilvl w:val="0"/>
          <w:numId w:val="50"/>
        </w:numPr>
        <w:spacing w:after="0" w:line="240" w:lineRule="auto"/>
        <w:jc w:val="both"/>
        <w:rPr>
          <w:rFonts w:asciiTheme="minorHAnsi" w:hAnsiTheme="minorHAnsi" w:cstheme="minorHAnsi"/>
          <w:color w:val="auto"/>
          <w:sz w:val="24"/>
          <w:szCs w:val="24"/>
        </w:rPr>
      </w:pPr>
      <w:r w:rsidRPr="00BA2265">
        <w:rPr>
          <w:rFonts w:asciiTheme="minorHAnsi" w:hAnsiTheme="minorHAnsi" w:cstheme="minorHAnsi"/>
          <w:b/>
          <w:sz w:val="24"/>
          <w:szCs w:val="24"/>
        </w:rPr>
        <w:t xml:space="preserve">Zakon o potvrđivanju Konvencije o pravima osoba s invaliditetom </w:t>
      </w:r>
      <w:r w:rsidRPr="00BA2265">
        <w:rPr>
          <w:rFonts w:asciiTheme="minorHAnsi" w:hAnsiTheme="minorHAnsi" w:cstheme="minorHAnsi"/>
          <w:sz w:val="24"/>
          <w:szCs w:val="24"/>
        </w:rPr>
        <w:t>(NN 6/07</w:t>
      </w:r>
      <w:r w:rsidRPr="001F19CD">
        <w:rPr>
          <w:rStyle w:val="Referencafusnote"/>
          <w:rFonts w:asciiTheme="minorHAnsi" w:hAnsiTheme="minorHAnsi" w:cstheme="minorHAnsi"/>
          <w:sz w:val="24"/>
          <w:szCs w:val="24"/>
        </w:rPr>
        <w:footnoteReference w:id="29"/>
      </w:r>
      <w:r w:rsidRPr="00BA2265">
        <w:rPr>
          <w:rFonts w:asciiTheme="minorHAnsi" w:hAnsiTheme="minorHAnsi" w:cstheme="minorHAnsi"/>
          <w:sz w:val="24"/>
          <w:szCs w:val="24"/>
        </w:rPr>
        <w:t>, 5/08</w:t>
      </w:r>
      <w:r w:rsidRPr="001F19CD">
        <w:rPr>
          <w:rStyle w:val="Referencafusnote"/>
          <w:rFonts w:asciiTheme="minorHAnsi" w:hAnsiTheme="minorHAnsi" w:cstheme="minorHAnsi"/>
          <w:sz w:val="24"/>
          <w:szCs w:val="24"/>
        </w:rPr>
        <w:footnoteReference w:id="30"/>
      </w:r>
      <w:r w:rsidRPr="00BA2265">
        <w:rPr>
          <w:rFonts w:asciiTheme="minorHAnsi" w:hAnsiTheme="minorHAnsi" w:cstheme="minorHAnsi"/>
          <w:sz w:val="24"/>
          <w:szCs w:val="24"/>
        </w:rPr>
        <w:t>);</w:t>
      </w:r>
    </w:p>
    <w:p w14:paraId="49C39E06" w14:textId="3ED5424D" w:rsidR="00C41ECE" w:rsidRPr="00BA2265" w:rsidRDefault="00C41ECE" w:rsidP="008362FB">
      <w:pPr>
        <w:pStyle w:val="Odlomakpopisa"/>
        <w:numPr>
          <w:ilvl w:val="0"/>
          <w:numId w:val="50"/>
        </w:numPr>
        <w:spacing w:after="0" w:line="240" w:lineRule="auto"/>
        <w:jc w:val="both"/>
        <w:rPr>
          <w:rFonts w:asciiTheme="minorHAnsi" w:hAnsiTheme="minorHAnsi" w:cstheme="minorHAnsi"/>
          <w:color w:val="auto"/>
          <w:sz w:val="24"/>
          <w:szCs w:val="24"/>
        </w:rPr>
      </w:pPr>
      <w:r w:rsidRPr="00BA2265">
        <w:rPr>
          <w:rFonts w:asciiTheme="minorHAnsi" w:hAnsiTheme="minorHAnsi" w:cstheme="minorHAnsi"/>
          <w:b/>
          <w:sz w:val="24"/>
          <w:szCs w:val="24"/>
        </w:rPr>
        <w:t xml:space="preserve">Zakon o ravnopravnosti spolova </w:t>
      </w:r>
      <w:r w:rsidRPr="00BA2265">
        <w:rPr>
          <w:rFonts w:asciiTheme="minorHAnsi" w:hAnsiTheme="minorHAnsi" w:cstheme="minorHAnsi"/>
          <w:sz w:val="24"/>
          <w:szCs w:val="24"/>
        </w:rPr>
        <w:t>(NN 82/08</w:t>
      </w:r>
      <w:r w:rsidRPr="0039671A">
        <w:rPr>
          <w:rStyle w:val="Referencafusnote"/>
          <w:rFonts w:asciiTheme="minorHAnsi" w:hAnsiTheme="minorHAnsi" w:cstheme="minorHAnsi"/>
          <w:sz w:val="24"/>
          <w:szCs w:val="24"/>
        </w:rPr>
        <w:footnoteReference w:id="31"/>
      </w:r>
      <w:r w:rsidRPr="00BA2265">
        <w:rPr>
          <w:rFonts w:asciiTheme="minorHAnsi" w:hAnsiTheme="minorHAnsi" w:cstheme="minorHAnsi"/>
          <w:sz w:val="24"/>
          <w:szCs w:val="24"/>
        </w:rPr>
        <w:t>, 69/17</w:t>
      </w:r>
      <w:r w:rsidRPr="0039671A">
        <w:rPr>
          <w:rStyle w:val="Referencafusnote"/>
          <w:rFonts w:asciiTheme="minorHAnsi" w:hAnsiTheme="minorHAnsi" w:cstheme="minorHAnsi"/>
          <w:sz w:val="24"/>
          <w:szCs w:val="24"/>
        </w:rPr>
        <w:footnoteReference w:id="32"/>
      </w:r>
      <w:r w:rsidRPr="00BA2265">
        <w:rPr>
          <w:rFonts w:asciiTheme="minorHAnsi" w:hAnsiTheme="minorHAnsi" w:cstheme="minorHAnsi"/>
          <w:sz w:val="24"/>
          <w:szCs w:val="24"/>
        </w:rPr>
        <w:t>);</w:t>
      </w:r>
    </w:p>
    <w:p w14:paraId="470A08B4" w14:textId="0F5D0387" w:rsidR="002E0A26" w:rsidRPr="00BA2265" w:rsidRDefault="002E0A26" w:rsidP="008362FB">
      <w:pPr>
        <w:pStyle w:val="Odlomakpopisa"/>
        <w:numPr>
          <w:ilvl w:val="0"/>
          <w:numId w:val="50"/>
        </w:numPr>
        <w:spacing w:after="0" w:line="240" w:lineRule="auto"/>
        <w:jc w:val="both"/>
        <w:rPr>
          <w:sz w:val="24"/>
          <w:szCs w:val="24"/>
        </w:rPr>
      </w:pPr>
      <w:r w:rsidRPr="00BA2265">
        <w:rPr>
          <w:b/>
          <w:sz w:val="24"/>
          <w:szCs w:val="24"/>
        </w:rPr>
        <w:t>Zakon o regionalnom razvoju Republike Hrvatske</w:t>
      </w:r>
      <w:r w:rsidRPr="00BA2265">
        <w:rPr>
          <w:sz w:val="24"/>
          <w:szCs w:val="24"/>
        </w:rPr>
        <w:t xml:space="preserve"> (NN 147/14</w:t>
      </w:r>
      <w:r w:rsidR="008E1C57" w:rsidRPr="0039671A">
        <w:rPr>
          <w:rStyle w:val="Referencafusnote"/>
          <w:rFonts w:asciiTheme="minorHAnsi" w:hAnsiTheme="minorHAnsi" w:cstheme="minorHAnsi"/>
          <w:sz w:val="24"/>
          <w:szCs w:val="24"/>
        </w:rPr>
        <w:footnoteReference w:id="33"/>
      </w:r>
      <w:r w:rsidRPr="00BA2265">
        <w:rPr>
          <w:sz w:val="24"/>
          <w:szCs w:val="24"/>
        </w:rPr>
        <w:t>, 123/17</w:t>
      </w:r>
      <w:r w:rsidR="008E1C57" w:rsidRPr="0039671A">
        <w:rPr>
          <w:rStyle w:val="Referencafusnote"/>
          <w:rFonts w:asciiTheme="minorHAnsi" w:hAnsiTheme="minorHAnsi" w:cstheme="minorHAnsi"/>
          <w:sz w:val="24"/>
          <w:szCs w:val="24"/>
        </w:rPr>
        <w:footnoteReference w:id="34"/>
      </w:r>
      <w:r w:rsidR="0048097B" w:rsidRPr="00BA2265">
        <w:rPr>
          <w:sz w:val="24"/>
          <w:szCs w:val="24"/>
        </w:rPr>
        <w:t xml:space="preserve">, </w:t>
      </w:r>
      <w:r w:rsidR="0048097B" w:rsidRPr="00BA2265">
        <w:rPr>
          <w:color w:val="auto"/>
          <w:sz w:val="24"/>
          <w:szCs w:val="24"/>
        </w:rPr>
        <w:t>118/18</w:t>
      </w:r>
      <w:r w:rsidR="0048097B" w:rsidRPr="0039671A">
        <w:rPr>
          <w:rStyle w:val="Referencafusnote"/>
          <w:rFonts w:asciiTheme="minorHAnsi" w:hAnsiTheme="minorHAnsi" w:cstheme="minorHAnsi"/>
          <w:color w:val="auto"/>
          <w:sz w:val="24"/>
          <w:szCs w:val="24"/>
        </w:rPr>
        <w:footnoteReference w:id="35"/>
      </w:r>
      <w:r w:rsidR="0048097B" w:rsidRPr="00BA2265">
        <w:rPr>
          <w:sz w:val="24"/>
          <w:szCs w:val="24"/>
        </w:rPr>
        <w:t>)</w:t>
      </w:r>
      <w:r w:rsidRPr="00BA2265">
        <w:rPr>
          <w:sz w:val="24"/>
          <w:szCs w:val="24"/>
        </w:rPr>
        <w:t>;</w:t>
      </w:r>
    </w:p>
    <w:p w14:paraId="00B90CCD" w14:textId="1C8428A0" w:rsidR="00C41ECE" w:rsidRPr="00BA2265" w:rsidRDefault="008E1C57" w:rsidP="008362FB">
      <w:pPr>
        <w:pStyle w:val="Odlomakpopisa"/>
        <w:numPr>
          <w:ilvl w:val="0"/>
          <w:numId w:val="50"/>
        </w:numPr>
        <w:spacing w:after="0" w:line="240" w:lineRule="auto"/>
        <w:jc w:val="both"/>
        <w:rPr>
          <w:rStyle w:val="Hiperveza"/>
          <w:rFonts w:asciiTheme="minorHAnsi" w:hAnsiTheme="minorHAnsi" w:cstheme="minorHAnsi"/>
          <w:color w:val="auto"/>
          <w:sz w:val="24"/>
          <w:szCs w:val="24"/>
          <w:u w:val="none"/>
        </w:rPr>
      </w:pPr>
      <w:r w:rsidRPr="00BA2265">
        <w:rPr>
          <w:rFonts w:asciiTheme="minorHAnsi" w:hAnsiTheme="minorHAnsi" w:cstheme="minorHAnsi"/>
          <w:b/>
          <w:sz w:val="24"/>
          <w:szCs w:val="24"/>
        </w:rPr>
        <w:lastRenderedPageBreak/>
        <w:t>Zakon o</w:t>
      </w:r>
      <w:r w:rsidR="00C41ECE" w:rsidRPr="00BA2265">
        <w:rPr>
          <w:rFonts w:asciiTheme="minorHAnsi" w:hAnsiTheme="minorHAnsi" w:cstheme="minorHAnsi"/>
          <w:b/>
          <w:sz w:val="24"/>
          <w:szCs w:val="24"/>
        </w:rPr>
        <w:t xml:space="preserve"> </w:t>
      </w:r>
      <w:r w:rsidRPr="00BA2265">
        <w:rPr>
          <w:rFonts w:asciiTheme="minorHAnsi" w:hAnsiTheme="minorHAnsi" w:cstheme="minorHAnsi"/>
          <w:b/>
          <w:sz w:val="24"/>
          <w:szCs w:val="24"/>
        </w:rPr>
        <w:t>lokalnoj i područnoj (regionalnoj) samoupravi</w:t>
      </w:r>
      <w:r w:rsidRPr="00BA2265">
        <w:rPr>
          <w:rFonts w:asciiTheme="minorHAnsi" w:hAnsiTheme="minorHAnsi" w:cstheme="minorHAnsi"/>
          <w:b/>
          <w:bCs/>
          <w:sz w:val="24"/>
          <w:szCs w:val="24"/>
        </w:rPr>
        <w:t xml:space="preserve"> </w:t>
      </w:r>
      <w:r w:rsidRPr="00BA2265">
        <w:rPr>
          <w:rFonts w:asciiTheme="minorHAnsi" w:hAnsiTheme="minorHAnsi" w:cstheme="minorHAnsi"/>
          <w:color w:val="auto"/>
          <w:sz w:val="24"/>
          <w:szCs w:val="24"/>
        </w:rPr>
        <w:t>(</w:t>
      </w:r>
      <w:r w:rsidRPr="00BA2265">
        <w:rPr>
          <w:rStyle w:val="Hiperveza"/>
          <w:rFonts w:asciiTheme="minorHAnsi" w:hAnsiTheme="minorHAnsi" w:cstheme="minorHAnsi"/>
          <w:color w:val="auto"/>
          <w:sz w:val="24"/>
          <w:szCs w:val="24"/>
          <w:u w:val="none"/>
        </w:rPr>
        <w:t>NN 33/01</w:t>
      </w:r>
      <w:r w:rsidRPr="0039671A">
        <w:rPr>
          <w:rStyle w:val="Referencafusnote"/>
          <w:rFonts w:asciiTheme="minorHAnsi" w:hAnsiTheme="minorHAnsi" w:cstheme="minorHAnsi"/>
          <w:color w:val="auto"/>
          <w:sz w:val="24"/>
          <w:szCs w:val="24"/>
        </w:rPr>
        <w:footnoteReference w:id="36"/>
      </w:r>
      <w:r w:rsidRPr="00BA2265">
        <w:rPr>
          <w:rFonts w:asciiTheme="minorHAnsi" w:hAnsiTheme="minorHAnsi" w:cstheme="minorHAnsi"/>
          <w:color w:val="auto"/>
          <w:sz w:val="24"/>
          <w:szCs w:val="24"/>
        </w:rPr>
        <w:t xml:space="preserve">, </w:t>
      </w:r>
      <w:r w:rsidRPr="00BA2265">
        <w:rPr>
          <w:rStyle w:val="Hiperveza"/>
          <w:rFonts w:asciiTheme="minorHAnsi" w:hAnsiTheme="minorHAnsi" w:cstheme="minorHAnsi"/>
          <w:color w:val="auto"/>
          <w:sz w:val="24"/>
          <w:szCs w:val="24"/>
          <w:u w:val="none"/>
        </w:rPr>
        <w:t>60/01</w:t>
      </w:r>
      <w:r w:rsidRPr="0039671A">
        <w:rPr>
          <w:rStyle w:val="Referencafusnote"/>
          <w:rFonts w:asciiTheme="minorHAnsi" w:hAnsiTheme="minorHAnsi" w:cstheme="minorHAnsi"/>
          <w:color w:val="auto"/>
          <w:sz w:val="24"/>
          <w:szCs w:val="24"/>
        </w:rPr>
        <w:footnoteReference w:id="37"/>
      </w:r>
      <w:r w:rsidRPr="00BA2265">
        <w:rPr>
          <w:rFonts w:asciiTheme="minorHAnsi" w:hAnsiTheme="minorHAnsi" w:cstheme="minorHAnsi"/>
          <w:color w:val="auto"/>
          <w:sz w:val="24"/>
          <w:szCs w:val="24"/>
        </w:rPr>
        <w:t xml:space="preserve">, </w:t>
      </w:r>
      <w:r w:rsidRPr="00BA2265">
        <w:rPr>
          <w:rStyle w:val="Hiperveza"/>
          <w:rFonts w:asciiTheme="minorHAnsi" w:hAnsiTheme="minorHAnsi" w:cstheme="minorHAnsi"/>
          <w:color w:val="auto"/>
          <w:sz w:val="24"/>
          <w:szCs w:val="24"/>
          <w:u w:val="none"/>
        </w:rPr>
        <w:t>129/05</w:t>
      </w:r>
      <w:r w:rsidRPr="0039671A">
        <w:rPr>
          <w:rStyle w:val="Referencafusnote"/>
          <w:rFonts w:asciiTheme="minorHAnsi" w:hAnsiTheme="minorHAnsi" w:cstheme="minorHAnsi"/>
          <w:color w:val="auto"/>
          <w:sz w:val="24"/>
          <w:szCs w:val="24"/>
        </w:rPr>
        <w:footnoteReference w:id="38"/>
      </w:r>
      <w:r w:rsidRPr="00BA2265">
        <w:rPr>
          <w:rFonts w:asciiTheme="minorHAnsi" w:hAnsiTheme="minorHAnsi" w:cstheme="minorHAnsi"/>
          <w:color w:val="auto"/>
          <w:sz w:val="24"/>
          <w:szCs w:val="24"/>
        </w:rPr>
        <w:t xml:space="preserve">, </w:t>
      </w:r>
      <w:r w:rsidRPr="00BA2265">
        <w:rPr>
          <w:rStyle w:val="Hiperveza"/>
          <w:rFonts w:asciiTheme="minorHAnsi" w:hAnsiTheme="minorHAnsi" w:cstheme="minorHAnsi"/>
          <w:color w:val="auto"/>
          <w:sz w:val="24"/>
          <w:szCs w:val="24"/>
          <w:u w:val="none"/>
        </w:rPr>
        <w:t>109/07</w:t>
      </w:r>
      <w:r w:rsidRPr="0039671A">
        <w:rPr>
          <w:rStyle w:val="Referencafusnote"/>
          <w:rFonts w:asciiTheme="minorHAnsi" w:hAnsiTheme="minorHAnsi" w:cstheme="minorHAnsi"/>
          <w:color w:val="auto"/>
          <w:sz w:val="24"/>
          <w:szCs w:val="24"/>
        </w:rPr>
        <w:footnoteReference w:id="39"/>
      </w:r>
      <w:r w:rsidRPr="00BA2265">
        <w:rPr>
          <w:rFonts w:asciiTheme="minorHAnsi" w:hAnsiTheme="minorHAnsi" w:cstheme="minorHAnsi"/>
          <w:color w:val="auto"/>
          <w:sz w:val="24"/>
          <w:szCs w:val="24"/>
        </w:rPr>
        <w:t xml:space="preserve">, </w:t>
      </w:r>
      <w:r w:rsidRPr="00BA2265">
        <w:rPr>
          <w:rStyle w:val="Hiperveza"/>
          <w:rFonts w:asciiTheme="minorHAnsi" w:hAnsiTheme="minorHAnsi" w:cstheme="minorHAnsi"/>
          <w:color w:val="auto"/>
          <w:sz w:val="24"/>
          <w:szCs w:val="24"/>
          <w:u w:val="none"/>
        </w:rPr>
        <w:t>125/08</w:t>
      </w:r>
      <w:r w:rsidRPr="0039671A">
        <w:rPr>
          <w:rStyle w:val="Referencafusnote"/>
          <w:rFonts w:asciiTheme="minorHAnsi" w:hAnsiTheme="minorHAnsi" w:cstheme="minorHAnsi"/>
          <w:color w:val="auto"/>
          <w:sz w:val="24"/>
          <w:szCs w:val="24"/>
        </w:rPr>
        <w:footnoteReference w:id="40"/>
      </w:r>
      <w:r w:rsidRPr="00BA2265">
        <w:rPr>
          <w:rFonts w:asciiTheme="minorHAnsi" w:hAnsiTheme="minorHAnsi" w:cstheme="minorHAnsi"/>
          <w:color w:val="auto"/>
          <w:sz w:val="24"/>
          <w:szCs w:val="24"/>
        </w:rPr>
        <w:t xml:space="preserve">, </w:t>
      </w:r>
      <w:r w:rsidRPr="00BA2265">
        <w:rPr>
          <w:rStyle w:val="Hiperveza"/>
          <w:rFonts w:asciiTheme="minorHAnsi" w:hAnsiTheme="minorHAnsi" w:cstheme="minorHAnsi"/>
          <w:color w:val="auto"/>
          <w:sz w:val="24"/>
          <w:szCs w:val="24"/>
          <w:u w:val="none"/>
        </w:rPr>
        <w:t>36/09</w:t>
      </w:r>
      <w:r w:rsidRPr="0039671A">
        <w:rPr>
          <w:rStyle w:val="Referencafusnote"/>
          <w:rFonts w:asciiTheme="minorHAnsi" w:hAnsiTheme="minorHAnsi" w:cstheme="minorHAnsi"/>
          <w:color w:val="auto"/>
          <w:sz w:val="24"/>
          <w:szCs w:val="24"/>
        </w:rPr>
        <w:footnoteReference w:id="41"/>
      </w:r>
      <w:r w:rsidRPr="00BA2265">
        <w:rPr>
          <w:rFonts w:asciiTheme="minorHAnsi" w:hAnsiTheme="minorHAnsi" w:cstheme="minorHAnsi"/>
          <w:color w:val="auto"/>
          <w:sz w:val="24"/>
          <w:szCs w:val="24"/>
        </w:rPr>
        <w:t xml:space="preserve">, </w:t>
      </w:r>
      <w:r w:rsidRPr="00BA2265">
        <w:rPr>
          <w:rStyle w:val="Hiperveza"/>
          <w:rFonts w:asciiTheme="minorHAnsi" w:hAnsiTheme="minorHAnsi" w:cstheme="minorHAnsi"/>
          <w:color w:val="auto"/>
          <w:sz w:val="24"/>
          <w:szCs w:val="24"/>
          <w:u w:val="none"/>
        </w:rPr>
        <w:t>150/11</w:t>
      </w:r>
      <w:r w:rsidRPr="0039671A">
        <w:rPr>
          <w:rStyle w:val="Referencafusnote"/>
          <w:rFonts w:asciiTheme="minorHAnsi" w:hAnsiTheme="minorHAnsi" w:cstheme="minorHAnsi"/>
          <w:color w:val="auto"/>
          <w:sz w:val="24"/>
          <w:szCs w:val="24"/>
        </w:rPr>
        <w:footnoteReference w:id="42"/>
      </w:r>
      <w:r w:rsidRPr="00BA2265">
        <w:rPr>
          <w:rFonts w:asciiTheme="minorHAnsi" w:hAnsiTheme="minorHAnsi" w:cstheme="minorHAnsi"/>
          <w:color w:val="auto"/>
          <w:sz w:val="24"/>
          <w:szCs w:val="24"/>
        </w:rPr>
        <w:t xml:space="preserve">, </w:t>
      </w:r>
      <w:r w:rsidRPr="00BA2265">
        <w:rPr>
          <w:rStyle w:val="Hiperveza"/>
          <w:rFonts w:asciiTheme="minorHAnsi" w:hAnsiTheme="minorHAnsi" w:cstheme="minorHAnsi"/>
          <w:color w:val="auto"/>
          <w:sz w:val="24"/>
          <w:szCs w:val="24"/>
          <w:u w:val="none"/>
        </w:rPr>
        <w:t>144/12</w:t>
      </w:r>
      <w:r w:rsidRPr="0039671A">
        <w:rPr>
          <w:rStyle w:val="Referencafusnote"/>
          <w:rFonts w:asciiTheme="minorHAnsi" w:hAnsiTheme="minorHAnsi" w:cstheme="minorHAnsi"/>
          <w:color w:val="auto"/>
          <w:sz w:val="24"/>
          <w:szCs w:val="24"/>
        </w:rPr>
        <w:footnoteReference w:id="43"/>
      </w:r>
      <w:r w:rsidRPr="00BA2265">
        <w:rPr>
          <w:rFonts w:asciiTheme="minorHAnsi" w:hAnsiTheme="minorHAnsi" w:cstheme="minorHAnsi"/>
          <w:color w:val="auto"/>
          <w:sz w:val="24"/>
          <w:szCs w:val="24"/>
        </w:rPr>
        <w:t xml:space="preserve">, </w:t>
      </w:r>
      <w:r w:rsidRPr="00BA2265">
        <w:rPr>
          <w:rStyle w:val="Hiperveza"/>
          <w:rFonts w:asciiTheme="minorHAnsi" w:hAnsiTheme="minorHAnsi" w:cstheme="minorHAnsi"/>
          <w:color w:val="auto"/>
          <w:sz w:val="24"/>
          <w:szCs w:val="24"/>
          <w:u w:val="none"/>
        </w:rPr>
        <w:t>19/13</w:t>
      </w:r>
      <w:r w:rsidRPr="0039671A">
        <w:rPr>
          <w:rStyle w:val="Referencafusnote"/>
          <w:rFonts w:asciiTheme="minorHAnsi" w:hAnsiTheme="minorHAnsi" w:cstheme="minorHAnsi"/>
          <w:color w:val="auto"/>
          <w:sz w:val="24"/>
          <w:szCs w:val="24"/>
        </w:rPr>
        <w:footnoteReference w:id="44"/>
      </w:r>
      <w:r w:rsidRPr="00BA2265">
        <w:rPr>
          <w:rFonts w:asciiTheme="minorHAnsi" w:hAnsiTheme="minorHAnsi" w:cstheme="minorHAnsi"/>
          <w:color w:val="auto"/>
          <w:sz w:val="24"/>
          <w:szCs w:val="24"/>
        </w:rPr>
        <w:t xml:space="preserve">, </w:t>
      </w:r>
      <w:r w:rsidRPr="00BA2265">
        <w:rPr>
          <w:rStyle w:val="Hiperveza"/>
          <w:rFonts w:asciiTheme="minorHAnsi" w:hAnsiTheme="minorHAnsi" w:cstheme="minorHAnsi"/>
          <w:color w:val="auto"/>
          <w:sz w:val="24"/>
          <w:szCs w:val="24"/>
          <w:u w:val="none"/>
        </w:rPr>
        <w:t>137/15</w:t>
      </w:r>
      <w:r w:rsidRPr="0039671A">
        <w:rPr>
          <w:rStyle w:val="Referencafusnote"/>
          <w:rFonts w:asciiTheme="minorHAnsi" w:hAnsiTheme="minorHAnsi" w:cstheme="minorHAnsi"/>
          <w:color w:val="auto"/>
          <w:sz w:val="24"/>
          <w:szCs w:val="24"/>
        </w:rPr>
        <w:footnoteReference w:id="45"/>
      </w:r>
      <w:r w:rsidRPr="00BA2265">
        <w:rPr>
          <w:rFonts w:asciiTheme="minorHAnsi" w:hAnsiTheme="minorHAnsi" w:cstheme="minorHAnsi"/>
          <w:color w:val="auto"/>
          <w:sz w:val="24"/>
          <w:szCs w:val="24"/>
        </w:rPr>
        <w:t xml:space="preserve">, </w:t>
      </w:r>
      <w:r w:rsidRPr="00BA2265">
        <w:rPr>
          <w:rStyle w:val="Hiperveza"/>
          <w:rFonts w:asciiTheme="minorHAnsi" w:hAnsiTheme="minorHAnsi" w:cstheme="minorHAnsi"/>
          <w:color w:val="auto"/>
          <w:sz w:val="24"/>
          <w:szCs w:val="24"/>
          <w:u w:val="none"/>
        </w:rPr>
        <w:t>123/17</w:t>
      </w:r>
      <w:r w:rsidRPr="0039671A">
        <w:rPr>
          <w:rStyle w:val="Referencafusnote"/>
          <w:rFonts w:asciiTheme="minorHAnsi" w:hAnsiTheme="minorHAnsi" w:cstheme="minorHAnsi"/>
          <w:color w:val="auto"/>
          <w:sz w:val="24"/>
          <w:szCs w:val="24"/>
        </w:rPr>
        <w:footnoteReference w:id="46"/>
      </w:r>
      <w:r w:rsidR="00762876">
        <w:rPr>
          <w:rStyle w:val="Hiperveza"/>
          <w:rFonts w:asciiTheme="minorHAnsi" w:hAnsiTheme="minorHAnsi" w:cstheme="minorHAnsi"/>
          <w:color w:val="auto"/>
          <w:sz w:val="24"/>
          <w:szCs w:val="24"/>
          <w:u w:val="none"/>
        </w:rPr>
        <w:t xml:space="preserve">, </w:t>
      </w:r>
      <w:hyperlink r:id="rId12" w:history="1">
        <w:r w:rsidR="000C62C0" w:rsidRPr="00BA2265">
          <w:rPr>
            <w:rStyle w:val="Hiperveza"/>
            <w:rFonts w:asciiTheme="minorHAnsi" w:hAnsiTheme="minorHAnsi" w:cstheme="minorHAnsi"/>
            <w:color w:val="auto"/>
            <w:sz w:val="24"/>
            <w:szCs w:val="24"/>
            <w:u w:val="none"/>
          </w:rPr>
          <w:t>98/19</w:t>
        </w:r>
      </w:hyperlink>
      <w:r w:rsidR="000C62C0" w:rsidRPr="0039671A">
        <w:rPr>
          <w:rStyle w:val="Referencafusnote"/>
          <w:rFonts w:asciiTheme="minorHAnsi" w:hAnsiTheme="minorHAnsi" w:cstheme="minorHAnsi"/>
          <w:color w:val="auto"/>
          <w:sz w:val="24"/>
          <w:szCs w:val="24"/>
        </w:rPr>
        <w:footnoteReference w:id="47"/>
      </w:r>
      <w:r w:rsidR="0039671A" w:rsidRPr="00BA2265">
        <w:rPr>
          <w:rStyle w:val="Hiperveza"/>
          <w:rFonts w:asciiTheme="minorHAnsi" w:hAnsiTheme="minorHAnsi" w:cstheme="minorHAnsi"/>
          <w:color w:val="auto"/>
          <w:sz w:val="24"/>
          <w:szCs w:val="24"/>
          <w:u w:val="none"/>
        </w:rPr>
        <w:t>);</w:t>
      </w:r>
    </w:p>
    <w:p w14:paraId="7ACA84CB" w14:textId="77777777" w:rsidR="00E56F9D" w:rsidRPr="00BA2265" w:rsidRDefault="00DD7BD0" w:rsidP="008362FB">
      <w:pPr>
        <w:pStyle w:val="Odlomakpopisa"/>
        <w:numPr>
          <w:ilvl w:val="0"/>
          <w:numId w:val="50"/>
        </w:numPr>
        <w:spacing w:after="0" w:line="240" w:lineRule="auto"/>
        <w:jc w:val="both"/>
        <w:rPr>
          <w:rFonts w:cstheme="minorHAnsi"/>
          <w:b/>
          <w:sz w:val="24"/>
          <w:szCs w:val="24"/>
        </w:rPr>
      </w:pPr>
      <w:r w:rsidRPr="00BA2265">
        <w:rPr>
          <w:rFonts w:cstheme="minorHAnsi"/>
          <w:b/>
          <w:sz w:val="24"/>
          <w:szCs w:val="24"/>
        </w:rPr>
        <w:t xml:space="preserve">Zakon o upravljanju državnom imovinom </w:t>
      </w:r>
      <w:r w:rsidRPr="00762876">
        <w:rPr>
          <w:rFonts w:cstheme="minorHAnsi"/>
          <w:bCs/>
          <w:sz w:val="24"/>
          <w:szCs w:val="24"/>
        </w:rPr>
        <w:t>(NN</w:t>
      </w:r>
      <w:r w:rsidRPr="00BA2265">
        <w:rPr>
          <w:rFonts w:cstheme="minorHAnsi"/>
          <w:b/>
          <w:sz w:val="24"/>
          <w:szCs w:val="24"/>
        </w:rPr>
        <w:t xml:space="preserve"> </w:t>
      </w:r>
      <w:r w:rsidRPr="00BA2265">
        <w:rPr>
          <w:rFonts w:cstheme="minorHAnsi"/>
          <w:sz w:val="24"/>
          <w:szCs w:val="24"/>
        </w:rPr>
        <w:t>52/18</w:t>
      </w:r>
      <w:r w:rsidRPr="005046AE">
        <w:rPr>
          <w:rStyle w:val="Referencafusnote"/>
          <w:rFonts w:cstheme="minorHAnsi"/>
          <w:bCs/>
          <w:sz w:val="24"/>
          <w:szCs w:val="24"/>
        </w:rPr>
        <w:footnoteReference w:id="48"/>
      </w:r>
      <w:r w:rsidRPr="00BA2265">
        <w:rPr>
          <w:rFonts w:cstheme="minorHAnsi"/>
          <w:bCs/>
          <w:sz w:val="24"/>
          <w:szCs w:val="24"/>
        </w:rPr>
        <w:t>)</w:t>
      </w:r>
      <w:r w:rsidR="005046AE" w:rsidRPr="00BA2265">
        <w:rPr>
          <w:rFonts w:cstheme="minorHAnsi"/>
          <w:b/>
          <w:sz w:val="24"/>
          <w:szCs w:val="24"/>
        </w:rPr>
        <w:t>;</w:t>
      </w:r>
    </w:p>
    <w:p w14:paraId="4E11F9EA" w14:textId="744E4C1A" w:rsidR="001C632B" w:rsidRPr="00BA2265" w:rsidRDefault="00483B29" w:rsidP="008362FB">
      <w:pPr>
        <w:pStyle w:val="Odlomakpopisa"/>
        <w:numPr>
          <w:ilvl w:val="0"/>
          <w:numId w:val="50"/>
        </w:numPr>
        <w:spacing w:after="0" w:line="240" w:lineRule="auto"/>
        <w:jc w:val="both"/>
        <w:rPr>
          <w:rFonts w:cstheme="minorHAnsi"/>
          <w:sz w:val="24"/>
          <w:szCs w:val="24"/>
        </w:rPr>
      </w:pPr>
      <w:r w:rsidRPr="00BA2265">
        <w:rPr>
          <w:rFonts w:cstheme="minorHAnsi"/>
          <w:b/>
          <w:sz w:val="24"/>
          <w:szCs w:val="24"/>
        </w:rPr>
        <w:t>Zakon o gradnji</w:t>
      </w:r>
      <w:r w:rsidRPr="00BA2265">
        <w:rPr>
          <w:rFonts w:cstheme="minorHAnsi"/>
          <w:sz w:val="24"/>
          <w:szCs w:val="24"/>
        </w:rPr>
        <w:t xml:space="preserve"> (NN 153/13</w:t>
      </w:r>
      <w:r w:rsidRPr="00F85DF6">
        <w:rPr>
          <w:rStyle w:val="Referencafusnote"/>
          <w:rFonts w:cstheme="minorHAnsi"/>
          <w:sz w:val="24"/>
          <w:szCs w:val="24"/>
        </w:rPr>
        <w:footnoteReference w:id="49"/>
      </w:r>
      <w:r w:rsidRPr="00BA2265">
        <w:rPr>
          <w:rFonts w:cstheme="minorHAnsi"/>
          <w:sz w:val="24"/>
          <w:szCs w:val="24"/>
        </w:rPr>
        <w:t>, 20/17</w:t>
      </w:r>
      <w:r w:rsidRPr="00F85DF6">
        <w:rPr>
          <w:rStyle w:val="Referencafusnote"/>
          <w:rFonts w:cstheme="minorHAnsi"/>
          <w:sz w:val="24"/>
          <w:szCs w:val="24"/>
        </w:rPr>
        <w:footnoteReference w:id="50"/>
      </w:r>
      <w:r w:rsidRPr="00BA2265">
        <w:rPr>
          <w:rFonts w:cstheme="minorHAnsi"/>
          <w:sz w:val="24"/>
          <w:szCs w:val="24"/>
        </w:rPr>
        <w:t>, 39/19</w:t>
      </w:r>
      <w:r w:rsidRPr="00F85DF6">
        <w:rPr>
          <w:rStyle w:val="Referencafusnote"/>
          <w:rFonts w:cstheme="minorHAnsi"/>
          <w:sz w:val="24"/>
          <w:szCs w:val="24"/>
        </w:rPr>
        <w:footnoteReference w:id="51"/>
      </w:r>
      <w:r w:rsidRPr="00BA2265">
        <w:rPr>
          <w:rFonts w:cstheme="minorHAnsi"/>
          <w:sz w:val="24"/>
          <w:szCs w:val="24"/>
        </w:rPr>
        <w:t>, 125/19</w:t>
      </w:r>
      <w:r w:rsidRPr="00F85DF6">
        <w:rPr>
          <w:rStyle w:val="Referencafusnote"/>
          <w:rFonts w:cstheme="minorHAnsi"/>
          <w:sz w:val="24"/>
          <w:szCs w:val="24"/>
        </w:rPr>
        <w:footnoteReference w:id="52"/>
      </w:r>
      <w:r w:rsidRPr="00BA2265">
        <w:rPr>
          <w:rFonts w:cstheme="minorHAnsi"/>
          <w:sz w:val="24"/>
          <w:szCs w:val="24"/>
        </w:rPr>
        <w:t>);</w:t>
      </w:r>
    </w:p>
    <w:p w14:paraId="7CFEB3BE" w14:textId="23490E33" w:rsidR="00D068CA" w:rsidRPr="00BA2265" w:rsidRDefault="00CE3E42" w:rsidP="008362FB">
      <w:pPr>
        <w:pStyle w:val="Odlomakpopisa"/>
        <w:numPr>
          <w:ilvl w:val="0"/>
          <w:numId w:val="50"/>
        </w:numPr>
        <w:spacing w:after="0" w:line="240" w:lineRule="auto"/>
        <w:jc w:val="both"/>
        <w:rPr>
          <w:rFonts w:asciiTheme="minorHAnsi" w:hAnsiTheme="minorHAnsi" w:cstheme="minorHAnsi"/>
          <w:sz w:val="24"/>
        </w:rPr>
      </w:pPr>
      <w:r w:rsidRPr="00BA2265">
        <w:rPr>
          <w:rFonts w:asciiTheme="minorHAnsi" w:hAnsiTheme="minorHAnsi" w:cstheme="minorHAnsi"/>
          <w:b/>
          <w:color w:val="auto"/>
          <w:sz w:val="24"/>
          <w:szCs w:val="24"/>
        </w:rPr>
        <w:t>Zakon o zaštiti i očuvanju kulturnih dobara</w:t>
      </w:r>
      <w:r w:rsidRPr="00BA2265">
        <w:rPr>
          <w:rFonts w:asciiTheme="minorHAnsi" w:hAnsiTheme="minorHAnsi" w:cstheme="minorHAnsi"/>
          <w:color w:val="auto"/>
          <w:sz w:val="24"/>
          <w:szCs w:val="24"/>
        </w:rPr>
        <w:t xml:space="preserve"> </w:t>
      </w:r>
      <w:r w:rsidR="00A80916" w:rsidRPr="00BA2265">
        <w:rPr>
          <w:rFonts w:cstheme="minorHAnsi"/>
          <w:b/>
          <w:color w:val="auto"/>
          <w:sz w:val="24"/>
          <w:szCs w:val="24"/>
        </w:rPr>
        <w:t>Zakon o zaštiti i očuvanju kulturnih dobara</w:t>
      </w:r>
      <w:r w:rsidR="00A80916" w:rsidRPr="00BA2265">
        <w:rPr>
          <w:rFonts w:cstheme="minorHAnsi"/>
          <w:color w:val="auto"/>
          <w:sz w:val="24"/>
          <w:szCs w:val="24"/>
        </w:rPr>
        <w:t xml:space="preserve"> (NN 69/99</w:t>
      </w:r>
      <w:r w:rsidR="00A80916" w:rsidRPr="000E6E98">
        <w:rPr>
          <w:rStyle w:val="Referencafusnote"/>
          <w:rFonts w:cstheme="minorHAnsi"/>
          <w:color w:val="auto"/>
          <w:sz w:val="24"/>
          <w:szCs w:val="24"/>
        </w:rPr>
        <w:footnoteReference w:id="53"/>
      </w:r>
      <w:r w:rsidR="00A80916" w:rsidRPr="00BA2265">
        <w:rPr>
          <w:rFonts w:cstheme="minorHAnsi"/>
          <w:color w:val="auto"/>
          <w:sz w:val="24"/>
          <w:szCs w:val="24"/>
        </w:rPr>
        <w:t>, 151/03</w:t>
      </w:r>
      <w:r w:rsidR="00A80916" w:rsidRPr="000E6E98">
        <w:rPr>
          <w:rStyle w:val="Referencafusnote"/>
          <w:rFonts w:cstheme="minorHAnsi"/>
          <w:color w:val="auto"/>
          <w:sz w:val="24"/>
          <w:szCs w:val="24"/>
        </w:rPr>
        <w:footnoteReference w:id="54"/>
      </w:r>
      <w:r w:rsidR="00A80916" w:rsidRPr="00BA2265">
        <w:rPr>
          <w:rFonts w:cstheme="minorHAnsi"/>
          <w:color w:val="auto"/>
          <w:sz w:val="24"/>
          <w:szCs w:val="24"/>
        </w:rPr>
        <w:t>, 157/03</w:t>
      </w:r>
      <w:r w:rsidR="00A80916" w:rsidRPr="000E6E98">
        <w:rPr>
          <w:rStyle w:val="Referencafusnote"/>
          <w:rFonts w:cstheme="minorHAnsi"/>
          <w:color w:val="auto"/>
          <w:sz w:val="24"/>
          <w:szCs w:val="24"/>
        </w:rPr>
        <w:footnoteReference w:id="55"/>
      </w:r>
      <w:r w:rsidR="00A80916" w:rsidRPr="00BA2265">
        <w:rPr>
          <w:rFonts w:cstheme="minorHAnsi"/>
          <w:color w:val="auto"/>
          <w:sz w:val="24"/>
          <w:szCs w:val="24"/>
        </w:rPr>
        <w:t>, 100/04</w:t>
      </w:r>
      <w:r w:rsidR="00A80916" w:rsidRPr="000E6E98">
        <w:rPr>
          <w:rStyle w:val="Referencafusnote"/>
          <w:rFonts w:cstheme="minorHAnsi"/>
          <w:color w:val="auto"/>
          <w:sz w:val="24"/>
          <w:szCs w:val="24"/>
        </w:rPr>
        <w:footnoteReference w:id="56"/>
      </w:r>
      <w:r w:rsidR="00A80916" w:rsidRPr="00BA2265">
        <w:rPr>
          <w:rFonts w:cstheme="minorHAnsi"/>
          <w:color w:val="auto"/>
          <w:sz w:val="24"/>
          <w:szCs w:val="24"/>
        </w:rPr>
        <w:t>, 87/09</w:t>
      </w:r>
      <w:r w:rsidR="00A80916" w:rsidRPr="000E6E98">
        <w:rPr>
          <w:rStyle w:val="Referencafusnote"/>
          <w:rFonts w:cstheme="minorHAnsi"/>
          <w:color w:val="auto"/>
          <w:sz w:val="24"/>
          <w:szCs w:val="24"/>
        </w:rPr>
        <w:footnoteReference w:id="57"/>
      </w:r>
      <w:r w:rsidR="00A80916" w:rsidRPr="00BA2265">
        <w:rPr>
          <w:rFonts w:cstheme="minorHAnsi"/>
          <w:color w:val="auto"/>
          <w:sz w:val="24"/>
          <w:szCs w:val="24"/>
        </w:rPr>
        <w:t>, 88/10</w:t>
      </w:r>
      <w:r w:rsidR="00A80916" w:rsidRPr="000E6E98">
        <w:rPr>
          <w:rStyle w:val="Referencafusnote"/>
          <w:rFonts w:cstheme="minorHAnsi"/>
          <w:color w:val="auto"/>
          <w:sz w:val="24"/>
          <w:szCs w:val="24"/>
        </w:rPr>
        <w:footnoteReference w:id="58"/>
      </w:r>
      <w:r w:rsidR="00A80916" w:rsidRPr="00BA2265">
        <w:rPr>
          <w:rFonts w:cstheme="minorHAnsi"/>
          <w:color w:val="auto"/>
          <w:sz w:val="24"/>
          <w:szCs w:val="24"/>
        </w:rPr>
        <w:t>, 61/11</w:t>
      </w:r>
      <w:r w:rsidR="00A80916" w:rsidRPr="000E6E98">
        <w:rPr>
          <w:rStyle w:val="Referencafusnote"/>
          <w:rFonts w:cstheme="minorHAnsi"/>
          <w:color w:val="auto"/>
          <w:sz w:val="24"/>
          <w:szCs w:val="24"/>
        </w:rPr>
        <w:footnoteReference w:id="59"/>
      </w:r>
      <w:r w:rsidR="00A80916" w:rsidRPr="00BA2265">
        <w:rPr>
          <w:rFonts w:cstheme="minorHAnsi"/>
          <w:color w:val="auto"/>
          <w:sz w:val="24"/>
          <w:szCs w:val="24"/>
        </w:rPr>
        <w:t>, 25/12</w:t>
      </w:r>
      <w:r w:rsidR="00A80916" w:rsidRPr="000E6E98">
        <w:rPr>
          <w:rStyle w:val="Referencafusnote"/>
          <w:rFonts w:cstheme="minorHAnsi"/>
          <w:color w:val="auto"/>
          <w:sz w:val="24"/>
          <w:szCs w:val="24"/>
        </w:rPr>
        <w:footnoteReference w:id="60"/>
      </w:r>
      <w:r w:rsidR="00A80916" w:rsidRPr="00BA2265">
        <w:rPr>
          <w:rFonts w:cstheme="minorHAnsi"/>
          <w:color w:val="auto"/>
          <w:sz w:val="24"/>
          <w:szCs w:val="24"/>
        </w:rPr>
        <w:t>, 136/12</w:t>
      </w:r>
      <w:r w:rsidR="00A80916" w:rsidRPr="000E6E98">
        <w:rPr>
          <w:rStyle w:val="Referencafusnote"/>
          <w:rFonts w:cstheme="minorHAnsi"/>
          <w:color w:val="auto"/>
          <w:sz w:val="24"/>
          <w:szCs w:val="24"/>
        </w:rPr>
        <w:footnoteReference w:id="61"/>
      </w:r>
      <w:r w:rsidR="00A80916" w:rsidRPr="00BA2265">
        <w:rPr>
          <w:rFonts w:cstheme="minorHAnsi"/>
          <w:color w:val="auto"/>
          <w:sz w:val="24"/>
          <w:szCs w:val="24"/>
        </w:rPr>
        <w:t>, 157/13</w:t>
      </w:r>
      <w:r w:rsidR="00A80916" w:rsidRPr="000E6E98">
        <w:rPr>
          <w:rStyle w:val="Referencafusnote"/>
          <w:rFonts w:cstheme="minorHAnsi"/>
          <w:color w:val="auto"/>
          <w:sz w:val="24"/>
          <w:szCs w:val="24"/>
        </w:rPr>
        <w:footnoteReference w:id="62"/>
      </w:r>
      <w:r w:rsidR="00A80916" w:rsidRPr="00BA2265">
        <w:rPr>
          <w:rFonts w:cstheme="minorHAnsi"/>
          <w:color w:val="auto"/>
          <w:sz w:val="24"/>
          <w:szCs w:val="24"/>
        </w:rPr>
        <w:t>, 152/14</w:t>
      </w:r>
      <w:r w:rsidR="00A80916" w:rsidRPr="000E6E98">
        <w:rPr>
          <w:rStyle w:val="Referencafusnote"/>
          <w:rFonts w:cstheme="minorHAnsi"/>
          <w:color w:val="auto"/>
          <w:sz w:val="24"/>
          <w:szCs w:val="24"/>
        </w:rPr>
        <w:footnoteReference w:id="63"/>
      </w:r>
      <w:r w:rsidR="00A80916" w:rsidRPr="00BA2265">
        <w:rPr>
          <w:rFonts w:cstheme="minorHAnsi"/>
          <w:color w:val="auto"/>
          <w:sz w:val="24"/>
          <w:szCs w:val="24"/>
        </w:rPr>
        <w:t>, 98/15</w:t>
      </w:r>
      <w:r w:rsidR="00A80916" w:rsidRPr="000E6E98">
        <w:rPr>
          <w:rStyle w:val="Referencafusnote"/>
          <w:rFonts w:cstheme="minorHAnsi"/>
          <w:color w:val="auto"/>
          <w:sz w:val="24"/>
          <w:szCs w:val="24"/>
        </w:rPr>
        <w:footnoteReference w:id="64"/>
      </w:r>
      <w:r w:rsidR="00A80916" w:rsidRPr="00BA2265">
        <w:rPr>
          <w:rFonts w:cstheme="minorHAnsi"/>
          <w:color w:val="auto"/>
          <w:sz w:val="24"/>
          <w:szCs w:val="24"/>
        </w:rPr>
        <w:t>, 44/17</w:t>
      </w:r>
      <w:r w:rsidR="00A80916" w:rsidRPr="000E6E98">
        <w:rPr>
          <w:rStyle w:val="Referencafusnote"/>
          <w:rFonts w:cstheme="minorHAnsi"/>
          <w:color w:val="auto"/>
          <w:sz w:val="24"/>
          <w:szCs w:val="24"/>
        </w:rPr>
        <w:footnoteReference w:id="65"/>
      </w:r>
      <w:r w:rsidR="00A80916" w:rsidRPr="00BA2265">
        <w:rPr>
          <w:rFonts w:cstheme="minorHAnsi"/>
          <w:color w:val="auto"/>
          <w:sz w:val="24"/>
          <w:szCs w:val="24"/>
        </w:rPr>
        <w:t>, 90/18</w:t>
      </w:r>
      <w:r w:rsidR="00A80916" w:rsidRPr="000E6E98">
        <w:rPr>
          <w:rStyle w:val="Referencafusnote"/>
          <w:rFonts w:cstheme="minorHAnsi"/>
          <w:color w:val="auto"/>
          <w:sz w:val="24"/>
          <w:szCs w:val="24"/>
        </w:rPr>
        <w:footnoteReference w:id="66"/>
      </w:r>
      <w:r w:rsidR="00A80916" w:rsidRPr="00BA2265">
        <w:rPr>
          <w:rFonts w:cstheme="minorHAnsi"/>
          <w:color w:val="auto"/>
          <w:sz w:val="24"/>
          <w:szCs w:val="24"/>
        </w:rPr>
        <w:t>, 32/20</w:t>
      </w:r>
      <w:r w:rsidR="00A80916" w:rsidRPr="000E6E98">
        <w:rPr>
          <w:rStyle w:val="Referencafusnote"/>
          <w:rFonts w:cstheme="minorHAnsi"/>
          <w:color w:val="auto"/>
          <w:sz w:val="24"/>
          <w:szCs w:val="24"/>
        </w:rPr>
        <w:footnoteReference w:id="67"/>
      </w:r>
      <w:r w:rsidR="00A80916" w:rsidRPr="00BA2265">
        <w:rPr>
          <w:rFonts w:cstheme="minorHAnsi"/>
          <w:color w:val="auto"/>
          <w:sz w:val="24"/>
          <w:szCs w:val="24"/>
        </w:rPr>
        <w:t>, 62/20</w:t>
      </w:r>
      <w:r w:rsidR="00A80916" w:rsidRPr="000E6E98">
        <w:rPr>
          <w:rStyle w:val="Referencafusnote"/>
          <w:rFonts w:cstheme="minorHAnsi"/>
          <w:color w:val="auto"/>
          <w:sz w:val="24"/>
          <w:szCs w:val="24"/>
        </w:rPr>
        <w:footnoteReference w:id="68"/>
      </w:r>
      <w:r w:rsidR="00A80916" w:rsidRPr="00BA2265">
        <w:rPr>
          <w:rFonts w:cstheme="minorHAnsi"/>
          <w:color w:val="auto"/>
          <w:sz w:val="24"/>
          <w:szCs w:val="24"/>
        </w:rPr>
        <w:t>);</w:t>
      </w:r>
    </w:p>
    <w:p w14:paraId="5D175FC2" w14:textId="77777777" w:rsidR="00E56F9D" w:rsidRPr="00BA2265" w:rsidRDefault="00C41ECE" w:rsidP="008362FB">
      <w:pPr>
        <w:pStyle w:val="Odlomakpopisa"/>
        <w:numPr>
          <w:ilvl w:val="0"/>
          <w:numId w:val="50"/>
        </w:numPr>
        <w:spacing w:after="0" w:line="240" w:lineRule="auto"/>
        <w:jc w:val="both"/>
        <w:rPr>
          <w:rFonts w:asciiTheme="minorHAnsi" w:hAnsiTheme="minorHAnsi" w:cstheme="minorHAnsi"/>
          <w:color w:val="auto"/>
          <w:sz w:val="24"/>
          <w:szCs w:val="24"/>
        </w:rPr>
      </w:pPr>
      <w:r w:rsidRPr="00BA2265">
        <w:rPr>
          <w:rFonts w:asciiTheme="minorHAnsi" w:hAnsiTheme="minorHAnsi" w:cstheme="minorHAnsi"/>
          <w:b/>
          <w:color w:val="auto"/>
          <w:sz w:val="24"/>
          <w:szCs w:val="24"/>
        </w:rPr>
        <w:t xml:space="preserve">Uredba o indeksu razvijenosti </w:t>
      </w:r>
      <w:r w:rsidRPr="00BA2265">
        <w:rPr>
          <w:rFonts w:asciiTheme="minorHAnsi" w:hAnsiTheme="minorHAnsi" w:cstheme="minorHAnsi"/>
          <w:bCs/>
          <w:color w:val="auto"/>
          <w:sz w:val="24"/>
          <w:szCs w:val="24"/>
        </w:rPr>
        <w:t>(</w:t>
      </w:r>
      <w:r w:rsidRPr="00BA2265">
        <w:rPr>
          <w:rStyle w:val="Hiperveza"/>
          <w:rFonts w:asciiTheme="minorHAnsi" w:hAnsiTheme="minorHAnsi" w:cstheme="minorHAnsi"/>
          <w:bCs/>
          <w:color w:val="auto"/>
          <w:sz w:val="24"/>
          <w:szCs w:val="24"/>
          <w:u w:val="none"/>
        </w:rPr>
        <w:t>NN 131/17</w:t>
      </w:r>
      <w:r w:rsidRPr="000E6E98">
        <w:rPr>
          <w:rStyle w:val="Referencafusnote"/>
          <w:rFonts w:asciiTheme="minorHAnsi" w:hAnsiTheme="minorHAnsi" w:cstheme="minorHAnsi"/>
          <w:bCs/>
          <w:color w:val="auto"/>
          <w:sz w:val="24"/>
          <w:szCs w:val="24"/>
        </w:rPr>
        <w:footnoteReference w:id="69"/>
      </w:r>
      <w:r w:rsidRPr="00BA2265">
        <w:rPr>
          <w:rFonts w:asciiTheme="minorHAnsi" w:hAnsiTheme="minorHAnsi" w:cstheme="minorHAnsi"/>
          <w:bCs/>
          <w:color w:val="auto"/>
          <w:sz w:val="24"/>
          <w:szCs w:val="24"/>
        </w:rPr>
        <w:t>);</w:t>
      </w:r>
    </w:p>
    <w:p w14:paraId="5E533EA0" w14:textId="77777777" w:rsidR="00BA2265" w:rsidRPr="00BA2265" w:rsidRDefault="00C41ECE" w:rsidP="008362FB">
      <w:pPr>
        <w:pStyle w:val="Odlomakpopisa"/>
        <w:numPr>
          <w:ilvl w:val="0"/>
          <w:numId w:val="50"/>
        </w:numPr>
        <w:spacing w:after="0" w:line="240" w:lineRule="auto"/>
        <w:jc w:val="both"/>
        <w:rPr>
          <w:rFonts w:asciiTheme="minorHAnsi" w:hAnsiTheme="minorHAnsi" w:cstheme="minorHAnsi"/>
          <w:color w:val="auto"/>
          <w:sz w:val="24"/>
          <w:szCs w:val="24"/>
        </w:rPr>
      </w:pPr>
      <w:r w:rsidRPr="00BA2265">
        <w:rPr>
          <w:rFonts w:asciiTheme="minorHAnsi" w:hAnsiTheme="minorHAnsi" w:cstheme="minorHAnsi"/>
          <w:b/>
          <w:color w:val="auto"/>
          <w:sz w:val="24"/>
          <w:szCs w:val="24"/>
        </w:rPr>
        <w:t xml:space="preserve">Odluka o razvrstavanju jedinica lokalne i područne (regionalne) samouprave prema stupnju razvijenosti </w:t>
      </w:r>
      <w:r w:rsidRPr="00BA2265">
        <w:rPr>
          <w:rFonts w:asciiTheme="minorHAnsi" w:hAnsiTheme="minorHAnsi" w:cstheme="minorHAnsi"/>
          <w:bCs/>
          <w:color w:val="auto"/>
          <w:sz w:val="24"/>
          <w:szCs w:val="24"/>
        </w:rPr>
        <w:t>(</w:t>
      </w:r>
      <w:r w:rsidRPr="00BA2265">
        <w:rPr>
          <w:rStyle w:val="Hiperveza"/>
          <w:rFonts w:asciiTheme="minorHAnsi" w:hAnsiTheme="minorHAnsi" w:cstheme="minorHAnsi"/>
          <w:bCs/>
          <w:color w:val="auto"/>
          <w:sz w:val="24"/>
          <w:szCs w:val="24"/>
          <w:u w:val="none"/>
        </w:rPr>
        <w:t>NN 132/17</w:t>
      </w:r>
      <w:r w:rsidRPr="000E6E98">
        <w:rPr>
          <w:rStyle w:val="Referencafusnote"/>
          <w:rFonts w:asciiTheme="minorHAnsi" w:hAnsiTheme="minorHAnsi" w:cstheme="minorHAnsi"/>
          <w:bCs/>
          <w:color w:val="auto"/>
          <w:sz w:val="24"/>
          <w:szCs w:val="24"/>
        </w:rPr>
        <w:footnoteReference w:id="70"/>
      </w:r>
      <w:r w:rsidRPr="00BA2265">
        <w:rPr>
          <w:rFonts w:asciiTheme="minorHAnsi" w:hAnsiTheme="minorHAnsi" w:cstheme="minorHAnsi"/>
          <w:bCs/>
          <w:color w:val="auto"/>
          <w:sz w:val="24"/>
          <w:szCs w:val="24"/>
        </w:rPr>
        <w:t>);</w:t>
      </w:r>
    </w:p>
    <w:p w14:paraId="44243F0D" w14:textId="77777777" w:rsidR="00BA2265" w:rsidRPr="00BA2265" w:rsidRDefault="00220AE9" w:rsidP="008362FB">
      <w:pPr>
        <w:pStyle w:val="Odlomakpopisa"/>
        <w:numPr>
          <w:ilvl w:val="0"/>
          <w:numId w:val="50"/>
        </w:numPr>
        <w:spacing w:after="0" w:line="240" w:lineRule="auto"/>
        <w:jc w:val="both"/>
        <w:rPr>
          <w:rFonts w:asciiTheme="minorHAnsi" w:hAnsiTheme="minorHAnsi" w:cstheme="minorHAnsi"/>
          <w:color w:val="auto"/>
          <w:sz w:val="24"/>
          <w:szCs w:val="24"/>
        </w:rPr>
      </w:pPr>
      <w:r w:rsidRPr="00BA2265">
        <w:rPr>
          <w:rFonts w:asciiTheme="minorHAnsi" w:hAnsiTheme="minorHAnsi" w:cstheme="minorHAnsi"/>
          <w:b/>
          <w:color w:val="auto"/>
          <w:sz w:val="24"/>
          <w:szCs w:val="24"/>
        </w:rPr>
        <w:t>Zakon o knjižnicama i knjižničnoj djelatnosti</w:t>
      </w:r>
      <w:r w:rsidRPr="00BA2265">
        <w:rPr>
          <w:rFonts w:asciiTheme="minorHAnsi" w:hAnsiTheme="minorHAnsi" w:cstheme="minorHAnsi"/>
          <w:color w:val="auto"/>
          <w:sz w:val="24"/>
          <w:szCs w:val="24"/>
        </w:rPr>
        <w:t xml:space="preserve"> </w:t>
      </w:r>
      <w:r w:rsidR="00C41ECE" w:rsidRPr="00BA2265">
        <w:rPr>
          <w:color w:val="auto"/>
          <w:sz w:val="24"/>
          <w:szCs w:val="24"/>
        </w:rPr>
        <w:t>(NN 17/19</w:t>
      </w:r>
      <w:r w:rsidR="00C41ECE" w:rsidRPr="00762876">
        <w:rPr>
          <w:sz w:val="24"/>
          <w:szCs w:val="24"/>
          <w:vertAlign w:val="superscript"/>
        </w:rPr>
        <w:footnoteReference w:id="71"/>
      </w:r>
      <w:r w:rsidR="00C41ECE" w:rsidRPr="00BA2265">
        <w:rPr>
          <w:color w:val="auto"/>
          <w:sz w:val="24"/>
          <w:szCs w:val="24"/>
        </w:rPr>
        <w:t>, 98/19</w:t>
      </w:r>
      <w:r w:rsidR="00C41ECE" w:rsidRPr="00762876">
        <w:rPr>
          <w:sz w:val="24"/>
          <w:szCs w:val="24"/>
          <w:vertAlign w:val="superscript"/>
        </w:rPr>
        <w:footnoteReference w:id="72"/>
      </w:r>
      <w:r w:rsidR="00C41ECE" w:rsidRPr="00BA2265">
        <w:rPr>
          <w:color w:val="auto"/>
          <w:sz w:val="24"/>
          <w:szCs w:val="24"/>
        </w:rPr>
        <w:t>);</w:t>
      </w:r>
      <w:r w:rsidR="00C41ECE" w:rsidRPr="00BA2265">
        <w:rPr>
          <w:rFonts w:asciiTheme="minorHAnsi" w:hAnsiTheme="minorHAnsi" w:cstheme="minorHAnsi"/>
          <w:color w:val="auto"/>
          <w:sz w:val="24"/>
          <w:szCs w:val="24"/>
        </w:rPr>
        <w:t xml:space="preserve"> </w:t>
      </w:r>
    </w:p>
    <w:p w14:paraId="5C966144" w14:textId="33183E8C" w:rsidR="00220AE9" w:rsidRPr="00BA2265" w:rsidRDefault="00220AE9" w:rsidP="008362FB">
      <w:pPr>
        <w:pStyle w:val="Odlomakpopisa"/>
        <w:numPr>
          <w:ilvl w:val="0"/>
          <w:numId w:val="50"/>
        </w:numPr>
        <w:spacing w:after="0" w:line="240" w:lineRule="auto"/>
        <w:jc w:val="both"/>
        <w:rPr>
          <w:rFonts w:asciiTheme="minorHAnsi" w:hAnsiTheme="minorHAnsi" w:cstheme="minorHAnsi"/>
          <w:color w:val="auto"/>
          <w:sz w:val="24"/>
          <w:szCs w:val="24"/>
        </w:rPr>
      </w:pPr>
      <w:r w:rsidRPr="00BA2265">
        <w:rPr>
          <w:rFonts w:asciiTheme="minorHAnsi" w:hAnsiTheme="minorHAnsi" w:cstheme="minorHAnsi"/>
          <w:b/>
          <w:color w:val="auto"/>
          <w:sz w:val="24"/>
          <w:szCs w:val="24"/>
        </w:rPr>
        <w:t>Zakon o financiranju javnih potreba u kulturi</w:t>
      </w:r>
      <w:r w:rsidRPr="00BA2265">
        <w:rPr>
          <w:rFonts w:asciiTheme="minorHAnsi" w:hAnsiTheme="minorHAnsi" w:cstheme="minorHAnsi"/>
          <w:color w:val="auto"/>
          <w:sz w:val="24"/>
          <w:szCs w:val="24"/>
        </w:rPr>
        <w:t xml:space="preserve"> </w:t>
      </w:r>
      <w:r w:rsidR="0042272F" w:rsidRPr="00BA2265">
        <w:rPr>
          <w:b/>
          <w:color w:val="auto"/>
          <w:sz w:val="24"/>
          <w:szCs w:val="24"/>
        </w:rPr>
        <w:t>(</w:t>
      </w:r>
      <w:r w:rsidR="0042272F" w:rsidRPr="00BA2265">
        <w:rPr>
          <w:color w:val="auto"/>
          <w:sz w:val="24"/>
          <w:szCs w:val="24"/>
        </w:rPr>
        <w:t xml:space="preserve">NN </w:t>
      </w:r>
      <w:hyperlink r:id="rId13" w:history="1">
        <w:r w:rsidR="0042272F" w:rsidRPr="00BA2265">
          <w:rPr>
            <w:rStyle w:val="Hiperveza"/>
            <w:color w:val="auto"/>
            <w:sz w:val="24"/>
            <w:szCs w:val="24"/>
            <w:u w:val="none"/>
          </w:rPr>
          <w:t>47/90</w:t>
        </w:r>
      </w:hyperlink>
      <w:r w:rsidR="0042272F" w:rsidRPr="000E6E98">
        <w:rPr>
          <w:color w:val="auto"/>
          <w:sz w:val="24"/>
          <w:szCs w:val="24"/>
          <w:vertAlign w:val="superscript"/>
        </w:rPr>
        <w:footnoteReference w:id="73"/>
      </w:r>
      <w:r w:rsidR="0042272F" w:rsidRPr="00BA2265">
        <w:rPr>
          <w:color w:val="auto"/>
          <w:sz w:val="24"/>
          <w:szCs w:val="24"/>
        </w:rPr>
        <w:t xml:space="preserve">, </w:t>
      </w:r>
      <w:hyperlink r:id="rId14" w:history="1">
        <w:r w:rsidR="0042272F" w:rsidRPr="00BA2265">
          <w:rPr>
            <w:rStyle w:val="Hiperveza"/>
            <w:color w:val="auto"/>
            <w:sz w:val="24"/>
            <w:szCs w:val="24"/>
            <w:u w:val="none"/>
          </w:rPr>
          <w:t>27/93</w:t>
        </w:r>
      </w:hyperlink>
      <w:r w:rsidR="0042272F" w:rsidRPr="000E6E98">
        <w:rPr>
          <w:color w:val="auto"/>
          <w:sz w:val="24"/>
          <w:szCs w:val="24"/>
          <w:vertAlign w:val="superscript"/>
        </w:rPr>
        <w:footnoteReference w:id="74"/>
      </w:r>
      <w:r w:rsidR="0042272F" w:rsidRPr="00BA2265">
        <w:rPr>
          <w:color w:val="auto"/>
          <w:sz w:val="24"/>
          <w:szCs w:val="24"/>
        </w:rPr>
        <w:t xml:space="preserve">, </w:t>
      </w:r>
      <w:hyperlink r:id="rId15" w:history="1">
        <w:r w:rsidR="0042272F" w:rsidRPr="00BA2265">
          <w:rPr>
            <w:rStyle w:val="Hiperveza"/>
            <w:color w:val="auto"/>
            <w:sz w:val="24"/>
            <w:szCs w:val="24"/>
            <w:u w:val="none"/>
          </w:rPr>
          <w:t>38/09</w:t>
        </w:r>
      </w:hyperlink>
      <w:r w:rsidR="0042272F" w:rsidRPr="000E6E98">
        <w:rPr>
          <w:color w:val="auto"/>
          <w:sz w:val="24"/>
          <w:szCs w:val="24"/>
          <w:vertAlign w:val="superscript"/>
        </w:rPr>
        <w:footnoteReference w:id="75"/>
      </w:r>
      <w:r w:rsidR="0042272F" w:rsidRPr="00BA2265">
        <w:rPr>
          <w:color w:val="auto"/>
          <w:sz w:val="24"/>
          <w:szCs w:val="24"/>
        </w:rPr>
        <w:t>);</w:t>
      </w:r>
    </w:p>
    <w:p w14:paraId="79D3AC95" w14:textId="77777777" w:rsidR="00BA2265" w:rsidRPr="00BA2265" w:rsidRDefault="00B77F4E" w:rsidP="008362FB">
      <w:pPr>
        <w:pStyle w:val="Odlomakpopisa"/>
        <w:numPr>
          <w:ilvl w:val="0"/>
          <w:numId w:val="50"/>
        </w:numPr>
        <w:spacing w:after="0" w:line="240" w:lineRule="auto"/>
        <w:jc w:val="both"/>
        <w:rPr>
          <w:rFonts w:asciiTheme="minorHAnsi" w:hAnsiTheme="minorHAnsi" w:cstheme="minorHAnsi"/>
          <w:color w:val="auto"/>
          <w:sz w:val="24"/>
          <w:szCs w:val="24"/>
        </w:rPr>
      </w:pPr>
      <w:r w:rsidRPr="00BA2265">
        <w:rPr>
          <w:rFonts w:asciiTheme="minorHAnsi" w:hAnsiTheme="minorHAnsi" w:cstheme="minorHAnsi"/>
          <w:b/>
          <w:color w:val="auto"/>
          <w:sz w:val="24"/>
          <w:szCs w:val="24"/>
        </w:rPr>
        <w:lastRenderedPageBreak/>
        <w:t>Zakon o ustanovama</w:t>
      </w:r>
      <w:r w:rsidR="000C62C0" w:rsidRPr="00BA2265">
        <w:rPr>
          <w:rFonts w:asciiTheme="minorHAnsi" w:hAnsiTheme="minorHAnsi" w:cstheme="minorHAnsi"/>
          <w:b/>
          <w:color w:val="auto"/>
          <w:sz w:val="24"/>
          <w:szCs w:val="24"/>
        </w:rPr>
        <w:t xml:space="preserve"> </w:t>
      </w:r>
      <w:r w:rsidRPr="00BA2265">
        <w:rPr>
          <w:rFonts w:asciiTheme="minorHAnsi" w:hAnsiTheme="minorHAnsi" w:cstheme="minorHAnsi"/>
          <w:color w:val="auto"/>
          <w:sz w:val="24"/>
          <w:szCs w:val="24"/>
        </w:rPr>
        <w:t>(NN 76/93</w:t>
      </w:r>
      <w:r w:rsidR="008E1C57" w:rsidRPr="000E6E98">
        <w:rPr>
          <w:rStyle w:val="Referencafusnote"/>
          <w:rFonts w:asciiTheme="minorHAnsi" w:hAnsiTheme="minorHAnsi" w:cstheme="minorHAnsi"/>
          <w:color w:val="auto"/>
          <w:sz w:val="24"/>
          <w:szCs w:val="24"/>
        </w:rPr>
        <w:footnoteReference w:id="76"/>
      </w:r>
      <w:r w:rsidRPr="00BA2265">
        <w:rPr>
          <w:rFonts w:asciiTheme="minorHAnsi" w:hAnsiTheme="minorHAnsi" w:cstheme="minorHAnsi"/>
          <w:color w:val="auto"/>
          <w:sz w:val="24"/>
          <w:szCs w:val="24"/>
        </w:rPr>
        <w:t>, 29/97</w:t>
      </w:r>
      <w:r w:rsidR="008E1C57" w:rsidRPr="000E6E98">
        <w:rPr>
          <w:rStyle w:val="Referencafusnote"/>
          <w:rFonts w:asciiTheme="minorHAnsi" w:hAnsiTheme="minorHAnsi" w:cstheme="minorHAnsi"/>
          <w:color w:val="auto"/>
          <w:sz w:val="24"/>
          <w:szCs w:val="24"/>
        </w:rPr>
        <w:footnoteReference w:id="77"/>
      </w:r>
      <w:r w:rsidRPr="00BA2265">
        <w:rPr>
          <w:rFonts w:asciiTheme="minorHAnsi" w:hAnsiTheme="minorHAnsi" w:cstheme="minorHAnsi"/>
          <w:color w:val="auto"/>
          <w:sz w:val="24"/>
          <w:szCs w:val="24"/>
        </w:rPr>
        <w:t>, 47/99</w:t>
      </w:r>
      <w:r w:rsidR="008E1C57" w:rsidRPr="000E6E98">
        <w:rPr>
          <w:rStyle w:val="Referencafusnote"/>
          <w:rFonts w:asciiTheme="minorHAnsi" w:hAnsiTheme="minorHAnsi" w:cstheme="minorHAnsi"/>
          <w:color w:val="auto"/>
          <w:sz w:val="24"/>
          <w:szCs w:val="24"/>
        </w:rPr>
        <w:footnoteReference w:id="78"/>
      </w:r>
      <w:r w:rsidRPr="00BA2265">
        <w:rPr>
          <w:rFonts w:asciiTheme="minorHAnsi" w:hAnsiTheme="minorHAnsi" w:cstheme="minorHAnsi"/>
          <w:color w:val="auto"/>
          <w:sz w:val="24"/>
          <w:szCs w:val="24"/>
        </w:rPr>
        <w:t>, 35/08</w:t>
      </w:r>
      <w:r w:rsidR="008E1C57" w:rsidRPr="000E6E98">
        <w:rPr>
          <w:rStyle w:val="Referencafusnote"/>
          <w:rFonts w:asciiTheme="minorHAnsi" w:hAnsiTheme="minorHAnsi" w:cstheme="minorHAnsi"/>
          <w:color w:val="auto"/>
          <w:sz w:val="24"/>
          <w:szCs w:val="24"/>
        </w:rPr>
        <w:footnoteReference w:id="79"/>
      </w:r>
      <w:r w:rsidR="00B74EA1" w:rsidRPr="00BA2265">
        <w:rPr>
          <w:rFonts w:asciiTheme="minorHAnsi" w:hAnsiTheme="minorHAnsi" w:cstheme="minorHAnsi"/>
          <w:color w:val="auto"/>
          <w:sz w:val="24"/>
          <w:szCs w:val="24"/>
        </w:rPr>
        <w:t>, 127/19</w:t>
      </w:r>
      <w:r w:rsidR="00B74EA1" w:rsidRPr="000E6E98">
        <w:rPr>
          <w:rStyle w:val="Referencafusnote"/>
          <w:rFonts w:asciiTheme="minorHAnsi" w:hAnsiTheme="minorHAnsi" w:cstheme="minorHAnsi"/>
          <w:color w:val="auto"/>
          <w:sz w:val="24"/>
          <w:szCs w:val="24"/>
        </w:rPr>
        <w:footnoteReference w:id="80"/>
      </w:r>
      <w:r w:rsidRPr="00BA2265">
        <w:rPr>
          <w:rFonts w:asciiTheme="minorHAnsi" w:hAnsiTheme="minorHAnsi" w:cstheme="minorHAnsi"/>
          <w:color w:val="auto"/>
          <w:sz w:val="24"/>
          <w:szCs w:val="24"/>
        </w:rPr>
        <w:t>)</w:t>
      </w:r>
      <w:r w:rsidR="00DD32E2" w:rsidRPr="00BA2265">
        <w:rPr>
          <w:rFonts w:asciiTheme="minorHAnsi" w:hAnsiTheme="minorHAnsi" w:cstheme="minorHAnsi"/>
          <w:color w:val="auto"/>
          <w:sz w:val="24"/>
          <w:szCs w:val="24"/>
        </w:rPr>
        <w:t>;</w:t>
      </w:r>
    </w:p>
    <w:p w14:paraId="2E622338" w14:textId="12F91CD4" w:rsidR="002E0A26" w:rsidRPr="00BA2265" w:rsidRDefault="002E0A26" w:rsidP="008362FB">
      <w:pPr>
        <w:pStyle w:val="Odlomakpopisa"/>
        <w:numPr>
          <w:ilvl w:val="0"/>
          <w:numId w:val="50"/>
        </w:numPr>
        <w:spacing w:after="0" w:line="240" w:lineRule="auto"/>
        <w:jc w:val="both"/>
        <w:rPr>
          <w:rFonts w:asciiTheme="minorHAnsi" w:hAnsiTheme="minorHAnsi" w:cstheme="minorHAnsi"/>
          <w:color w:val="auto"/>
          <w:sz w:val="24"/>
          <w:szCs w:val="24"/>
        </w:rPr>
      </w:pPr>
      <w:r w:rsidRPr="00BA2265">
        <w:rPr>
          <w:rFonts w:asciiTheme="minorHAnsi" w:hAnsiTheme="minorHAnsi" w:cstheme="minorHAnsi"/>
          <w:b/>
          <w:color w:val="auto"/>
          <w:sz w:val="24"/>
          <w:szCs w:val="24"/>
        </w:rPr>
        <w:t>Zakon o upravljanju javnim ustanovama u kulturi</w:t>
      </w:r>
      <w:r w:rsidRPr="00BA2265">
        <w:rPr>
          <w:rFonts w:asciiTheme="minorHAnsi" w:hAnsiTheme="minorHAnsi" w:cstheme="minorHAnsi"/>
          <w:color w:val="auto"/>
          <w:sz w:val="24"/>
          <w:szCs w:val="24"/>
        </w:rPr>
        <w:t xml:space="preserve"> (NN 96/01</w:t>
      </w:r>
      <w:r w:rsidR="000C62C0" w:rsidRPr="000E6E98">
        <w:rPr>
          <w:rStyle w:val="Referencafusnote"/>
          <w:rFonts w:asciiTheme="minorHAnsi" w:hAnsiTheme="minorHAnsi" w:cstheme="minorHAnsi"/>
          <w:color w:val="auto"/>
          <w:sz w:val="24"/>
          <w:szCs w:val="24"/>
        </w:rPr>
        <w:footnoteReference w:id="81"/>
      </w:r>
      <w:r w:rsidR="000C62C0" w:rsidRPr="00BA2265">
        <w:rPr>
          <w:rFonts w:asciiTheme="minorHAnsi" w:hAnsiTheme="minorHAnsi" w:cstheme="minorHAnsi"/>
          <w:color w:val="auto"/>
          <w:sz w:val="24"/>
          <w:szCs w:val="24"/>
        </w:rPr>
        <w:t>, 98/19</w:t>
      </w:r>
      <w:r w:rsidR="000C62C0" w:rsidRPr="000E6E98">
        <w:rPr>
          <w:rStyle w:val="Referencafusnote"/>
          <w:rFonts w:asciiTheme="minorHAnsi" w:hAnsiTheme="minorHAnsi" w:cstheme="minorHAnsi"/>
          <w:color w:val="auto"/>
          <w:sz w:val="24"/>
          <w:szCs w:val="24"/>
        </w:rPr>
        <w:footnoteReference w:id="82"/>
      </w:r>
      <w:r w:rsidRPr="00BA2265">
        <w:rPr>
          <w:rFonts w:asciiTheme="minorHAnsi" w:hAnsiTheme="minorHAnsi" w:cstheme="minorHAnsi"/>
          <w:color w:val="auto"/>
          <w:sz w:val="24"/>
          <w:szCs w:val="24"/>
        </w:rPr>
        <w:t>);</w:t>
      </w:r>
    </w:p>
    <w:p w14:paraId="7C214CC7" w14:textId="31963700" w:rsidR="0042272F" w:rsidRPr="0042272F" w:rsidRDefault="00C41ECE" w:rsidP="008362FB">
      <w:pPr>
        <w:pStyle w:val="Odlomakpopisa"/>
        <w:numPr>
          <w:ilvl w:val="0"/>
          <w:numId w:val="50"/>
        </w:numPr>
        <w:spacing w:after="0" w:line="240" w:lineRule="auto"/>
        <w:jc w:val="both"/>
      </w:pPr>
      <w:r w:rsidRPr="00BA2265">
        <w:rPr>
          <w:rFonts w:asciiTheme="minorHAnsi" w:hAnsiTheme="minorHAnsi" w:cstheme="minorHAnsi"/>
          <w:b/>
          <w:sz w:val="24"/>
        </w:rPr>
        <w:t xml:space="preserve">Zakon o autorskom pravu i srodnim pravima </w:t>
      </w:r>
      <w:r w:rsidRPr="00BA2265">
        <w:rPr>
          <w:rFonts w:asciiTheme="minorHAnsi" w:hAnsiTheme="minorHAnsi" w:cstheme="minorHAnsi"/>
          <w:bCs/>
          <w:sz w:val="24"/>
        </w:rPr>
        <w:t>(NN 167/03</w:t>
      </w:r>
      <w:r w:rsidRPr="006611F1">
        <w:rPr>
          <w:rStyle w:val="Referencafusnote"/>
          <w:rFonts w:asciiTheme="minorHAnsi" w:hAnsiTheme="minorHAnsi" w:cstheme="minorHAnsi"/>
          <w:bCs/>
          <w:sz w:val="24"/>
        </w:rPr>
        <w:footnoteReference w:id="83"/>
      </w:r>
      <w:r w:rsidRPr="00BA2265">
        <w:rPr>
          <w:rFonts w:asciiTheme="minorHAnsi" w:hAnsiTheme="minorHAnsi" w:cstheme="minorHAnsi"/>
          <w:bCs/>
          <w:sz w:val="24"/>
        </w:rPr>
        <w:t>, 79/07</w:t>
      </w:r>
      <w:r w:rsidRPr="006611F1">
        <w:rPr>
          <w:rStyle w:val="Referencafusnote"/>
          <w:rFonts w:asciiTheme="minorHAnsi" w:hAnsiTheme="minorHAnsi" w:cstheme="minorHAnsi"/>
          <w:bCs/>
          <w:sz w:val="24"/>
        </w:rPr>
        <w:footnoteReference w:id="84"/>
      </w:r>
      <w:r w:rsidRPr="00BA2265">
        <w:rPr>
          <w:rFonts w:asciiTheme="minorHAnsi" w:hAnsiTheme="minorHAnsi" w:cstheme="minorHAnsi"/>
          <w:bCs/>
          <w:sz w:val="24"/>
        </w:rPr>
        <w:t>, 80/11</w:t>
      </w:r>
      <w:r w:rsidRPr="006611F1">
        <w:rPr>
          <w:rStyle w:val="Referencafusnote"/>
          <w:rFonts w:asciiTheme="minorHAnsi" w:hAnsiTheme="minorHAnsi" w:cstheme="minorHAnsi"/>
          <w:bCs/>
          <w:sz w:val="24"/>
        </w:rPr>
        <w:footnoteReference w:id="85"/>
      </w:r>
      <w:r w:rsidRPr="00BA2265">
        <w:rPr>
          <w:rFonts w:asciiTheme="minorHAnsi" w:hAnsiTheme="minorHAnsi" w:cstheme="minorHAnsi"/>
          <w:bCs/>
          <w:sz w:val="24"/>
        </w:rPr>
        <w:t xml:space="preserve">, </w:t>
      </w:r>
      <w:r w:rsidRPr="00BA2265">
        <w:rPr>
          <w:rFonts w:asciiTheme="minorHAnsi" w:hAnsiTheme="minorHAnsi" w:cstheme="minorHAnsi"/>
          <w:bCs/>
          <w:color w:val="auto"/>
          <w:sz w:val="24"/>
        </w:rPr>
        <w:t>141/13</w:t>
      </w:r>
      <w:r w:rsidRPr="006611F1">
        <w:rPr>
          <w:rStyle w:val="Referencafusnote"/>
          <w:rFonts w:asciiTheme="minorHAnsi" w:hAnsiTheme="minorHAnsi" w:cstheme="minorHAnsi"/>
          <w:bCs/>
          <w:color w:val="auto"/>
          <w:sz w:val="24"/>
        </w:rPr>
        <w:footnoteReference w:id="86"/>
      </w:r>
      <w:r w:rsidRPr="00BA2265">
        <w:rPr>
          <w:rFonts w:asciiTheme="minorHAnsi" w:hAnsiTheme="minorHAnsi" w:cstheme="minorHAnsi"/>
          <w:bCs/>
          <w:color w:val="auto"/>
          <w:sz w:val="24"/>
        </w:rPr>
        <w:t>, 127/14</w:t>
      </w:r>
      <w:r w:rsidRPr="006611F1">
        <w:rPr>
          <w:rStyle w:val="Referencafusnote"/>
          <w:rFonts w:asciiTheme="minorHAnsi" w:hAnsiTheme="minorHAnsi" w:cstheme="minorHAnsi"/>
          <w:bCs/>
          <w:color w:val="auto"/>
          <w:sz w:val="24"/>
        </w:rPr>
        <w:footnoteReference w:id="87"/>
      </w:r>
      <w:r w:rsidRPr="00BA2265">
        <w:rPr>
          <w:rFonts w:asciiTheme="minorHAnsi" w:hAnsiTheme="minorHAnsi" w:cstheme="minorHAnsi"/>
          <w:bCs/>
          <w:color w:val="auto"/>
          <w:sz w:val="24"/>
        </w:rPr>
        <w:t>, 62/17</w:t>
      </w:r>
      <w:r w:rsidRPr="006611F1">
        <w:rPr>
          <w:rStyle w:val="Referencafusnote"/>
          <w:rFonts w:asciiTheme="minorHAnsi" w:hAnsiTheme="minorHAnsi" w:cstheme="minorHAnsi"/>
          <w:bCs/>
          <w:color w:val="auto"/>
          <w:sz w:val="24"/>
        </w:rPr>
        <w:footnoteReference w:id="88"/>
      </w:r>
      <w:r w:rsidRPr="00BA2265">
        <w:rPr>
          <w:rFonts w:asciiTheme="minorHAnsi" w:hAnsiTheme="minorHAnsi" w:cstheme="minorHAnsi"/>
          <w:bCs/>
          <w:color w:val="auto"/>
          <w:sz w:val="24"/>
        </w:rPr>
        <w:t>, 96/18</w:t>
      </w:r>
      <w:r w:rsidRPr="006611F1">
        <w:rPr>
          <w:rStyle w:val="Referencafusnote"/>
          <w:rFonts w:asciiTheme="minorHAnsi" w:hAnsiTheme="minorHAnsi" w:cstheme="minorHAnsi"/>
          <w:bCs/>
          <w:color w:val="auto"/>
          <w:sz w:val="24"/>
        </w:rPr>
        <w:footnoteReference w:id="89"/>
      </w:r>
      <w:r w:rsidRPr="00BA2265">
        <w:rPr>
          <w:rFonts w:asciiTheme="minorHAnsi" w:hAnsiTheme="minorHAnsi" w:cstheme="minorHAnsi"/>
          <w:bCs/>
          <w:color w:val="auto"/>
          <w:sz w:val="24"/>
        </w:rPr>
        <w:t>);</w:t>
      </w:r>
      <w:r w:rsidR="0042272F">
        <w:t xml:space="preserve"> </w:t>
      </w:r>
    </w:p>
    <w:p w14:paraId="024F4148" w14:textId="77777777" w:rsidR="00D27EDC" w:rsidRPr="00BA2265" w:rsidRDefault="002E0A26" w:rsidP="008362FB">
      <w:pPr>
        <w:pStyle w:val="Odlomakpopisa"/>
        <w:numPr>
          <w:ilvl w:val="0"/>
          <w:numId w:val="50"/>
        </w:numPr>
        <w:spacing w:after="0" w:line="240" w:lineRule="auto"/>
        <w:jc w:val="both"/>
        <w:rPr>
          <w:rFonts w:asciiTheme="minorHAnsi" w:hAnsiTheme="minorHAnsi" w:cstheme="minorHAnsi"/>
          <w:b/>
          <w:sz w:val="24"/>
          <w:szCs w:val="24"/>
        </w:rPr>
      </w:pPr>
      <w:r w:rsidRPr="00BA2265">
        <w:rPr>
          <w:rFonts w:asciiTheme="minorHAnsi" w:hAnsiTheme="minorHAnsi" w:cstheme="minorHAnsi"/>
          <w:b/>
          <w:sz w:val="24"/>
          <w:szCs w:val="24"/>
        </w:rPr>
        <w:t>Pravilnik o načinu i uvjetima za priznavanje prava samostalnih umjetnika</w:t>
      </w:r>
      <w:r w:rsidRPr="00BA2265">
        <w:rPr>
          <w:rFonts w:asciiTheme="minorHAnsi" w:hAnsiTheme="minorHAnsi" w:cstheme="minorHAnsi"/>
          <w:sz w:val="24"/>
          <w:szCs w:val="24"/>
        </w:rPr>
        <w:t xml:space="preserve"> </w:t>
      </w:r>
      <w:r w:rsidR="0042272F" w:rsidRPr="00BA2265">
        <w:rPr>
          <w:sz w:val="24"/>
          <w:szCs w:val="24"/>
        </w:rPr>
        <w:t xml:space="preserve">(NN </w:t>
      </w:r>
      <w:r w:rsidR="0042272F" w:rsidRPr="00BA2265">
        <w:rPr>
          <w:rFonts w:asciiTheme="minorHAnsi" w:hAnsiTheme="minorHAnsi" w:cstheme="minorHAnsi"/>
          <w:sz w:val="24"/>
          <w:szCs w:val="24"/>
        </w:rPr>
        <w:t>91/15</w:t>
      </w:r>
      <w:r w:rsidR="0042272F" w:rsidRPr="00762876">
        <w:rPr>
          <w:sz w:val="24"/>
          <w:szCs w:val="24"/>
          <w:vertAlign w:val="superscript"/>
        </w:rPr>
        <w:footnoteReference w:id="90"/>
      </w:r>
      <w:r w:rsidR="0042272F" w:rsidRPr="00BA2265">
        <w:rPr>
          <w:rFonts w:asciiTheme="minorHAnsi" w:hAnsiTheme="minorHAnsi" w:cstheme="minorHAnsi"/>
          <w:sz w:val="24"/>
          <w:szCs w:val="24"/>
        </w:rPr>
        <w:t>);</w:t>
      </w:r>
    </w:p>
    <w:p w14:paraId="1B80E9E6" w14:textId="48238753" w:rsidR="00D27EDC" w:rsidRPr="00BA2265" w:rsidRDefault="00D27EDC" w:rsidP="008362FB">
      <w:pPr>
        <w:pStyle w:val="Odlomakpopisa"/>
        <w:numPr>
          <w:ilvl w:val="0"/>
          <w:numId w:val="50"/>
        </w:numPr>
        <w:spacing w:after="0" w:line="240" w:lineRule="auto"/>
        <w:jc w:val="both"/>
        <w:rPr>
          <w:rFonts w:asciiTheme="minorHAnsi" w:hAnsiTheme="minorHAnsi" w:cstheme="minorHAnsi"/>
          <w:b/>
          <w:sz w:val="24"/>
          <w:szCs w:val="24"/>
        </w:rPr>
      </w:pPr>
      <w:r w:rsidRPr="00BA2265">
        <w:rPr>
          <w:rFonts w:asciiTheme="minorHAnsi" w:hAnsiTheme="minorHAnsi" w:cstheme="minorHAnsi"/>
          <w:b/>
          <w:sz w:val="24"/>
          <w:szCs w:val="24"/>
        </w:rPr>
        <w:t xml:space="preserve">Pravilnik o upisniku knjižnica </w:t>
      </w:r>
      <w:r w:rsidR="00BA2265" w:rsidRPr="00BA2265">
        <w:rPr>
          <w:rFonts w:asciiTheme="minorHAnsi" w:hAnsiTheme="minorHAnsi" w:cstheme="minorHAnsi"/>
          <w:sz w:val="24"/>
          <w:szCs w:val="24"/>
        </w:rPr>
        <w:t>(NN 78/</w:t>
      </w:r>
      <w:r w:rsidRPr="00BA2265">
        <w:rPr>
          <w:rFonts w:asciiTheme="minorHAnsi" w:hAnsiTheme="minorHAnsi" w:cstheme="minorHAnsi"/>
          <w:sz w:val="24"/>
          <w:szCs w:val="24"/>
        </w:rPr>
        <w:t>20</w:t>
      </w:r>
      <w:r w:rsidRPr="00762876">
        <w:rPr>
          <w:sz w:val="24"/>
          <w:szCs w:val="24"/>
          <w:vertAlign w:val="superscript"/>
        </w:rPr>
        <w:footnoteReference w:id="91"/>
      </w:r>
      <w:r w:rsidRPr="00BA2265">
        <w:rPr>
          <w:rFonts w:asciiTheme="minorHAnsi" w:hAnsiTheme="minorHAnsi" w:cstheme="minorHAnsi"/>
          <w:sz w:val="24"/>
          <w:szCs w:val="24"/>
        </w:rPr>
        <w:t>)</w:t>
      </w:r>
      <w:r w:rsidR="002E31C7">
        <w:rPr>
          <w:rFonts w:asciiTheme="minorHAnsi" w:hAnsiTheme="minorHAnsi" w:cstheme="minorHAnsi"/>
          <w:sz w:val="24"/>
          <w:szCs w:val="24"/>
        </w:rPr>
        <w:t>;</w:t>
      </w:r>
    </w:p>
    <w:p w14:paraId="6669C29B" w14:textId="31C42EBF" w:rsidR="0042272F" w:rsidRPr="00BA2265" w:rsidRDefault="00C41ECE" w:rsidP="008362FB">
      <w:pPr>
        <w:pStyle w:val="Odlomakpopisa"/>
        <w:numPr>
          <w:ilvl w:val="0"/>
          <w:numId w:val="50"/>
        </w:numPr>
        <w:spacing w:after="0" w:line="240" w:lineRule="auto"/>
        <w:jc w:val="both"/>
        <w:rPr>
          <w:rFonts w:asciiTheme="minorHAnsi" w:hAnsiTheme="minorHAnsi" w:cstheme="minorHAnsi"/>
          <w:b/>
          <w:sz w:val="24"/>
          <w:szCs w:val="24"/>
        </w:rPr>
      </w:pPr>
      <w:r w:rsidRPr="00BA2265">
        <w:rPr>
          <w:rFonts w:asciiTheme="minorHAnsi" w:hAnsiTheme="minorHAnsi" w:cstheme="minorHAnsi"/>
          <w:b/>
          <w:sz w:val="24"/>
          <w:szCs w:val="24"/>
        </w:rPr>
        <w:t xml:space="preserve">Zakon o udrugama </w:t>
      </w:r>
      <w:r w:rsidRPr="00BA2265">
        <w:rPr>
          <w:rFonts w:asciiTheme="minorHAnsi" w:hAnsiTheme="minorHAnsi" w:cstheme="minorHAnsi"/>
          <w:sz w:val="24"/>
          <w:szCs w:val="24"/>
        </w:rPr>
        <w:t>(NN 74/14</w:t>
      </w:r>
      <w:r w:rsidR="00156342" w:rsidRPr="00CC2491">
        <w:rPr>
          <w:rStyle w:val="Referencafusnote"/>
          <w:rFonts w:asciiTheme="minorHAnsi" w:hAnsiTheme="minorHAnsi" w:cstheme="minorHAnsi"/>
          <w:sz w:val="24"/>
          <w:szCs w:val="24"/>
        </w:rPr>
        <w:footnoteReference w:id="92"/>
      </w:r>
      <w:r w:rsidR="00156342" w:rsidRPr="00BA2265">
        <w:rPr>
          <w:rFonts w:asciiTheme="minorHAnsi" w:hAnsiTheme="minorHAnsi" w:cstheme="minorHAnsi"/>
          <w:sz w:val="24"/>
          <w:szCs w:val="24"/>
        </w:rPr>
        <w:t>,</w:t>
      </w:r>
      <w:r w:rsidR="000303F9" w:rsidRPr="00BA2265">
        <w:rPr>
          <w:rFonts w:asciiTheme="minorHAnsi" w:hAnsiTheme="minorHAnsi" w:cstheme="minorHAnsi"/>
          <w:sz w:val="24"/>
          <w:szCs w:val="24"/>
        </w:rPr>
        <w:t xml:space="preserve"> </w:t>
      </w:r>
      <w:r w:rsidRPr="00BA2265">
        <w:rPr>
          <w:rFonts w:asciiTheme="minorHAnsi" w:hAnsiTheme="minorHAnsi" w:cstheme="minorHAnsi"/>
          <w:sz w:val="24"/>
          <w:szCs w:val="24"/>
        </w:rPr>
        <w:t xml:space="preserve"> 70/17</w:t>
      </w:r>
      <w:r w:rsidR="00156342" w:rsidRPr="00CC2491">
        <w:rPr>
          <w:rStyle w:val="Referencafusnote"/>
          <w:rFonts w:asciiTheme="minorHAnsi" w:hAnsiTheme="minorHAnsi" w:cstheme="minorHAnsi"/>
          <w:sz w:val="24"/>
          <w:szCs w:val="24"/>
        </w:rPr>
        <w:footnoteReference w:id="93"/>
      </w:r>
      <w:r w:rsidR="00FE0542" w:rsidRPr="00BA2265">
        <w:rPr>
          <w:rFonts w:asciiTheme="minorHAnsi" w:hAnsiTheme="minorHAnsi" w:cstheme="minorHAnsi"/>
          <w:sz w:val="24"/>
          <w:szCs w:val="24"/>
        </w:rPr>
        <w:t xml:space="preserve">, </w:t>
      </w:r>
      <w:r w:rsidRPr="00BA2265">
        <w:rPr>
          <w:rFonts w:asciiTheme="minorHAnsi" w:hAnsiTheme="minorHAnsi" w:cstheme="minorHAnsi"/>
          <w:sz w:val="24"/>
          <w:szCs w:val="24"/>
        </w:rPr>
        <w:t>98/</w:t>
      </w:r>
      <w:r w:rsidR="00156342" w:rsidRPr="00BA2265">
        <w:rPr>
          <w:rFonts w:asciiTheme="minorHAnsi" w:hAnsiTheme="minorHAnsi" w:cstheme="minorHAnsi"/>
          <w:sz w:val="24"/>
          <w:szCs w:val="24"/>
        </w:rPr>
        <w:t>19</w:t>
      </w:r>
      <w:r w:rsidR="00156342" w:rsidRPr="00CC2491">
        <w:rPr>
          <w:rStyle w:val="Referencafusnote"/>
          <w:rFonts w:asciiTheme="minorHAnsi" w:hAnsiTheme="minorHAnsi" w:cstheme="minorHAnsi"/>
          <w:sz w:val="24"/>
          <w:szCs w:val="24"/>
        </w:rPr>
        <w:footnoteReference w:id="94"/>
      </w:r>
      <w:r w:rsidRPr="00BA2265">
        <w:rPr>
          <w:rFonts w:asciiTheme="minorHAnsi" w:hAnsiTheme="minorHAnsi" w:cstheme="minorHAnsi"/>
          <w:sz w:val="24"/>
          <w:szCs w:val="24"/>
        </w:rPr>
        <w:t>);</w:t>
      </w:r>
    </w:p>
    <w:p w14:paraId="20E0E0B0" w14:textId="6EE44F61" w:rsidR="0042272F" w:rsidRPr="00BA2265" w:rsidRDefault="0042272F" w:rsidP="008362FB">
      <w:pPr>
        <w:pStyle w:val="Odlomakpopisa"/>
        <w:numPr>
          <w:ilvl w:val="0"/>
          <w:numId w:val="50"/>
        </w:numPr>
        <w:spacing w:after="0" w:line="240" w:lineRule="auto"/>
        <w:jc w:val="both"/>
        <w:rPr>
          <w:rFonts w:asciiTheme="minorHAnsi" w:hAnsiTheme="minorHAnsi" w:cstheme="minorHAnsi"/>
          <w:b/>
          <w:sz w:val="24"/>
          <w:szCs w:val="24"/>
        </w:rPr>
      </w:pPr>
      <w:r w:rsidRPr="00BA2265">
        <w:rPr>
          <w:rFonts w:asciiTheme="minorHAnsi" w:hAnsiTheme="minorHAnsi" w:cstheme="minorHAnsi"/>
          <w:b/>
          <w:sz w:val="24"/>
          <w:szCs w:val="24"/>
        </w:rPr>
        <w:t>Uredba o kriterijima, mjerilima i postupcima financiranja i ugovaranja programa i projekata od interesa za opće dobro koje provode udruge</w:t>
      </w:r>
      <w:r w:rsidRPr="00BA2265">
        <w:rPr>
          <w:rFonts w:asciiTheme="minorHAnsi" w:hAnsiTheme="minorHAnsi" w:cstheme="minorHAnsi"/>
          <w:sz w:val="24"/>
          <w:szCs w:val="24"/>
          <w:vertAlign w:val="superscript"/>
        </w:rPr>
        <w:t xml:space="preserve"> </w:t>
      </w:r>
      <w:r w:rsidRPr="00BA2265">
        <w:rPr>
          <w:rFonts w:asciiTheme="minorHAnsi" w:hAnsiTheme="minorHAnsi" w:cstheme="minorHAnsi"/>
          <w:sz w:val="24"/>
          <w:szCs w:val="24"/>
        </w:rPr>
        <w:t>(NN 26/15</w:t>
      </w:r>
      <w:r w:rsidR="00156342" w:rsidRPr="00762876">
        <w:rPr>
          <w:sz w:val="24"/>
          <w:szCs w:val="24"/>
          <w:vertAlign w:val="superscript"/>
        </w:rPr>
        <w:footnoteReference w:id="95"/>
      </w:r>
      <w:r w:rsidRPr="00BA2265">
        <w:rPr>
          <w:rFonts w:asciiTheme="minorHAnsi" w:hAnsiTheme="minorHAnsi" w:cstheme="minorHAnsi"/>
          <w:sz w:val="24"/>
          <w:szCs w:val="24"/>
        </w:rPr>
        <w:t>);</w:t>
      </w:r>
    </w:p>
    <w:p w14:paraId="7ED41522" w14:textId="7A24B029" w:rsidR="0042272F" w:rsidRPr="00BA2265" w:rsidRDefault="00C41ECE" w:rsidP="008362FB">
      <w:pPr>
        <w:pStyle w:val="Odlomakpopisa"/>
        <w:numPr>
          <w:ilvl w:val="0"/>
          <w:numId w:val="50"/>
        </w:numPr>
        <w:spacing w:after="0" w:line="240" w:lineRule="auto"/>
        <w:jc w:val="both"/>
        <w:rPr>
          <w:rFonts w:asciiTheme="minorHAnsi" w:hAnsiTheme="minorHAnsi" w:cstheme="minorHAnsi"/>
          <w:sz w:val="24"/>
          <w:szCs w:val="24"/>
        </w:rPr>
      </w:pPr>
      <w:r w:rsidRPr="00BA2265">
        <w:rPr>
          <w:rFonts w:asciiTheme="minorHAnsi" w:hAnsiTheme="minorHAnsi" w:cstheme="minorHAnsi"/>
          <w:b/>
          <w:sz w:val="24"/>
          <w:szCs w:val="24"/>
        </w:rPr>
        <w:t xml:space="preserve">Zakon o financijskom poslovanju i računovodstvu neprofitnih organizacija </w:t>
      </w:r>
      <w:r w:rsidRPr="00BA2265">
        <w:rPr>
          <w:rFonts w:asciiTheme="minorHAnsi" w:hAnsiTheme="minorHAnsi" w:cstheme="minorHAnsi"/>
          <w:sz w:val="24"/>
          <w:szCs w:val="24"/>
        </w:rPr>
        <w:t>(</w:t>
      </w:r>
      <w:r w:rsidRPr="00BA2265">
        <w:rPr>
          <w:sz w:val="24"/>
          <w:szCs w:val="24"/>
        </w:rPr>
        <w:t>NN 121/14</w:t>
      </w:r>
      <w:r w:rsidRPr="00762876">
        <w:rPr>
          <w:sz w:val="24"/>
          <w:szCs w:val="24"/>
          <w:vertAlign w:val="superscript"/>
        </w:rPr>
        <w:footnoteReference w:id="96"/>
      </w:r>
      <w:r w:rsidRPr="00BA2265">
        <w:rPr>
          <w:rFonts w:asciiTheme="minorHAnsi" w:hAnsiTheme="minorHAnsi" w:cstheme="minorHAnsi"/>
          <w:sz w:val="24"/>
          <w:szCs w:val="24"/>
        </w:rPr>
        <w:t>);</w:t>
      </w:r>
    </w:p>
    <w:p w14:paraId="3200E87D" w14:textId="77777777" w:rsidR="00C41ECE" w:rsidRPr="00BA2265" w:rsidRDefault="00C41ECE" w:rsidP="008362FB">
      <w:pPr>
        <w:pStyle w:val="Odlomakpopisa"/>
        <w:numPr>
          <w:ilvl w:val="0"/>
          <w:numId w:val="50"/>
        </w:numPr>
        <w:spacing w:after="0" w:line="240" w:lineRule="auto"/>
        <w:jc w:val="both"/>
        <w:rPr>
          <w:rFonts w:asciiTheme="minorHAnsi" w:hAnsiTheme="minorHAnsi" w:cstheme="minorHAnsi"/>
          <w:sz w:val="24"/>
          <w:szCs w:val="24"/>
        </w:rPr>
      </w:pPr>
      <w:r w:rsidRPr="00BA2265">
        <w:rPr>
          <w:rFonts w:asciiTheme="minorHAnsi" w:hAnsiTheme="minorHAnsi" w:cstheme="minorHAnsi"/>
          <w:b/>
          <w:sz w:val="24"/>
          <w:szCs w:val="24"/>
        </w:rPr>
        <w:t xml:space="preserve">Kazneni zakon </w:t>
      </w:r>
      <w:r w:rsidRPr="00BA2265">
        <w:rPr>
          <w:rFonts w:asciiTheme="minorHAnsi" w:hAnsiTheme="minorHAnsi" w:cstheme="minorHAnsi"/>
          <w:sz w:val="24"/>
          <w:szCs w:val="24"/>
        </w:rPr>
        <w:t>(NN 125/11</w:t>
      </w:r>
      <w:r w:rsidRPr="00762876">
        <w:rPr>
          <w:sz w:val="24"/>
          <w:szCs w:val="24"/>
          <w:vertAlign w:val="superscript"/>
        </w:rPr>
        <w:footnoteReference w:id="97"/>
      </w:r>
      <w:r w:rsidRPr="00BA2265">
        <w:rPr>
          <w:rFonts w:asciiTheme="minorHAnsi" w:hAnsiTheme="minorHAnsi" w:cstheme="minorHAnsi"/>
          <w:sz w:val="24"/>
          <w:szCs w:val="24"/>
        </w:rPr>
        <w:t>, 144/12</w:t>
      </w:r>
      <w:r w:rsidRPr="00762876">
        <w:rPr>
          <w:sz w:val="24"/>
          <w:szCs w:val="24"/>
          <w:vertAlign w:val="superscript"/>
        </w:rPr>
        <w:footnoteReference w:id="98"/>
      </w:r>
      <w:r w:rsidRPr="00BA2265">
        <w:rPr>
          <w:rFonts w:asciiTheme="minorHAnsi" w:hAnsiTheme="minorHAnsi" w:cstheme="minorHAnsi"/>
          <w:sz w:val="24"/>
          <w:szCs w:val="24"/>
        </w:rPr>
        <w:t>, 56/15</w:t>
      </w:r>
      <w:r w:rsidRPr="00762876">
        <w:rPr>
          <w:sz w:val="24"/>
          <w:szCs w:val="24"/>
          <w:vertAlign w:val="superscript"/>
        </w:rPr>
        <w:footnoteReference w:id="99"/>
      </w:r>
      <w:r w:rsidRPr="00BA2265">
        <w:rPr>
          <w:rFonts w:asciiTheme="minorHAnsi" w:hAnsiTheme="minorHAnsi" w:cstheme="minorHAnsi"/>
          <w:sz w:val="24"/>
          <w:szCs w:val="24"/>
        </w:rPr>
        <w:t>, 61/15</w:t>
      </w:r>
      <w:r w:rsidRPr="00762876">
        <w:rPr>
          <w:sz w:val="24"/>
          <w:szCs w:val="24"/>
          <w:vertAlign w:val="superscript"/>
        </w:rPr>
        <w:footnoteReference w:id="100"/>
      </w:r>
      <w:r w:rsidRPr="00BA2265">
        <w:rPr>
          <w:rFonts w:asciiTheme="minorHAnsi" w:hAnsiTheme="minorHAnsi" w:cstheme="minorHAnsi"/>
          <w:sz w:val="24"/>
          <w:szCs w:val="24"/>
        </w:rPr>
        <w:t>, 101/17</w:t>
      </w:r>
      <w:r w:rsidRPr="00762876">
        <w:rPr>
          <w:sz w:val="24"/>
          <w:szCs w:val="24"/>
          <w:vertAlign w:val="superscript"/>
        </w:rPr>
        <w:footnoteReference w:id="101"/>
      </w:r>
      <w:r w:rsidRPr="00BA2265">
        <w:rPr>
          <w:rFonts w:asciiTheme="minorHAnsi" w:hAnsiTheme="minorHAnsi" w:cstheme="minorHAnsi"/>
          <w:sz w:val="24"/>
          <w:szCs w:val="24"/>
        </w:rPr>
        <w:t>, 118/18</w:t>
      </w:r>
      <w:r w:rsidRPr="00762876">
        <w:rPr>
          <w:sz w:val="24"/>
          <w:szCs w:val="24"/>
          <w:vertAlign w:val="superscript"/>
        </w:rPr>
        <w:footnoteReference w:id="102"/>
      </w:r>
      <w:r w:rsidRPr="00BA2265">
        <w:rPr>
          <w:rFonts w:asciiTheme="minorHAnsi" w:hAnsiTheme="minorHAnsi" w:cstheme="minorHAnsi"/>
          <w:sz w:val="24"/>
          <w:szCs w:val="24"/>
        </w:rPr>
        <w:t>, 126/19</w:t>
      </w:r>
      <w:r w:rsidRPr="00762876">
        <w:rPr>
          <w:sz w:val="24"/>
          <w:szCs w:val="24"/>
          <w:vertAlign w:val="superscript"/>
        </w:rPr>
        <w:footnoteReference w:id="103"/>
      </w:r>
      <w:r w:rsidRPr="00BA2265">
        <w:rPr>
          <w:rFonts w:asciiTheme="minorHAnsi" w:hAnsiTheme="minorHAnsi" w:cstheme="minorHAnsi"/>
          <w:sz w:val="24"/>
          <w:szCs w:val="24"/>
        </w:rPr>
        <w:t>);</w:t>
      </w:r>
    </w:p>
    <w:p w14:paraId="5D3537B2" w14:textId="1C5F7C50" w:rsidR="00D068CA" w:rsidRPr="00BA2265" w:rsidRDefault="00C41ECE" w:rsidP="008362FB">
      <w:pPr>
        <w:pStyle w:val="Odlomakpopisa"/>
        <w:numPr>
          <w:ilvl w:val="0"/>
          <w:numId w:val="50"/>
        </w:numPr>
        <w:spacing w:after="0" w:line="240" w:lineRule="auto"/>
        <w:jc w:val="both"/>
        <w:rPr>
          <w:rFonts w:asciiTheme="minorHAnsi" w:hAnsiTheme="minorHAnsi" w:cstheme="minorHAnsi"/>
          <w:sz w:val="24"/>
          <w:szCs w:val="24"/>
        </w:rPr>
      </w:pPr>
      <w:r w:rsidRPr="00BA2265">
        <w:rPr>
          <w:rFonts w:asciiTheme="minorHAnsi" w:hAnsiTheme="minorHAnsi" w:cstheme="minorHAnsi"/>
          <w:b/>
          <w:sz w:val="24"/>
          <w:szCs w:val="24"/>
        </w:rPr>
        <w:t>Zakon o sprječ</w:t>
      </w:r>
      <w:r w:rsidR="000E6E98" w:rsidRPr="00BA2265">
        <w:rPr>
          <w:rFonts w:asciiTheme="minorHAnsi" w:hAnsiTheme="minorHAnsi" w:cstheme="minorHAnsi"/>
          <w:b/>
          <w:sz w:val="24"/>
          <w:szCs w:val="24"/>
        </w:rPr>
        <w:t xml:space="preserve">avanju sukoba interesa </w:t>
      </w:r>
      <w:r w:rsidR="000E6E98" w:rsidRPr="00BA2265">
        <w:rPr>
          <w:rFonts w:asciiTheme="minorHAnsi" w:hAnsiTheme="minorHAnsi" w:cstheme="minorHAnsi"/>
          <w:sz w:val="24"/>
          <w:szCs w:val="24"/>
        </w:rPr>
        <w:t>(NN 26/11</w:t>
      </w:r>
      <w:r w:rsidRPr="00762876">
        <w:rPr>
          <w:sz w:val="24"/>
          <w:szCs w:val="24"/>
          <w:vertAlign w:val="superscript"/>
        </w:rPr>
        <w:footnoteReference w:id="104"/>
      </w:r>
      <w:r w:rsidRPr="00BA2265">
        <w:rPr>
          <w:rFonts w:asciiTheme="minorHAnsi" w:hAnsiTheme="minorHAnsi" w:cstheme="minorHAnsi"/>
          <w:sz w:val="24"/>
          <w:szCs w:val="24"/>
        </w:rPr>
        <w:t>, 12/12</w:t>
      </w:r>
      <w:r w:rsidRPr="00762876">
        <w:rPr>
          <w:sz w:val="24"/>
          <w:szCs w:val="24"/>
          <w:vertAlign w:val="superscript"/>
        </w:rPr>
        <w:footnoteReference w:id="105"/>
      </w:r>
      <w:r w:rsidRPr="00BA2265">
        <w:rPr>
          <w:rFonts w:asciiTheme="minorHAnsi" w:hAnsiTheme="minorHAnsi" w:cstheme="minorHAnsi"/>
          <w:sz w:val="24"/>
          <w:szCs w:val="24"/>
        </w:rPr>
        <w:t>, 48/13</w:t>
      </w:r>
      <w:r w:rsidRPr="00762876">
        <w:rPr>
          <w:sz w:val="24"/>
          <w:szCs w:val="24"/>
          <w:vertAlign w:val="superscript"/>
        </w:rPr>
        <w:footnoteReference w:id="106"/>
      </w:r>
      <w:r w:rsidRPr="00BA2265">
        <w:rPr>
          <w:rFonts w:asciiTheme="minorHAnsi" w:hAnsiTheme="minorHAnsi" w:cstheme="minorHAnsi"/>
          <w:sz w:val="24"/>
          <w:szCs w:val="24"/>
        </w:rPr>
        <w:t>, 57/15</w:t>
      </w:r>
      <w:r w:rsidRPr="00762876">
        <w:rPr>
          <w:sz w:val="24"/>
          <w:szCs w:val="24"/>
          <w:vertAlign w:val="superscript"/>
        </w:rPr>
        <w:footnoteReference w:id="107"/>
      </w:r>
      <w:r w:rsidRPr="00BA2265">
        <w:rPr>
          <w:rFonts w:asciiTheme="minorHAnsi" w:hAnsiTheme="minorHAnsi" w:cstheme="minorHAnsi"/>
          <w:sz w:val="24"/>
          <w:szCs w:val="24"/>
        </w:rPr>
        <w:t>, 98/19</w:t>
      </w:r>
      <w:r w:rsidRPr="00762876">
        <w:rPr>
          <w:sz w:val="24"/>
          <w:szCs w:val="24"/>
          <w:vertAlign w:val="superscript"/>
        </w:rPr>
        <w:footnoteReference w:id="108"/>
      </w:r>
      <w:r w:rsidRPr="00BA2265">
        <w:rPr>
          <w:rFonts w:asciiTheme="minorHAnsi" w:hAnsiTheme="minorHAnsi" w:cstheme="minorHAnsi"/>
          <w:sz w:val="24"/>
          <w:szCs w:val="24"/>
        </w:rPr>
        <w:t>);</w:t>
      </w:r>
    </w:p>
    <w:p w14:paraId="5DCB6143" w14:textId="77777777" w:rsidR="002C7A01" w:rsidRPr="00BA2265" w:rsidRDefault="002C7A01" w:rsidP="008362FB">
      <w:pPr>
        <w:pStyle w:val="Odlomakpopisa"/>
        <w:numPr>
          <w:ilvl w:val="0"/>
          <w:numId w:val="50"/>
        </w:numPr>
        <w:spacing w:after="0" w:line="240" w:lineRule="auto"/>
        <w:jc w:val="both"/>
        <w:rPr>
          <w:rFonts w:asciiTheme="minorHAnsi" w:hAnsiTheme="minorHAnsi" w:cstheme="minorHAnsi"/>
          <w:b/>
          <w:sz w:val="24"/>
          <w:szCs w:val="24"/>
        </w:rPr>
      </w:pPr>
      <w:r w:rsidRPr="00BA2265">
        <w:rPr>
          <w:rFonts w:asciiTheme="minorHAnsi" w:hAnsiTheme="minorHAnsi" w:cstheme="minorHAnsi"/>
          <w:b/>
          <w:sz w:val="24"/>
          <w:szCs w:val="24"/>
        </w:rPr>
        <w:t xml:space="preserve">Zakon o tajnosti podataka </w:t>
      </w:r>
      <w:r w:rsidRPr="00BA2265">
        <w:rPr>
          <w:rFonts w:asciiTheme="minorHAnsi" w:hAnsiTheme="minorHAnsi" w:cstheme="minorHAnsi"/>
          <w:sz w:val="24"/>
          <w:szCs w:val="24"/>
        </w:rPr>
        <w:t>(79/07</w:t>
      </w:r>
      <w:r w:rsidRPr="00762876">
        <w:rPr>
          <w:sz w:val="24"/>
          <w:szCs w:val="24"/>
          <w:vertAlign w:val="superscript"/>
        </w:rPr>
        <w:footnoteReference w:id="109"/>
      </w:r>
      <w:r w:rsidRPr="00BA2265">
        <w:rPr>
          <w:rFonts w:asciiTheme="minorHAnsi" w:hAnsiTheme="minorHAnsi" w:cstheme="minorHAnsi"/>
          <w:sz w:val="24"/>
          <w:szCs w:val="24"/>
        </w:rPr>
        <w:t>, 86/12</w:t>
      </w:r>
      <w:r w:rsidRPr="00762876">
        <w:rPr>
          <w:sz w:val="24"/>
          <w:szCs w:val="24"/>
          <w:vertAlign w:val="superscript"/>
        </w:rPr>
        <w:footnoteReference w:id="110"/>
      </w:r>
      <w:r w:rsidRPr="00BA2265">
        <w:rPr>
          <w:rFonts w:asciiTheme="minorHAnsi" w:hAnsiTheme="minorHAnsi" w:cstheme="minorHAnsi"/>
          <w:sz w:val="24"/>
          <w:szCs w:val="24"/>
        </w:rPr>
        <w:t>);</w:t>
      </w:r>
    </w:p>
    <w:p w14:paraId="5E5F36C2" w14:textId="77777777" w:rsidR="002C7A01" w:rsidRPr="00BA2265" w:rsidRDefault="002C7A01" w:rsidP="008362FB">
      <w:pPr>
        <w:pStyle w:val="Odlomakpopisa"/>
        <w:numPr>
          <w:ilvl w:val="0"/>
          <w:numId w:val="50"/>
        </w:numPr>
        <w:spacing w:after="0" w:line="240" w:lineRule="auto"/>
        <w:jc w:val="both"/>
        <w:rPr>
          <w:rFonts w:asciiTheme="minorHAnsi" w:hAnsiTheme="minorHAnsi" w:cstheme="minorHAnsi"/>
          <w:b/>
          <w:sz w:val="24"/>
          <w:szCs w:val="24"/>
        </w:rPr>
      </w:pPr>
      <w:r w:rsidRPr="00BA2265">
        <w:rPr>
          <w:rFonts w:asciiTheme="minorHAnsi" w:hAnsiTheme="minorHAnsi" w:cstheme="minorHAnsi"/>
          <w:b/>
          <w:sz w:val="24"/>
          <w:szCs w:val="24"/>
        </w:rPr>
        <w:t xml:space="preserve">Zakon o zaštiti tajnosti podataka </w:t>
      </w:r>
      <w:r w:rsidRPr="00BA2265">
        <w:rPr>
          <w:rFonts w:asciiTheme="minorHAnsi" w:hAnsiTheme="minorHAnsi" w:cstheme="minorHAnsi"/>
          <w:sz w:val="24"/>
          <w:szCs w:val="24"/>
        </w:rPr>
        <w:t>(NN 108/96</w:t>
      </w:r>
      <w:r w:rsidRPr="00762876">
        <w:rPr>
          <w:sz w:val="24"/>
          <w:szCs w:val="24"/>
          <w:vertAlign w:val="superscript"/>
        </w:rPr>
        <w:footnoteReference w:id="111"/>
      </w:r>
      <w:r w:rsidRPr="00BA2265">
        <w:rPr>
          <w:rFonts w:asciiTheme="minorHAnsi" w:hAnsiTheme="minorHAnsi" w:cstheme="minorHAnsi"/>
          <w:sz w:val="24"/>
          <w:szCs w:val="24"/>
        </w:rPr>
        <w:t>);</w:t>
      </w:r>
    </w:p>
    <w:p w14:paraId="08942FF3" w14:textId="560D904C" w:rsidR="00C41ECE" w:rsidRPr="00BA2265" w:rsidRDefault="00C41ECE" w:rsidP="008362FB">
      <w:pPr>
        <w:pStyle w:val="Odlomakpopisa"/>
        <w:numPr>
          <w:ilvl w:val="0"/>
          <w:numId w:val="50"/>
        </w:numPr>
        <w:spacing w:after="0" w:line="240" w:lineRule="auto"/>
        <w:jc w:val="both"/>
        <w:rPr>
          <w:sz w:val="24"/>
          <w:szCs w:val="24"/>
        </w:rPr>
      </w:pPr>
      <w:r w:rsidRPr="00BA2265">
        <w:rPr>
          <w:rFonts w:asciiTheme="minorHAnsi" w:hAnsiTheme="minorHAnsi" w:cstheme="minorHAnsi"/>
          <w:b/>
          <w:sz w:val="24"/>
          <w:szCs w:val="24"/>
        </w:rPr>
        <w:lastRenderedPageBreak/>
        <w:t xml:space="preserve">Zakon o provedbi Opće uredbe o zaštiti podataka </w:t>
      </w:r>
      <w:r w:rsidRPr="00BA2265">
        <w:rPr>
          <w:rFonts w:asciiTheme="minorHAnsi" w:hAnsiTheme="minorHAnsi" w:cstheme="minorHAnsi"/>
          <w:sz w:val="24"/>
          <w:szCs w:val="24"/>
        </w:rPr>
        <w:t>(NN 42/18</w:t>
      </w:r>
      <w:r w:rsidRPr="00762876">
        <w:rPr>
          <w:sz w:val="24"/>
          <w:szCs w:val="24"/>
          <w:vertAlign w:val="superscript"/>
        </w:rPr>
        <w:footnoteReference w:id="112"/>
      </w:r>
      <w:r w:rsidRPr="00BA2265">
        <w:rPr>
          <w:rFonts w:asciiTheme="minorHAnsi" w:hAnsiTheme="minorHAnsi" w:cstheme="minorHAnsi"/>
          <w:sz w:val="24"/>
          <w:szCs w:val="24"/>
        </w:rPr>
        <w:t>);</w:t>
      </w:r>
    </w:p>
    <w:p w14:paraId="3AC674FD" w14:textId="77777777" w:rsidR="00A80916" w:rsidRPr="00BA2265" w:rsidRDefault="00A80916" w:rsidP="008362FB">
      <w:pPr>
        <w:pStyle w:val="Odlomakpopisa"/>
        <w:numPr>
          <w:ilvl w:val="0"/>
          <w:numId w:val="50"/>
        </w:numPr>
        <w:spacing w:after="0" w:line="240" w:lineRule="auto"/>
        <w:jc w:val="both"/>
        <w:rPr>
          <w:rFonts w:asciiTheme="minorHAnsi" w:hAnsiTheme="minorHAnsi" w:cstheme="minorHAnsi"/>
          <w:b/>
          <w:sz w:val="24"/>
          <w:szCs w:val="24"/>
        </w:rPr>
      </w:pPr>
      <w:r w:rsidRPr="00BA2265">
        <w:rPr>
          <w:rFonts w:cstheme="minorHAnsi"/>
          <w:b/>
          <w:sz w:val="24"/>
          <w:szCs w:val="24"/>
        </w:rPr>
        <w:t xml:space="preserve">Pravilnik o izvještavanju u neprofitnom računovodstvu i Registru neprofitnih organizacija </w:t>
      </w:r>
      <w:r w:rsidRPr="00BA2265">
        <w:rPr>
          <w:rFonts w:cstheme="minorHAnsi"/>
          <w:sz w:val="24"/>
          <w:szCs w:val="24"/>
        </w:rPr>
        <w:t>(NN 31/15</w:t>
      </w:r>
      <w:r w:rsidRPr="00CC2491">
        <w:rPr>
          <w:rStyle w:val="Referencafusnote"/>
          <w:rFonts w:cstheme="minorHAnsi"/>
          <w:sz w:val="24"/>
          <w:szCs w:val="24"/>
        </w:rPr>
        <w:footnoteReference w:id="113"/>
      </w:r>
      <w:r w:rsidRPr="00BA2265">
        <w:rPr>
          <w:rFonts w:cstheme="minorHAnsi"/>
          <w:sz w:val="24"/>
          <w:szCs w:val="24"/>
        </w:rPr>
        <w:t>, 67/17</w:t>
      </w:r>
      <w:r w:rsidRPr="00CC2491">
        <w:rPr>
          <w:rStyle w:val="Referencafusnote"/>
          <w:rFonts w:cstheme="minorHAnsi"/>
          <w:sz w:val="24"/>
          <w:szCs w:val="24"/>
        </w:rPr>
        <w:footnoteReference w:id="114"/>
      </w:r>
      <w:r w:rsidRPr="00BA2265">
        <w:rPr>
          <w:rFonts w:cstheme="minorHAnsi"/>
          <w:sz w:val="24"/>
          <w:szCs w:val="24"/>
        </w:rPr>
        <w:t xml:space="preserve"> i 115/18</w:t>
      </w:r>
      <w:r w:rsidRPr="00CC2491">
        <w:rPr>
          <w:rStyle w:val="Referencafusnote"/>
          <w:rFonts w:cstheme="minorHAnsi"/>
          <w:sz w:val="24"/>
          <w:szCs w:val="24"/>
        </w:rPr>
        <w:footnoteReference w:id="115"/>
      </w:r>
      <w:r w:rsidRPr="00BA2265">
        <w:rPr>
          <w:rFonts w:cstheme="minorHAnsi"/>
          <w:sz w:val="24"/>
          <w:szCs w:val="24"/>
        </w:rPr>
        <w:t>);</w:t>
      </w:r>
    </w:p>
    <w:p w14:paraId="6ECD4A72" w14:textId="44B26E27" w:rsidR="002C7A01" w:rsidRPr="00BA2265" w:rsidRDefault="00A80916" w:rsidP="008362FB">
      <w:pPr>
        <w:pStyle w:val="Odlomakpopisa"/>
        <w:numPr>
          <w:ilvl w:val="0"/>
          <w:numId w:val="50"/>
        </w:numPr>
        <w:spacing w:after="0" w:line="240" w:lineRule="auto"/>
        <w:jc w:val="both"/>
        <w:rPr>
          <w:rFonts w:asciiTheme="minorHAnsi" w:hAnsiTheme="minorHAnsi" w:cstheme="minorHAnsi"/>
          <w:sz w:val="24"/>
          <w:szCs w:val="24"/>
        </w:rPr>
      </w:pPr>
      <w:r w:rsidRPr="00BA2265">
        <w:rPr>
          <w:rFonts w:cstheme="minorHAnsi"/>
          <w:b/>
          <w:sz w:val="24"/>
          <w:szCs w:val="24"/>
        </w:rPr>
        <w:t xml:space="preserve">Pravilnik o neprofitnom računovodstvu i računskom planu </w:t>
      </w:r>
      <w:r w:rsidRPr="00BA2265">
        <w:rPr>
          <w:rFonts w:cstheme="minorHAnsi"/>
          <w:sz w:val="24"/>
          <w:szCs w:val="24"/>
        </w:rPr>
        <w:t>(NN 1/15</w:t>
      </w:r>
      <w:r w:rsidRPr="00CC2491">
        <w:rPr>
          <w:rStyle w:val="Referencafusnote"/>
          <w:rFonts w:cstheme="minorHAnsi"/>
          <w:sz w:val="24"/>
          <w:szCs w:val="24"/>
        </w:rPr>
        <w:footnoteReference w:id="116"/>
      </w:r>
      <w:r w:rsidRPr="00BA2265">
        <w:rPr>
          <w:rFonts w:cstheme="minorHAnsi"/>
          <w:sz w:val="24"/>
          <w:szCs w:val="24"/>
        </w:rPr>
        <w:t>, 25/17</w:t>
      </w:r>
      <w:r w:rsidRPr="00CC2491">
        <w:rPr>
          <w:rStyle w:val="Referencafusnote"/>
          <w:rFonts w:cstheme="minorHAnsi"/>
          <w:sz w:val="24"/>
          <w:szCs w:val="24"/>
        </w:rPr>
        <w:footnoteReference w:id="117"/>
      </w:r>
      <w:r w:rsidRPr="00BA2265">
        <w:rPr>
          <w:rFonts w:cstheme="minorHAnsi"/>
          <w:sz w:val="24"/>
          <w:szCs w:val="24"/>
        </w:rPr>
        <w:t>, 96/18</w:t>
      </w:r>
      <w:r w:rsidRPr="00CC2491">
        <w:rPr>
          <w:rStyle w:val="Referencafusnote"/>
          <w:rFonts w:cstheme="minorHAnsi"/>
          <w:sz w:val="24"/>
          <w:szCs w:val="24"/>
        </w:rPr>
        <w:footnoteReference w:id="118"/>
      </w:r>
      <w:r w:rsidR="001261A4">
        <w:rPr>
          <w:rFonts w:cstheme="minorHAnsi"/>
          <w:sz w:val="24"/>
          <w:szCs w:val="24"/>
        </w:rPr>
        <w:t>,</w:t>
      </w:r>
      <w:r w:rsidRPr="00BA2265">
        <w:rPr>
          <w:rFonts w:cstheme="minorHAnsi"/>
          <w:sz w:val="24"/>
          <w:szCs w:val="24"/>
        </w:rPr>
        <w:t xml:space="preserve">  103/18</w:t>
      </w:r>
      <w:r w:rsidRPr="00CC2491">
        <w:rPr>
          <w:rStyle w:val="Referencafusnote"/>
          <w:rFonts w:cstheme="minorHAnsi"/>
          <w:sz w:val="24"/>
          <w:szCs w:val="24"/>
        </w:rPr>
        <w:footnoteReference w:id="119"/>
      </w:r>
      <w:r w:rsidRPr="00BA2265">
        <w:rPr>
          <w:rFonts w:cstheme="minorHAnsi"/>
          <w:sz w:val="24"/>
          <w:szCs w:val="24"/>
        </w:rPr>
        <w:t>);</w:t>
      </w:r>
    </w:p>
    <w:p w14:paraId="59030B94" w14:textId="40482A47" w:rsidR="00B421AC" w:rsidRPr="00BA2265" w:rsidRDefault="00A80916" w:rsidP="008362FB">
      <w:pPr>
        <w:pStyle w:val="Odlomakpopisa"/>
        <w:numPr>
          <w:ilvl w:val="0"/>
          <w:numId w:val="50"/>
        </w:numPr>
        <w:spacing w:after="0" w:line="240" w:lineRule="auto"/>
        <w:jc w:val="both"/>
        <w:rPr>
          <w:rFonts w:asciiTheme="minorHAnsi" w:hAnsiTheme="minorHAnsi" w:cstheme="minorHAnsi"/>
          <w:sz w:val="24"/>
          <w:szCs w:val="24"/>
        </w:rPr>
      </w:pPr>
      <w:r w:rsidRPr="00BA2265">
        <w:rPr>
          <w:rFonts w:cstheme="minorHAnsi"/>
          <w:b/>
          <w:sz w:val="24"/>
          <w:szCs w:val="24"/>
        </w:rPr>
        <w:t xml:space="preserve">Pravilnik o sustavu financijskog upravljanja i kontrola te izradi i izvršavanju financijskih planova neprofitnih organizacija </w:t>
      </w:r>
      <w:r w:rsidRPr="00BA2265">
        <w:rPr>
          <w:rFonts w:cstheme="minorHAnsi"/>
          <w:sz w:val="24"/>
          <w:szCs w:val="24"/>
        </w:rPr>
        <w:t>(NN 119/15</w:t>
      </w:r>
      <w:r w:rsidRPr="00CC2491">
        <w:rPr>
          <w:rStyle w:val="Referencafusnote"/>
          <w:rFonts w:cstheme="minorHAnsi"/>
          <w:sz w:val="24"/>
          <w:szCs w:val="24"/>
        </w:rPr>
        <w:footnoteReference w:id="120"/>
      </w:r>
      <w:r w:rsidRPr="00BA2265">
        <w:rPr>
          <w:rFonts w:cstheme="minorHAnsi"/>
          <w:sz w:val="24"/>
          <w:szCs w:val="24"/>
        </w:rPr>
        <w:t>)</w:t>
      </w:r>
      <w:r w:rsidR="002E31C7">
        <w:rPr>
          <w:rFonts w:cstheme="minorHAnsi"/>
          <w:sz w:val="24"/>
          <w:szCs w:val="24"/>
        </w:rPr>
        <w:t>;</w:t>
      </w:r>
    </w:p>
    <w:p w14:paraId="50FF7032" w14:textId="2B5353CA" w:rsidR="00426342" w:rsidRPr="00BA2265" w:rsidRDefault="00B421AC" w:rsidP="008362FB">
      <w:pPr>
        <w:pStyle w:val="Odlomakpopisa"/>
        <w:numPr>
          <w:ilvl w:val="0"/>
          <w:numId w:val="50"/>
        </w:numPr>
        <w:spacing w:after="0" w:line="240" w:lineRule="auto"/>
        <w:jc w:val="both"/>
        <w:rPr>
          <w:rFonts w:asciiTheme="minorHAnsi" w:hAnsiTheme="minorHAnsi" w:cstheme="minorHAnsi"/>
          <w:sz w:val="24"/>
          <w:szCs w:val="24"/>
        </w:rPr>
      </w:pPr>
      <w:r w:rsidRPr="00BA2265">
        <w:rPr>
          <w:b/>
          <w:sz w:val="24"/>
          <w:szCs w:val="24"/>
        </w:rPr>
        <w:t>Standardi za narodne knjižnice u Republici Hrvatskoj</w:t>
      </w:r>
      <w:r w:rsidR="00BA2265" w:rsidRPr="00BA2265">
        <w:rPr>
          <w:sz w:val="24"/>
          <w:szCs w:val="24"/>
        </w:rPr>
        <w:t xml:space="preserve"> (NN 58/</w:t>
      </w:r>
      <w:r w:rsidRPr="00BA2265">
        <w:rPr>
          <w:sz w:val="24"/>
          <w:szCs w:val="24"/>
        </w:rPr>
        <w:t>99</w:t>
      </w:r>
      <w:r w:rsidRPr="00B421AC">
        <w:rPr>
          <w:rStyle w:val="Referencafusnote"/>
          <w:sz w:val="24"/>
          <w:szCs w:val="24"/>
        </w:rPr>
        <w:footnoteReference w:id="121"/>
      </w:r>
      <w:r w:rsidRPr="00BA2265">
        <w:rPr>
          <w:sz w:val="24"/>
          <w:szCs w:val="24"/>
        </w:rPr>
        <w:t>)</w:t>
      </w:r>
      <w:r w:rsidR="002E31C7">
        <w:rPr>
          <w:sz w:val="24"/>
          <w:szCs w:val="24"/>
        </w:rPr>
        <w:t>;</w:t>
      </w:r>
    </w:p>
    <w:p w14:paraId="3BB38A21" w14:textId="77777777" w:rsidR="00426342" w:rsidRPr="00BA2265" w:rsidRDefault="00426342" w:rsidP="008362FB">
      <w:pPr>
        <w:pStyle w:val="Odlomakpopisa"/>
        <w:numPr>
          <w:ilvl w:val="0"/>
          <w:numId w:val="50"/>
        </w:numPr>
        <w:spacing w:after="0" w:line="240" w:lineRule="auto"/>
        <w:jc w:val="both"/>
        <w:rPr>
          <w:color w:val="auto"/>
          <w:sz w:val="24"/>
          <w:szCs w:val="24"/>
        </w:rPr>
      </w:pPr>
      <w:r w:rsidRPr="00BA2265">
        <w:rPr>
          <w:rFonts w:asciiTheme="minorHAnsi" w:hAnsiTheme="minorHAnsi" w:cstheme="minorHAnsi"/>
          <w:b/>
          <w:sz w:val="24"/>
          <w:szCs w:val="24"/>
        </w:rPr>
        <w:t xml:space="preserve">Zakon o sprječavanju pranja novca i financiranja terorizma </w:t>
      </w:r>
      <w:r w:rsidRPr="00BA2265">
        <w:rPr>
          <w:rFonts w:asciiTheme="minorHAnsi" w:hAnsiTheme="minorHAnsi" w:cstheme="minorHAnsi"/>
          <w:bCs/>
          <w:sz w:val="24"/>
          <w:szCs w:val="24"/>
        </w:rPr>
        <w:t>(NN 108/17</w:t>
      </w:r>
      <w:r w:rsidRPr="00C43709">
        <w:rPr>
          <w:rStyle w:val="Referencafusnote"/>
          <w:rFonts w:asciiTheme="minorHAnsi" w:hAnsiTheme="minorHAnsi" w:cstheme="minorHAnsi"/>
          <w:bCs/>
          <w:sz w:val="24"/>
          <w:szCs w:val="24"/>
        </w:rPr>
        <w:footnoteReference w:id="122"/>
      </w:r>
      <w:r w:rsidRPr="00BA2265">
        <w:rPr>
          <w:rFonts w:asciiTheme="minorHAnsi" w:hAnsiTheme="minorHAnsi" w:cstheme="minorHAnsi"/>
          <w:bCs/>
          <w:sz w:val="24"/>
          <w:szCs w:val="24"/>
        </w:rPr>
        <w:t>, 39/19</w:t>
      </w:r>
      <w:r w:rsidRPr="00C43709">
        <w:rPr>
          <w:rStyle w:val="Referencafusnote"/>
          <w:rFonts w:asciiTheme="minorHAnsi" w:hAnsiTheme="minorHAnsi" w:cstheme="minorHAnsi"/>
          <w:bCs/>
          <w:sz w:val="24"/>
          <w:szCs w:val="24"/>
        </w:rPr>
        <w:footnoteReference w:id="123"/>
      </w:r>
      <w:r w:rsidRPr="00BA2265">
        <w:rPr>
          <w:rFonts w:asciiTheme="minorHAnsi" w:hAnsiTheme="minorHAnsi" w:cstheme="minorHAnsi"/>
          <w:bCs/>
          <w:sz w:val="24"/>
          <w:szCs w:val="24"/>
        </w:rPr>
        <w:t>);</w:t>
      </w:r>
    </w:p>
    <w:p w14:paraId="5818552F" w14:textId="77777777" w:rsidR="00C50F49" w:rsidRPr="00C50F49" w:rsidRDefault="00426342" w:rsidP="008362FB">
      <w:pPr>
        <w:pStyle w:val="Odlomakpopisa"/>
        <w:numPr>
          <w:ilvl w:val="0"/>
          <w:numId w:val="50"/>
        </w:numPr>
        <w:spacing w:after="0" w:line="240" w:lineRule="auto"/>
        <w:jc w:val="both"/>
        <w:rPr>
          <w:rFonts w:asciiTheme="minorHAnsi" w:hAnsiTheme="minorHAnsi" w:cstheme="minorHAnsi"/>
          <w:sz w:val="24"/>
          <w:szCs w:val="24"/>
        </w:rPr>
      </w:pPr>
      <w:r w:rsidRPr="00BA2265">
        <w:rPr>
          <w:b/>
          <w:sz w:val="24"/>
        </w:rPr>
        <w:t>Zakon o pravima samostalnih umjetnika i poticanju kulturnog i umjetničkog stvaralaštva</w:t>
      </w:r>
      <w:r w:rsidRPr="00BA2265">
        <w:rPr>
          <w:sz w:val="24"/>
        </w:rPr>
        <w:t xml:space="preserve"> (NN 43/96</w:t>
      </w:r>
      <w:r w:rsidRPr="001261A4">
        <w:rPr>
          <w:sz w:val="24"/>
          <w:szCs w:val="24"/>
          <w:vertAlign w:val="superscript"/>
        </w:rPr>
        <w:footnoteReference w:id="124"/>
      </w:r>
      <w:r w:rsidRPr="00BA2265">
        <w:rPr>
          <w:sz w:val="24"/>
        </w:rPr>
        <w:t>, 44/96</w:t>
      </w:r>
      <w:r w:rsidRPr="001261A4">
        <w:rPr>
          <w:sz w:val="24"/>
          <w:szCs w:val="24"/>
          <w:vertAlign w:val="superscript"/>
        </w:rPr>
        <w:footnoteReference w:id="125"/>
      </w:r>
      <w:r w:rsidRPr="00BA2265">
        <w:rPr>
          <w:sz w:val="24"/>
        </w:rPr>
        <w:t>)</w:t>
      </w:r>
      <w:r w:rsidR="00C50F49">
        <w:rPr>
          <w:sz w:val="24"/>
        </w:rPr>
        <w:t>;</w:t>
      </w:r>
    </w:p>
    <w:p w14:paraId="2C0B06EB" w14:textId="21BBE65F" w:rsidR="00A80916" w:rsidRPr="00BA2265" w:rsidRDefault="00C50F49" w:rsidP="008362FB">
      <w:pPr>
        <w:pStyle w:val="Odlomakpopisa"/>
        <w:numPr>
          <w:ilvl w:val="0"/>
          <w:numId w:val="50"/>
        </w:numPr>
        <w:spacing w:after="0" w:line="240" w:lineRule="auto"/>
        <w:jc w:val="both"/>
        <w:rPr>
          <w:rFonts w:asciiTheme="minorHAnsi" w:hAnsiTheme="minorHAnsi" w:cstheme="minorHAnsi"/>
          <w:sz w:val="24"/>
          <w:szCs w:val="24"/>
        </w:rPr>
      </w:pPr>
      <w:r>
        <w:rPr>
          <w:b/>
          <w:sz w:val="24"/>
        </w:rPr>
        <w:t xml:space="preserve">Zakon o audiovizualnim djelatnostima </w:t>
      </w:r>
      <w:r>
        <w:rPr>
          <w:sz w:val="24"/>
        </w:rPr>
        <w:t>(NN 61/18</w:t>
      </w:r>
      <w:r>
        <w:rPr>
          <w:rStyle w:val="Referencafusnote"/>
          <w:sz w:val="24"/>
        </w:rPr>
        <w:footnoteReference w:id="126"/>
      </w:r>
      <w:r>
        <w:rPr>
          <w:sz w:val="24"/>
        </w:rPr>
        <w:t>)</w:t>
      </w:r>
      <w:r w:rsidR="007D6E69" w:rsidRPr="00BA2265">
        <w:rPr>
          <w:rFonts w:cstheme="minorHAnsi"/>
          <w:sz w:val="24"/>
          <w:szCs w:val="24"/>
        </w:rPr>
        <w:t>.</w:t>
      </w:r>
    </w:p>
    <w:p w14:paraId="760BABA6" w14:textId="77777777" w:rsidR="0042272F" w:rsidRDefault="0042272F" w:rsidP="001F19CD">
      <w:pPr>
        <w:pStyle w:val="Odlomakpopisa"/>
        <w:spacing w:after="0" w:line="240" w:lineRule="auto"/>
        <w:jc w:val="both"/>
        <w:rPr>
          <w:sz w:val="24"/>
        </w:rPr>
      </w:pPr>
    </w:p>
    <w:p w14:paraId="46C4BB11" w14:textId="77777777" w:rsidR="00BA2265" w:rsidRDefault="004F6E8D" w:rsidP="00BA2265">
      <w:pPr>
        <w:pStyle w:val="ESFBodysivo"/>
        <w:spacing w:after="0" w:line="240" w:lineRule="auto"/>
        <w:rPr>
          <w:rFonts w:asciiTheme="minorHAnsi" w:hAnsiTheme="minorHAnsi" w:cstheme="minorHAnsi"/>
          <w:b/>
        </w:rPr>
      </w:pPr>
      <w:r w:rsidRPr="006611F1">
        <w:rPr>
          <w:rFonts w:asciiTheme="minorHAnsi" w:hAnsiTheme="minorHAnsi" w:cstheme="minorHAnsi"/>
          <w:b/>
        </w:rPr>
        <w:t>3. Strateški okvir</w:t>
      </w:r>
    </w:p>
    <w:p w14:paraId="7F5D878D" w14:textId="0A2EF6F5" w:rsidR="00A80916" w:rsidRPr="00BA2265" w:rsidRDefault="00A80916" w:rsidP="008362FB">
      <w:pPr>
        <w:pStyle w:val="ESFBodysivo"/>
        <w:numPr>
          <w:ilvl w:val="0"/>
          <w:numId w:val="51"/>
        </w:numPr>
        <w:spacing w:after="0" w:line="240" w:lineRule="auto"/>
        <w:rPr>
          <w:rFonts w:asciiTheme="minorHAnsi" w:hAnsiTheme="minorHAnsi" w:cstheme="minorHAnsi"/>
          <w:b/>
        </w:rPr>
      </w:pPr>
      <w:r w:rsidRPr="007D6E69">
        <w:rPr>
          <w:rFonts w:cstheme="minorHAnsi"/>
          <w:b/>
          <w:szCs w:val="24"/>
        </w:rPr>
        <w:t>Sporazum o partnerstvu između Republike Hrvatske i Europske komisije</w:t>
      </w:r>
      <w:r w:rsidRPr="007D6E69">
        <w:rPr>
          <w:rFonts w:cstheme="minorHAnsi"/>
          <w:szCs w:val="24"/>
        </w:rPr>
        <w:t xml:space="preserve"> </w:t>
      </w:r>
      <w:r w:rsidRPr="007D6E69">
        <w:rPr>
          <w:rFonts w:cstheme="minorHAnsi"/>
          <w:b/>
          <w:szCs w:val="24"/>
        </w:rPr>
        <w:t>za korištenje ESI fondova u Republici Hrvatskoj u financijskom razdoblju 2014.-2020.</w:t>
      </w:r>
      <w:r w:rsidRPr="00BA0FEC">
        <w:rPr>
          <w:rStyle w:val="Referencafusnote"/>
          <w:rFonts w:cstheme="minorHAnsi"/>
          <w:bCs/>
          <w:szCs w:val="24"/>
        </w:rPr>
        <w:footnoteReference w:id="127"/>
      </w:r>
      <w:r w:rsidRPr="00BA0FEC">
        <w:rPr>
          <w:rFonts w:cstheme="minorHAnsi"/>
          <w:bCs/>
          <w:szCs w:val="24"/>
        </w:rPr>
        <w:t>;</w:t>
      </w:r>
    </w:p>
    <w:p w14:paraId="42263A10" w14:textId="1DB16141" w:rsidR="00A80916" w:rsidRPr="000E4E2A" w:rsidRDefault="00A80916" w:rsidP="008362FB">
      <w:pPr>
        <w:pStyle w:val="Odlomakpopisa"/>
        <w:numPr>
          <w:ilvl w:val="0"/>
          <w:numId w:val="51"/>
        </w:numPr>
        <w:tabs>
          <w:tab w:val="left" w:pos="1134"/>
        </w:tabs>
        <w:spacing w:after="0" w:line="240" w:lineRule="auto"/>
        <w:jc w:val="both"/>
        <w:rPr>
          <w:rFonts w:cstheme="minorHAnsi"/>
          <w:sz w:val="24"/>
          <w:szCs w:val="24"/>
        </w:rPr>
      </w:pPr>
      <w:r w:rsidRPr="000E4E2A">
        <w:rPr>
          <w:rFonts w:cstheme="minorHAnsi"/>
          <w:b/>
          <w:sz w:val="24"/>
          <w:szCs w:val="24"/>
        </w:rPr>
        <w:t>Operativni program Učinkoviti ljudski potencijali 2014.-2020</w:t>
      </w:r>
      <w:r w:rsidRPr="000E4E2A">
        <w:rPr>
          <w:rFonts w:cstheme="minorHAnsi"/>
          <w:sz w:val="24"/>
          <w:szCs w:val="24"/>
        </w:rPr>
        <w:t>.</w:t>
      </w:r>
      <w:r w:rsidRPr="000E4E2A">
        <w:rPr>
          <w:rFonts w:cstheme="minorHAnsi"/>
          <w:b/>
          <w:sz w:val="24"/>
          <w:szCs w:val="24"/>
        </w:rPr>
        <w:t xml:space="preserve"> v. 6.0</w:t>
      </w:r>
      <w:r w:rsidRPr="00BA0FEC">
        <w:rPr>
          <w:sz w:val="24"/>
          <w:szCs w:val="24"/>
          <w:vertAlign w:val="superscript"/>
        </w:rPr>
        <w:footnoteReference w:id="128"/>
      </w:r>
      <w:r w:rsidRPr="00BA0FEC">
        <w:rPr>
          <w:rFonts w:cstheme="minorHAnsi"/>
          <w:sz w:val="24"/>
          <w:szCs w:val="24"/>
        </w:rPr>
        <w:t>;</w:t>
      </w:r>
    </w:p>
    <w:p w14:paraId="4F8E4BCE" w14:textId="5996DE2E" w:rsidR="00A80916" w:rsidRPr="000E4E2A" w:rsidRDefault="00A80916" w:rsidP="008362FB">
      <w:pPr>
        <w:pStyle w:val="Odlomakpopisa"/>
        <w:numPr>
          <w:ilvl w:val="0"/>
          <w:numId w:val="51"/>
        </w:numPr>
        <w:spacing w:after="0" w:line="240" w:lineRule="auto"/>
        <w:rPr>
          <w:rFonts w:asciiTheme="minorHAnsi" w:hAnsiTheme="minorHAnsi" w:cstheme="minorHAnsi"/>
          <w:sz w:val="24"/>
          <w:szCs w:val="24"/>
        </w:rPr>
      </w:pPr>
      <w:r w:rsidRPr="000E4E2A">
        <w:rPr>
          <w:rFonts w:asciiTheme="minorHAnsi" w:hAnsiTheme="minorHAnsi" w:cstheme="minorHAnsi"/>
          <w:b/>
          <w:sz w:val="24"/>
          <w:szCs w:val="24"/>
        </w:rPr>
        <w:t>Strateški plan Ministarstva kulture 20</w:t>
      </w:r>
      <w:r w:rsidR="00426342" w:rsidRPr="000E4E2A">
        <w:rPr>
          <w:rFonts w:asciiTheme="minorHAnsi" w:hAnsiTheme="minorHAnsi" w:cstheme="minorHAnsi"/>
          <w:b/>
          <w:sz w:val="24"/>
          <w:szCs w:val="24"/>
        </w:rPr>
        <w:t>20</w:t>
      </w:r>
      <w:r w:rsidRPr="000E4E2A">
        <w:rPr>
          <w:rFonts w:asciiTheme="minorHAnsi" w:hAnsiTheme="minorHAnsi" w:cstheme="minorHAnsi"/>
          <w:b/>
          <w:sz w:val="24"/>
          <w:szCs w:val="24"/>
        </w:rPr>
        <w:t>.-202</w:t>
      </w:r>
      <w:r w:rsidR="00426342" w:rsidRPr="000E4E2A">
        <w:rPr>
          <w:rFonts w:asciiTheme="minorHAnsi" w:hAnsiTheme="minorHAnsi" w:cstheme="minorHAnsi"/>
          <w:b/>
          <w:sz w:val="24"/>
          <w:szCs w:val="24"/>
        </w:rPr>
        <w:t>2</w:t>
      </w:r>
      <w:r w:rsidRPr="007D6E69">
        <w:rPr>
          <w:rStyle w:val="Referencafusnote"/>
          <w:rFonts w:asciiTheme="minorHAnsi" w:hAnsiTheme="minorHAnsi" w:cstheme="minorHAnsi"/>
          <w:b/>
          <w:sz w:val="24"/>
          <w:szCs w:val="24"/>
        </w:rPr>
        <w:footnoteReference w:id="129"/>
      </w:r>
      <w:r w:rsidR="00D15134" w:rsidRPr="00D15134">
        <w:rPr>
          <w:rFonts w:asciiTheme="minorHAnsi" w:hAnsiTheme="minorHAnsi" w:cstheme="minorHAnsi"/>
          <w:bCs/>
          <w:sz w:val="24"/>
          <w:szCs w:val="24"/>
        </w:rPr>
        <w:t>;</w:t>
      </w:r>
      <w:r w:rsidRPr="00D15134">
        <w:rPr>
          <w:rFonts w:asciiTheme="minorHAnsi" w:hAnsiTheme="minorHAnsi" w:cstheme="minorHAnsi"/>
          <w:bCs/>
          <w:sz w:val="24"/>
          <w:szCs w:val="24"/>
        </w:rPr>
        <w:t xml:space="preserve"> </w:t>
      </w:r>
    </w:p>
    <w:p w14:paraId="20FF0F6E" w14:textId="77777777" w:rsidR="00A80916" w:rsidRPr="000E4E2A" w:rsidRDefault="00A80916" w:rsidP="008362FB">
      <w:pPr>
        <w:pStyle w:val="Odlomakpopisa"/>
        <w:numPr>
          <w:ilvl w:val="0"/>
          <w:numId w:val="51"/>
        </w:numPr>
        <w:spacing w:after="0" w:line="240" w:lineRule="auto"/>
        <w:jc w:val="both"/>
        <w:rPr>
          <w:rFonts w:cstheme="minorHAnsi"/>
          <w:sz w:val="24"/>
          <w:szCs w:val="24"/>
        </w:rPr>
      </w:pPr>
      <w:r w:rsidRPr="000E4E2A">
        <w:rPr>
          <w:rFonts w:cstheme="minorHAnsi"/>
          <w:b/>
          <w:sz w:val="24"/>
          <w:szCs w:val="24"/>
        </w:rPr>
        <w:t>Strategija borbe protiv siromaštva i socijalne isključenosti</w:t>
      </w:r>
      <w:r w:rsidRPr="000E4E2A">
        <w:rPr>
          <w:rFonts w:cstheme="minorHAnsi"/>
          <w:sz w:val="24"/>
          <w:szCs w:val="24"/>
        </w:rPr>
        <w:t xml:space="preserve"> </w:t>
      </w:r>
      <w:r w:rsidRPr="000E4E2A">
        <w:rPr>
          <w:rFonts w:cstheme="minorHAnsi"/>
          <w:b/>
          <w:sz w:val="24"/>
          <w:szCs w:val="24"/>
        </w:rPr>
        <w:t>u Republici Hrvatskoj</w:t>
      </w:r>
      <w:r w:rsidRPr="000E4E2A">
        <w:rPr>
          <w:rFonts w:cstheme="minorHAnsi"/>
          <w:sz w:val="24"/>
          <w:szCs w:val="24"/>
        </w:rPr>
        <w:t xml:space="preserve"> </w:t>
      </w:r>
      <w:r w:rsidRPr="000E4E2A">
        <w:rPr>
          <w:rFonts w:cstheme="minorHAnsi"/>
          <w:b/>
          <w:sz w:val="24"/>
          <w:szCs w:val="24"/>
        </w:rPr>
        <w:t>(2014. - 2020.)</w:t>
      </w:r>
      <w:r w:rsidRPr="00BA0FEC">
        <w:rPr>
          <w:sz w:val="24"/>
          <w:szCs w:val="24"/>
          <w:vertAlign w:val="superscript"/>
        </w:rPr>
        <w:footnoteReference w:id="130"/>
      </w:r>
      <w:r w:rsidRPr="00BA0FEC">
        <w:rPr>
          <w:rFonts w:cstheme="minorHAnsi"/>
          <w:sz w:val="24"/>
          <w:szCs w:val="24"/>
        </w:rPr>
        <w:t>;</w:t>
      </w:r>
    </w:p>
    <w:p w14:paraId="73FFB085" w14:textId="6415850C" w:rsidR="00A80916" w:rsidRPr="000E4E2A" w:rsidRDefault="00A80916" w:rsidP="008362FB">
      <w:pPr>
        <w:pStyle w:val="Odlomakpopisa"/>
        <w:numPr>
          <w:ilvl w:val="0"/>
          <w:numId w:val="51"/>
        </w:numPr>
        <w:tabs>
          <w:tab w:val="left" w:pos="1134"/>
        </w:tabs>
        <w:spacing w:after="0" w:line="240" w:lineRule="auto"/>
        <w:jc w:val="both"/>
        <w:rPr>
          <w:rFonts w:cstheme="minorHAnsi"/>
          <w:sz w:val="24"/>
          <w:szCs w:val="24"/>
        </w:rPr>
      </w:pPr>
      <w:r w:rsidRPr="000E4E2A">
        <w:rPr>
          <w:rFonts w:cstheme="minorHAnsi"/>
          <w:b/>
          <w:sz w:val="24"/>
          <w:szCs w:val="24"/>
        </w:rPr>
        <w:t>Nacionalna strategija poticanja čitanja za razdoblje od 2017. do 2022. godine</w:t>
      </w:r>
      <w:r w:rsidRPr="00BA0FEC">
        <w:rPr>
          <w:sz w:val="24"/>
          <w:szCs w:val="24"/>
          <w:vertAlign w:val="superscript"/>
        </w:rPr>
        <w:footnoteReference w:id="131"/>
      </w:r>
      <w:r w:rsidRPr="000E4E2A">
        <w:rPr>
          <w:rFonts w:cstheme="minorHAnsi"/>
          <w:sz w:val="24"/>
          <w:szCs w:val="24"/>
        </w:rPr>
        <w:t>;</w:t>
      </w:r>
    </w:p>
    <w:p w14:paraId="3323DC0C" w14:textId="77777777" w:rsidR="00A80916" w:rsidRPr="000E4E2A" w:rsidRDefault="00A80916" w:rsidP="008362FB">
      <w:pPr>
        <w:pStyle w:val="Odlomakpopisa"/>
        <w:numPr>
          <w:ilvl w:val="0"/>
          <w:numId w:val="51"/>
        </w:numPr>
        <w:suppressAutoHyphens w:val="0"/>
        <w:spacing w:after="0" w:line="240" w:lineRule="auto"/>
        <w:jc w:val="both"/>
        <w:rPr>
          <w:rFonts w:asciiTheme="minorHAnsi" w:hAnsiTheme="minorHAnsi" w:cstheme="minorHAnsi"/>
          <w:b/>
          <w:sz w:val="24"/>
          <w:szCs w:val="24"/>
        </w:rPr>
      </w:pPr>
      <w:r w:rsidRPr="000E4E2A">
        <w:rPr>
          <w:rFonts w:asciiTheme="minorHAnsi" w:hAnsiTheme="minorHAnsi" w:cstheme="minorHAnsi"/>
          <w:b/>
          <w:sz w:val="24"/>
          <w:szCs w:val="24"/>
        </w:rPr>
        <w:t>Akcijski plan provedbe Nacionalne strategije poticanja čitanja 2020.</w:t>
      </w:r>
      <w:r w:rsidRPr="007D6E69">
        <w:rPr>
          <w:rStyle w:val="Referencafusnote"/>
          <w:rFonts w:asciiTheme="minorHAnsi" w:hAnsiTheme="minorHAnsi" w:cstheme="minorHAnsi"/>
          <w:sz w:val="24"/>
          <w:szCs w:val="24"/>
        </w:rPr>
        <w:footnoteReference w:id="132"/>
      </w:r>
      <w:r w:rsidRPr="000E4E2A">
        <w:rPr>
          <w:rFonts w:asciiTheme="minorHAnsi" w:hAnsiTheme="minorHAnsi" w:cstheme="minorHAnsi"/>
          <w:sz w:val="24"/>
          <w:szCs w:val="24"/>
        </w:rPr>
        <w:t>;</w:t>
      </w:r>
    </w:p>
    <w:p w14:paraId="01BD8A69" w14:textId="77777777" w:rsidR="00A80916" w:rsidRPr="000E4E2A" w:rsidRDefault="00A80916" w:rsidP="008362FB">
      <w:pPr>
        <w:pStyle w:val="Odlomakpopisa"/>
        <w:numPr>
          <w:ilvl w:val="0"/>
          <w:numId w:val="51"/>
        </w:numPr>
        <w:suppressAutoHyphens w:val="0"/>
        <w:spacing w:after="0" w:line="240" w:lineRule="auto"/>
        <w:jc w:val="both"/>
        <w:rPr>
          <w:rFonts w:asciiTheme="minorHAnsi" w:hAnsiTheme="minorHAnsi" w:cstheme="minorHAnsi"/>
          <w:b/>
          <w:sz w:val="24"/>
          <w:szCs w:val="24"/>
        </w:rPr>
      </w:pPr>
      <w:r w:rsidRPr="000E4E2A">
        <w:rPr>
          <w:rFonts w:asciiTheme="minorHAnsi" w:hAnsiTheme="minorHAnsi" w:cstheme="minorHAnsi"/>
          <w:b/>
          <w:sz w:val="24"/>
          <w:szCs w:val="24"/>
        </w:rPr>
        <w:t>Nova europska agenda za kulturu</w:t>
      </w:r>
      <w:r w:rsidRPr="000E4E2A">
        <w:rPr>
          <w:rFonts w:asciiTheme="minorHAnsi" w:hAnsiTheme="minorHAnsi" w:cstheme="minorHAnsi"/>
          <w:sz w:val="24"/>
          <w:szCs w:val="24"/>
        </w:rPr>
        <w:t xml:space="preserve"> (2018.)</w:t>
      </w:r>
      <w:r w:rsidRPr="00BA0FEC">
        <w:rPr>
          <w:sz w:val="24"/>
          <w:szCs w:val="24"/>
          <w:vertAlign w:val="superscript"/>
        </w:rPr>
        <w:footnoteReference w:id="133"/>
      </w:r>
      <w:r w:rsidRPr="00BA0FEC">
        <w:rPr>
          <w:rFonts w:asciiTheme="minorHAnsi" w:hAnsiTheme="minorHAnsi" w:cstheme="minorHAnsi"/>
          <w:sz w:val="24"/>
          <w:szCs w:val="24"/>
        </w:rPr>
        <w:t>;</w:t>
      </w:r>
    </w:p>
    <w:p w14:paraId="5F738DA6" w14:textId="0C38ADC8" w:rsidR="00A80916" w:rsidRPr="000E4E2A" w:rsidRDefault="00A80916" w:rsidP="008362FB">
      <w:pPr>
        <w:pStyle w:val="Odlomakpopisa"/>
        <w:numPr>
          <w:ilvl w:val="0"/>
          <w:numId w:val="51"/>
        </w:numPr>
        <w:suppressAutoHyphens w:val="0"/>
        <w:spacing w:after="0" w:line="240" w:lineRule="auto"/>
        <w:jc w:val="both"/>
        <w:rPr>
          <w:rFonts w:asciiTheme="minorHAnsi" w:hAnsiTheme="minorHAnsi" w:cstheme="minorHAnsi"/>
          <w:b/>
          <w:sz w:val="24"/>
          <w:szCs w:val="24"/>
        </w:rPr>
      </w:pPr>
      <w:r w:rsidRPr="000E4E2A">
        <w:rPr>
          <w:rFonts w:asciiTheme="minorHAnsi" w:hAnsiTheme="minorHAnsi" w:cstheme="minorHAnsi"/>
          <w:b/>
          <w:sz w:val="24"/>
          <w:szCs w:val="24"/>
        </w:rPr>
        <w:lastRenderedPageBreak/>
        <w:t>Access of Young People to Culture. Final report</w:t>
      </w:r>
      <w:r w:rsidRPr="00BA0FEC">
        <w:rPr>
          <w:sz w:val="24"/>
          <w:szCs w:val="24"/>
          <w:vertAlign w:val="superscript"/>
        </w:rPr>
        <w:footnoteReference w:id="134"/>
      </w:r>
      <w:r w:rsidRPr="00BA0FEC">
        <w:rPr>
          <w:rFonts w:asciiTheme="minorHAnsi" w:hAnsiTheme="minorHAnsi" w:cstheme="minorHAnsi"/>
          <w:sz w:val="24"/>
          <w:szCs w:val="24"/>
        </w:rPr>
        <w:t>;</w:t>
      </w:r>
    </w:p>
    <w:p w14:paraId="6F0DF94A" w14:textId="77777777" w:rsidR="00A80916" w:rsidRPr="000E4E2A" w:rsidRDefault="00A80916" w:rsidP="008362FB">
      <w:pPr>
        <w:pStyle w:val="Odlomakpopisa"/>
        <w:numPr>
          <w:ilvl w:val="0"/>
          <w:numId w:val="51"/>
        </w:numPr>
        <w:suppressAutoHyphens w:val="0"/>
        <w:spacing w:after="0" w:line="240" w:lineRule="auto"/>
        <w:jc w:val="both"/>
        <w:rPr>
          <w:rFonts w:asciiTheme="minorHAnsi" w:hAnsiTheme="minorHAnsi" w:cstheme="minorHAnsi"/>
          <w:b/>
          <w:sz w:val="24"/>
          <w:szCs w:val="24"/>
        </w:rPr>
      </w:pPr>
      <w:r w:rsidRPr="000E4E2A">
        <w:rPr>
          <w:rFonts w:asciiTheme="minorHAnsi" w:hAnsiTheme="minorHAnsi" w:cstheme="minorHAnsi"/>
          <w:b/>
          <w:sz w:val="24"/>
          <w:szCs w:val="24"/>
        </w:rPr>
        <w:t>Nacionalna strategija za prava djece u Republici Hrvatskoj za razdoblje od 2014. do 2020. godine</w:t>
      </w:r>
      <w:r w:rsidRPr="00BA0FEC">
        <w:rPr>
          <w:sz w:val="24"/>
          <w:szCs w:val="24"/>
          <w:vertAlign w:val="superscript"/>
        </w:rPr>
        <w:footnoteReference w:id="135"/>
      </w:r>
      <w:r w:rsidRPr="00BA0FEC">
        <w:rPr>
          <w:rFonts w:asciiTheme="minorHAnsi" w:hAnsiTheme="minorHAnsi" w:cstheme="minorHAnsi"/>
          <w:sz w:val="24"/>
          <w:szCs w:val="24"/>
        </w:rPr>
        <w:t>;</w:t>
      </w:r>
    </w:p>
    <w:p w14:paraId="06217084" w14:textId="77777777" w:rsidR="00A80916" w:rsidRPr="000E4E2A" w:rsidRDefault="00A80916" w:rsidP="008362FB">
      <w:pPr>
        <w:pStyle w:val="Odlomakpopisa"/>
        <w:numPr>
          <w:ilvl w:val="0"/>
          <w:numId w:val="51"/>
        </w:numPr>
        <w:suppressAutoHyphens w:val="0"/>
        <w:spacing w:after="0" w:line="240" w:lineRule="auto"/>
        <w:jc w:val="both"/>
        <w:rPr>
          <w:rFonts w:asciiTheme="minorHAnsi" w:hAnsiTheme="minorHAnsi" w:cstheme="minorHAnsi"/>
          <w:b/>
          <w:sz w:val="24"/>
          <w:szCs w:val="24"/>
        </w:rPr>
      </w:pPr>
      <w:r w:rsidRPr="000E4E2A">
        <w:rPr>
          <w:rFonts w:asciiTheme="minorHAnsi" w:hAnsiTheme="minorHAnsi" w:cstheme="minorHAnsi"/>
          <w:b/>
          <w:sz w:val="24"/>
          <w:szCs w:val="24"/>
        </w:rPr>
        <w:t>Europska strategija za osobe s invaliditetom (2010.–2020.)</w:t>
      </w:r>
      <w:r w:rsidRPr="000E4E2A">
        <w:rPr>
          <w:rFonts w:asciiTheme="minorHAnsi" w:hAnsiTheme="minorHAnsi" w:cstheme="minorHAnsi"/>
          <w:sz w:val="24"/>
          <w:szCs w:val="24"/>
        </w:rPr>
        <w:t xml:space="preserve"> </w:t>
      </w:r>
      <w:r w:rsidRPr="000E4E2A">
        <w:rPr>
          <w:rFonts w:asciiTheme="minorHAnsi" w:hAnsiTheme="minorHAnsi" w:cstheme="minorHAnsi"/>
          <w:b/>
          <w:sz w:val="24"/>
          <w:szCs w:val="24"/>
        </w:rPr>
        <w:t>Obnovljena posvećenost Europi bez granica</w:t>
      </w:r>
      <w:r w:rsidRPr="00BA0FEC">
        <w:rPr>
          <w:sz w:val="24"/>
          <w:szCs w:val="24"/>
          <w:vertAlign w:val="superscript"/>
        </w:rPr>
        <w:footnoteReference w:id="136"/>
      </w:r>
      <w:r w:rsidRPr="00BA0FEC">
        <w:rPr>
          <w:rFonts w:asciiTheme="minorHAnsi" w:hAnsiTheme="minorHAnsi" w:cstheme="minorHAnsi"/>
          <w:sz w:val="28"/>
          <w:szCs w:val="28"/>
        </w:rPr>
        <w:t xml:space="preserve"> </w:t>
      </w:r>
      <w:r w:rsidRPr="000E4E2A">
        <w:rPr>
          <w:rFonts w:asciiTheme="minorHAnsi" w:hAnsiTheme="minorHAnsi" w:cstheme="minorHAnsi"/>
          <w:sz w:val="24"/>
          <w:szCs w:val="24"/>
        </w:rPr>
        <w:t>(COM(2010) 636 završna verzija od 15. 11. 2010.)</w:t>
      </w:r>
      <w:r w:rsidRPr="007D6E69">
        <w:rPr>
          <w:rStyle w:val="Referencafusnote"/>
          <w:rFonts w:asciiTheme="minorHAnsi" w:hAnsiTheme="minorHAnsi" w:cstheme="minorHAnsi"/>
          <w:sz w:val="24"/>
          <w:szCs w:val="24"/>
        </w:rPr>
        <w:footnoteReference w:id="137"/>
      </w:r>
      <w:r w:rsidRPr="000E4E2A">
        <w:rPr>
          <w:rFonts w:asciiTheme="minorHAnsi" w:hAnsiTheme="minorHAnsi" w:cstheme="minorHAnsi"/>
          <w:sz w:val="24"/>
          <w:szCs w:val="24"/>
        </w:rPr>
        <w:t>;</w:t>
      </w:r>
    </w:p>
    <w:p w14:paraId="4BE62955" w14:textId="77777777" w:rsidR="00A80916" w:rsidRPr="000E4E2A" w:rsidRDefault="00A80916" w:rsidP="008362FB">
      <w:pPr>
        <w:pStyle w:val="Odlomakpopisa"/>
        <w:numPr>
          <w:ilvl w:val="0"/>
          <w:numId w:val="51"/>
        </w:numPr>
        <w:suppressAutoHyphens w:val="0"/>
        <w:spacing w:after="0" w:line="240" w:lineRule="auto"/>
        <w:jc w:val="both"/>
        <w:rPr>
          <w:rFonts w:asciiTheme="minorHAnsi" w:hAnsiTheme="minorHAnsi" w:cstheme="minorHAnsi"/>
          <w:b/>
          <w:sz w:val="24"/>
          <w:szCs w:val="24"/>
        </w:rPr>
      </w:pPr>
      <w:r w:rsidRPr="000E4E2A">
        <w:rPr>
          <w:rFonts w:asciiTheme="minorHAnsi" w:hAnsiTheme="minorHAnsi" w:cstheme="minorHAnsi"/>
          <w:b/>
          <w:sz w:val="24"/>
          <w:szCs w:val="24"/>
        </w:rPr>
        <w:t xml:space="preserve">Strategija Vijeća Europe za osobe s invaliditetom </w:t>
      </w:r>
      <w:r w:rsidRPr="000E4E2A">
        <w:rPr>
          <w:rFonts w:asciiTheme="minorHAnsi" w:hAnsiTheme="minorHAnsi" w:cstheme="minorHAnsi"/>
          <w:sz w:val="24"/>
          <w:szCs w:val="24"/>
        </w:rPr>
        <w:t xml:space="preserve"> (2017.-2023.)</w:t>
      </w:r>
      <w:r w:rsidRPr="000E4E2A">
        <w:rPr>
          <w:rStyle w:val="Referencafusnote"/>
          <w:rFonts w:asciiTheme="minorHAnsi" w:hAnsiTheme="minorHAnsi" w:cstheme="minorHAnsi"/>
          <w:sz w:val="24"/>
          <w:szCs w:val="24"/>
        </w:rPr>
        <w:t xml:space="preserve"> </w:t>
      </w:r>
      <w:r w:rsidRPr="006611F1">
        <w:rPr>
          <w:rStyle w:val="Referencafusnote"/>
          <w:rFonts w:asciiTheme="minorHAnsi" w:hAnsiTheme="minorHAnsi" w:cstheme="minorHAnsi"/>
          <w:sz w:val="24"/>
          <w:szCs w:val="24"/>
        </w:rPr>
        <w:footnoteReference w:id="138"/>
      </w:r>
      <w:r w:rsidRPr="000E4E2A">
        <w:rPr>
          <w:rFonts w:asciiTheme="minorHAnsi" w:hAnsiTheme="minorHAnsi" w:cstheme="minorHAnsi"/>
          <w:sz w:val="24"/>
          <w:szCs w:val="24"/>
        </w:rPr>
        <w:t>;</w:t>
      </w:r>
    </w:p>
    <w:p w14:paraId="57CC7041" w14:textId="77777777" w:rsidR="00A80916" w:rsidRPr="000E4E2A" w:rsidRDefault="00A80916" w:rsidP="008362FB">
      <w:pPr>
        <w:pStyle w:val="Odlomakpopisa"/>
        <w:numPr>
          <w:ilvl w:val="0"/>
          <w:numId w:val="51"/>
        </w:numPr>
        <w:suppressAutoHyphens w:val="0"/>
        <w:spacing w:after="0" w:line="240" w:lineRule="auto"/>
        <w:jc w:val="both"/>
        <w:rPr>
          <w:rFonts w:asciiTheme="minorHAnsi" w:hAnsiTheme="minorHAnsi" w:cstheme="minorHAnsi"/>
          <w:b/>
          <w:sz w:val="24"/>
          <w:szCs w:val="24"/>
        </w:rPr>
      </w:pPr>
      <w:r w:rsidRPr="000E4E2A">
        <w:rPr>
          <w:rFonts w:asciiTheme="minorHAnsi" w:hAnsiTheme="minorHAnsi" w:cstheme="minorHAnsi"/>
          <w:b/>
          <w:sz w:val="24"/>
          <w:szCs w:val="24"/>
        </w:rPr>
        <w:t>Povelja o temeljnim pravima Europske unije</w:t>
      </w:r>
      <w:r w:rsidRPr="000E4E2A">
        <w:rPr>
          <w:rFonts w:asciiTheme="minorHAnsi" w:hAnsiTheme="minorHAnsi" w:cstheme="minorHAnsi"/>
          <w:sz w:val="24"/>
          <w:szCs w:val="24"/>
        </w:rPr>
        <w:t xml:space="preserve"> (2010/C 83/02)</w:t>
      </w:r>
      <w:r w:rsidRPr="00BA0FEC">
        <w:rPr>
          <w:sz w:val="24"/>
          <w:szCs w:val="24"/>
          <w:vertAlign w:val="superscript"/>
        </w:rPr>
        <w:footnoteReference w:id="139"/>
      </w:r>
      <w:r w:rsidRPr="00BA0FEC">
        <w:rPr>
          <w:rFonts w:asciiTheme="minorHAnsi" w:hAnsiTheme="minorHAnsi" w:cstheme="minorHAnsi"/>
          <w:sz w:val="24"/>
          <w:szCs w:val="24"/>
        </w:rPr>
        <w:t>;</w:t>
      </w:r>
    </w:p>
    <w:p w14:paraId="58FB474D" w14:textId="77777777" w:rsidR="00A80916" w:rsidRPr="000E4E2A" w:rsidRDefault="00A80916" w:rsidP="008362FB">
      <w:pPr>
        <w:pStyle w:val="Odlomakpopisa"/>
        <w:numPr>
          <w:ilvl w:val="0"/>
          <w:numId w:val="51"/>
        </w:numPr>
        <w:suppressAutoHyphens w:val="0"/>
        <w:spacing w:after="0" w:line="240" w:lineRule="auto"/>
        <w:jc w:val="both"/>
        <w:rPr>
          <w:rFonts w:asciiTheme="minorHAnsi" w:hAnsiTheme="minorHAnsi" w:cstheme="minorHAnsi"/>
          <w:b/>
          <w:sz w:val="24"/>
          <w:szCs w:val="24"/>
        </w:rPr>
      </w:pPr>
      <w:r w:rsidRPr="000E4E2A">
        <w:rPr>
          <w:rFonts w:asciiTheme="minorHAnsi" w:hAnsiTheme="minorHAnsi" w:cstheme="minorHAnsi"/>
          <w:b/>
          <w:sz w:val="24"/>
          <w:szCs w:val="24"/>
        </w:rPr>
        <w:t>Nacionalna strategija izjednačavanja mogućnosti za osobe s invaliditetom od 2017. do 2020. godine (</w:t>
      </w:r>
      <w:r w:rsidRPr="000E4E2A">
        <w:rPr>
          <w:rFonts w:asciiTheme="minorHAnsi" w:hAnsiTheme="minorHAnsi" w:cstheme="minorHAnsi"/>
          <w:sz w:val="24"/>
          <w:szCs w:val="24"/>
        </w:rPr>
        <w:t>NN 42/2017)</w:t>
      </w:r>
      <w:r w:rsidRPr="00BA0FEC">
        <w:rPr>
          <w:sz w:val="24"/>
          <w:szCs w:val="24"/>
          <w:vertAlign w:val="superscript"/>
        </w:rPr>
        <w:footnoteReference w:id="140"/>
      </w:r>
      <w:r w:rsidRPr="00BA0FEC">
        <w:rPr>
          <w:rFonts w:asciiTheme="minorHAnsi" w:hAnsiTheme="minorHAnsi" w:cstheme="minorHAnsi"/>
          <w:sz w:val="24"/>
          <w:szCs w:val="24"/>
        </w:rPr>
        <w:t>.</w:t>
      </w:r>
    </w:p>
    <w:p w14:paraId="0F60D09E" w14:textId="49EB0B86" w:rsidR="00194230" w:rsidRDefault="00194230" w:rsidP="00FA7829">
      <w:pPr>
        <w:pStyle w:val="Tijeloteksta"/>
      </w:pPr>
    </w:p>
    <w:p w14:paraId="5B2F2D7E" w14:textId="40F02706" w:rsidR="00DE00C1" w:rsidRDefault="004F6E8D" w:rsidP="00A36DFA">
      <w:pPr>
        <w:pStyle w:val="ESFUputepodnaslov"/>
        <w:spacing w:before="0" w:after="0" w:line="240" w:lineRule="auto"/>
        <w:jc w:val="both"/>
        <w:rPr>
          <w:rFonts w:asciiTheme="minorHAnsi" w:hAnsiTheme="minorHAnsi" w:cstheme="minorHAnsi"/>
          <w:b/>
        </w:rPr>
      </w:pPr>
      <w:bookmarkStart w:id="4" w:name="_Toc59541573"/>
      <w:r w:rsidRPr="006611F1">
        <w:rPr>
          <w:rFonts w:asciiTheme="minorHAnsi" w:hAnsiTheme="minorHAnsi" w:cstheme="minorHAnsi"/>
          <w:b/>
        </w:rPr>
        <w:t>1.3 Pojmovi i kratice</w:t>
      </w:r>
      <w:bookmarkEnd w:id="4"/>
      <w:r w:rsidR="001D3889" w:rsidRPr="006611F1">
        <w:rPr>
          <w:rFonts w:asciiTheme="minorHAnsi" w:hAnsiTheme="minorHAnsi" w:cstheme="minorHAnsi"/>
          <w:b/>
        </w:rPr>
        <w:t xml:space="preserve"> </w:t>
      </w:r>
    </w:p>
    <w:p w14:paraId="38AE2F82" w14:textId="77777777" w:rsidR="00715A37" w:rsidRDefault="00715A37" w:rsidP="00715A37">
      <w:pPr>
        <w:spacing w:after="0"/>
        <w:jc w:val="both"/>
        <w:rPr>
          <w:rFonts w:asciiTheme="minorHAnsi" w:hAnsiTheme="minorHAnsi" w:cstheme="minorHAnsi"/>
          <w:b/>
          <w:i/>
          <w:sz w:val="24"/>
        </w:rPr>
      </w:pPr>
    </w:p>
    <w:p w14:paraId="4382738D" w14:textId="5105CA06" w:rsidR="007E066F" w:rsidRDefault="00DE00C1" w:rsidP="007E066F">
      <w:pPr>
        <w:pStyle w:val="xxRulesParagraph"/>
        <w:rPr>
          <w:rStyle w:val="Bez"/>
          <w:rFonts w:eastAsia="Calibri"/>
          <w:lang w:val="hr-HR"/>
        </w:rPr>
      </w:pPr>
      <w:r>
        <w:rPr>
          <w:b/>
          <w:i/>
        </w:rPr>
        <w:t>Cilj</w:t>
      </w:r>
      <w:r w:rsidR="00426342">
        <w:rPr>
          <w:b/>
          <w:i/>
        </w:rPr>
        <w:t>a</w:t>
      </w:r>
      <w:r w:rsidRPr="00536503">
        <w:rPr>
          <w:b/>
          <w:i/>
        </w:rPr>
        <w:t>na skupina</w:t>
      </w:r>
      <w:r w:rsidRPr="00536503">
        <w:t xml:space="preserve"> </w:t>
      </w:r>
      <w:r w:rsidR="00D15134">
        <w:t>–</w:t>
      </w:r>
      <w:r w:rsidR="00426342">
        <w:t xml:space="preserve"> </w:t>
      </w:r>
      <w:r w:rsidR="00426342">
        <w:rPr>
          <w:noProof w:val="0"/>
          <w:color w:val="00000A"/>
          <w:szCs w:val="22"/>
          <w:lang w:val="hr-HR"/>
        </w:rPr>
        <w:t>s</w:t>
      </w:r>
      <w:r w:rsidR="00426342" w:rsidRPr="00426342">
        <w:rPr>
          <w:noProof w:val="0"/>
          <w:color w:val="00000A"/>
          <w:szCs w:val="22"/>
          <w:lang w:val="hr-HR"/>
        </w:rPr>
        <w:t>kupina</w:t>
      </w:r>
      <w:r w:rsidR="00D15134">
        <w:rPr>
          <w:noProof w:val="0"/>
          <w:color w:val="00000A"/>
          <w:szCs w:val="22"/>
          <w:lang w:val="hr-HR"/>
        </w:rPr>
        <w:t xml:space="preserve"> </w:t>
      </w:r>
      <w:r w:rsidR="00426342" w:rsidRPr="00426342">
        <w:rPr>
          <w:noProof w:val="0"/>
          <w:color w:val="00000A"/>
          <w:szCs w:val="22"/>
          <w:lang w:val="hr-HR"/>
        </w:rPr>
        <w:t>fizičkih ili pravnih osoba (organizacija) koje imaju izravnu korist od projektnih aktivnosti, a uz koje se veže trošak i koje je moguće jasno identificirati</w:t>
      </w:r>
      <w:r w:rsidR="007E066F" w:rsidRPr="00B421AC">
        <w:rPr>
          <w:rStyle w:val="Bez"/>
          <w:rFonts w:eastAsia="Calibri"/>
          <w:lang w:val="hr-HR"/>
        </w:rPr>
        <w:t>.</w:t>
      </w:r>
    </w:p>
    <w:p w14:paraId="544C2A22" w14:textId="77777777" w:rsidR="007E066F" w:rsidRPr="00B421AC" w:rsidRDefault="007E066F" w:rsidP="007E066F">
      <w:pPr>
        <w:pStyle w:val="xxRulesParagraph"/>
        <w:rPr>
          <w:rStyle w:val="Bez"/>
          <w:rFonts w:eastAsia="Calibri"/>
          <w:lang w:val="hr-HR"/>
        </w:rPr>
      </w:pPr>
    </w:p>
    <w:p w14:paraId="5DE83184" w14:textId="15D4CD7D" w:rsidR="00DE00C1" w:rsidRPr="00C460D6" w:rsidRDefault="00DE00C1" w:rsidP="00715A37">
      <w:pPr>
        <w:spacing w:line="240" w:lineRule="auto"/>
        <w:jc w:val="both"/>
        <w:rPr>
          <w:rFonts w:asciiTheme="minorHAnsi" w:hAnsiTheme="minorHAnsi" w:cstheme="minorHAnsi"/>
          <w:sz w:val="24"/>
        </w:rPr>
      </w:pPr>
      <w:r w:rsidRPr="00DE00C1">
        <w:rPr>
          <w:rFonts w:asciiTheme="minorHAnsi" w:hAnsiTheme="minorHAnsi" w:cstheme="minorHAnsi"/>
          <w:b/>
          <w:i/>
          <w:sz w:val="24"/>
        </w:rPr>
        <w:t>Izdatak</w:t>
      </w:r>
      <w:r>
        <w:rPr>
          <w:rFonts w:asciiTheme="minorHAnsi" w:hAnsiTheme="minorHAnsi" w:cstheme="minorHAnsi"/>
          <w:sz w:val="24"/>
        </w:rPr>
        <w:t xml:space="preserve"> </w:t>
      </w:r>
      <w:r w:rsidR="00D15134">
        <w:rPr>
          <w:rFonts w:asciiTheme="minorHAnsi" w:hAnsiTheme="minorHAnsi" w:cstheme="minorHAnsi"/>
          <w:sz w:val="24"/>
        </w:rPr>
        <w:t>–</w:t>
      </w:r>
      <w:r>
        <w:rPr>
          <w:rFonts w:asciiTheme="minorHAnsi" w:hAnsiTheme="minorHAnsi" w:cstheme="minorHAnsi"/>
          <w:sz w:val="24"/>
        </w:rPr>
        <w:t xml:space="preserve"> onaj</w:t>
      </w:r>
      <w:r w:rsidR="00D15134">
        <w:rPr>
          <w:rFonts w:asciiTheme="minorHAnsi" w:hAnsiTheme="minorHAnsi" w:cstheme="minorHAnsi"/>
          <w:sz w:val="24"/>
        </w:rPr>
        <w:t xml:space="preserve"> </w:t>
      </w:r>
      <w:r>
        <w:rPr>
          <w:rFonts w:asciiTheme="minorHAnsi" w:hAnsiTheme="minorHAnsi" w:cstheme="minorHAnsi"/>
          <w:sz w:val="24"/>
        </w:rPr>
        <w:t>trošak koji je nastao na teret korisnika i koji je plaćen ili za koji je korisniku priznata odgovarajuća vrijednost.</w:t>
      </w:r>
    </w:p>
    <w:p w14:paraId="4D4A111D" w14:textId="0AA3BE52" w:rsidR="00DE00C1" w:rsidRDefault="00DE00C1" w:rsidP="00FA7829">
      <w:pPr>
        <w:pStyle w:val="ESFBodysivo"/>
        <w:spacing w:after="0" w:line="240" w:lineRule="auto"/>
        <w:rPr>
          <w:rFonts w:asciiTheme="minorHAnsi" w:hAnsiTheme="minorHAnsi" w:cstheme="minorHAnsi"/>
        </w:rPr>
      </w:pPr>
      <w:r w:rsidRPr="00536503">
        <w:rPr>
          <w:rFonts w:asciiTheme="minorHAnsi" w:hAnsiTheme="minorHAnsi" w:cstheme="minorHAnsi"/>
          <w:b/>
          <w:i/>
        </w:rPr>
        <w:t>Korisnik</w:t>
      </w:r>
      <w:r>
        <w:rPr>
          <w:rFonts w:asciiTheme="minorHAnsi" w:hAnsiTheme="minorHAnsi" w:cstheme="minorHAnsi"/>
        </w:rPr>
        <w:t xml:space="preserve"> </w:t>
      </w:r>
      <w:r w:rsidR="00D15134">
        <w:rPr>
          <w:rFonts w:asciiTheme="minorHAnsi" w:hAnsiTheme="minorHAnsi" w:cstheme="minorHAnsi"/>
        </w:rPr>
        <w:t>–</w:t>
      </w:r>
      <w:r>
        <w:rPr>
          <w:rFonts w:asciiTheme="minorHAnsi" w:hAnsiTheme="minorHAnsi" w:cstheme="minorHAnsi"/>
        </w:rPr>
        <w:t xml:space="preserve"> u</w:t>
      </w:r>
      <w:r w:rsidRPr="002977A4">
        <w:rPr>
          <w:rFonts w:asciiTheme="minorHAnsi" w:hAnsiTheme="minorHAnsi" w:cstheme="minorHAnsi"/>
        </w:rPr>
        <w:t>spješan</w:t>
      </w:r>
      <w:r w:rsidR="00D15134">
        <w:rPr>
          <w:rFonts w:asciiTheme="minorHAnsi" w:hAnsiTheme="minorHAnsi" w:cstheme="minorHAnsi"/>
        </w:rPr>
        <w:t xml:space="preserve"> </w:t>
      </w:r>
      <w:r w:rsidRPr="002977A4">
        <w:rPr>
          <w:rFonts w:asciiTheme="minorHAnsi" w:hAnsiTheme="minorHAnsi" w:cstheme="minorHAnsi"/>
        </w:rPr>
        <w:t xml:space="preserve">prijavitelj s kojim se potpisuje Ugovor o dodjeli bespovratnih sredstava. Izravno je odgovoran za početak, upravljanje, provedbu i rezultate projekta. Pojam Korisnik označava Korisnika i njegove </w:t>
      </w:r>
      <w:r w:rsidR="00AB4213">
        <w:rPr>
          <w:rFonts w:asciiTheme="minorHAnsi" w:hAnsiTheme="minorHAnsi" w:cstheme="minorHAnsi"/>
        </w:rPr>
        <w:t>p</w:t>
      </w:r>
      <w:r w:rsidRPr="002977A4">
        <w:rPr>
          <w:rFonts w:asciiTheme="minorHAnsi" w:hAnsiTheme="minorHAnsi" w:cstheme="minorHAnsi"/>
        </w:rPr>
        <w:t>artnere.</w:t>
      </w:r>
    </w:p>
    <w:p w14:paraId="46C916BF" w14:textId="77777777" w:rsidR="00FA7829" w:rsidRPr="00FA7829" w:rsidRDefault="00FA7829" w:rsidP="00FA7829">
      <w:pPr>
        <w:pStyle w:val="ESFBodysivo"/>
        <w:spacing w:after="0" w:line="240" w:lineRule="auto"/>
        <w:rPr>
          <w:rFonts w:asciiTheme="minorHAnsi" w:hAnsiTheme="minorHAnsi" w:cstheme="minorHAnsi"/>
        </w:rPr>
      </w:pPr>
    </w:p>
    <w:p w14:paraId="0CD09CA7" w14:textId="34658E92" w:rsidR="00DE00C1" w:rsidRDefault="00DE00C1" w:rsidP="00E74AEE">
      <w:pPr>
        <w:pStyle w:val="xxRulesParagraph"/>
        <w:rPr>
          <w:rStyle w:val="Bez"/>
          <w:rFonts w:eastAsia="Calibri"/>
          <w:lang w:val="hr-HR"/>
        </w:rPr>
      </w:pPr>
      <w:r w:rsidRPr="00B421AC">
        <w:rPr>
          <w:b/>
          <w:i/>
        </w:rPr>
        <w:t>Krajnji korisnici</w:t>
      </w:r>
      <w:r w:rsidRPr="00715A37">
        <w:t xml:space="preserve"> </w:t>
      </w:r>
      <w:r w:rsidR="00D15134">
        <w:t>–</w:t>
      </w:r>
      <w:r w:rsidR="00715A37" w:rsidRPr="0055068C">
        <w:t xml:space="preserve"> </w:t>
      </w:r>
      <w:r w:rsidR="00715A37" w:rsidRPr="00B421AC">
        <w:rPr>
          <w:rStyle w:val="Bez"/>
          <w:rFonts w:eastAsia="Calibri"/>
          <w:lang w:val="hr-HR"/>
        </w:rPr>
        <w:t>fizičke</w:t>
      </w:r>
      <w:r w:rsidR="00D15134">
        <w:rPr>
          <w:rStyle w:val="Bez"/>
          <w:rFonts w:eastAsia="Calibri"/>
          <w:lang w:val="hr-HR"/>
        </w:rPr>
        <w:t xml:space="preserve"> </w:t>
      </w:r>
      <w:r w:rsidR="00715A37" w:rsidRPr="00B421AC">
        <w:rPr>
          <w:rStyle w:val="Bez"/>
          <w:rFonts w:eastAsia="Calibri"/>
          <w:lang w:val="hr-HR"/>
        </w:rPr>
        <w:t>osobe i/ili organizacije koje nemaju izravnu korist od provedbe projekta</w:t>
      </w:r>
      <w:r w:rsidR="007B28DE">
        <w:rPr>
          <w:rStyle w:val="Bez"/>
          <w:rFonts w:eastAsia="Calibri"/>
          <w:lang w:val="hr-HR"/>
        </w:rPr>
        <w:t>,</w:t>
      </w:r>
      <w:r w:rsidR="00715A37" w:rsidRPr="00B421AC">
        <w:rPr>
          <w:rStyle w:val="Bez"/>
          <w:rFonts w:eastAsia="Calibri"/>
          <w:lang w:val="hr-HR"/>
        </w:rPr>
        <w:t xml:space="preserve"> već on na njih ima posredan utjecaj.</w:t>
      </w:r>
    </w:p>
    <w:p w14:paraId="52FC6051" w14:textId="77777777" w:rsidR="00E74AEE" w:rsidRDefault="00E74AEE" w:rsidP="00E74AEE">
      <w:pPr>
        <w:pStyle w:val="xxRulesParagraph"/>
      </w:pPr>
    </w:p>
    <w:p w14:paraId="3B9CADEA" w14:textId="2A68828A" w:rsidR="00E74AEE" w:rsidRDefault="00DE00C1" w:rsidP="00E74AEE">
      <w:pPr>
        <w:pStyle w:val="ESFBodysivo"/>
        <w:spacing w:after="0" w:line="240" w:lineRule="auto"/>
        <w:rPr>
          <w:rFonts w:asciiTheme="minorHAnsi" w:hAnsiTheme="minorHAnsi" w:cstheme="minorHAnsi"/>
        </w:rPr>
      </w:pPr>
      <w:r w:rsidRPr="00536503">
        <w:rPr>
          <w:rFonts w:asciiTheme="minorHAnsi" w:hAnsiTheme="minorHAnsi" w:cstheme="minorHAnsi"/>
          <w:b/>
          <w:i/>
        </w:rPr>
        <w:t>Odluka o financiranju</w:t>
      </w:r>
      <w:r>
        <w:rPr>
          <w:rFonts w:asciiTheme="minorHAnsi" w:hAnsiTheme="minorHAnsi" w:cstheme="minorHAnsi"/>
        </w:rPr>
        <w:t xml:space="preserve"> - </w:t>
      </w:r>
      <w:r w:rsidR="00D15134">
        <w:rPr>
          <w:rFonts w:asciiTheme="minorHAnsi" w:hAnsiTheme="minorHAnsi" w:cstheme="minorHAnsi"/>
        </w:rPr>
        <w:t>o</w:t>
      </w:r>
      <w:r w:rsidR="0055068C" w:rsidRPr="006611F1">
        <w:rPr>
          <w:rFonts w:asciiTheme="minorHAnsi" w:hAnsiTheme="minorHAnsi" w:cstheme="minorHAnsi"/>
        </w:rPr>
        <w:t>dluka</w:t>
      </w:r>
      <w:r w:rsidR="00D15134">
        <w:rPr>
          <w:rFonts w:asciiTheme="minorHAnsi" w:hAnsiTheme="minorHAnsi" w:cstheme="minorHAnsi"/>
        </w:rPr>
        <w:t xml:space="preserve"> </w:t>
      </w:r>
      <w:r w:rsidR="0055068C" w:rsidRPr="006611F1">
        <w:rPr>
          <w:rFonts w:asciiTheme="minorHAnsi" w:hAnsiTheme="minorHAnsi" w:cstheme="minorHAnsi"/>
        </w:rPr>
        <w:t xml:space="preserve">kojom se utvrđuje obaveza nadoknađivanja prihvatljivih izdataka odobrenog projekta i koja je temelj za potpisivanje Ugovora o dodjeli bespovratnih sredstava. Odluka o financiranju sastavlja se u obliku administrativnog naloga koji izdaje ovlaštena osoba Posredničkog tijela razine 1 te sadrži podatke o najvišem iznosu bespovratnih sredstava koje Korisnik može primiti. </w:t>
      </w:r>
    </w:p>
    <w:p w14:paraId="18FF6A0A" w14:textId="77777777" w:rsidR="00E74AEE" w:rsidRPr="00536503" w:rsidRDefault="00E74AEE" w:rsidP="00E74AEE">
      <w:pPr>
        <w:pStyle w:val="ESFBodysivo"/>
        <w:spacing w:after="0" w:line="240" w:lineRule="auto"/>
        <w:rPr>
          <w:rFonts w:asciiTheme="minorHAnsi" w:hAnsiTheme="minorHAnsi" w:cstheme="minorHAnsi"/>
        </w:rPr>
      </w:pPr>
    </w:p>
    <w:p w14:paraId="035FC8D4" w14:textId="0DC1AAA5" w:rsidR="00DE00C1" w:rsidRPr="00700561" w:rsidRDefault="00DE00C1" w:rsidP="00715A37">
      <w:pPr>
        <w:spacing w:line="240" w:lineRule="auto"/>
        <w:jc w:val="both"/>
        <w:rPr>
          <w:rFonts w:asciiTheme="minorHAnsi" w:hAnsiTheme="minorHAnsi" w:cstheme="minorHAnsi"/>
          <w:iCs/>
          <w:sz w:val="24"/>
          <w:szCs w:val="24"/>
        </w:rPr>
      </w:pPr>
      <w:r w:rsidRPr="00700561">
        <w:rPr>
          <w:rFonts w:asciiTheme="minorHAnsi" w:hAnsiTheme="minorHAnsi" w:cstheme="minorHAnsi"/>
          <w:b/>
          <w:i/>
          <w:iCs/>
          <w:sz w:val="24"/>
          <w:szCs w:val="24"/>
        </w:rPr>
        <w:lastRenderedPageBreak/>
        <w:t>Operativni program Učinkoviti ljudski potencijali 2014.-2020. (OPULJP 2014.-2020.)</w:t>
      </w:r>
      <w:r w:rsidRPr="00700561">
        <w:rPr>
          <w:rFonts w:asciiTheme="minorHAnsi" w:hAnsiTheme="minorHAnsi" w:cstheme="minorHAnsi"/>
          <w:iCs/>
          <w:sz w:val="24"/>
          <w:szCs w:val="24"/>
        </w:rPr>
        <w:t xml:space="preserve"> </w:t>
      </w:r>
      <w:r w:rsidR="00D15134">
        <w:rPr>
          <w:rFonts w:asciiTheme="minorHAnsi" w:hAnsiTheme="minorHAnsi" w:cstheme="minorHAnsi"/>
          <w:iCs/>
          <w:sz w:val="24"/>
          <w:szCs w:val="24"/>
        </w:rPr>
        <w:t>–</w:t>
      </w:r>
      <w:r w:rsidRPr="00700561">
        <w:rPr>
          <w:rFonts w:asciiTheme="minorHAnsi" w:hAnsiTheme="minorHAnsi" w:cstheme="minorHAnsi"/>
          <w:iCs/>
          <w:sz w:val="24"/>
          <w:szCs w:val="24"/>
        </w:rPr>
        <w:t xml:space="preserve"> operativni</w:t>
      </w:r>
      <w:r w:rsidR="00D15134">
        <w:rPr>
          <w:rFonts w:asciiTheme="minorHAnsi" w:hAnsiTheme="minorHAnsi" w:cstheme="minorHAnsi"/>
          <w:iCs/>
          <w:sz w:val="24"/>
          <w:szCs w:val="24"/>
        </w:rPr>
        <w:t xml:space="preserve"> </w:t>
      </w:r>
      <w:r w:rsidRPr="00700561">
        <w:rPr>
          <w:rFonts w:asciiTheme="minorHAnsi" w:hAnsiTheme="minorHAnsi" w:cstheme="minorHAnsi"/>
          <w:iCs/>
          <w:sz w:val="24"/>
          <w:szCs w:val="24"/>
        </w:rPr>
        <w:t xml:space="preserve">program za financijsko razdoblje 2014.-2020. odobren Odlukom Europske komisije od 17. prosinca 2014. godine), izmijenjen 20. kolovoza 2020. godine (ver.6.0) Odluka Komisije C(2020)5780. </w:t>
      </w:r>
    </w:p>
    <w:p w14:paraId="79110235" w14:textId="092A7152" w:rsidR="00715A37" w:rsidRDefault="00DE00C1" w:rsidP="00E74AEE">
      <w:pPr>
        <w:spacing w:line="240" w:lineRule="auto"/>
        <w:jc w:val="both"/>
      </w:pPr>
      <w:r w:rsidRPr="00141CC7">
        <w:rPr>
          <w:rFonts w:asciiTheme="minorHAnsi" w:hAnsiTheme="minorHAnsi" w:cstheme="minorHAnsi"/>
          <w:b/>
          <w:i/>
          <w:iCs/>
          <w:sz w:val="24"/>
          <w:szCs w:val="24"/>
        </w:rPr>
        <w:t>Operacija</w:t>
      </w:r>
      <w:r w:rsidRPr="00F558A4">
        <w:rPr>
          <w:rFonts w:asciiTheme="minorHAnsi" w:hAnsiTheme="minorHAnsi" w:cstheme="minorHAnsi"/>
          <w:iCs/>
          <w:sz w:val="24"/>
          <w:szCs w:val="24"/>
        </w:rPr>
        <w:t xml:space="preserve"> </w:t>
      </w:r>
      <w:r w:rsidR="00D15134">
        <w:rPr>
          <w:rFonts w:asciiTheme="minorHAnsi" w:hAnsiTheme="minorHAnsi" w:cstheme="minorHAnsi"/>
          <w:iCs/>
          <w:sz w:val="24"/>
          <w:szCs w:val="24"/>
        </w:rPr>
        <w:t>–</w:t>
      </w:r>
      <w:r w:rsidRPr="00F558A4">
        <w:rPr>
          <w:rFonts w:asciiTheme="minorHAnsi" w:hAnsiTheme="minorHAnsi" w:cstheme="minorHAnsi"/>
          <w:iCs/>
          <w:sz w:val="24"/>
          <w:szCs w:val="24"/>
        </w:rPr>
        <w:t xml:space="preserve"> projekt</w:t>
      </w:r>
      <w:r w:rsidR="00D15134">
        <w:rPr>
          <w:rFonts w:asciiTheme="minorHAnsi" w:hAnsiTheme="minorHAnsi" w:cstheme="minorHAnsi"/>
          <w:iCs/>
          <w:sz w:val="24"/>
          <w:szCs w:val="24"/>
        </w:rPr>
        <w:t xml:space="preserve"> </w:t>
      </w:r>
      <w:r w:rsidRPr="00F558A4">
        <w:rPr>
          <w:rFonts w:asciiTheme="minorHAnsi" w:hAnsiTheme="minorHAnsi" w:cstheme="minorHAnsi"/>
          <w:iCs/>
          <w:sz w:val="24"/>
          <w:szCs w:val="24"/>
        </w:rPr>
        <w:t>ili skupina projekata koje za financiranje odabire Upravljačko tijelo OP-a, a koji doprinose ostvarivanju specifičnih ciljeva pripadajuće prioritetne osi.</w:t>
      </w:r>
    </w:p>
    <w:p w14:paraId="177975C0" w14:textId="07EDDEB6" w:rsidR="00DE00C1" w:rsidRPr="00FA7829" w:rsidRDefault="00DE00C1" w:rsidP="00FA7829">
      <w:pPr>
        <w:pStyle w:val="Tijeloteksta"/>
        <w:jc w:val="both"/>
        <w:rPr>
          <w:rFonts w:asciiTheme="minorHAnsi" w:hAnsiTheme="minorHAnsi" w:cstheme="minorHAnsi"/>
          <w:iCs/>
          <w:sz w:val="24"/>
          <w:szCs w:val="24"/>
        </w:rPr>
      </w:pPr>
      <w:r w:rsidRPr="00536503">
        <w:rPr>
          <w:b/>
          <w:i/>
        </w:rPr>
        <w:t>P</w:t>
      </w:r>
      <w:r w:rsidRPr="00FA7829">
        <w:rPr>
          <w:rFonts w:asciiTheme="minorHAnsi" w:hAnsiTheme="minorHAnsi" w:cstheme="minorHAnsi"/>
          <w:b/>
          <w:i/>
          <w:sz w:val="24"/>
        </w:rPr>
        <w:t xml:space="preserve">artner </w:t>
      </w:r>
      <w:r w:rsidR="00D15134">
        <w:t>–</w:t>
      </w:r>
      <w:r>
        <w:t xml:space="preserve"> </w:t>
      </w:r>
      <w:r w:rsidRPr="00FA7829">
        <w:rPr>
          <w:rFonts w:asciiTheme="minorHAnsi" w:hAnsiTheme="minorHAnsi" w:cstheme="minorHAnsi"/>
          <w:iCs/>
          <w:sz w:val="24"/>
          <w:szCs w:val="24"/>
        </w:rPr>
        <w:t>svaka</w:t>
      </w:r>
      <w:r w:rsidR="00D15134" w:rsidRPr="00FA7829">
        <w:rPr>
          <w:rFonts w:asciiTheme="minorHAnsi" w:hAnsiTheme="minorHAnsi" w:cstheme="minorHAnsi"/>
          <w:iCs/>
          <w:sz w:val="24"/>
          <w:szCs w:val="24"/>
        </w:rPr>
        <w:t xml:space="preserve"> </w:t>
      </w:r>
      <w:r w:rsidRPr="00FA7829">
        <w:rPr>
          <w:rFonts w:asciiTheme="minorHAnsi" w:hAnsiTheme="minorHAnsi" w:cstheme="minorHAnsi"/>
          <w:iCs/>
          <w:sz w:val="24"/>
          <w:szCs w:val="24"/>
        </w:rPr>
        <w:t xml:space="preserve">pravna osoba javnog ili privatnog prava, uključujući osobe privatnog prava registrirane za obavljanje gospodarske djelatnosti i subjekte malog gospodarstva kako su definirani u članku 1. Priloga Preporuci Europske komisije 2003/361/EZ koja koristi dio projektnih sredstava i sudjeluje u provedbi projekta provodeći povjerene mu projektne aktivnosti u skladu sa Sporazumom o partnerstvu Korisnika i </w:t>
      </w:r>
      <w:r w:rsidR="00AB4213" w:rsidRPr="00FA7829">
        <w:rPr>
          <w:rFonts w:asciiTheme="minorHAnsi" w:hAnsiTheme="minorHAnsi" w:cstheme="minorHAnsi"/>
          <w:iCs/>
          <w:sz w:val="24"/>
          <w:szCs w:val="24"/>
        </w:rPr>
        <w:t>p</w:t>
      </w:r>
      <w:r w:rsidRPr="00FA7829">
        <w:rPr>
          <w:rFonts w:asciiTheme="minorHAnsi" w:hAnsiTheme="minorHAnsi" w:cstheme="minorHAnsi"/>
          <w:iCs/>
          <w:sz w:val="24"/>
          <w:szCs w:val="24"/>
        </w:rPr>
        <w:t xml:space="preserve">artnera u odnosu na provedbu projekta, </w:t>
      </w:r>
      <w:r w:rsidR="00AB4213" w:rsidRPr="00FA7829">
        <w:rPr>
          <w:rFonts w:asciiTheme="minorHAnsi" w:hAnsiTheme="minorHAnsi" w:cstheme="minorHAnsi"/>
          <w:iCs/>
          <w:sz w:val="24"/>
          <w:szCs w:val="24"/>
        </w:rPr>
        <w:t>p</w:t>
      </w:r>
      <w:r w:rsidRPr="00FA7829">
        <w:rPr>
          <w:rFonts w:asciiTheme="minorHAnsi" w:hAnsiTheme="minorHAnsi" w:cstheme="minorHAnsi"/>
          <w:iCs/>
          <w:sz w:val="24"/>
          <w:szCs w:val="24"/>
        </w:rPr>
        <w:t>artner mora udovoljavati svim uvjetima koji se primjenjuju i na Korisnika, izuzev uvjeta koji se odnose na oblik pravne osobe.</w:t>
      </w:r>
    </w:p>
    <w:p w14:paraId="29A70983" w14:textId="5CA6478A" w:rsidR="00DE00C1" w:rsidRPr="00536503" w:rsidRDefault="00DE00C1" w:rsidP="00DE00C1">
      <w:pPr>
        <w:pStyle w:val="ESFBodysivo"/>
        <w:spacing w:after="0" w:line="240" w:lineRule="auto"/>
        <w:rPr>
          <w:rFonts w:asciiTheme="minorHAnsi" w:hAnsiTheme="minorHAnsi" w:cstheme="minorHAnsi"/>
        </w:rPr>
      </w:pPr>
      <w:r w:rsidRPr="00536503">
        <w:rPr>
          <w:rFonts w:asciiTheme="minorHAnsi" w:hAnsiTheme="minorHAnsi" w:cstheme="minorHAnsi"/>
          <w:b/>
          <w:i/>
        </w:rPr>
        <w:t xml:space="preserve">Posredničko tijelo </w:t>
      </w:r>
      <w:r w:rsidR="005C1602">
        <w:rPr>
          <w:rFonts w:asciiTheme="minorHAnsi" w:hAnsiTheme="minorHAnsi" w:cstheme="minorHAnsi"/>
          <w:b/>
          <w:i/>
        </w:rPr>
        <w:t xml:space="preserve">razine 1 </w:t>
      </w:r>
      <w:r w:rsidRPr="00536503">
        <w:rPr>
          <w:rFonts w:asciiTheme="minorHAnsi" w:hAnsiTheme="minorHAnsi" w:cstheme="minorHAnsi"/>
          <w:b/>
          <w:i/>
        </w:rPr>
        <w:t>(PT</w:t>
      </w:r>
      <w:r w:rsidR="005C1602">
        <w:rPr>
          <w:rFonts w:asciiTheme="minorHAnsi" w:hAnsiTheme="minorHAnsi" w:cstheme="minorHAnsi"/>
          <w:b/>
          <w:i/>
        </w:rPr>
        <w:t xml:space="preserve"> 1</w:t>
      </w:r>
      <w:r w:rsidRPr="00536503">
        <w:rPr>
          <w:rFonts w:asciiTheme="minorHAnsi" w:hAnsiTheme="minorHAnsi" w:cstheme="minorHAnsi"/>
          <w:b/>
          <w:i/>
        </w:rPr>
        <w:t>)</w:t>
      </w:r>
      <w:r w:rsidR="005C1602">
        <w:rPr>
          <w:rFonts w:asciiTheme="minorHAnsi" w:hAnsiTheme="minorHAnsi" w:cstheme="minorHAnsi"/>
          <w:b/>
          <w:i/>
        </w:rPr>
        <w:t xml:space="preserve"> i Posredničko tijelo razine 2 (PT 2)</w:t>
      </w:r>
      <w:r>
        <w:rPr>
          <w:rFonts w:asciiTheme="minorHAnsi" w:hAnsiTheme="minorHAnsi" w:cstheme="minorHAnsi"/>
        </w:rPr>
        <w:t xml:space="preserve"> </w:t>
      </w:r>
      <w:r w:rsidR="004B1795">
        <w:rPr>
          <w:rFonts w:asciiTheme="minorHAnsi" w:hAnsiTheme="minorHAnsi" w:cstheme="minorHAnsi"/>
        </w:rPr>
        <w:t xml:space="preserve">– </w:t>
      </w:r>
      <w:r w:rsidR="00D15134">
        <w:rPr>
          <w:rFonts w:asciiTheme="minorHAnsi" w:hAnsiTheme="minorHAnsi" w:cstheme="minorHAnsi"/>
          <w:iCs/>
          <w:szCs w:val="24"/>
        </w:rPr>
        <w:t>n</w:t>
      </w:r>
      <w:r w:rsidR="005C1602" w:rsidRPr="005C1602">
        <w:rPr>
          <w:rFonts w:asciiTheme="minorHAnsi" w:hAnsiTheme="minorHAnsi" w:cstheme="minorHAnsi"/>
          <w:iCs/>
          <w:szCs w:val="24"/>
        </w:rPr>
        <w:t xml:space="preserve">acionalna tijela utvrđena Uredbom. U kontekstu ovog </w:t>
      </w:r>
      <w:r w:rsidR="0031735E">
        <w:rPr>
          <w:rFonts w:asciiTheme="minorHAnsi" w:hAnsiTheme="minorHAnsi" w:cstheme="minorHAnsi"/>
          <w:iCs/>
          <w:szCs w:val="24"/>
        </w:rPr>
        <w:t>P</w:t>
      </w:r>
      <w:r w:rsidR="005C1602" w:rsidRPr="005C1602">
        <w:rPr>
          <w:rFonts w:asciiTheme="minorHAnsi" w:hAnsiTheme="minorHAnsi" w:cstheme="minorHAnsi"/>
          <w:iCs/>
          <w:szCs w:val="24"/>
        </w:rPr>
        <w:t>oziva</w:t>
      </w:r>
      <w:r w:rsidR="005C440F">
        <w:rPr>
          <w:rFonts w:asciiTheme="minorHAnsi" w:hAnsiTheme="minorHAnsi" w:cstheme="minorHAnsi"/>
          <w:iCs/>
          <w:szCs w:val="24"/>
        </w:rPr>
        <w:t>,</w:t>
      </w:r>
      <w:r w:rsidR="005C1602" w:rsidRPr="005C1602">
        <w:rPr>
          <w:rFonts w:asciiTheme="minorHAnsi" w:hAnsiTheme="minorHAnsi" w:cstheme="minorHAnsi"/>
          <w:iCs/>
          <w:szCs w:val="24"/>
        </w:rPr>
        <w:t xml:space="preserve"> funkcije Posredničkog tijela razine 1 obavlja Ministarstvo kulture</w:t>
      </w:r>
      <w:r w:rsidR="00C50F49">
        <w:rPr>
          <w:rFonts w:asciiTheme="minorHAnsi" w:hAnsiTheme="minorHAnsi" w:cstheme="minorHAnsi"/>
          <w:iCs/>
          <w:szCs w:val="24"/>
        </w:rPr>
        <w:t xml:space="preserve"> i medija</w:t>
      </w:r>
      <w:r w:rsidR="005C1602" w:rsidRPr="005C1602">
        <w:rPr>
          <w:rFonts w:asciiTheme="minorHAnsi" w:hAnsiTheme="minorHAnsi" w:cstheme="minorHAnsi"/>
          <w:iCs/>
          <w:szCs w:val="24"/>
        </w:rPr>
        <w:t>, a Posredničko tijelo razine 2 je Nacionalna zaklada za razvoj civilnoga društva.</w:t>
      </w:r>
    </w:p>
    <w:p w14:paraId="1BC74FB9" w14:textId="77777777" w:rsidR="00FA7829" w:rsidRDefault="00FA7829" w:rsidP="00DE00C1">
      <w:pPr>
        <w:spacing w:after="0" w:line="240" w:lineRule="auto"/>
        <w:jc w:val="both"/>
      </w:pPr>
    </w:p>
    <w:p w14:paraId="308B5819" w14:textId="49A510BF" w:rsidR="00DE00C1" w:rsidRPr="00715A37" w:rsidRDefault="00DE00C1" w:rsidP="00DE00C1">
      <w:pPr>
        <w:spacing w:after="0" w:line="240" w:lineRule="auto"/>
        <w:jc w:val="both"/>
        <w:rPr>
          <w:iCs/>
          <w:sz w:val="24"/>
          <w:szCs w:val="24"/>
        </w:rPr>
      </w:pPr>
      <w:r w:rsidRPr="00536503">
        <w:rPr>
          <w:rFonts w:asciiTheme="minorHAnsi" w:hAnsiTheme="minorHAnsi" w:cstheme="minorHAnsi"/>
          <w:b/>
          <w:i/>
          <w:sz w:val="24"/>
          <w:szCs w:val="24"/>
        </w:rPr>
        <w:t>Poziv na dostavu projektnih prijedloga (PDP)</w:t>
      </w:r>
      <w:r>
        <w:rPr>
          <w:rFonts w:asciiTheme="minorHAnsi" w:hAnsiTheme="minorHAnsi" w:cstheme="minorHAnsi"/>
          <w:b/>
          <w:i/>
          <w:sz w:val="24"/>
          <w:szCs w:val="24"/>
        </w:rPr>
        <w:t xml:space="preserve"> </w:t>
      </w:r>
      <w:r w:rsidR="00D15134">
        <w:rPr>
          <w:rFonts w:asciiTheme="minorHAnsi" w:hAnsiTheme="minorHAnsi" w:cstheme="minorHAnsi"/>
          <w:sz w:val="24"/>
          <w:szCs w:val="24"/>
        </w:rPr>
        <w:t>–</w:t>
      </w:r>
      <w:r w:rsidRPr="004B2451">
        <w:rPr>
          <w:rFonts w:asciiTheme="minorHAnsi" w:hAnsiTheme="minorHAnsi" w:cstheme="minorHAnsi"/>
          <w:sz w:val="24"/>
          <w:szCs w:val="24"/>
        </w:rPr>
        <w:t xml:space="preserve"> </w:t>
      </w:r>
      <w:r w:rsidR="00715A37">
        <w:rPr>
          <w:iCs/>
          <w:sz w:val="24"/>
          <w:szCs w:val="24"/>
        </w:rPr>
        <w:t>n</w:t>
      </w:r>
      <w:r w:rsidR="00715A37" w:rsidRPr="00715A37">
        <w:rPr>
          <w:iCs/>
          <w:sz w:val="24"/>
          <w:szCs w:val="24"/>
        </w:rPr>
        <w:t>atječajni</w:t>
      </w:r>
      <w:r w:rsidR="00D15134">
        <w:rPr>
          <w:iCs/>
          <w:sz w:val="24"/>
          <w:szCs w:val="24"/>
        </w:rPr>
        <w:t xml:space="preserve"> </w:t>
      </w:r>
      <w:r w:rsidR="00715A37" w:rsidRPr="00715A37">
        <w:rPr>
          <w:iCs/>
          <w:sz w:val="24"/>
          <w:szCs w:val="24"/>
        </w:rPr>
        <w:t>postupak kojim se zainteresirane prijavitelje poziva na pripremu i prijavu prijedloga projekata za financiranje sukladno unaprijed utvrđenim kriterijima.</w:t>
      </w:r>
    </w:p>
    <w:p w14:paraId="08F9CA26" w14:textId="77777777" w:rsidR="00715A37" w:rsidRDefault="00715A37" w:rsidP="00DE00C1">
      <w:pPr>
        <w:spacing w:after="0" w:line="240" w:lineRule="auto"/>
        <w:jc w:val="both"/>
        <w:rPr>
          <w:rFonts w:asciiTheme="minorHAnsi" w:hAnsiTheme="minorHAnsi" w:cstheme="minorHAnsi"/>
          <w:sz w:val="24"/>
        </w:rPr>
      </w:pPr>
    </w:p>
    <w:p w14:paraId="6CBF8D52" w14:textId="43B66304" w:rsidR="00DE00C1" w:rsidRPr="002977A4" w:rsidRDefault="00DE00C1" w:rsidP="00DE00C1">
      <w:pPr>
        <w:pStyle w:val="ESFBodysivo"/>
        <w:spacing w:after="0" w:line="240" w:lineRule="auto"/>
        <w:rPr>
          <w:rFonts w:asciiTheme="minorHAnsi" w:hAnsiTheme="minorHAnsi" w:cstheme="minorHAnsi"/>
        </w:rPr>
      </w:pPr>
      <w:r w:rsidRPr="00536503">
        <w:rPr>
          <w:rFonts w:asciiTheme="minorHAnsi" w:hAnsiTheme="minorHAnsi" w:cstheme="minorHAnsi"/>
          <w:b/>
          <w:i/>
        </w:rPr>
        <w:t>Prijavitelj</w:t>
      </w:r>
      <w:r>
        <w:rPr>
          <w:rFonts w:asciiTheme="minorHAnsi" w:hAnsiTheme="minorHAnsi" w:cstheme="minorHAnsi"/>
        </w:rPr>
        <w:t xml:space="preserve"> </w:t>
      </w:r>
      <w:r w:rsidR="00D15134">
        <w:rPr>
          <w:rFonts w:asciiTheme="minorHAnsi" w:hAnsiTheme="minorHAnsi" w:cstheme="minorHAnsi"/>
        </w:rPr>
        <w:t>–</w:t>
      </w:r>
      <w:r>
        <w:rPr>
          <w:rFonts w:asciiTheme="minorHAnsi" w:hAnsiTheme="minorHAnsi" w:cstheme="minorHAnsi"/>
        </w:rPr>
        <w:t xml:space="preserve"> </w:t>
      </w:r>
      <w:r w:rsidRPr="00F558A4">
        <w:rPr>
          <w:rFonts w:asciiTheme="minorHAnsi" w:hAnsiTheme="minorHAnsi" w:cstheme="minorHAnsi"/>
          <w:iCs/>
          <w:szCs w:val="24"/>
        </w:rPr>
        <w:t>svaka</w:t>
      </w:r>
      <w:r w:rsidR="00D15134">
        <w:rPr>
          <w:rFonts w:asciiTheme="minorHAnsi" w:hAnsiTheme="minorHAnsi" w:cstheme="minorHAnsi"/>
          <w:iCs/>
          <w:szCs w:val="24"/>
        </w:rPr>
        <w:t xml:space="preserve"> </w:t>
      </w:r>
      <w:r w:rsidRPr="00F558A4">
        <w:rPr>
          <w:rFonts w:asciiTheme="minorHAnsi" w:hAnsiTheme="minorHAnsi" w:cstheme="minorHAnsi"/>
          <w:iCs/>
          <w:szCs w:val="24"/>
        </w:rPr>
        <w:t>pravna osoba javnog ili privatnog prava, uključujući osobe privatnog prava registrirane za obavljanje gospodarske djelatnosti i subjekte malog gospodarstva kako su definirani u članku 1. Priloga Preporuci Europske komisije 2003/361/EZ, koja je izravno odgovorna za pokretanje, upravljanje, provedbu i ostvarenje rezultata projekta, odgovoran za pripremu projektnog prijedloga i njegovo podnošenje na Poziv na dostavu projektnih prijedloga, u cilju dobivanja sufinanciranja za provedbu projekta.</w:t>
      </w:r>
      <w:r w:rsidRPr="00F558A4">
        <w:rPr>
          <w:rFonts w:asciiTheme="minorHAnsi" w:hAnsiTheme="minorHAnsi" w:cstheme="minorHAnsi"/>
          <w:iCs/>
          <w:sz w:val="32"/>
          <w:szCs w:val="28"/>
        </w:rPr>
        <w:t xml:space="preserve"> </w:t>
      </w:r>
    </w:p>
    <w:p w14:paraId="0B9D859E" w14:textId="77777777" w:rsidR="00DE00C1" w:rsidRPr="00141CC7" w:rsidRDefault="00DE00C1" w:rsidP="00DE00C1">
      <w:pPr>
        <w:spacing w:after="0" w:line="240" w:lineRule="auto"/>
        <w:jc w:val="both"/>
        <w:rPr>
          <w:rFonts w:asciiTheme="minorHAnsi" w:hAnsiTheme="minorHAnsi" w:cstheme="minorHAnsi"/>
          <w:i/>
          <w:sz w:val="24"/>
        </w:rPr>
      </w:pPr>
    </w:p>
    <w:p w14:paraId="351BB792" w14:textId="14161BE8" w:rsidR="00DE00C1" w:rsidRPr="00C460D6" w:rsidRDefault="00DE00C1" w:rsidP="00715A37">
      <w:pPr>
        <w:spacing w:line="240" w:lineRule="auto"/>
        <w:jc w:val="both"/>
        <w:rPr>
          <w:rFonts w:asciiTheme="minorHAnsi" w:hAnsiTheme="minorHAnsi" w:cstheme="minorHAnsi"/>
          <w:iCs/>
          <w:sz w:val="24"/>
          <w:szCs w:val="24"/>
        </w:rPr>
      </w:pPr>
      <w:r w:rsidRPr="00141CC7">
        <w:rPr>
          <w:rFonts w:asciiTheme="minorHAnsi" w:hAnsiTheme="minorHAnsi" w:cstheme="minorHAnsi"/>
          <w:b/>
          <w:i/>
          <w:iCs/>
          <w:sz w:val="24"/>
          <w:szCs w:val="24"/>
        </w:rPr>
        <w:t>Projekt</w:t>
      </w:r>
      <w:r w:rsidRPr="00F558A4">
        <w:rPr>
          <w:rFonts w:asciiTheme="minorHAnsi" w:hAnsiTheme="minorHAnsi" w:cstheme="minorHAnsi"/>
          <w:b/>
          <w:iCs/>
          <w:sz w:val="24"/>
          <w:szCs w:val="24"/>
        </w:rPr>
        <w:t xml:space="preserve"> </w:t>
      </w:r>
      <w:r w:rsidR="00D15134">
        <w:rPr>
          <w:rFonts w:asciiTheme="minorHAnsi" w:hAnsiTheme="minorHAnsi" w:cstheme="minorHAnsi"/>
          <w:bCs/>
          <w:iCs/>
          <w:sz w:val="24"/>
          <w:szCs w:val="24"/>
        </w:rPr>
        <w:t>–</w:t>
      </w:r>
      <w:r w:rsidRPr="00F558A4">
        <w:rPr>
          <w:rFonts w:asciiTheme="minorHAnsi" w:hAnsiTheme="minorHAnsi" w:cstheme="minorHAnsi"/>
          <w:b/>
          <w:iCs/>
          <w:sz w:val="24"/>
          <w:szCs w:val="24"/>
        </w:rPr>
        <w:t xml:space="preserve"> </w:t>
      </w:r>
      <w:r>
        <w:rPr>
          <w:rFonts w:asciiTheme="minorHAnsi" w:hAnsiTheme="minorHAnsi" w:cstheme="minorHAnsi"/>
          <w:iCs/>
          <w:sz w:val="24"/>
          <w:szCs w:val="24"/>
        </w:rPr>
        <w:t>p</w:t>
      </w:r>
      <w:r w:rsidRPr="00F558A4">
        <w:rPr>
          <w:rFonts w:asciiTheme="minorHAnsi" w:hAnsiTheme="minorHAnsi" w:cstheme="minorHAnsi"/>
          <w:iCs/>
          <w:sz w:val="24"/>
          <w:szCs w:val="24"/>
        </w:rPr>
        <w:t>rojekt</w:t>
      </w:r>
      <w:r w:rsidR="00D15134">
        <w:rPr>
          <w:rFonts w:asciiTheme="minorHAnsi" w:hAnsiTheme="minorHAnsi" w:cstheme="minorHAnsi"/>
          <w:iCs/>
          <w:sz w:val="24"/>
          <w:szCs w:val="24"/>
        </w:rPr>
        <w:t xml:space="preserve"> </w:t>
      </w:r>
      <w:r w:rsidRPr="00F558A4">
        <w:rPr>
          <w:rFonts w:asciiTheme="minorHAnsi" w:hAnsiTheme="minorHAnsi" w:cstheme="minorHAnsi"/>
          <w:iCs/>
          <w:sz w:val="24"/>
          <w:szCs w:val="24"/>
        </w:rPr>
        <w:t xml:space="preserve">odabran za financiranje prema kriterijima utvrđenim </w:t>
      </w:r>
      <w:r w:rsidR="00B41928">
        <w:rPr>
          <w:rFonts w:asciiTheme="minorHAnsi" w:hAnsiTheme="minorHAnsi" w:cstheme="minorHAnsi"/>
          <w:iCs/>
          <w:sz w:val="24"/>
          <w:szCs w:val="24"/>
        </w:rPr>
        <w:t>P</w:t>
      </w:r>
      <w:r w:rsidRPr="00F558A4">
        <w:rPr>
          <w:rFonts w:asciiTheme="minorHAnsi" w:hAnsiTheme="minorHAnsi" w:cstheme="minorHAnsi"/>
          <w:iCs/>
          <w:sz w:val="24"/>
          <w:szCs w:val="24"/>
        </w:rPr>
        <w:t>ozivom na dostavu projektnih prijedloga, a kojega provodi jedan ili više korisnika radi postizanja ciljeva odgovarajuće prioritetne osi Operativnog programa.</w:t>
      </w:r>
    </w:p>
    <w:p w14:paraId="035E2639" w14:textId="3372EB53" w:rsidR="00DE00C1" w:rsidRDefault="00DE00C1" w:rsidP="00DE00C1">
      <w:pPr>
        <w:spacing w:after="0" w:line="240" w:lineRule="auto"/>
        <w:jc w:val="both"/>
        <w:rPr>
          <w:rFonts w:asciiTheme="minorHAnsi" w:hAnsiTheme="minorHAnsi" w:cstheme="minorHAnsi"/>
          <w:sz w:val="24"/>
          <w:szCs w:val="24"/>
        </w:rPr>
      </w:pPr>
      <w:r w:rsidRPr="00536503">
        <w:rPr>
          <w:rFonts w:asciiTheme="minorHAnsi" w:hAnsiTheme="minorHAnsi" w:cstheme="minorHAnsi"/>
          <w:b/>
          <w:i/>
          <w:sz w:val="24"/>
          <w:szCs w:val="24"/>
        </w:rPr>
        <w:t>Sudionik</w:t>
      </w:r>
      <w:r>
        <w:rPr>
          <w:rFonts w:asciiTheme="minorHAnsi" w:hAnsiTheme="minorHAnsi" w:cstheme="minorHAnsi"/>
          <w:sz w:val="24"/>
          <w:szCs w:val="24"/>
        </w:rPr>
        <w:t xml:space="preserve"> </w:t>
      </w:r>
      <w:r w:rsidR="004B1795">
        <w:rPr>
          <w:rFonts w:asciiTheme="minorHAnsi" w:hAnsiTheme="minorHAnsi" w:cstheme="minorHAnsi"/>
          <w:sz w:val="24"/>
          <w:szCs w:val="24"/>
        </w:rPr>
        <w:t xml:space="preserve">– fizička osoba, pripadnik ciljane skupine, koji sudjeluje i ima </w:t>
      </w:r>
      <w:r w:rsidRPr="002977A4">
        <w:rPr>
          <w:rFonts w:asciiTheme="minorHAnsi" w:hAnsiTheme="minorHAnsi" w:cstheme="minorHAnsi"/>
          <w:sz w:val="24"/>
          <w:szCs w:val="24"/>
        </w:rPr>
        <w:t>izravnu korist od ESF aktivnosti te za kojeg nastaje izdatak, a može se identificirati na način da se od njega traže osobni podaci.</w:t>
      </w:r>
    </w:p>
    <w:p w14:paraId="7B04948B" w14:textId="3CFF6D68" w:rsidR="00DE00C1" w:rsidRDefault="00DE00C1" w:rsidP="00DE00C1">
      <w:pPr>
        <w:spacing w:after="0" w:line="240" w:lineRule="auto"/>
        <w:jc w:val="both"/>
        <w:rPr>
          <w:rFonts w:asciiTheme="minorHAnsi" w:hAnsiTheme="minorHAnsi" w:cstheme="minorHAnsi"/>
          <w:sz w:val="24"/>
          <w:szCs w:val="24"/>
        </w:rPr>
      </w:pPr>
    </w:p>
    <w:p w14:paraId="2E15070C" w14:textId="47115D03" w:rsidR="00DE00C1" w:rsidRDefault="004B1795" w:rsidP="00DE00C1">
      <w:pPr>
        <w:spacing w:after="0" w:line="240" w:lineRule="auto"/>
        <w:jc w:val="both"/>
        <w:rPr>
          <w:rFonts w:asciiTheme="minorHAnsi" w:hAnsiTheme="minorHAnsi" w:cstheme="minorHAnsi"/>
          <w:sz w:val="24"/>
          <w:szCs w:val="24"/>
        </w:rPr>
      </w:pPr>
      <w:r>
        <w:rPr>
          <w:rFonts w:asciiTheme="minorHAnsi" w:hAnsiTheme="minorHAnsi" w:cstheme="minorHAnsi"/>
          <w:b/>
          <w:i/>
          <w:sz w:val="24"/>
          <w:szCs w:val="24"/>
        </w:rPr>
        <w:t>Troškovi</w:t>
      </w:r>
      <w:r w:rsidR="00DE00C1">
        <w:rPr>
          <w:rFonts w:asciiTheme="minorHAnsi" w:hAnsiTheme="minorHAnsi" w:cstheme="minorHAnsi"/>
          <w:sz w:val="24"/>
          <w:szCs w:val="24"/>
        </w:rPr>
        <w:t xml:space="preserve"> </w:t>
      </w:r>
      <w:r w:rsidR="00D15134">
        <w:rPr>
          <w:rFonts w:asciiTheme="minorHAnsi" w:hAnsiTheme="minorHAnsi" w:cstheme="minorHAnsi"/>
          <w:sz w:val="24"/>
          <w:szCs w:val="24"/>
        </w:rPr>
        <w:t>–</w:t>
      </w:r>
      <w:r w:rsidR="00DE00C1">
        <w:rPr>
          <w:rFonts w:asciiTheme="minorHAnsi" w:hAnsiTheme="minorHAnsi" w:cstheme="minorHAnsi"/>
          <w:sz w:val="24"/>
          <w:szCs w:val="24"/>
        </w:rPr>
        <w:t xml:space="preserve"> u</w:t>
      </w:r>
      <w:r w:rsidR="00D15134">
        <w:rPr>
          <w:rFonts w:asciiTheme="minorHAnsi" w:hAnsiTheme="minorHAnsi" w:cstheme="minorHAnsi"/>
          <w:sz w:val="24"/>
          <w:szCs w:val="24"/>
        </w:rPr>
        <w:t xml:space="preserve"> </w:t>
      </w:r>
      <w:r w:rsidR="00DE00C1">
        <w:rPr>
          <w:rFonts w:asciiTheme="minorHAnsi" w:hAnsiTheme="minorHAnsi" w:cstheme="minorHAnsi"/>
          <w:sz w:val="24"/>
          <w:szCs w:val="24"/>
        </w:rPr>
        <w:t>novcu i</w:t>
      </w:r>
      <w:r w:rsidR="00715A37">
        <w:rPr>
          <w:rFonts w:asciiTheme="minorHAnsi" w:hAnsiTheme="minorHAnsi" w:cstheme="minorHAnsi"/>
          <w:sz w:val="24"/>
          <w:szCs w:val="24"/>
        </w:rPr>
        <w:t>zražene količine resursa, iskorištene u svrhu ostvarenja jednog ili više ciljeva projekta.</w:t>
      </w:r>
    </w:p>
    <w:p w14:paraId="4DED0570" w14:textId="77777777" w:rsidR="00DE00C1" w:rsidRDefault="00DE00C1" w:rsidP="00DE00C1">
      <w:pPr>
        <w:spacing w:after="0" w:line="240" w:lineRule="auto"/>
        <w:jc w:val="both"/>
        <w:rPr>
          <w:rFonts w:asciiTheme="minorHAnsi" w:hAnsiTheme="minorHAnsi" w:cstheme="minorHAnsi"/>
          <w:sz w:val="24"/>
          <w:szCs w:val="24"/>
        </w:rPr>
      </w:pPr>
    </w:p>
    <w:p w14:paraId="18F68463" w14:textId="6B024CD6" w:rsidR="00DE00C1" w:rsidRPr="00536503" w:rsidRDefault="00DE00C1" w:rsidP="00DE00C1">
      <w:pPr>
        <w:spacing w:after="0" w:line="240" w:lineRule="auto"/>
        <w:jc w:val="both"/>
        <w:rPr>
          <w:rFonts w:asciiTheme="minorHAnsi" w:hAnsiTheme="minorHAnsi" w:cstheme="minorHAnsi"/>
          <w:sz w:val="28"/>
        </w:rPr>
      </w:pPr>
      <w:r w:rsidRPr="00536503">
        <w:rPr>
          <w:rFonts w:asciiTheme="minorHAnsi" w:hAnsiTheme="minorHAnsi" w:cstheme="minorHAnsi"/>
          <w:b/>
          <w:i/>
          <w:sz w:val="24"/>
          <w:szCs w:val="24"/>
        </w:rPr>
        <w:lastRenderedPageBreak/>
        <w:t>Ugovor o dodjeli bespovratnih s</w:t>
      </w:r>
      <w:r w:rsidRPr="00536503">
        <w:rPr>
          <w:rFonts w:asciiTheme="minorHAnsi" w:hAnsiTheme="minorHAnsi" w:cstheme="minorHAnsi"/>
          <w:b/>
          <w:i/>
          <w:sz w:val="24"/>
        </w:rPr>
        <w:t>redstava</w:t>
      </w:r>
      <w:r w:rsidRPr="00536503">
        <w:rPr>
          <w:rFonts w:asciiTheme="minorHAnsi" w:hAnsiTheme="minorHAnsi" w:cstheme="minorHAnsi"/>
          <w:sz w:val="24"/>
        </w:rPr>
        <w:t xml:space="preserve"> </w:t>
      </w:r>
      <w:r w:rsidR="00D15134">
        <w:rPr>
          <w:rFonts w:asciiTheme="minorHAnsi" w:hAnsiTheme="minorHAnsi" w:cstheme="minorHAnsi"/>
          <w:sz w:val="24"/>
        </w:rPr>
        <w:t>–</w:t>
      </w:r>
      <w:r w:rsidRPr="00536503">
        <w:rPr>
          <w:rFonts w:asciiTheme="minorHAnsi" w:hAnsiTheme="minorHAnsi" w:cstheme="minorHAnsi"/>
          <w:sz w:val="24"/>
        </w:rPr>
        <w:t xml:space="preserve"> </w:t>
      </w:r>
      <w:r>
        <w:rPr>
          <w:rFonts w:asciiTheme="minorHAnsi" w:hAnsiTheme="minorHAnsi" w:cstheme="minorHAnsi"/>
          <w:sz w:val="24"/>
        </w:rPr>
        <w:t>u</w:t>
      </w:r>
      <w:r w:rsidRPr="00536503">
        <w:rPr>
          <w:rFonts w:asciiTheme="minorHAnsi" w:hAnsiTheme="minorHAnsi" w:cstheme="minorHAnsi"/>
          <w:sz w:val="24"/>
        </w:rPr>
        <w:t>govor</w:t>
      </w:r>
      <w:r w:rsidR="00D15134">
        <w:rPr>
          <w:rFonts w:asciiTheme="minorHAnsi" w:hAnsiTheme="minorHAnsi" w:cstheme="minorHAnsi"/>
          <w:sz w:val="24"/>
        </w:rPr>
        <w:t xml:space="preserve"> </w:t>
      </w:r>
      <w:r w:rsidRPr="00536503">
        <w:rPr>
          <w:rFonts w:asciiTheme="minorHAnsi" w:hAnsiTheme="minorHAnsi" w:cstheme="minorHAnsi"/>
          <w:sz w:val="24"/>
        </w:rPr>
        <w:t xml:space="preserve">sklopljen između Korisnika, Posredničkog tijela razine 1 i Posredničkog tijela razine 2 kojim se utvrđuje maksimalni iznos sredstava koji je dodijeljen projektu iz EU izvora i nacionalnog proračuna te drugi financijski i provedbeni uvjeti.  </w:t>
      </w:r>
    </w:p>
    <w:p w14:paraId="4441969E" w14:textId="77777777" w:rsidR="00DE00C1" w:rsidRDefault="00DE00C1" w:rsidP="00DE00C1">
      <w:pPr>
        <w:spacing w:after="0" w:line="240" w:lineRule="auto"/>
        <w:jc w:val="both"/>
        <w:rPr>
          <w:rFonts w:asciiTheme="minorHAnsi" w:hAnsiTheme="minorHAnsi" w:cstheme="minorHAnsi"/>
          <w:sz w:val="24"/>
        </w:rPr>
      </w:pPr>
    </w:p>
    <w:p w14:paraId="233BFE45" w14:textId="7B97BF88" w:rsidR="00DE00C1" w:rsidRDefault="00DE00C1" w:rsidP="00DE00C1">
      <w:pPr>
        <w:spacing w:after="0" w:line="240" w:lineRule="auto"/>
        <w:jc w:val="both"/>
        <w:rPr>
          <w:rFonts w:asciiTheme="minorHAnsi" w:hAnsiTheme="minorHAnsi" w:cstheme="minorHAnsi"/>
          <w:sz w:val="24"/>
        </w:rPr>
      </w:pPr>
      <w:r w:rsidRPr="009B20C0">
        <w:rPr>
          <w:rFonts w:asciiTheme="minorHAnsi" w:hAnsiTheme="minorHAnsi" w:cstheme="minorHAnsi"/>
          <w:b/>
          <w:i/>
          <w:sz w:val="24"/>
          <w:szCs w:val="24"/>
        </w:rPr>
        <w:t>Upravljačko tijelo (UT)</w:t>
      </w:r>
      <w:r w:rsidRPr="009B20C0">
        <w:rPr>
          <w:rFonts w:asciiTheme="minorHAnsi" w:hAnsiTheme="minorHAnsi" w:cstheme="minorHAnsi"/>
          <w:sz w:val="24"/>
          <w:szCs w:val="24"/>
        </w:rPr>
        <w:t xml:space="preserve"> </w:t>
      </w:r>
      <w:r w:rsidR="00D15134">
        <w:rPr>
          <w:rFonts w:asciiTheme="minorHAnsi" w:hAnsiTheme="minorHAnsi" w:cstheme="minorHAnsi"/>
          <w:sz w:val="24"/>
          <w:szCs w:val="24"/>
        </w:rPr>
        <w:t>–</w:t>
      </w:r>
      <w:r w:rsidRPr="009B20C0">
        <w:rPr>
          <w:rFonts w:asciiTheme="minorHAnsi" w:hAnsiTheme="minorHAnsi" w:cstheme="minorHAnsi"/>
          <w:sz w:val="24"/>
          <w:szCs w:val="24"/>
        </w:rPr>
        <w:t xml:space="preserve"> </w:t>
      </w:r>
      <w:r w:rsidRPr="009B20C0">
        <w:rPr>
          <w:rFonts w:asciiTheme="minorHAnsi" w:hAnsiTheme="minorHAnsi" w:cstheme="minorHAnsi"/>
          <w:iCs/>
          <w:sz w:val="24"/>
          <w:szCs w:val="24"/>
        </w:rPr>
        <w:t>nacionalno</w:t>
      </w:r>
      <w:r w:rsidR="00D15134">
        <w:rPr>
          <w:rFonts w:asciiTheme="minorHAnsi" w:hAnsiTheme="minorHAnsi" w:cstheme="minorHAnsi"/>
          <w:iCs/>
          <w:sz w:val="24"/>
          <w:szCs w:val="24"/>
        </w:rPr>
        <w:t xml:space="preserve"> </w:t>
      </w:r>
      <w:r w:rsidRPr="009B20C0">
        <w:rPr>
          <w:rFonts w:asciiTheme="minorHAnsi" w:hAnsiTheme="minorHAnsi" w:cstheme="minorHAnsi"/>
          <w:iCs/>
          <w:sz w:val="24"/>
          <w:szCs w:val="24"/>
        </w:rPr>
        <w:t>tijelo utvrđeno Uredbom o tijelima u Sustavima upravljanja i kontrole korištenja Europskog socijalnog fonda, Europskog fonda za regionalni razvoj i Kohezijskog fonda, u vezi s ciljem „Ulaganje u rast i radna mjesta“ (NN 107/2014, 23/15, 129/15, 15/17, 18/17 – Ispravak) (Uredba). Upravljačko tijelo za OPULJP je Ministarstvo rada, mirovinskoga sustava, obitelji i socijalne politike.</w:t>
      </w:r>
      <w:r>
        <w:rPr>
          <w:rFonts w:asciiTheme="minorHAnsi" w:hAnsiTheme="minorHAnsi" w:cstheme="minorHAnsi"/>
          <w:sz w:val="24"/>
          <w:szCs w:val="24"/>
        </w:rPr>
        <w:t xml:space="preserve"> </w:t>
      </w:r>
    </w:p>
    <w:p w14:paraId="05C8657D" w14:textId="059C8043" w:rsidR="00DE00C1" w:rsidRDefault="00DE00C1" w:rsidP="00FA7829">
      <w:pPr>
        <w:pStyle w:val="Tijeloteksta"/>
      </w:pPr>
    </w:p>
    <w:p w14:paraId="1A4B451D" w14:textId="454356B4" w:rsidR="0055068C" w:rsidRPr="00FA7829" w:rsidRDefault="00FA7829" w:rsidP="00FA7829">
      <w:pPr>
        <w:suppressAutoHyphens w:val="0"/>
        <w:spacing w:after="0"/>
      </w:pPr>
      <w:r>
        <w:br w:type="page"/>
      </w:r>
    </w:p>
    <w:p w14:paraId="1695C2A5" w14:textId="1E1DC4FE" w:rsidR="00482BC3" w:rsidRPr="00B73A57" w:rsidRDefault="00482BC3" w:rsidP="00B73A57">
      <w:pPr>
        <w:pStyle w:val="ESFUputepodnaslov"/>
        <w:spacing w:before="0" w:after="0" w:line="240" w:lineRule="auto"/>
        <w:jc w:val="both"/>
        <w:rPr>
          <w:rFonts w:asciiTheme="minorHAnsi" w:hAnsiTheme="minorHAnsi" w:cstheme="minorHAnsi"/>
          <w:b/>
        </w:rPr>
      </w:pPr>
      <w:bookmarkStart w:id="5" w:name="_Toc59541574"/>
      <w:r w:rsidRPr="00B73A57">
        <w:rPr>
          <w:rFonts w:asciiTheme="minorHAnsi" w:hAnsiTheme="minorHAnsi" w:cstheme="minorHAnsi"/>
          <w:b/>
        </w:rPr>
        <w:lastRenderedPageBreak/>
        <w:t xml:space="preserve">1.4 Svrha, cilj i </w:t>
      </w:r>
      <w:r w:rsidR="00395ACA" w:rsidRPr="00B73A57">
        <w:rPr>
          <w:rFonts w:asciiTheme="minorHAnsi" w:hAnsiTheme="minorHAnsi" w:cstheme="minorHAnsi"/>
          <w:b/>
        </w:rPr>
        <w:t>cilj</w:t>
      </w:r>
      <w:r w:rsidR="00335CC5" w:rsidRPr="00B73A57">
        <w:rPr>
          <w:rFonts w:asciiTheme="minorHAnsi" w:hAnsiTheme="minorHAnsi" w:cstheme="minorHAnsi"/>
          <w:b/>
        </w:rPr>
        <w:t>a</w:t>
      </w:r>
      <w:r w:rsidR="00395ACA" w:rsidRPr="00B73A57">
        <w:rPr>
          <w:rFonts w:asciiTheme="minorHAnsi" w:hAnsiTheme="minorHAnsi" w:cstheme="minorHAnsi"/>
          <w:b/>
        </w:rPr>
        <w:t>n</w:t>
      </w:r>
      <w:r w:rsidRPr="00B73A57">
        <w:rPr>
          <w:rFonts w:asciiTheme="minorHAnsi" w:hAnsiTheme="minorHAnsi" w:cstheme="minorHAnsi"/>
          <w:b/>
        </w:rPr>
        <w:t>e skupine Poziva na dostavu projektnih prijedloga</w:t>
      </w:r>
      <w:bookmarkEnd w:id="5"/>
    </w:p>
    <w:p w14:paraId="186B7C7E" w14:textId="77777777" w:rsidR="002A499D" w:rsidRPr="006611F1" w:rsidRDefault="002A499D" w:rsidP="00315FA0">
      <w:pPr>
        <w:pStyle w:val="StandardWeb"/>
        <w:spacing w:after="0" w:line="240" w:lineRule="auto"/>
        <w:jc w:val="both"/>
        <w:rPr>
          <w:rFonts w:asciiTheme="minorHAnsi" w:hAnsiTheme="minorHAnsi" w:cstheme="minorHAnsi"/>
          <w:sz w:val="28"/>
          <w:lang w:val="hr-HR"/>
        </w:rPr>
      </w:pPr>
    </w:p>
    <w:p w14:paraId="222D4AA7" w14:textId="77777777" w:rsidR="00CD7142" w:rsidRPr="006611F1" w:rsidRDefault="00CD7142" w:rsidP="00CD7142">
      <w:pPr>
        <w:pStyle w:val="StandardWeb"/>
        <w:spacing w:after="0" w:line="240" w:lineRule="auto"/>
        <w:jc w:val="both"/>
        <w:rPr>
          <w:rFonts w:asciiTheme="minorHAnsi" w:hAnsiTheme="minorHAnsi" w:cstheme="minorHAnsi"/>
          <w:b/>
          <w:lang w:val="hr-HR"/>
        </w:rPr>
      </w:pPr>
      <w:r w:rsidRPr="006611F1">
        <w:rPr>
          <w:rFonts w:asciiTheme="minorHAnsi" w:hAnsiTheme="minorHAnsi" w:cstheme="minorHAnsi"/>
          <w:b/>
          <w:lang w:val="hr-HR"/>
        </w:rPr>
        <w:t>Svrha Poziva</w:t>
      </w:r>
    </w:p>
    <w:p w14:paraId="08B908EA" w14:textId="7F259728" w:rsidR="002F3426" w:rsidRDefault="002F3426" w:rsidP="00DE253E">
      <w:pPr>
        <w:spacing w:line="240" w:lineRule="auto"/>
        <w:jc w:val="both"/>
        <w:rPr>
          <w:rFonts w:cstheme="minorHAnsi"/>
          <w:sz w:val="24"/>
          <w:szCs w:val="24"/>
        </w:rPr>
      </w:pPr>
      <w:r>
        <w:rPr>
          <w:rFonts w:asciiTheme="minorHAnsi" w:hAnsiTheme="minorHAnsi" w:cstheme="minorHAnsi"/>
          <w:sz w:val="24"/>
          <w:szCs w:val="24"/>
        </w:rPr>
        <w:tab/>
      </w:r>
      <w:r w:rsidR="00763D39">
        <w:rPr>
          <w:rFonts w:cstheme="minorHAnsi"/>
          <w:sz w:val="24"/>
          <w:szCs w:val="24"/>
        </w:rPr>
        <w:t xml:space="preserve">Sudjelovanje u kulturi svih građana, a posebice društvenih skupina koje su najizloženije riziku od socijalne isključenosti kao što su djeca i mladi, osobe starije od 54 godine, nezaposleni, osobe s invaliditetom te pripadnici nacionalnih manjina, omogućuje smanjenje društvenih asimetrija te doprinosi jačanju socijalne kohezije i poboljšanju kvalitete života. </w:t>
      </w:r>
      <w:r>
        <w:rPr>
          <w:rFonts w:cstheme="minorHAnsi"/>
          <w:sz w:val="24"/>
          <w:szCs w:val="24"/>
        </w:rPr>
        <w:t>Stoga je o</w:t>
      </w:r>
      <w:r w:rsidR="00763D39">
        <w:rPr>
          <w:rFonts w:cstheme="minorHAnsi"/>
          <w:sz w:val="24"/>
          <w:szCs w:val="24"/>
        </w:rPr>
        <w:t>siguranje pretpostavki za jednakost pristupa kulturnim sadržajima</w:t>
      </w:r>
      <w:r w:rsidR="00D15134">
        <w:rPr>
          <w:rFonts w:cstheme="minorHAnsi"/>
          <w:sz w:val="24"/>
          <w:szCs w:val="24"/>
        </w:rPr>
        <w:t>,</w:t>
      </w:r>
      <w:r>
        <w:rPr>
          <w:rFonts w:cstheme="minorHAnsi"/>
          <w:sz w:val="24"/>
          <w:szCs w:val="24"/>
        </w:rPr>
        <w:t xml:space="preserve"> koje je </w:t>
      </w:r>
      <w:r w:rsidR="00763D39">
        <w:rPr>
          <w:rFonts w:cstheme="minorHAnsi"/>
          <w:sz w:val="24"/>
          <w:szCs w:val="24"/>
        </w:rPr>
        <w:t xml:space="preserve">značajan korak u razvoju kreativnih potencijala </w:t>
      </w:r>
      <w:r>
        <w:rPr>
          <w:rFonts w:cstheme="minorHAnsi"/>
          <w:sz w:val="24"/>
          <w:szCs w:val="24"/>
        </w:rPr>
        <w:t xml:space="preserve">pojedinaca </w:t>
      </w:r>
      <w:r w:rsidR="00763D39">
        <w:rPr>
          <w:rFonts w:cstheme="minorHAnsi"/>
          <w:sz w:val="24"/>
          <w:szCs w:val="24"/>
        </w:rPr>
        <w:t xml:space="preserve">te poboljšanju </w:t>
      </w:r>
      <w:r>
        <w:rPr>
          <w:rFonts w:cstheme="minorHAnsi"/>
          <w:sz w:val="24"/>
          <w:szCs w:val="24"/>
        </w:rPr>
        <w:t xml:space="preserve">njihovog </w:t>
      </w:r>
      <w:r w:rsidR="00763D39">
        <w:rPr>
          <w:rFonts w:cstheme="minorHAnsi"/>
          <w:sz w:val="24"/>
          <w:szCs w:val="24"/>
        </w:rPr>
        <w:t>fizičkog i mentalnog zdravlja</w:t>
      </w:r>
      <w:r w:rsidRPr="002F3426">
        <w:rPr>
          <w:rFonts w:asciiTheme="minorHAnsi" w:hAnsiTheme="minorHAnsi" w:cstheme="minorHAnsi"/>
          <w:spacing w:val="-1"/>
          <w:sz w:val="24"/>
          <w:szCs w:val="24"/>
          <w:vertAlign w:val="superscript"/>
        </w:rPr>
        <w:footnoteReference w:id="141"/>
      </w:r>
      <w:r w:rsidR="00763D39">
        <w:rPr>
          <w:rFonts w:cstheme="minorHAnsi"/>
          <w:sz w:val="24"/>
          <w:szCs w:val="24"/>
        </w:rPr>
        <w:t xml:space="preserve">, </w:t>
      </w:r>
      <w:r>
        <w:rPr>
          <w:rFonts w:cstheme="minorHAnsi"/>
          <w:sz w:val="24"/>
          <w:szCs w:val="24"/>
        </w:rPr>
        <w:t>važno i za povećanje</w:t>
      </w:r>
      <w:r w:rsidR="00763D39">
        <w:rPr>
          <w:rFonts w:cstheme="minorHAnsi"/>
          <w:sz w:val="24"/>
          <w:szCs w:val="24"/>
        </w:rPr>
        <w:t xml:space="preserve"> stupnja socijalizacije </w:t>
      </w:r>
      <w:r>
        <w:rPr>
          <w:rFonts w:cstheme="minorHAnsi"/>
          <w:sz w:val="24"/>
          <w:szCs w:val="24"/>
        </w:rPr>
        <w:t xml:space="preserve">svih društvenih skupina, a posebno najugroženijih. </w:t>
      </w:r>
    </w:p>
    <w:p w14:paraId="21FA0711" w14:textId="7DD95476" w:rsidR="00022499" w:rsidRDefault="00022499" w:rsidP="00DE253E">
      <w:pPr>
        <w:spacing w:after="0" w:line="240" w:lineRule="auto"/>
        <w:ind w:firstLine="720"/>
        <w:jc w:val="both"/>
        <w:rPr>
          <w:rFonts w:asciiTheme="minorHAnsi" w:hAnsiTheme="minorHAnsi" w:cstheme="minorHAnsi"/>
          <w:sz w:val="24"/>
          <w:szCs w:val="24"/>
        </w:rPr>
      </w:pPr>
      <w:r w:rsidRPr="003D30E4">
        <w:rPr>
          <w:rFonts w:asciiTheme="minorHAnsi" w:hAnsiTheme="minorHAnsi" w:cstheme="minorHAnsi"/>
          <w:sz w:val="24"/>
          <w:szCs w:val="24"/>
        </w:rPr>
        <w:t xml:space="preserve">Među odlučujućim socioekonomskim čimbenicima koji utječu na sudjelovanje u kulturi </w:t>
      </w:r>
      <w:r w:rsidR="006A1C89" w:rsidRPr="003D30E4">
        <w:rPr>
          <w:rFonts w:asciiTheme="minorHAnsi" w:hAnsiTheme="minorHAnsi" w:cstheme="minorHAnsi"/>
          <w:sz w:val="24"/>
          <w:szCs w:val="24"/>
        </w:rPr>
        <w:t xml:space="preserve">je </w:t>
      </w:r>
      <w:r w:rsidRPr="003D30E4">
        <w:rPr>
          <w:rFonts w:asciiTheme="minorHAnsi" w:hAnsiTheme="minorHAnsi" w:cstheme="minorHAnsi"/>
          <w:sz w:val="24"/>
          <w:szCs w:val="24"/>
        </w:rPr>
        <w:t>stupanj obrazovanja</w:t>
      </w:r>
      <w:r w:rsidRPr="003D30E4">
        <w:rPr>
          <w:rFonts w:asciiTheme="minorHAnsi" w:hAnsiTheme="minorHAnsi" w:cstheme="minorHAnsi"/>
          <w:sz w:val="24"/>
          <w:szCs w:val="24"/>
          <w:vertAlign w:val="superscript"/>
        </w:rPr>
        <w:footnoteReference w:id="142"/>
      </w:r>
      <w:r w:rsidRPr="003D30E4">
        <w:rPr>
          <w:rFonts w:asciiTheme="minorHAnsi" w:hAnsiTheme="minorHAnsi" w:cstheme="minorHAnsi"/>
          <w:sz w:val="24"/>
          <w:szCs w:val="24"/>
        </w:rPr>
        <w:t>, a usko povezana s njime je čitalačka pismenost</w:t>
      </w:r>
      <w:r w:rsidRPr="003D30E4">
        <w:rPr>
          <w:rFonts w:asciiTheme="minorHAnsi" w:hAnsiTheme="minorHAnsi" w:cstheme="minorHAnsi"/>
          <w:sz w:val="24"/>
          <w:szCs w:val="24"/>
          <w:vertAlign w:val="superscript"/>
        </w:rPr>
        <w:footnoteReference w:id="143"/>
      </w:r>
      <w:r w:rsidRPr="003D30E4">
        <w:rPr>
          <w:rFonts w:asciiTheme="minorHAnsi" w:hAnsiTheme="minorHAnsi" w:cstheme="minorHAnsi"/>
          <w:sz w:val="24"/>
          <w:szCs w:val="24"/>
        </w:rPr>
        <w:t>. Istraživanja pokazuju da je bolja čitalačka pismenost indikator nastavka školovanja, da pozitivno utječe na odnos prema studiranju te da je povezana sa sklonošću cjeloživotnom učenju i ukupnim sudjelovanjem u društvu</w:t>
      </w:r>
      <w:r w:rsidRPr="003D30E4">
        <w:rPr>
          <w:rFonts w:asciiTheme="minorHAnsi" w:hAnsiTheme="minorHAnsi" w:cstheme="minorHAnsi"/>
          <w:sz w:val="24"/>
          <w:szCs w:val="24"/>
          <w:vertAlign w:val="superscript"/>
        </w:rPr>
        <w:footnoteReference w:id="144"/>
      </w:r>
      <w:r w:rsidRPr="003D30E4">
        <w:rPr>
          <w:rFonts w:asciiTheme="minorHAnsi" w:hAnsiTheme="minorHAnsi" w:cstheme="minorHAnsi"/>
          <w:sz w:val="24"/>
          <w:szCs w:val="24"/>
        </w:rPr>
        <w:t>. Želja za čitanjem i sposobnost čitanja važan su preduvjet cjelovitog osobnog, ali i ukupnog društvenog razvoja. Čitanje povećava emotivnu inteligenciju i toleranciju, razinu empatije i solidarnosti, a stupanj pismenosti utječe na kvalitetu rada, na zapošljavanje i usavršavanje. Prema dostupnim podacima istraživanja čitateljskih navika, čitanje knjiga je u blagom porastu. Podaci koji su objavljeni u travnju 2020. pokazuju kako je čitanost u Hrvatskoj u proteklih godinu dana narasla za sedam posto, s prošlogodišnjih 42 na 49 posto</w:t>
      </w:r>
      <w:r w:rsidRPr="003D30E4">
        <w:rPr>
          <w:rFonts w:asciiTheme="minorHAnsi" w:hAnsiTheme="minorHAnsi" w:cstheme="minorHAnsi"/>
          <w:sz w:val="24"/>
          <w:szCs w:val="24"/>
          <w:vertAlign w:val="superscript"/>
        </w:rPr>
        <w:footnoteReference w:id="145"/>
      </w:r>
      <w:r w:rsidRPr="003D30E4">
        <w:rPr>
          <w:rFonts w:asciiTheme="minorHAnsi" w:hAnsiTheme="minorHAnsi" w:cstheme="minorHAnsi"/>
          <w:sz w:val="24"/>
          <w:szCs w:val="24"/>
        </w:rPr>
        <w:t>.  Navedeno istraživanje pokazuje kako knjige češće čitaju žene, njih 55 posto, osobe u dobi od 26 do 35 godina, njih 60 posto i visokoobrazovane osobe – 78 posto. Pročitane knjige najviše se posuđuju u knjižnicama (44 posto) ili se kupuju (38 posto), a u većoj ih mjeri kupuju mlađe osobe u dobi od 26 do 35 godina i oni s višim primanjima kućanstva.</w:t>
      </w:r>
    </w:p>
    <w:p w14:paraId="491328C6" w14:textId="77777777" w:rsidR="00DE253E" w:rsidRPr="00153B32" w:rsidRDefault="00DE253E" w:rsidP="00DE253E">
      <w:pPr>
        <w:spacing w:after="0" w:line="240" w:lineRule="auto"/>
        <w:ind w:firstLine="720"/>
        <w:jc w:val="both"/>
        <w:rPr>
          <w:rFonts w:asciiTheme="minorHAnsi" w:hAnsiTheme="minorHAnsi" w:cstheme="minorHAnsi"/>
          <w:sz w:val="12"/>
          <w:szCs w:val="12"/>
        </w:rPr>
      </w:pPr>
    </w:p>
    <w:p w14:paraId="0E4DCD7A" w14:textId="70BF37E7" w:rsidR="001E7A1D" w:rsidRPr="003D30E4" w:rsidRDefault="00022499" w:rsidP="00DE253E">
      <w:pPr>
        <w:spacing w:after="0" w:line="240" w:lineRule="auto"/>
        <w:ind w:firstLine="720"/>
        <w:jc w:val="both"/>
        <w:rPr>
          <w:rFonts w:asciiTheme="minorHAnsi" w:hAnsiTheme="minorHAnsi" w:cstheme="minorHAnsi"/>
          <w:sz w:val="24"/>
          <w:szCs w:val="24"/>
        </w:rPr>
      </w:pPr>
      <w:r w:rsidRPr="003D30E4">
        <w:rPr>
          <w:rFonts w:asciiTheme="minorHAnsi" w:hAnsiTheme="minorHAnsi" w:cstheme="minorHAnsi"/>
          <w:sz w:val="24"/>
          <w:szCs w:val="24"/>
        </w:rPr>
        <w:t>Kako bi se sustavno djelovalo na razvoju kulture čitanja i pismenosti u RH, donesena je Nacionalna strategija poticanja čitanja za razdoblje od 2017. do 2022. godine</w:t>
      </w:r>
      <w:r w:rsidRPr="003D30E4">
        <w:rPr>
          <w:rFonts w:asciiTheme="minorHAnsi" w:hAnsiTheme="minorHAnsi" w:cstheme="minorHAnsi"/>
          <w:sz w:val="24"/>
          <w:szCs w:val="24"/>
          <w:vertAlign w:val="superscript"/>
        </w:rPr>
        <w:footnoteReference w:id="146"/>
      </w:r>
      <w:r w:rsidRPr="003D30E4">
        <w:rPr>
          <w:rFonts w:asciiTheme="minorHAnsi" w:hAnsiTheme="minorHAnsi" w:cstheme="minorHAnsi"/>
          <w:sz w:val="24"/>
          <w:szCs w:val="24"/>
        </w:rPr>
        <w:t xml:space="preserve"> koja sadrži niz mjera kojima su obuhvaćene različite dobne i ranjive skupine stanovništva. Osobiti je naglasak stavljen na potrebu razvoja programa poticanja čitanja za djecu i mlade s obzirom na to da čitanje pozitivno utječe na njihove jezične i opće spoznajne sposobnosti, zatim na programe za odrasle među kojima valja istaknuti međugeneracijske programe u obitelji i zajednici, programe za osobe treće životne </w:t>
      </w:r>
      <w:r w:rsidRPr="003D30E4">
        <w:rPr>
          <w:rFonts w:asciiTheme="minorHAnsi" w:hAnsiTheme="minorHAnsi" w:cstheme="minorHAnsi"/>
          <w:sz w:val="24"/>
          <w:szCs w:val="24"/>
        </w:rPr>
        <w:lastRenderedPageBreak/>
        <w:t>dobi, kao i programe usmjerene na pojedine ciljane skupine, poput, primjerice, nezaposlenih osoba. Značajna se pozornost usmjerava aktivnostima povećanja dostupnosti programa te čitalačkih materijala osobama s poteškoćama u čitanju, kao i osobama s invaliditetom</w:t>
      </w:r>
      <w:r w:rsidRPr="003D30E4">
        <w:rPr>
          <w:rFonts w:asciiTheme="minorHAnsi" w:hAnsiTheme="minorHAnsi" w:cstheme="minorHAnsi"/>
          <w:sz w:val="24"/>
          <w:szCs w:val="24"/>
          <w:vertAlign w:val="superscript"/>
        </w:rPr>
        <w:footnoteReference w:id="147"/>
      </w:r>
      <w:r w:rsidRPr="003D30E4">
        <w:rPr>
          <w:rFonts w:asciiTheme="minorHAnsi" w:hAnsiTheme="minorHAnsi" w:cstheme="minorHAnsi"/>
          <w:sz w:val="24"/>
          <w:szCs w:val="24"/>
        </w:rPr>
        <w:t>. Osobiti potencijal u tom pogledu pružaju digitalni alati, odnosno primjena novih tehnologija u prilagodbi sadržaja</w:t>
      </w:r>
      <w:r w:rsidR="00DE253E">
        <w:rPr>
          <w:rFonts w:asciiTheme="minorHAnsi" w:hAnsiTheme="minorHAnsi" w:cstheme="minorHAnsi"/>
          <w:sz w:val="24"/>
          <w:szCs w:val="24"/>
        </w:rPr>
        <w:t xml:space="preserve"> </w:t>
      </w:r>
      <w:r w:rsidRPr="003D30E4">
        <w:rPr>
          <w:rFonts w:asciiTheme="minorHAnsi" w:hAnsiTheme="minorHAnsi" w:cstheme="minorHAnsi"/>
          <w:sz w:val="24"/>
          <w:szCs w:val="24"/>
        </w:rPr>
        <w:t>usklađenih s različitim potrebama korisnika</w:t>
      </w:r>
      <w:r w:rsidRPr="003D30E4">
        <w:rPr>
          <w:rFonts w:asciiTheme="minorHAnsi" w:hAnsiTheme="minorHAnsi" w:cstheme="minorHAnsi"/>
          <w:sz w:val="24"/>
          <w:szCs w:val="24"/>
          <w:vertAlign w:val="superscript"/>
        </w:rPr>
        <w:footnoteReference w:id="148"/>
      </w:r>
      <w:r w:rsidRPr="003D30E4">
        <w:rPr>
          <w:rFonts w:asciiTheme="minorHAnsi" w:hAnsiTheme="minorHAnsi" w:cstheme="minorHAnsi"/>
          <w:sz w:val="24"/>
          <w:szCs w:val="24"/>
        </w:rPr>
        <w:t>. Aktivnostima namijenjenima navedenim skupinama u riziku od siromaštva i socijalne isključenosti valja pridružiti aktivnosti za druge ranjive skupine</w:t>
      </w:r>
      <w:r w:rsidRPr="003D30E4">
        <w:rPr>
          <w:rFonts w:asciiTheme="minorHAnsi" w:hAnsiTheme="minorHAnsi" w:cstheme="minorHAnsi"/>
          <w:sz w:val="24"/>
          <w:szCs w:val="24"/>
          <w:vertAlign w:val="superscript"/>
        </w:rPr>
        <w:footnoteReference w:id="149"/>
      </w:r>
      <w:r w:rsidRPr="003D30E4">
        <w:rPr>
          <w:rFonts w:asciiTheme="minorHAnsi" w:hAnsiTheme="minorHAnsi" w:cstheme="minorHAnsi"/>
          <w:sz w:val="24"/>
          <w:szCs w:val="24"/>
        </w:rPr>
        <w:t xml:space="preserve">. </w:t>
      </w:r>
    </w:p>
    <w:p w14:paraId="34B63281" w14:textId="77777777" w:rsidR="00E74AEE" w:rsidRPr="00153B32" w:rsidRDefault="00E74AEE" w:rsidP="00DE253E">
      <w:pPr>
        <w:spacing w:after="0" w:line="240" w:lineRule="auto"/>
        <w:ind w:firstLine="720"/>
        <w:jc w:val="both"/>
        <w:rPr>
          <w:rFonts w:asciiTheme="minorHAnsi" w:hAnsiTheme="minorHAnsi" w:cstheme="minorHAnsi"/>
          <w:sz w:val="16"/>
          <w:szCs w:val="16"/>
        </w:rPr>
      </w:pPr>
    </w:p>
    <w:p w14:paraId="0FEDCA5B" w14:textId="0F1C7D23" w:rsidR="00022499" w:rsidRDefault="00022499" w:rsidP="00DE253E">
      <w:pPr>
        <w:spacing w:after="0" w:line="240" w:lineRule="auto"/>
        <w:ind w:firstLine="720"/>
        <w:jc w:val="both"/>
        <w:rPr>
          <w:rFonts w:asciiTheme="minorHAnsi" w:hAnsiTheme="minorHAnsi" w:cstheme="minorHAnsi"/>
          <w:sz w:val="24"/>
          <w:szCs w:val="24"/>
        </w:rPr>
      </w:pPr>
      <w:r w:rsidRPr="003D30E4">
        <w:rPr>
          <w:rFonts w:asciiTheme="minorHAnsi" w:hAnsiTheme="minorHAnsi" w:cstheme="minorHAnsi"/>
          <w:sz w:val="24"/>
          <w:szCs w:val="24"/>
        </w:rPr>
        <w:t xml:space="preserve">U tom kontekstu, a u svrhu osiguravanja dostupnosti čitalačkih programa i materijala osobama kojima oni nisu na raspolaganju u mjestu boravka/stanovanja, kao i osiguravanja ravnomjerne regionalne zastupljenosti, </w:t>
      </w:r>
      <w:r w:rsidR="001E7A1D" w:rsidRPr="003D30E4">
        <w:rPr>
          <w:rFonts w:asciiTheme="minorHAnsi" w:hAnsiTheme="minorHAnsi" w:cstheme="minorHAnsi"/>
          <w:sz w:val="24"/>
          <w:szCs w:val="24"/>
        </w:rPr>
        <w:t>potrebno je poticati programe</w:t>
      </w:r>
      <w:r w:rsidRPr="003D30E4">
        <w:rPr>
          <w:rFonts w:asciiTheme="minorHAnsi" w:hAnsiTheme="minorHAnsi" w:cstheme="minorHAnsi"/>
          <w:sz w:val="24"/>
          <w:szCs w:val="24"/>
        </w:rPr>
        <w:t xml:space="preserve"> pokretnih knjižnica. U svim županijama postoje općine, a ponegdje i gradovi, koji nemaju ni knjižnicu</w:t>
      </w:r>
      <w:r w:rsidR="006A1C89">
        <w:rPr>
          <w:rFonts w:asciiTheme="minorHAnsi" w:hAnsiTheme="minorHAnsi" w:cstheme="minorHAnsi"/>
          <w:sz w:val="24"/>
          <w:szCs w:val="24"/>
        </w:rPr>
        <w:t>,</w:t>
      </w:r>
      <w:r w:rsidRPr="003D30E4">
        <w:rPr>
          <w:rFonts w:asciiTheme="minorHAnsi" w:hAnsiTheme="minorHAnsi" w:cstheme="minorHAnsi"/>
          <w:sz w:val="24"/>
          <w:szCs w:val="24"/>
        </w:rPr>
        <w:t xml:space="preserve"> ni bilo kakvu vrstu knjižnične usluge. Sukladno Analizi stanja narodnih knjižnica u RH za</w:t>
      </w:r>
      <w:r w:rsidRPr="006611F1">
        <w:rPr>
          <w:rFonts w:asciiTheme="minorHAnsi" w:hAnsiTheme="minorHAnsi" w:cstheme="minorHAnsi"/>
          <w:sz w:val="20"/>
          <w:szCs w:val="20"/>
        </w:rPr>
        <w:t xml:space="preserve"> </w:t>
      </w:r>
      <w:r w:rsidRPr="003D30E4">
        <w:rPr>
          <w:rFonts w:asciiTheme="minorHAnsi" w:hAnsiTheme="minorHAnsi" w:cstheme="minorHAnsi"/>
          <w:sz w:val="24"/>
          <w:szCs w:val="24"/>
        </w:rPr>
        <w:t>2018.</w:t>
      </w:r>
      <w:r w:rsidRPr="003D30E4">
        <w:rPr>
          <w:rFonts w:asciiTheme="minorHAnsi" w:hAnsiTheme="minorHAnsi" w:cstheme="minorHAnsi"/>
          <w:sz w:val="24"/>
          <w:szCs w:val="24"/>
          <w:vertAlign w:val="superscript"/>
        </w:rPr>
        <w:footnoteReference w:id="150"/>
      </w:r>
      <w:r w:rsidR="001E7A1D" w:rsidRPr="003D30E4">
        <w:rPr>
          <w:rFonts w:asciiTheme="minorHAnsi" w:hAnsiTheme="minorHAnsi" w:cstheme="minorHAnsi"/>
          <w:sz w:val="24"/>
          <w:szCs w:val="24"/>
        </w:rPr>
        <w:t>,</w:t>
      </w:r>
      <w:r w:rsidRPr="003D30E4">
        <w:rPr>
          <w:rFonts w:asciiTheme="minorHAnsi" w:hAnsiTheme="minorHAnsi" w:cstheme="minorHAnsi"/>
          <w:sz w:val="24"/>
          <w:szCs w:val="24"/>
        </w:rPr>
        <w:t xml:space="preserve"> u RH u 2018. godini </w:t>
      </w:r>
      <w:r w:rsidR="001E7A1D" w:rsidRPr="003D30E4">
        <w:rPr>
          <w:rFonts w:asciiTheme="minorHAnsi" w:hAnsiTheme="minorHAnsi" w:cstheme="minorHAnsi"/>
          <w:sz w:val="24"/>
          <w:szCs w:val="24"/>
        </w:rPr>
        <w:t xml:space="preserve">djelovalo </w:t>
      </w:r>
      <w:r w:rsidRPr="003D30E4">
        <w:rPr>
          <w:rFonts w:asciiTheme="minorHAnsi" w:hAnsiTheme="minorHAnsi" w:cstheme="minorHAnsi"/>
          <w:sz w:val="24"/>
          <w:szCs w:val="24"/>
        </w:rPr>
        <w:t xml:space="preserve">je 195 </w:t>
      </w:r>
      <w:r w:rsidR="001E7A1D" w:rsidRPr="003D30E4">
        <w:rPr>
          <w:rFonts w:asciiTheme="minorHAnsi" w:hAnsiTheme="minorHAnsi" w:cstheme="minorHAnsi"/>
          <w:sz w:val="24"/>
          <w:szCs w:val="24"/>
        </w:rPr>
        <w:t xml:space="preserve">registriranih </w:t>
      </w:r>
      <w:r w:rsidRPr="003D30E4">
        <w:rPr>
          <w:rFonts w:asciiTheme="minorHAnsi" w:hAnsiTheme="minorHAnsi" w:cstheme="minorHAnsi"/>
          <w:sz w:val="24"/>
          <w:szCs w:val="24"/>
        </w:rPr>
        <w:t>gradskih/općinskih knjižnica koje su otvorene za rad s korisnicima. Općinske/gradske knjižnice organiziraju mrežu ustrojbenih jedinica koja obuhvaća područne knjižnice, ogranke i pokretne knjižnice</w:t>
      </w:r>
      <w:r w:rsidR="00A22100" w:rsidRPr="003D30E4">
        <w:rPr>
          <w:rFonts w:asciiTheme="minorHAnsi" w:hAnsiTheme="minorHAnsi" w:cstheme="minorHAnsi"/>
          <w:sz w:val="24"/>
          <w:szCs w:val="24"/>
        </w:rPr>
        <w:t>,</w:t>
      </w:r>
      <w:r w:rsidRPr="003D30E4">
        <w:rPr>
          <w:rFonts w:asciiTheme="minorHAnsi" w:hAnsiTheme="minorHAnsi" w:cstheme="minorHAnsi"/>
          <w:sz w:val="24"/>
          <w:szCs w:val="24"/>
        </w:rPr>
        <w:t xml:space="preserve"> tako da je uz 195 gradskih/općinskih knjižnica u 2018. godini </w:t>
      </w:r>
      <w:r w:rsidR="00A22100" w:rsidRPr="003D30E4">
        <w:rPr>
          <w:rFonts w:asciiTheme="minorHAnsi" w:hAnsiTheme="minorHAnsi" w:cstheme="minorHAnsi"/>
          <w:sz w:val="24"/>
          <w:szCs w:val="24"/>
        </w:rPr>
        <w:t>djelovalo</w:t>
      </w:r>
      <w:r w:rsidRPr="003D30E4">
        <w:rPr>
          <w:rFonts w:asciiTheme="minorHAnsi" w:hAnsiTheme="minorHAnsi" w:cstheme="minorHAnsi"/>
          <w:sz w:val="24"/>
          <w:szCs w:val="24"/>
        </w:rPr>
        <w:t xml:space="preserve"> još 110 područnih knjižnica i ogranaka te 9 bibliobusnih službi (s ukupno 13 pokretnih knjižnica). Isti izvor navodi kako 20,77 % stanovnika RH nije obuhvaćen</w:t>
      </w:r>
      <w:r w:rsidR="00A22100" w:rsidRPr="003D30E4">
        <w:rPr>
          <w:rFonts w:asciiTheme="minorHAnsi" w:hAnsiTheme="minorHAnsi" w:cstheme="minorHAnsi"/>
          <w:sz w:val="24"/>
          <w:szCs w:val="24"/>
        </w:rPr>
        <w:t>o</w:t>
      </w:r>
      <w:r w:rsidRPr="003D30E4">
        <w:rPr>
          <w:rFonts w:asciiTheme="minorHAnsi" w:hAnsiTheme="minorHAnsi" w:cstheme="minorHAnsi"/>
          <w:sz w:val="24"/>
          <w:szCs w:val="24"/>
        </w:rPr>
        <w:t xml:space="preserve"> uslugama narodnih knjižnica, a </w:t>
      </w:r>
      <w:r w:rsidR="00FF2B24">
        <w:rPr>
          <w:rFonts w:asciiTheme="minorHAnsi" w:hAnsiTheme="minorHAnsi" w:cstheme="minorHAnsi"/>
          <w:sz w:val="24"/>
          <w:szCs w:val="24"/>
        </w:rPr>
        <w:t xml:space="preserve">i </w:t>
      </w:r>
      <w:r w:rsidRPr="003D30E4">
        <w:rPr>
          <w:rFonts w:asciiTheme="minorHAnsi" w:hAnsiTheme="minorHAnsi" w:cstheme="minorHAnsi"/>
          <w:sz w:val="24"/>
          <w:szCs w:val="24"/>
        </w:rPr>
        <w:t>mali je</w:t>
      </w:r>
      <w:r w:rsidR="00A22100" w:rsidRPr="003D30E4">
        <w:rPr>
          <w:rFonts w:asciiTheme="minorHAnsi" w:hAnsiTheme="minorHAnsi" w:cstheme="minorHAnsi"/>
          <w:sz w:val="24"/>
          <w:szCs w:val="24"/>
        </w:rPr>
        <w:t xml:space="preserve"> </w:t>
      </w:r>
      <w:r w:rsidRPr="003D30E4">
        <w:rPr>
          <w:rFonts w:asciiTheme="minorHAnsi" w:hAnsiTheme="minorHAnsi" w:cstheme="minorHAnsi"/>
          <w:sz w:val="24"/>
          <w:szCs w:val="24"/>
        </w:rPr>
        <w:t>broj aktivnih korisnika knjižnica</w:t>
      </w:r>
      <w:r w:rsidR="00A22100" w:rsidRPr="003D30E4">
        <w:rPr>
          <w:rFonts w:asciiTheme="minorHAnsi" w:hAnsiTheme="minorHAnsi" w:cstheme="minorHAnsi"/>
          <w:sz w:val="24"/>
          <w:szCs w:val="24"/>
        </w:rPr>
        <w:t xml:space="preserve">, pa je tako u ukupnom stanovništvu RH udio korisnika usluga narodnih knjižnica </w:t>
      </w:r>
      <w:r w:rsidR="00DE253E">
        <w:rPr>
          <w:rFonts w:asciiTheme="minorHAnsi" w:hAnsiTheme="minorHAnsi" w:cstheme="minorHAnsi"/>
          <w:sz w:val="24"/>
          <w:szCs w:val="24"/>
        </w:rPr>
        <w:t>svega 12,2 %</w:t>
      </w:r>
      <w:r w:rsidRPr="003D30E4">
        <w:rPr>
          <w:rFonts w:asciiTheme="minorHAnsi" w:hAnsiTheme="minorHAnsi" w:cstheme="minorHAnsi"/>
          <w:sz w:val="24"/>
          <w:szCs w:val="24"/>
        </w:rPr>
        <w:t xml:space="preserve">. </w:t>
      </w:r>
      <w:r w:rsidR="00890EF8" w:rsidRPr="003D30E4">
        <w:rPr>
          <w:rFonts w:asciiTheme="minorHAnsi" w:hAnsiTheme="minorHAnsi" w:cstheme="minorHAnsi"/>
          <w:sz w:val="24"/>
          <w:szCs w:val="24"/>
        </w:rPr>
        <w:t xml:space="preserve"> </w:t>
      </w:r>
    </w:p>
    <w:p w14:paraId="7F100F60" w14:textId="77777777" w:rsidR="00DE253E" w:rsidRPr="00153B32" w:rsidRDefault="00DE253E" w:rsidP="00DE253E">
      <w:pPr>
        <w:spacing w:after="0" w:line="240" w:lineRule="auto"/>
        <w:ind w:firstLine="720"/>
        <w:jc w:val="both"/>
        <w:rPr>
          <w:rFonts w:asciiTheme="minorHAnsi" w:hAnsiTheme="minorHAnsi" w:cstheme="minorHAnsi"/>
          <w:sz w:val="16"/>
          <w:szCs w:val="16"/>
        </w:rPr>
      </w:pPr>
    </w:p>
    <w:p w14:paraId="35791A5F" w14:textId="149A0B86" w:rsidR="00216015" w:rsidRPr="00216015" w:rsidRDefault="00022499" w:rsidP="00C2745C">
      <w:pPr>
        <w:spacing w:after="0" w:line="240" w:lineRule="auto"/>
        <w:ind w:firstLine="720"/>
        <w:jc w:val="both"/>
        <w:rPr>
          <w:rFonts w:asciiTheme="minorHAnsi" w:hAnsiTheme="minorHAnsi" w:cstheme="minorHAnsi"/>
          <w:sz w:val="16"/>
          <w:szCs w:val="24"/>
        </w:rPr>
      </w:pPr>
      <w:r w:rsidRPr="003D30E4">
        <w:rPr>
          <w:rFonts w:asciiTheme="minorHAnsi" w:hAnsiTheme="minorHAnsi" w:cstheme="minorHAnsi"/>
          <w:sz w:val="24"/>
          <w:szCs w:val="24"/>
        </w:rPr>
        <w:t xml:space="preserve">Stoga u većini županija postoji izražena potreba za organiziranjem knjižničnih službi u pokretnom obliku, kao i </w:t>
      </w:r>
      <w:r w:rsidR="003F5907" w:rsidRPr="003D30E4">
        <w:rPr>
          <w:rFonts w:asciiTheme="minorHAnsi" w:hAnsiTheme="minorHAnsi" w:cstheme="minorHAnsi"/>
          <w:sz w:val="24"/>
          <w:szCs w:val="24"/>
        </w:rPr>
        <w:t xml:space="preserve">za </w:t>
      </w:r>
      <w:r w:rsidRPr="003D30E4">
        <w:rPr>
          <w:rFonts w:asciiTheme="minorHAnsi" w:hAnsiTheme="minorHAnsi" w:cstheme="minorHAnsi"/>
          <w:sz w:val="24"/>
          <w:szCs w:val="24"/>
        </w:rPr>
        <w:t xml:space="preserve">intenziviranjem s njima povezanih kulturnih programa i aktivnosti. Javno dostupne knjižnične usluge u pokretnom obliku, odnosno bibliobusne službe, prikladno su i ekonomično rješenje za RH </w:t>
      </w:r>
      <w:r w:rsidR="00FF2B24">
        <w:rPr>
          <w:rFonts w:asciiTheme="minorHAnsi" w:hAnsiTheme="minorHAnsi" w:cstheme="minorHAnsi"/>
          <w:sz w:val="24"/>
          <w:szCs w:val="24"/>
        </w:rPr>
        <w:t xml:space="preserve">uzimajući u </w:t>
      </w:r>
      <w:r w:rsidRPr="003D30E4">
        <w:rPr>
          <w:rFonts w:asciiTheme="minorHAnsi" w:hAnsiTheme="minorHAnsi" w:cstheme="minorHAnsi"/>
          <w:sz w:val="24"/>
          <w:szCs w:val="24"/>
        </w:rPr>
        <w:t>obzir</w:t>
      </w:r>
      <w:r w:rsidR="00FF2B24">
        <w:rPr>
          <w:rFonts w:asciiTheme="minorHAnsi" w:hAnsiTheme="minorHAnsi" w:cstheme="minorHAnsi"/>
          <w:sz w:val="24"/>
          <w:szCs w:val="24"/>
        </w:rPr>
        <w:t xml:space="preserve"> </w:t>
      </w:r>
      <w:r w:rsidRPr="003D30E4">
        <w:rPr>
          <w:rFonts w:asciiTheme="minorHAnsi" w:hAnsiTheme="minorHAnsi" w:cstheme="minorHAnsi"/>
          <w:sz w:val="24"/>
          <w:szCs w:val="24"/>
        </w:rPr>
        <w:t>njezina demografska, prometna i geografska obilježja (velik broj raštrkanih naselja s malim brojem stanovnika, brojna ruralna područja it</w:t>
      </w:r>
      <w:r w:rsidR="00FF2B24">
        <w:rPr>
          <w:rFonts w:asciiTheme="minorHAnsi" w:hAnsiTheme="minorHAnsi" w:cstheme="minorHAnsi"/>
          <w:sz w:val="24"/>
          <w:szCs w:val="24"/>
        </w:rPr>
        <w:t>d.).</w:t>
      </w:r>
      <w:r w:rsidRPr="003D30E4">
        <w:rPr>
          <w:rFonts w:asciiTheme="minorHAnsi" w:hAnsiTheme="minorHAnsi" w:cstheme="minorHAnsi"/>
          <w:sz w:val="24"/>
          <w:szCs w:val="24"/>
          <w:vertAlign w:val="superscript"/>
        </w:rPr>
        <w:footnoteReference w:id="151"/>
      </w:r>
      <w:r w:rsidRPr="003D30E4">
        <w:rPr>
          <w:rFonts w:asciiTheme="minorHAnsi" w:hAnsiTheme="minorHAnsi" w:cstheme="minorHAnsi"/>
          <w:sz w:val="24"/>
          <w:szCs w:val="24"/>
        </w:rPr>
        <w:t xml:space="preserve"> Organiziranjem pokretnih knjižnica obuhvaća se veći broj stanovnika od onog koji je moguće doseći putem stacionarnih knjižnica, a također se dopire do osoba koje iz različitih razloga u knjižnice nisu u mogućnosti dolaziti te im se tako</w:t>
      </w:r>
      <w:r w:rsidR="00FF2B24">
        <w:rPr>
          <w:rFonts w:asciiTheme="minorHAnsi" w:hAnsiTheme="minorHAnsi" w:cstheme="minorHAnsi"/>
          <w:sz w:val="24"/>
          <w:szCs w:val="24"/>
        </w:rPr>
        <w:t>,</w:t>
      </w:r>
      <w:r w:rsidRPr="003D30E4">
        <w:rPr>
          <w:rFonts w:asciiTheme="minorHAnsi" w:hAnsiTheme="minorHAnsi" w:cstheme="minorHAnsi"/>
          <w:sz w:val="24"/>
          <w:szCs w:val="24"/>
        </w:rPr>
        <w:t xml:space="preserve"> osim knjižničnih</w:t>
      </w:r>
      <w:r w:rsidR="00FF2B24">
        <w:rPr>
          <w:rFonts w:asciiTheme="minorHAnsi" w:hAnsiTheme="minorHAnsi" w:cstheme="minorHAnsi"/>
          <w:sz w:val="24"/>
          <w:szCs w:val="24"/>
        </w:rPr>
        <w:t>,</w:t>
      </w:r>
      <w:r w:rsidRPr="003D30E4">
        <w:rPr>
          <w:rFonts w:asciiTheme="minorHAnsi" w:hAnsiTheme="minorHAnsi" w:cstheme="minorHAnsi"/>
          <w:sz w:val="24"/>
          <w:szCs w:val="24"/>
        </w:rPr>
        <w:t xml:space="preserve"> pružaju i socijalne usluge.</w:t>
      </w:r>
      <w:r w:rsidRPr="003D30E4">
        <w:rPr>
          <w:rFonts w:asciiTheme="minorHAnsi" w:hAnsiTheme="minorHAnsi" w:cstheme="minorHAnsi"/>
          <w:sz w:val="24"/>
          <w:szCs w:val="24"/>
          <w:vertAlign w:val="superscript"/>
        </w:rPr>
        <w:footnoteReference w:id="152"/>
      </w:r>
      <w:r w:rsidRPr="003D30E4">
        <w:rPr>
          <w:rFonts w:asciiTheme="minorHAnsi" w:hAnsiTheme="minorHAnsi" w:cstheme="minorHAnsi"/>
          <w:sz w:val="24"/>
          <w:szCs w:val="24"/>
        </w:rPr>
        <w:t xml:space="preserve"> </w:t>
      </w:r>
    </w:p>
    <w:p w14:paraId="3A98680D" w14:textId="74B8D6E3" w:rsidR="00022499" w:rsidRDefault="00022499" w:rsidP="001F19CD">
      <w:pPr>
        <w:spacing w:after="0" w:line="240" w:lineRule="auto"/>
        <w:ind w:firstLine="720"/>
        <w:jc w:val="both"/>
        <w:rPr>
          <w:rFonts w:asciiTheme="minorHAnsi" w:hAnsiTheme="minorHAnsi" w:cstheme="minorHAnsi"/>
          <w:sz w:val="24"/>
          <w:szCs w:val="24"/>
        </w:rPr>
      </w:pPr>
      <w:r w:rsidRPr="003D30E4">
        <w:rPr>
          <w:rFonts w:asciiTheme="minorHAnsi" w:hAnsiTheme="minorHAnsi" w:cstheme="minorHAnsi"/>
          <w:sz w:val="24"/>
          <w:szCs w:val="24"/>
        </w:rPr>
        <w:lastRenderedPageBreak/>
        <w:t>Iako u RH postoje inicijative i programi poticanja čitanja i opismenjavanja koje provode knjižnice, obrazovne ustanove, kao i organizacije civilnog društva u području umjetnosti i kulture</w:t>
      </w:r>
      <w:r w:rsidRPr="003D30E4">
        <w:rPr>
          <w:rFonts w:asciiTheme="minorHAnsi" w:hAnsiTheme="minorHAnsi" w:cstheme="minorHAnsi"/>
          <w:sz w:val="24"/>
          <w:szCs w:val="24"/>
          <w:vertAlign w:val="superscript"/>
        </w:rPr>
        <w:footnoteReference w:id="153"/>
      </w:r>
      <w:r w:rsidRPr="003D30E4">
        <w:rPr>
          <w:rFonts w:asciiTheme="minorHAnsi" w:hAnsiTheme="minorHAnsi" w:cstheme="minorHAnsi"/>
          <w:sz w:val="24"/>
          <w:szCs w:val="24"/>
        </w:rPr>
        <w:t>, njihova povezanost, regionalna</w:t>
      </w:r>
      <w:r w:rsidRPr="006611F1">
        <w:rPr>
          <w:rFonts w:asciiTheme="minorHAnsi" w:hAnsiTheme="minorHAnsi" w:cstheme="minorHAnsi"/>
          <w:sz w:val="20"/>
          <w:szCs w:val="20"/>
        </w:rPr>
        <w:t xml:space="preserve"> </w:t>
      </w:r>
      <w:r w:rsidRPr="003D30E4">
        <w:rPr>
          <w:rFonts w:asciiTheme="minorHAnsi" w:hAnsiTheme="minorHAnsi" w:cstheme="minorHAnsi"/>
          <w:sz w:val="24"/>
          <w:szCs w:val="24"/>
        </w:rPr>
        <w:t xml:space="preserve">ujednačenost i brojnost nije dostatna, osobito </w:t>
      </w:r>
      <w:r w:rsidR="003F5907" w:rsidRPr="003D30E4">
        <w:rPr>
          <w:rFonts w:asciiTheme="minorHAnsi" w:hAnsiTheme="minorHAnsi" w:cstheme="minorHAnsi"/>
          <w:sz w:val="24"/>
          <w:szCs w:val="24"/>
        </w:rPr>
        <w:t>kad je riječ o</w:t>
      </w:r>
      <w:r w:rsidRPr="003D30E4">
        <w:rPr>
          <w:rFonts w:asciiTheme="minorHAnsi" w:hAnsiTheme="minorHAnsi" w:cstheme="minorHAnsi"/>
          <w:sz w:val="24"/>
          <w:szCs w:val="24"/>
        </w:rPr>
        <w:t xml:space="preserve"> program</w:t>
      </w:r>
      <w:r w:rsidR="003F5907" w:rsidRPr="003D30E4">
        <w:rPr>
          <w:rFonts w:asciiTheme="minorHAnsi" w:hAnsiTheme="minorHAnsi" w:cstheme="minorHAnsi"/>
          <w:sz w:val="24"/>
          <w:szCs w:val="24"/>
        </w:rPr>
        <w:t>ima</w:t>
      </w:r>
      <w:r w:rsidRPr="003D30E4">
        <w:rPr>
          <w:rFonts w:asciiTheme="minorHAnsi" w:hAnsiTheme="minorHAnsi" w:cstheme="minorHAnsi"/>
          <w:sz w:val="24"/>
          <w:szCs w:val="24"/>
        </w:rPr>
        <w:t xml:space="preserve"> i usluga</w:t>
      </w:r>
      <w:r w:rsidR="003F5907" w:rsidRPr="003D30E4">
        <w:rPr>
          <w:rFonts w:asciiTheme="minorHAnsi" w:hAnsiTheme="minorHAnsi" w:cstheme="minorHAnsi"/>
          <w:sz w:val="24"/>
          <w:szCs w:val="24"/>
        </w:rPr>
        <w:t>ma</w:t>
      </w:r>
      <w:r w:rsidRPr="003D30E4">
        <w:rPr>
          <w:rFonts w:asciiTheme="minorHAnsi" w:hAnsiTheme="minorHAnsi" w:cstheme="minorHAnsi"/>
          <w:sz w:val="24"/>
          <w:szCs w:val="24"/>
        </w:rPr>
        <w:t xml:space="preserve"> prilagođeni</w:t>
      </w:r>
      <w:r w:rsidR="003F5907" w:rsidRPr="003D30E4">
        <w:rPr>
          <w:rFonts w:asciiTheme="minorHAnsi" w:hAnsiTheme="minorHAnsi" w:cstheme="minorHAnsi"/>
          <w:sz w:val="24"/>
          <w:szCs w:val="24"/>
        </w:rPr>
        <w:t>m</w:t>
      </w:r>
      <w:r w:rsidRPr="003D30E4">
        <w:rPr>
          <w:rFonts w:asciiTheme="minorHAnsi" w:hAnsiTheme="minorHAnsi" w:cstheme="minorHAnsi"/>
          <w:sz w:val="24"/>
          <w:szCs w:val="24"/>
        </w:rPr>
        <w:t xml:space="preserve"> potrebama različitih dobnih i ranjivih skupina. Stoga je nužno osigurati uvjete za provedbu aktivnosti kojima će se povećati dostupnost čitalačkih materijala te omogućiti sustavno i usmjereno stvaranje i razvijanje čitalačkih navika i interesa (kulture čitanja) na cjelokupnom području RH.  Također, </w:t>
      </w:r>
      <w:r w:rsidR="003F5907" w:rsidRPr="003D30E4">
        <w:rPr>
          <w:rFonts w:asciiTheme="minorHAnsi" w:hAnsiTheme="minorHAnsi" w:cstheme="minorHAnsi"/>
          <w:sz w:val="24"/>
          <w:szCs w:val="24"/>
        </w:rPr>
        <w:t xml:space="preserve">vrijedi </w:t>
      </w:r>
      <w:r w:rsidRPr="003D30E4">
        <w:rPr>
          <w:rFonts w:asciiTheme="minorHAnsi" w:hAnsiTheme="minorHAnsi" w:cstheme="minorHAnsi"/>
          <w:sz w:val="24"/>
          <w:szCs w:val="24"/>
        </w:rPr>
        <w:t>podizati razinu javne svijesti o važnosti čitanja za osobni razvoj, društveno uključivanje i borbu protiv diskriminacije i stigmatizacije,</w:t>
      </w:r>
      <w:r w:rsidR="003F5907" w:rsidRPr="003D30E4">
        <w:rPr>
          <w:rFonts w:asciiTheme="minorHAnsi" w:hAnsiTheme="minorHAnsi" w:cstheme="minorHAnsi"/>
          <w:sz w:val="24"/>
          <w:szCs w:val="24"/>
        </w:rPr>
        <w:t xml:space="preserve"> pri čemu</w:t>
      </w:r>
      <w:r w:rsidR="00027AC2" w:rsidRPr="003D30E4">
        <w:rPr>
          <w:rFonts w:asciiTheme="minorHAnsi" w:hAnsiTheme="minorHAnsi" w:cstheme="minorHAnsi"/>
          <w:sz w:val="24"/>
          <w:szCs w:val="24"/>
        </w:rPr>
        <w:t xml:space="preserve"> su</w:t>
      </w:r>
      <w:r w:rsidR="003F5907" w:rsidRPr="003D30E4">
        <w:rPr>
          <w:rFonts w:asciiTheme="minorHAnsi" w:hAnsiTheme="minorHAnsi" w:cstheme="minorHAnsi"/>
          <w:sz w:val="24"/>
          <w:szCs w:val="24"/>
        </w:rPr>
        <w:t xml:space="preserve"> javna događanja i medijsko praćenje tema vezanih uz knjigu</w:t>
      </w:r>
      <w:r w:rsidR="00027AC2" w:rsidRPr="003D30E4">
        <w:rPr>
          <w:rFonts w:asciiTheme="minorHAnsi" w:hAnsiTheme="minorHAnsi" w:cstheme="minorHAnsi"/>
          <w:sz w:val="24"/>
          <w:szCs w:val="24"/>
        </w:rPr>
        <w:t xml:space="preserve"> korisne platforme za komuniciranje </w:t>
      </w:r>
      <w:r w:rsidR="00FD5D4E" w:rsidRPr="003D30E4">
        <w:rPr>
          <w:rFonts w:asciiTheme="minorHAnsi" w:hAnsiTheme="minorHAnsi" w:cstheme="minorHAnsi"/>
          <w:sz w:val="24"/>
          <w:szCs w:val="24"/>
        </w:rPr>
        <w:t>takvih</w:t>
      </w:r>
      <w:r w:rsidR="00027AC2" w:rsidRPr="003D30E4">
        <w:rPr>
          <w:rFonts w:asciiTheme="minorHAnsi" w:hAnsiTheme="minorHAnsi" w:cstheme="minorHAnsi"/>
          <w:sz w:val="24"/>
          <w:szCs w:val="24"/>
        </w:rPr>
        <w:t xml:space="preserve"> poruka </w:t>
      </w:r>
      <w:r w:rsidR="00FD5D4E" w:rsidRPr="003D30E4">
        <w:rPr>
          <w:rFonts w:asciiTheme="minorHAnsi" w:hAnsiTheme="minorHAnsi" w:cstheme="minorHAnsi"/>
          <w:sz w:val="24"/>
          <w:szCs w:val="24"/>
        </w:rPr>
        <w:t>prema široj</w:t>
      </w:r>
      <w:r w:rsidR="003708F8">
        <w:rPr>
          <w:rFonts w:asciiTheme="minorHAnsi" w:hAnsiTheme="minorHAnsi" w:cstheme="minorHAnsi"/>
          <w:sz w:val="24"/>
          <w:szCs w:val="24"/>
        </w:rPr>
        <w:t xml:space="preserve"> javnosti</w:t>
      </w:r>
      <w:r w:rsidRPr="003D30E4">
        <w:rPr>
          <w:rFonts w:asciiTheme="minorHAnsi" w:hAnsiTheme="minorHAnsi" w:cstheme="minorHAnsi"/>
          <w:sz w:val="24"/>
          <w:szCs w:val="24"/>
        </w:rPr>
        <w:t>.</w:t>
      </w:r>
    </w:p>
    <w:p w14:paraId="11CEE1D9" w14:textId="77777777" w:rsidR="00DE253E" w:rsidRPr="00153B32" w:rsidRDefault="00DE253E" w:rsidP="001F19CD">
      <w:pPr>
        <w:spacing w:after="0" w:line="240" w:lineRule="auto"/>
        <w:ind w:firstLine="720"/>
        <w:jc w:val="both"/>
        <w:rPr>
          <w:rFonts w:asciiTheme="minorHAnsi" w:hAnsiTheme="minorHAnsi" w:cstheme="minorHAnsi"/>
          <w:sz w:val="16"/>
          <w:szCs w:val="16"/>
        </w:rPr>
      </w:pPr>
    </w:p>
    <w:p w14:paraId="178849C6" w14:textId="0A1AEEB6" w:rsidR="00950496" w:rsidRDefault="00022499" w:rsidP="001F19CD">
      <w:pPr>
        <w:spacing w:after="0" w:line="240" w:lineRule="auto"/>
        <w:ind w:firstLine="720"/>
        <w:jc w:val="both"/>
        <w:rPr>
          <w:rFonts w:asciiTheme="minorHAnsi" w:hAnsiTheme="minorHAnsi" w:cstheme="minorHAnsi"/>
          <w:sz w:val="24"/>
          <w:szCs w:val="24"/>
        </w:rPr>
      </w:pPr>
      <w:r w:rsidRPr="003D30E4">
        <w:rPr>
          <w:rFonts w:asciiTheme="minorHAnsi" w:hAnsiTheme="minorHAnsi" w:cstheme="minorHAnsi"/>
          <w:sz w:val="24"/>
          <w:szCs w:val="24"/>
        </w:rPr>
        <w:t>Stvaranjem povoljnih okolnosti za razvoj čitalačke pismenosti različitih dobnih</w:t>
      </w:r>
      <w:r w:rsidR="00FD5D4E" w:rsidRPr="003D30E4">
        <w:rPr>
          <w:rFonts w:asciiTheme="minorHAnsi" w:hAnsiTheme="minorHAnsi" w:cstheme="minorHAnsi"/>
          <w:sz w:val="24"/>
          <w:szCs w:val="24"/>
        </w:rPr>
        <w:t xml:space="preserve"> skupina stanovništva, kao</w:t>
      </w:r>
      <w:r w:rsidRPr="003D30E4">
        <w:rPr>
          <w:rFonts w:asciiTheme="minorHAnsi" w:hAnsiTheme="minorHAnsi" w:cstheme="minorHAnsi"/>
          <w:sz w:val="24"/>
          <w:szCs w:val="24"/>
        </w:rPr>
        <w:t xml:space="preserve"> i ranjivih skupina, osiguravat će se preduvjeti </w:t>
      </w:r>
      <w:r w:rsidR="00FD5D4E" w:rsidRPr="003D30E4">
        <w:rPr>
          <w:rFonts w:asciiTheme="minorHAnsi" w:hAnsiTheme="minorHAnsi" w:cstheme="minorHAnsi"/>
          <w:sz w:val="24"/>
          <w:szCs w:val="24"/>
        </w:rPr>
        <w:t xml:space="preserve">za </w:t>
      </w:r>
      <w:r w:rsidRPr="003D30E4">
        <w:rPr>
          <w:rFonts w:asciiTheme="minorHAnsi" w:hAnsiTheme="minorHAnsi" w:cstheme="minorHAnsi"/>
          <w:sz w:val="24"/>
          <w:szCs w:val="24"/>
        </w:rPr>
        <w:t>njihov cjelovit osobn</w:t>
      </w:r>
      <w:r w:rsidR="00FD5D4E" w:rsidRPr="003D30E4">
        <w:rPr>
          <w:rFonts w:asciiTheme="minorHAnsi" w:hAnsiTheme="minorHAnsi" w:cstheme="minorHAnsi"/>
          <w:sz w:val="24"/>
          <w:szCs w:val="24"/>
        </w:rPr>
        <w:t>i</w:t>
      </w:r>
      <w:r w:rsidRPr="003D30E4">
        <w:rPr>
          <w:rFonts w:asciiTheme="minorHAnsi" w:hAnsiTheme="minorHAnsi" w:cstheme="minorHAnsi"/>
          <w:sz w:val="24"/>
          <w:szCs w:val="24"/>
        </w:rPr>
        <w:t xml:space="preserve"> razvoj, </w:t>
      </w:r>
      <w:r w:rsidR="00FD5D4E" w:rsidRPr="003D30E4">
        <w:rPr>
          <w:rFonts w:asciiTheme="minorHAnsi" w:hAnsiTheme="minorHAnsi" w:cstheme="minorHAnsi"/>
          <w:sz w:val="24"/>
          <w:szCs w:val="24"/>
        </w:rPr>
        <w:t xml:space="preserve">podizanje </w:t>
      </w:r>
      <w:r w:rsidRPr="003D30E4">
        <w:rPr>
          <w:rFonts w:asciiTheme="minorHAnsi" w:hAnsiTheme="minorHAnsi" w:cstheme="minorHAnsi"/>
          <w:sz w:val="24"/>
          <w:szCs w:val="24"/>
        </w:rPr>
        <w:t xml:space="preserve">stupnja njihova obrazovanja i </w:t>
      </w:r>
      <w:r w:rsidR="00FD5D4E" w:rsidRPr="003D30E4">
        <w:rPr>
          <w:rFonts w:asciiTheme="minorHAnsi" w:hAnsiTheme="minorHAnsi" w:cstheme="minorHAnsi"/>
          <w:sz w:val="24"/>
          <w:szCs w:val="24"/>
        </w:rPr>
        <w:t xml:space="preserve">proširenje </w:t>
      </w:r>
      <w:r w:rsidRPr="003D30E4">
        <w:rPr>
          <w:rFonts w:asciiTheme="minorHAnsi" w:hAnsiTheme="minorHAnsi" w:cstheme="minorHAnsi"/>
          <w:sz w:val="24"/>
          <w:szCs w:val="24"/>
        </w:rPr>
        <w:t>kompetencija</w:t>
      </w:r>
      <w:r w:rsidR="00FD5D4E" w:rsidRPr="003D30E4">
        <w:rPr>
          <w:rFonts w:asciiTheme="minorHAnsi" w:hAnsiTheme="minorHAnsi" w:cstheme="minorHAnsi"/>
          <w:sz w:val="24"/>
          <w:szCs w:val="24"/>
        </w:rPr>
        <w:t>,</w:t>
      </w:r>
      <w:r w:rsidRPr="003D30E4">
        <w:rPr>
          <w:rFonts w:asciiTheme="minorHAnsi" w:hAnsiTheme="minorHAnsi" w:cstheme="minorHAnsi"/>
          <w:sz w:val="24"/>
          <w:szCs w:val="24"/>
        </w:rPr>
        <w:t xml:space="preserve"> čime će se istodobno ostvarivati pretpostavke </w:t>
      </w:r>
      <w:r w:rsidR="00FD5D4E" w:rsidRPr="003D30E4">
        <w:rPr>
          <w:rFonts w:asciiTheme="minorHAnsi" w:hAnsiTheme="minorHAnsi" w:cstheme="minorHAnsi"/>
          <w:sz w:val="24"/>
          <w:szCs w:val="24"/>
        </w:rPr>
        <w:t xml:space="preserve">njihova </w:t>
      </w:r>
      <w:r w:rsidRPr="003D30E4">
        <w:rPr>
          <w:rFonts w:asciiTheme="minorHAnsi" w:hAnsiTheme="minorHAnsi" w:cstheme="minorHAnsi"/>
          <w:sz w:val="24"/>
          <w:szCs w:val="24"/>
        </w:rPr>
        <w:t>ravnopravnog i punopravnog sudjelovanj</w:t>
      </w:r>
      <w:r w:rsidR="00FD5D4E" w:rsidRPr="003D30E4">
        <w:rPr>
          <w:rFonts w:asciiTheme="minorHAnsi" w:hAnsiTheme="minorHAnsi" w:cstheme="minorHAnsi"/>
          <w:sz w:val="24"/>
          <w:szCs w:val="24"/>
        </w:rPr>
        <w:t>a</w:t>
      </w:r>
      <w:r w:rsidRPr="003D30E4">
        <w:rPr>
          <w:rFonts w:asciiTheme="minorHAnsi" w:hAnsiTheme="minorHAnsi" w:cstheme="minorHAnsi"/>
          <w:sz w:val="24"/>
          <w:szCs w:val="24"/>
        </w:rPr>
        <w:t xml:space="preserve"> u kulturnom i društvenom životu zajednice.</w:t>
      </w:r>
    </w:p>
    <w:p w14:paraId="3B9E5CC6" w14:textId="77777777" w:rsidR="001F19CD" w:rsidRPr="00F85DF6" w:rsidRDefault="001F19CD" w:rsidP="001F19CD">
      <w:pPr>
        <w:spacing w:after="0" w:line="240" w:lineRule="auto"/>
        <w:ind w:firstLine="720"/>
        <w:jc w:val="both"/>
        <w:rPr>
          <w:rFonts w:asciiTheme="minorHAnsi" w:hAnsiTheme="minorHAnsi" w:cstheme="minorHAnsi"/>
          <w:sz w:val="16"/>
          <w:szCs w:val="16"/>
        </w:rPr>
      </w:pPr>
    </w:p>
    <w:p w14:paraId="6B9E789D" w14:textId="27C2F8FF" w:rsidR="008447B9" w:rsidRPr="006611F1" w:rsidRDefault="004F6E8D" w:rsidP="001F19CD">
      <w:pPr>
        <w:spacing w:after="0" w:line="240" w:lineRule="auto"/>
        <w:jc w:val="both"/>
        <w:rPr>
          <w:rFonts w:asciiTheme="minorHAnsi" w:eastAsia="Times New Roman" w:hAnsiTheme="minorHAnsi" w:cstheme="minorHAnsi"/>
          <w:b/>
          <w:spacing w:val="-1"/>
          <w:sz w:val="24"/>
          <w:szCs w:val="24"/>
        </w:rPr>
      </w:pPr>
      <w:r w:rsidRPr="006611F1">
        <w:rPr>
          <w:rFonts w:asciiTheme="minorHAnsi" w:eastAsia="Times New Roman" w:hAnsiTheme="minorHAnsi" w:cstheme="minorHAnsi"/>
          <w:b/>
          <w:spacing w:val="-1"/>
          <w:sz w:val="24"/>
          <w:szCs w:val="24"/>
        </w:rPr>
        <w:t>Opći cilj:</w:t>
      </w:r>
    </w:p>
    <w:p w14:paraId="631B1C16" w14:textId="75977C62" w:rsidR="000D4CA9" w:rsidRPr="00386C0C" w:rsidRDefault="0049093B" w:rsidP="008362FB">
      <w:pPr>
        <w:pStyle w:val="Odlomakpopisa"/>
        <w:numPr>
          <w:ilvl w:val="0"/>
          <w:numId w:val="18"/>
        </w:numPr>
        <w:spacing w:after="0" w:line="240" w:lineRule="auto"/>
        <w:jc w:val="both"/>
        <w:rPr>
          <w:rFonts w:asciiTheme="minorHAnsi" w:eastAsia="Times New Roman" w:hAnsiTheme="minorHAnsi" w:cstheme="minorHAnsi"/>
          <w:b/>
          <w:i/>
          <w:iCs/>
          <w:spacing w:val="-1"/>
          <w:sz w:val="24"/>
          <w:szCs w:val="24"/>
        </w:rPr>
      </w:pPr>
      <w:r w:rsidRPr="00386C0C">
        <w:rPr>
          <w:rFonts w:asciiTheme="minorHAnsi" w:eastAsia="Times New Roman" w:hAnsiTheme="minorHAnsi" w:cstheme="minorHAnsi"/>
          <w:b/>
          <w:i/>
          <w:iCs/>
          <w:spacing w:val="-1"/>
          <w:sz w:val="24"/>
          <w:szCs w:val="24"/>
        </w:rPr>
        <w:t xml:space="preserve">Povećanje socijalne uključenosti pripadnika </w:t>
      </w:r>
      <w:r w:rsidR="007E7ECE" w:rsidRPr="00386C0C">
        <w:rPr>
          <w:rFonts w:asciiTheme="minorHAnsi" w:eastAsia="Times New Roman" w:hAnsiTheme="minorHAnsi" w:cstheme="minorHAnsi"/>
          <w:b/>
          <w:i/>
          <w:iCs/>
          <w:spacing w:val="-1"/>
          <w:sz w:val="24"/>
          <w:szCs w:val="24"/>
        </w:rPr>
        <w:t xml:space="preserve">ciljanih </w:t>
      </w:r>
      <w:r w:rsidRPr="00386C0C">
        <w:rPr>
          <w:rFonts w:asciiTheme="minorHAnsi" w:eastAsia="Times New Roman" w:hAnsiTheme="minorHAnsi" w:cstheme="minorHAnsi"/>
          <w:b/>
          <w:i/>
          <w:iCs/>
          <w:spacing w:val="-1"/>
          <w:sz w:val="24"/>
          <w:szCs w:val="24"/>
        </w:rPr>
        <w:t>skupina kroz razvoj čitalačke pismenosti</w:t>
      </w:r>
      <w:r w:rsidR="00FF2B24">
        <w:rPr>
          <w:rFonts w:asciiTheme="minorHAnsi" w:eastAsia="Times New Roman" w:hAnsiTheme="minorHAnsi" w:cstheme="minorHAnsi"/>
          <w:b/>
          <w:i/>
          <w:iCs/>
          <w:spacing w:val="-1"/>
          <w:sz w:val="24"/>
          <w:szCs w:val="24"/>
        </w:rPr>
        <w:t>.</w:t>
      </w:r>
    </w:p>
    <w:p w14:paraId="0FE16E82" w14:textId="77777777" w:rsidR="0046766A" w:rsidRPr="00F85DF6" w:rsidRDefault="0046766A" w:rsidP="001F19CD">
      <w:pPr>
        <w:spacing w:after="0" w:line="240" w:lineRule="auto"/>
        <w:jc w:val="both"/>
        <w:rPr>
          <w:rFonts w:asciiTheme="minorHAnsi" w:hAnsiTheme="minorHAnsi" w:cstheme="minorHAnsi"/>
          <w:b/>
          <w:sz w:val="16"/>
          <w:szCs w:val="16"/>
        </w:rPr>
      </w:pPr>
    </w:p>
    <w:p w14:paraId="357FF7F3" w14:textId="63F0922B" w:rsidR="00F94B96" w:rsidRPr="006611F1" w:rsidRDefault="004F6E8D" w:rsidP="001F19CD">
      <w:pPr>
        <w:spacing w:after="0" w:line="240" w:lineRule="auto"/>
        <w:jc w:val="both"/>
        <w:rPr>
          <w:rFonts w:asciiTheme="minorHAnsi" w:eastAsia="Times New Roman" w:hAnsiTheme="minorHAnsi" w:cstheme="minorHAnsi"/>
          <w:b/>
          <w:spacing w:val="-1"/>
          <w:sz w:val="24"/>
          <w:szCs w:val="24"/>
        </w:rPr>
      </w:pPr>
      <w:r w:rsidRPr="006611F1">
        <w:rPr>
          <w:rFonts w:asciiTheme="minorHAnsi" w:eastAsia="Times New Roman" w:hAnsiTheme="minorHAnsi" w:cstheme="minorHAnsi"/>
          <w:b/>
          <w:spacing w:val="-1"/>
          <w:sz w:val="24"/>
          <w:szCs w:val="24"/>
        </w:rPr>
        <w:t xml:space="preserve">Specifični ciljevi: </w:t>
      </w:r>
    </w:p>
    <w:p w14:paraId="6E193C51" w14:textId="4F8BA9D2" w:rsidR="00DC691B" w:rsidRPr="00386C0C" w:rsidRDefault="0049093B" w:rsidP="008362FB">
      <w:pPr>
        <w:pStyle w:val="Odlomakpopisa"/>
        <w:numPr>
          <w:ilvl w:val="0"/>
          <w:numId w:val="17"/>
        </w:numPr>
        <w:spacing w:after="0" w:line="240" w:lineRule="auto"/>
        <w:jc w:val="both"/>
        <w:rPr>
          <w:rFonts w:asciiTheme="minorHAnsi" w:eastAsia="Times New Roman" w:hAnsiTheme="minorHAnsi" w:cstheme="minorHAnsi"/>
          <w:b/>
          <w:i/>
          <w:iCs/>
          <w:spacing w:val="-1"/>
          <w:sz w:val="24"/>
          <w:szCs w:val="24"/>
        </w:rPr>
      </w:pPr>
      <w:r w:rsidRPr="00386C0C">
        <w:rPr>
          <w:rFonts w:asciiTheme="minorHAnsi" w:eastAsia="Times New Roman" w:hAnsiTheme="minorHAnsi" w:cstheme="minorHAnsi"/>
          <w:b/>
          <w:i/>
          <w:iCs/>
          <w:spacing w:val="-1"/>
          <w:sz w:val="24"/>
          <w:szCs w:val="24"/>
        </w:rPr>
        <w:t xml:space="preserve">Povećanje dostupnosti materijala i aktivnosti kojima se potiče čitanje i razvijaju čitalačke kompetencije pripadnika </w:t>
      </w:r>
      <w:r w:rsidR="007E7ECE" w:rsidRPr="00386C0C">
        <w:rPr>
          <w:rFonts w:asciiTheme="minorHAnsi" w:eastAsia="Times New Roman" w:hAnsiTheme="minorHAnsi" w:cstheme="minorHAnsi"/>
          <w:b/>
          <w:i/>
          <w:iCs/>
          <w:spacing w:val="-1"/>
          <w:sz w:val="24"/>
          <w:szCs w:val="24"/>
        </w:rPr>
        <w:t xml:space="preserve">ciljanih </w:t>
      </w:r>
      <w:r w:rsidRPr="00386C0C">
        <w:rPr>
          <w:rFonts w:asciiTheme="minorHAnsi" w:eastAsia="Times New Roman" w:hAnsiTheme="minorHAnsi" w:cstheme="minorHAnsi"/>
          <w:b/>
          <w:i/>
          <w:iCs/>
          <w:spacing w:val="-1"/>
          <w:sz w:val="24"/>
          <w:szCs w:val="24"/>
        </w:rPr>
        <w:t>skupina</w:t>
      </w:r>
      <w:r w:rsidR="00FF2B24">
        <w:rPr>
          <w:rFonts w:asciiTheme="minorHAnsi" w:eastAsia="Times New Roman" w:hAnsiTheme="minorHAnsi" w:cstheme="minorHAnsi"/>
          <w:b/>
          <w:i/>
          <w:iCs/>
          <w:spacing w:val="-1"/>
          <w:sz w:val="24"/>
          <w:szCs w:val="24"/>
        </w:rPr>
        <w:t>.</w:t>
      </w:r>
    </w:p>
    <w:p w14:paraId="6FB42061" w14:textId="3BFEBE9F" w:rsidR="00036346" w:rsidRPr="00386C0C" w:rsidRDefault="0049093B" w:rsidP="008362FB">
      <w:pPr>
        <w:pStyle w:val="Odlomakpopisa"/>
        <w:numPr>
          <w:ilvl w:val="0"/>
          <w:numId w:val="17"/>
        </w:numPr>
        <w:spacing w:after="0" w:line="240" w:lineRule="auto"/>
        <w:jc w:val="both"/>
        <w:rPr>
          <w:rFonts w:asciiTheme="minorHAnsi" w:eastAsia="Times New Roman" w:hAnsiTheme="minorHAnsi" w:cstheme="minorHAnsi"/>
          <w:b/>
          <w:i/>
          <w:iCs/>
          <w:spacing w:val="-1"/>
          <w:sz w:val="24"/>
          <w:szCs w:val="24"/>
        </w:rPr>
      </w:pPr>
      <w:r w:rsidRPr="00386C0C">
        <w:rPr>
          <w:rFonts w:asciiTheme="minorHAnsi" w:eastAsia="Times New Roman" w:hAnsiTheme="minorHAnsi" w:cstheme="minorHAnsi"/>
          <w:b/>
          <w:i/>
          <w:iCs/>
          <w:spacing w:val="-1"/>
          <w:sz w:val="24"/>
          <w:szCs w:val="24"/>
        </w:rPr>
        <w:t>Podizanje razine svijesti o važnosti kulture čitanja i pismenosti za razvoj pojedinca i društva</w:t>
      </w:r>
      <w:r w:rsidR="00FF2B24">
        <w:rPr>
          <w:rFonts w:asciiTheme="minorHAnsi" w:eastAsia="Times New Roman" w:hAnsiTheme="minorHAnsi" w:cstheme="minorHAnsi"/>
          <w:b/>
          <w:i/>
          <w:iCs/>
          <w:spacing w:val="-1"/>
          <w:sz w:val="24"/>
          <w:szCs w:val="24"/>
        </w:rPr>
        <w:t>.</w:t>
      </w:r>
    </w:p>
    <w:p w14:paraId="426143F3" w14:textId="77777777" w:rsidR="00751A89" w:rsidRDefault="00751A89" w:rsidP="001F19CD">
      <w:pPr>
        <w:spacing w:after="0" w:line="240" w:lineRule="auto"/>
        <w:jc w:val="both"/>
        <w:rPr>
          <w:rFonts w:asciiTheme="minorHAnsi" w:hAnsiTheme="minorHAnsi" w:cstheme="minorHAnsi"/>
          <w:b/>
          <w:sz w:val="24"/>
          <w:szCs w:val="24"/>
        </w:rPr>
      </w:pPr>
    </w:p>
    <w:p w14:paraId="0A2F4EB3" w14:textId="15C23B11" w:rsidR="004B3FB0" w:rsidRPr="006611F1" w:rsidRDefault="004B3FB0" w:rsidP="001F19CD">
      <w:pPr>
        <w:spacing w:after="0" w:line="240" w:lineRule="auto"/>
        <w:jc w:val="both"/>
        <w:rPr>
          <w:rFonts w:asciiTheme="minorHAnsi" w:hAnsiTheme="minorHAnsi" w:cstheme="minorHAnsi"/>
          <w:sz w:val="24"/>
          <w:szCs w:val="24"/>
        </w:rPr>
      </w:pPr>
      <w:r w:rsidRPr="006611F1">
        <w:rPr>
          <w:rFonts w:asciiTheme="minorHAnsi" w:hAnsiTheme="minorHAnsi" w:cstheme="minorHAnsi"/>
          <w:b/>
          <w:sz w:val="24"/>
          <w:szCs w:val="24"/>
        </w:rPr>
        <w:t>Cilj</w:t>
      </w:r>
      <w:r w:rsidR="002D77C2" w:rsidRPr="006611F1">
        <w:rPr>
          <w:rFonts w:asciiTheme="minorHAnsi" w:hAnsiTheme="minorHAnsi" w:cstheme="minorHAnsi"/>
          <w:b/>
          <w:sz w:val="24"/>
          <w:szCs w:val="24"/>
        </w:rPr>
        <w:t>a</w:t>
      </w:r>
      <w:r w:rsidRPr="006611F1">
        <w:rPr>
          <w:rFonts w:asciiTheme="minorHAnsi" w:hAnsiTheme="minorHAnsi" w:cstheme="minorHAnsi"/>
          <w:b/>
          <w:sz w:val="24"/>
          <w:szCs w:val="24"/>
        </w:rPr>
        <w:t>ne skupine Poziva</w:t>
      </w:r>
      <w:r w:rsidRPr="006611F1">
        <w:rPr>
          <w:rFonts w:asciiTheme="minorHAnsi" w:hAnsiTheme="minorHAnsi" w:cstheme="minorHAnsi"/>
          <w:sz w:val="24"/>
          <w:szCs w:val="24"/>
        </w:rPr>
        <w:t xml:space="preserve">: </w:t>
      </w:r>
    </w:p>
    <w:p w14:paraId="53EACC78" w14:textId="77777777" w:rsidR="004B3FB0" w:rsidRPr="00216015" w:rsidRDefault="004B3FB0" w:rsidP="001F19CD">
      <w:pPr>
        <w:spacing w:after="0" w:line="240" w:lineRule="auto"/>
        <w:jc w:val="both"/>
        <w:rPr>
          <w:rFonts w:asciiTheme="minorHAnsi" w:hAnsiTheme="minorHAnsi" w:cstheme="minorHAnsi"/>
          <w:sz w:val="12"/>
          <w:szCs w:val="24"/>
        </w:rPr>
      </w:pPr>
    </w:p>
    <w:p w14:paraId="377A9EC6" w14:textId="7218C00B" w:rsidR="00DC691B" w:rsidRPr="006611F1" w:rsidRDefault="00FF2B24" w:rsidP="008362FB">
      <w:pPr>
        <w:pStyle w:val="Tekstfusnote"/>
        <w:numPr>
          <w:ilvl w:val="0"/>
          <w:numId w:val="16"/>
        </w:numPr>
        <w:jc w:val="both"/>
        <w:rPr>
          <w:rFonts w:asciiTheme="minorHAnsi" w:hAnsiTheme="minorHAnsi" w:cstheme="minorHAnsi"/>
          <w:color w:val="000000"/>
          <w:sz w:val="24"/>
          <w:szCs w:val="24"/>
        </w:rPr>
      </w:pPr>
      <w:r>
        <w:rPr>
          <w:rFonts w:asciiTheme="minorHAnsi" w:hAnsiTheme="minorHAnsi" w:cstheme="minorHAnsi"/>
          <w:color w:val="000000"/>
          <w:sz w:val="24"/>
          <w:szCs w:val="24"/>
        </w:rPr>
        <w:t>d</w:t>
      </w:r>
      <w:r w:rsidR="00FB4730" w:rsidRPr="006611F1">
        <w:rPr>
          <w:rFonts w:asciiTheme="minorHAnsi" w:hAnsiTheme="minorHAnsi" w:cstheme="minorHAnsi"/>
          <w:color w:val="000000"/>
          <w:sz w:val="24"/>
          <w:szCs w:val="24"/>
        </w:rPr>
        <w:t xml:space="preserve">jeca i mladi </w:t>
      </w:r>
      <w:r w:rsidR="00BF31D3" w:rsidRPr="006611F1">
        <w:rPr>
          <w:rFonts w:asciiTheme="minorHAnsi" w:hAnsiTheme="minorHAnsi" w:cstheme="minorHAnsi"/>
          <w:color w:val="000000"/>
          <w:sz w:val="24"/>
          <w:szCs w:val="24"/>
        </w:rPr>
        <w:t>do 25 godina</w:t>
      </w:r>
      <w:r>
        <w:rPr>
          <w:rFonts w:asciiTheme="minorHAnsi" w:hAnsiTheme="minorHAnsi" w:cstheme="minorHAnsi"/>
          <w:color w:val="000000"/>
          <w:sz w:val="24"/>
          <w:szCs w:val="24"/>
        </w:rPr>
        <w:t>,</w:t>
      </w:r>
      <w:r w:rsidR="00C40F38" w:rsidRPr="006611F1">
        <w:rPr>
          <w:rFonts w:asciiTheme="minorHAnsi" w:hAnsiTheme="minorHAnsi" w:cstheme="minorHAnsi"/>
          <w:color w:val="000000"/>
          <w:sz w:val="24"/>
          <w:szCs w:val="24"/>
        </w:rPr>
        <w:t xml:space="preserve"> </w:t>
      </w:r>
    </w:p>
    <w:p w14:paraId="723B1567" w14:textId="3A8C5052" w:rsidR="00FB4730" w:rsidRPr="006611F1" w:rsidRDefault="00FF2B24" w:rsidP="008362FB">
      <w:pPr>
        <w:pStyle w:val="Tekstfusnote"/>
        <w:numPr>
          <w:ilvl w:val="0"/>
          <w:numId w:val="16"/>
        </w:numPr>
        <w:jc w:val="both"/>
        <w:rPr>
          <w:rFonts w:asciiTheme="minorHAnsi" w:hAnsiTheme="minorHAnsi" w:cstheme="minorHAnsi"/>
          <w:color w:val="000000"/>
          <w:sz w:val="24"/>
          <w:szCs w:val="24"/>
        </w:rPr>
      </w:pPr>
      <w:r>
        <w:rPr>
          <w:rFonts w:asciiTheme="minorHAnsi" w:hAnsiTheme="minorHAnsi" w:cstheme="minorHAnsi"/>
          <w:color w:val="000000"/>
          <w:sz w:val="24"/>
          <w:szCs w:val="24"/>
        </w:rPr>
        <w:t>o</w:t>
      </w:r>
      <w:r w:rsidR="00FB4730" w:rsidRPr="006611F1">
        <w:rPr>
          <w:rFonts w:asciiTheme="minorHAnsi" w:hAnsiTheme="minorHAnsi" w:cstheme="minorHAnsi"/>
          <w:color w:val="000000"/>
          <w:sz w:val="24"/>
          <w:szCs w:val="24"/>
        </w:rPr>
        <w:t>sobe starije od 54 godine</w:t>
      </w:r>
      <w:r>
        <w:rPr>
          <w:rFonts w:asciiTheme="minorHAnsi" w:hAnsiTheme="minorHAnsi" w:cstheme="minorHAnsi"/>
          <w:color w:val="000000"/>
          <w:sz w:val="24"/>
          <w:szCs w:val="24"/>
        </w:rPr>
        <w:t>,</w:t>
      </w:r>
    </w:p>
    <w:p w14:paraId="5E64A2E2" w14:textId="33F22A0A" w:rsidR="00BD7C75" w:rsidRPr="006611F1" w:rsidRDefault="00FF2B24" w:rsidP="008362FB">
      <w:pPr>
        <w:pStyle w:val="Tekstfusnote"/>
        <w:numPr>
          <w:ilvl w:val="0"/>
          <w:numId w:val="16"/>
        </w:numPr>
        <w:jc w:val="both"/>
        <w:rPr>
          <w:rFonts w:asciiTheme="minorHAnsi" w:hAnsiTheme="minorHAnsi" w:cstheme="minorHAnsi"/>
          <w:color w:val="000000"/>
          <w:sz w:val="24"/>
          <w:szCs w:val="24"/>
        </w:rPr>
      </w:pPr>
      <w:r>
        <w:rPr>
          <w:rFonts w:asciiTheme="minorHAnsi" w:hAnsiTheme="minorHAnsi" w:cstheme="minorHAnsi"/>
          <w:color w:val="000000"/>
          <w:sz w:val="24"/>
          <w:szCs w:val="24"/>
        </w:rPr>
        <w:t>n</w:t>
      </w:r>
      <w:r w:rsidR="00BD7C75" w:rsidRPr="006611F1">
        <w:rPr>
          <w:rFonts w:asciiTheme="minorHAnsi" w:hAnsiTheme="minorHAnsi" w:cstheme="minorHAnsi"/>
          <w:color w:val="000000"/>
          <w:sz w:val="24"/>
          <w:szCs w:val="24"/>
        </w:rPr>
        <w:t>ezaposleni</w:t>
      </w:r>
      <w:r>
        <w:rPr>
          <w:rFonts w:asciiTheme="minorHAnsi" w:hAnsiTheme="minorHAnsi" w:cstheme="minorHAnsi"/>
          <w:color w:val="000000"/>
          <w:sz w:val="24"/>
          <w:szCs w:val="24"/>
        </w:rPr>
        <w:t>,</w:t>
      </w:r>
    </w:p>
    <w:p w14:paraId="55C98F18" w14:textId="6C4389B6" w:rsidR="00BD7C75" w:rsidRPr="006611F1" w:rsidRDefault="00FF2B24" w:rsidP="008362FB">
      <w:pPr>
        <w:pStyle w:val="Tekstfusnote"/>
        <w:numPr>
          <w:ilvl w:val="0"/>
          <w:numId w:val="16"/>
        </w:numPr>
        <w:jc w:val="both"/>
        <w:rPr>
          <w:rFonts w:asciiTheme="minorHAnsi" w:hAnsiTheme="minorHAnsi" w:cstheme="minorHAnsi"/>
          <w:color w:val="000000"/>
          <w:sz w:val="24"/>
          <w:szCs w:val="24"/>
        </w:rPr>
      </w:pPr>
      <w:r>
        <w:rPr>
          <w:rFonts w:asciiTheme="minorHAnsi" w:hAnsiTheme="minorHAnsi" w:cstheme="minorHAnsi"/>
          <w:color w:val="000000"/>
          <w:sz w:val="24"/>
          <w:szCs w:val="24"/>
        </w:rPr>
        <w:t>o</w:t>
      </w:r>
      <w:r w:rsidR="00BD7C75" w:rsidRPr="006611F1">
        <w:rPr>
          <w:rFonts w:asciiTheme="minorHAnsi" w:hAnsiTheme="minorHAnsi" w:cstheme="minorHAnsi"/>
          <w:color w:val="000000"/>
          <w:sz w:val="24"/>
          <w:szCs w:val="24"/>
        </w:rPr>
        <w:t>sobe s invaliditetom</w:t>
      </w:r>
      <w:r>
        <w:rPr>
          <w:rFonts w:asciiTheme="minorHAnsi" w:hAnsiTheme="minorHAnsi" w:cstheme="minorHAnsi"/>
          <w:color w:val="000000"/>
          <w:sz w:val="24"/>
          <w:szCs w:val="24"/>
        </w:rPr>
        <w:t>,</w:t>
      </w:r>
    </w:p>
    <w:p w14:paraId="30836123" w14:textId="76070147" w:rsidR="00BD7C75" w:rsidRDefault="00FF2B24" w:rsidP="008362FB">
      <w:pPr>
        <w:pStyle w:val="Tekstfusnote"/>
        <w:numPr>
          <w:ilvl w:val="0"/>
          <w:numId w:val="16"/>
        </w:numPr>
        <w:jc w:val="both"/>
        <w:rPr>
          <w:rFonts w:asciiTheme="minorHAnsi" w:hAnsiTheme="minorHAnsi" w:cstheme="minorHAnsi"/>
          <w:color w:val="000000"/>
          <w:sz w:val="24"/>
          <w:szCs w:val="24"/>
        </w:rPr>
      </w:pPr>
      <w:r>
        <w:rPr>
          <w:rFonts w:asciiTheme="minorHAnsi" w:hAnsiTheme="minorHAnsi" w:cstheme="minorHAnsi"/>
          <w:color w:val="000000"/>
          <w:sz w:val="24"/>
          <w:szCs w:val="24"/>
        </w:rPr>
        <w:t>p</w:t>
      </w:r>
      <w:r w:rsidR="00BD7C75" w:rsidRPr="006611F1">
        <w:rPr>
          <w:rFonts w:asciiTheme="minorHAnsi" w:hAnsiTheme="minorHAnsi" w:cstheme="minorHAnsi"/>
          <w:color w:val="000000"/>
          <w:sz w:val="24"/>
          <w:szCs w:val="24"/>
        </w:rPr>
        <w:t xml:space="preserve">ripadnici romske i drugih nacionalnih manjina. </w:t>
      </w:r>
    </w:p>
    <w:p w14:paraId="1D8A6E24" w14:textId="77777777" w:rsidR="00C2745C" w:rsidRDefault="00C2745C" w:rsidP="00C2745C">
      <w:pPr>
        <w:pStyle w:val="Tekstfusnote"/>
        <w:ind w:left="720"/>
        <w:jc w:val="both"/>
        <w:rPr>
          <w:rFonts w:asciiTheme="minorHAnsi" w:hAnsiTheme="minorHAnsi" w:cstheme="minorHAnsi"/>
          <w:color w:val="000000"/>
          <w:sz w:val="24"/>
          <w:szCs w:val="24"/>
        </w:rPr>
      </w:pPr>
    </w:p>
    <w:p w14:paraId="2035733F" w14:textId="77777777" w:rsidR="00A309C3" w:rsidRPr="00A309C3" w:rsidRDefault="00A309C3" w:rsidP="00A309C3">
      <w:pPr>
        <w:pStyle w:val="Tekstfusnote"/>
        <w:ind w:left="720"/>
        <w:jc w:val="both"/>
        <w:rPr>
          <w:rFonts w:asciiTheme="minorHAnsi" w:hAnsiTheme="minorHAnsi" w:cstheme="minorHAnsi"/>
          <w:color w:val="000000"/>
          <w:sz w:val="4"/>
          <w:szCs w:val="24"/>
        </w:rPr>
      </w:pPr>
    </w:p>
    <w:p w14:paraId="6E9C7ED5" w14:textId="05C8EBDF" w:rsidR="00DE253E" w:rsidRDefault="004B3FB0" w:rsidP="00F85DF6">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Prijavitelj mora osigurati da su sudionici u projektnim aktivnostima pripadnici cilj</w:t>
      </w:r>
      <w:r w:rsidR="002D77C2" w:rsidRPr="006611F1">
        <w:rPr>
          <w:rFonts w:asciiTheme="minorHAnsi" w:hAnsiTheme="minorHAnsi" w:cstheme="minorHAnsi"/>
          <w:sz w:val="24"/>
          <w:szCs w:val="24"/>
        </w:rPr>
        <w:t>a</w:t>
      </w:r>
      <w:r w:rsidRPr="006611F1">
        <w:rPr>
          <w:rFonts w:asciiTheme="minorHAnsi" w:hAnsiTheme="minorHAnsi" w:cstheme="minorHAnsi"/>
          <w:sz w:val="24"/>
          <w:szCs w:val="24"/>
        </w:rPr>
        <w:t>ne</w:t>
      </w:r>
      <w:r w:rsidR="00CF1A07" w:rsidRPr="006611F1">
        <w:rPr>
          <w:rFonts w:asciiTheme="minorHAnsi" w:hAnsiTheme="minorHAnsi" w:cstheme="minorHAnsi"/>
          <w:sz w:val="24"/>
          <w:szCs w:val="24"/>
        </w:rPr>
        <w:t>/ih</w:t>
      </w:r>
      <w:r w:rsidRPr="006611F1">
        <w:rPr>
          <w:rFonts w:asciiTheme="minorHAnsi" w:hAnsiTheme="minorHAnsi" w:cstheme="minorHAnsi"/>
          <w:sz w:val="24"/>
          <w:szCs w:val="24"/>
        </w:rPr>
        <w:t xml:space="preserve"> skupine</w:t>
      </w:r>
      <w:r w:rsidR="00CF1A07" w:rsidRPr="006611F1">
        <w:rPr>
          <w:rFonts w:asciiTheme="minorHAnsi" w:hAnsiTheme="minorHAnsi" w:cstheme="minorHAnsi"/>
          <w:sz w:val="24"/>
          <w:szCs w:val="24"/>
        </w:rPr>
        <w:t>/a</w:t>
      </w:r>
      <w:r w:rsidRPr="006611F1">
        <w:rPr>
          <w:rFonts w:asciiTheme="minorHAnsi" w:hAnsiTheme="minorHAnsi" w:cstheme="minorHAnsi"/>
          <w:sz w:val="24"/>
          <w:szCs w:val="24"/>
        </w:rPr>
        <w:t xml:space="preserve"> te će biti </w:t>
      </w:r>
      <w:r w:rsidR="00395ACA" w:rsidRPr="006611F1">
        <w:rPr>
          <w:rFonts w:asciiTheme="minorHAnsi" w:hAnsiTheme="minorHAnsi" w:cstheme="minorHAnsi"/>
          <w:sz w:val="24"/>
          <w:szCs w:val="24"/>
        </w:rPr>
        <w:t>obavez</w:t>
      </w:r>
      <w:r w:rsidRPr="006611F1">
        <w:rPr>
          <w:rFonts w:asciiTheme="minorHAnsi" w:hAnsiTheme="minorHAnsi" w:cstheme="minorHAnsi"/>
          <w:sz w:val="24"/>
          <w:szCs w:val="24"/>
        </w:rPr>
        <w:t xml:space="preserve">an, ako bude izabran u ulozi </w:t>
      </w:r>
      <w:r w:rsidR="0006608B">
        <w:rPr>
          <w:rFonts w:asciiTheme="minorHAnsi" w:hAnsiTheme="minorHAnsi" w:cstheme="minorHAnsi"/>
          <w:sz w:val="24"/>
          <w:szCs w:val="24"/>
        </w:rPr>
        <w:t>K</w:t>
      </w:r>
      <w:r w:rsidRPr="006611F1">
        <w:rPr>
          <w:rFonts w:asciiTheme="minorHAnsi" w:hAnsiTheme="minorHAnsi" w:cstheme="minorHAnsi"/>
          <w:sz w:val="24"/>
          <w:szCs w:val="24"/>
        </w:rPr>
        <w:t xml:space="preserve">orisnika, osigurati dokaze o njihovoj pripadnosti </w:t>
      </w:r>
      <w:r w:rsidR="00395ACA" w:rsidRPr="006611F1">
        <w:rPr>
          <w:rFonts w:asciiTheme="minorHAnsi" w:hAnsiTheme="minorHAnsi" w:cstheme="minorHAnsi"/>
          <w:sz w:val="24"/>
          <w:szCs w:val="24"/>
        </w:rPr>
        <w:t>cilj</w:t>
      </w:r>
      <w:r w:rsidR="002D77C2" w:rsidRPr="006611F1">
        <w:rPr>
          <w:rFonts w:asciiTheme="minorHAnsi" w:hAnsiTheme="minorHAnsi" w:cstheme="minorHAnsi"/>
          <w:sz w:val="24"/>
          <w:szCs w:val="24"/>
        </w:rPr>
        <w:t>a</w:t>
      </w:r>
      <w:r w:rsidR="00395ACA" w:rsidRPr="006611F1">
        <w:rPr>
          <w:rFonts w:asciiTheme="minorHAnsi" w:hAnsiTheme="minorHAnsi" w:cstheme="minorHAnsi"/>
          <w:sz w:val="24"/>
          <w:szCs w:val="24"/>
        </w:rPr>
        <w:t>n</w:t>
      </w:r>
      <w:r w:rsidRPr="006611F1">
        <w:rPr>
          <w:rFonts w:asciiTheme="minorHAnsi" w:hAnsiTheme="minorHAnsi" w:cstheme="minorHAnsi"/>
          <w:sz w:val="24"/>
          <w:szCs w:val="24"/>
        </w:rPr>
        <w:t>im skupinama i to:</w:t>
      </w:r>
    </w:p>
    <w:tbl>
      <w:tblPr>
        <w:tblW w:w="9629" w:type="dxa"/>
        <w:tblLook w:val="04A0" w:firstRow="1" w:lastRow="0" w:firstColumn="1" w:lastColumn="0" w:noHBand="0" w:noVBand="1"/>
      </w:tblPr>
      <w:tblGrid>
        <w:gridCol w:w="2684"/>
        <w:gridCol w:w="6945"/>
      </w:tblGrid>
      <w:tr w:rsidR="006E7969" w:rsidRPr="006E7969" w14:paraId="72DDF4C8" w14:textId="77777777" w:rsidTr="00B82589">
        <w:trPr>
          <w:trHeight w:val="315"/>
        </w:trPr>
        <w:tc>
          <w:tcPr>
            <w:tcW w:w="268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ABC5C1D" w14:textId="77777777" w:rsidR="006E7969" w:rsidRPr="006E7969" w:rsidRDefault="006E7969" w:rsidP="006E7969">
            <w:pPr>
              <w:suppressAutoHyphens w:val="0"/>
              <w:spacing w:after="0" w:line="240" w:lineRule="auto"/>
              <w:jc w:val="both"/>
              <w:rPr>
                <w:rFonts w:eastAsia="Times New Roman" w:cs="Calibri"/>
                <w:b/>
                <w:bCs/>
                <w:lang w:eastAsia="hr-HR"/>
              </w:rPr>
            </w:pPr>
            <w:r w:rsidRPr="006E7969">
              <w:rPr>
                <w:rFonts w:eastAsia="Times New Roman" w:cs="Calibri"/>
                <w:b/>
                <w:bCs/>
                <w:lang w:eastAsia="hr-HR"/>
              </w:rPr>
              <w:lastRenderedPageBreak/>
              <w:t xml:space="preserve">CILJANE SKUPINE </w:t>
            </w:r>
          </w:p>
        </w:tc>
        <w:tc>
          <w:tcPr>
            <w:tcW w:w="6945" w:type="dxa"/>
            <w:tcBorders>
              <w:top w:val="single" w:sz="8" w:space="0" w:color="auto"/>
              <w:left w:val="nil"/>
              <w:bottom w:val="single" w:sz="8" w:space="0" w:color="auto"/>
              <w:right w:val="single" w:sz="8" w:space="0" w:color="auto"/>
            </w:tcBorders>
            <w:shd w:val="clear" w:color="000000" w:fill="BFBFBF"/>
            <w:vAlign w:val="center"/>
            <w:hideMark/>
          </w:tcPr>
          <w:p w14:paraId="0726B442" w14:textId="77777777" w:rsidR="006E7969" w:rsidRPr="006E7969" w:rsidRDefault="006E7969" w:rsidP="006E7969">
            <w:pPr>
              <w:suppressAutoHyphens w:val="0"/>
              <w:spacing w:after="0" w:line="240" w:lineRule="auto"/>
              <w:jc w:val="both"/>
              <w:rPr>
                <w:rFonts w:eastAsia="Times New Roman" w:cs="Calibri"/>
                <w:b/>
                <w:bCs/>
                <w:lang w:eastAsia="hr-HR"/>
              </w:rPr>
            </w:pPr>
            <w:r w:rsidRPr="006E7969">
              <w:rPr>
                <w:rFonts w:eastAsia="Times New Roman" w:cs="Calibri"/>
                <w:b/>
                <w:bCs/>
                <w:lang w:eastAsia="hr-HR"/>
              </w:rPr>
              <w:t>DOKAZI (DOKUMENTI)</w:t>
            </w:r>
          </w:p>
        </w:tc>
      </w:tr>
      <w:tr w:rsidR="006E7969" w:rsidRPr="006E7969" w14:paraId="0C0CC2B2" w14:textId="77777777" w:rsidTr="00B82589">
        <w:trPr>
          <w:trHeight w:val="300"/>
        </w:trPr>
        <w:tc>
          <w:tcPr>
            <w:tcW w:w="2684"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48048E53" w14:textId="50E550D4" w:rsidR="006E7969" w:rsidRPr="006E7969" w:rsidRDefault="006E7969" w:rsidP="006E7969">
            <w:pPr>
              <w:suppressAutoHyphens w:val="0"/>
              <w:spacing w:after="0" w:line="240" w:lineRule="auto"/>
              <w:rPr>
                <w:rFonts w:eastAsia="Times New Roman" w:cs="Calibri"/>
                <w:b/>
                <w:bCs/>
                <w:i/>
                <w:iCs/>
                <w:lang w:eastAsia="hr-HR"/>
              </w:rPr>
            </w:pPr>
            <w:r w:rsidRPr="006E7969">
              <w:rPr>
                <w:rFonts w:eastAsia="Times New Roman" w:cs="Calibri"/>
                <w:b/>
                <w:bCs/>
                <w:i/>
                <w:iCs/>
                <w:lang w:eastAsia="hr-HR"/>
              </w:rPr>
              <w:t>Djeca i mladi do 25 godina</w:t>
            </w:r>
            <w:r w:rsidR="005C1602">
              <w:rPr>
                <w:rStyle w:val="Referencafusnote"/>
                <w:rFonts w:eastAsia="Times New Roman" w:cs="Calibri"/>
                <w:b/>
                <w:bCs/>
                <w:i/>
                <w:iCs/>
                <w:lang w:eastAsia="hr-HR"/>
              </w:rPr>
              <w:footnoteReference w:id="154"/>
            </w:r>
          </w:p>
        </w:tc>
        <w:tc>
          <w:tcPr>
            <w:tcW w:w="6945" w:type="dxa"/>
            <w:tcBorders>
              <w:top w:val="nil"/>
              <w:left w:val="nil"/>
              <w:bottom w:val="nil"/>
              <w:right w:val="single" w:sz="8" w:space="0" w:color="auto"/>
            </w:tcBorders>
            <w:shd w:val="clear" w:color="000000" w:fill="F2F2F2"/>
            <w:vAlign w:val="center"/>
            <w:hideMark/>
          </w:tcPr>
          <w:p w14:paraId="71D4CEC1" w14:textId="77777777" w:rsidR="006E7969" w:rsidRPr="006E7969" w:rsidRDefault="006E7969" w:rsidP="006E7969">
            <w:pPr>
              <w:suppressAutoHyphens w:val="0"/>
              <w:spacing w:after="0" w:line="240" w:lineRule="auto"/>
              <w:jc w:val="both"/>
              <w:rPr>
                <w:rFonts w:eastAsia="Times New Roman" w:cs="Calibri"/>
                <w:b/>
                <w:bCs/>
                <w:i/>
                <w:iCs/>
                <w:lang w:eastAsia="hr-HR"/>
              </w:rPr>
            </w:pPr>
            <w:r w:rsidRPr="006E7969">
              <w:rPr>
                <w:rFonts w:eastAsia="Times New Roman" w:cs="Calibri"/>
                <w:b/>
                <w:bCs/>
                <w:i/>
                <w:iCs/>
                <w:lang w:eastAsia="hr-HR"/>
              </w:rPr>
              <w:t>1. Za osobe do 18 godina starosti</w:t>
            </w:r>
          </w:p>
        </w:tc>
      </w:tr>
      <w:tr w:rsidR="006E7969" w:rsidRPr="006E7969" w14:paraId="0F7CE033" w14:textId="77777777" w:rsidTr="00B82589">
        <w:trPr>
          <w:trHeight w:val="300"/>
        </w:trPr>
        <w:tc>
          <w:tcPr>
            <w:tcW w:w="2684" w:type="dxa"/>
            <w:vMerge/>
            <w:tcBorders>
              <w:top w:val="nil"/>
              <w:left w:val="single" w:sz="8" w:space="0" w:color="auto"/>
              <w:bottom w:val="single" w:sz="8" w:space="0" w:color="000000"/>
              <w:right w:val="single" w:sz="8" w:space="0" w:color="auto"/>
            </w:tcBorders>
            <w:vAlign w:val="center"/>
            <w:hideMark/>
          </w:tcPr>
          <w:p w14:paraId="6095CE73" w14:textId="77777777" w:rsidR="006E7969" w:rsidRPr="006E7969" w:rsidRDefault="006E7969" w:rsidP="006E7969">
            <w:pPr>
              <w:suppressAutoHyphens w:val="0"/>
              <w:spacing w:after="0" w:line="240" w:lineRule="auto"/>
              <w:rPr>
                <w:rFonts w:eastAsia="Times New Roman" w:cs="Calibri"/>
                <w:b/>
                <w:bCs/>
                <w:i/>
                <w:iCs/>
                <w:lang w:eastAsia="hr-HR"/>
              </w:rPr>
            </w:pPr>
          </w:p>
        </w:tc>
        <w:tc>
          <w:tcPr>
            <w:tcW w:w="6945" w:type="dxa"/>
            <w:tcBorders>
              <w:top w:val="nil"/>
              <w:left w:val="nil"/>
              <w:bottom w:val="nil"/>
              <w:right w:val="single" w:sz="8" w:space="0" w:color="auto"/>
            </w:tcBorders>
            <w:shd w:val="clear" w:color="000000" w:fill="F2F2F2"/>
            <w:vAlign w:val="center"/>
            <w:hideMark/>
          </w:tcPr>
          <w:p w14:paraId="6E1DFCEC" w14:textId="77777777" w:rsidR="006E7969" w:rsidRPr="006E7969" w:rsidRDefault="006E7969" w:rsidP="006E7969">
            <w:pPr>
              <w:suppressAutoHyphens w:val="0"/>
              <w:spacing w:after="0" w:line="240" w:lineRule="auto"/>
              <w:jc w:val="both"/>
              <w:rPr>
                <w:rFonts w:eastAsia="Times New Roman" w:cs="Calibri"/>
                <w:b/>
                <w:bCs/>
                <w:lang w:eastAsia="hr-HR"/>
              </w:rPr>
            </w:pPr>
            <w:r w:rsidRPr="006E7969">
              <w:rPr>
                <w:rFonts w:eastAsia="Times New Roman" w:cs="Calibri"/>
                <w:b/>
                <w:bCs/>
                <w:lang w:eastAsia="hr-HR"/>
              </w:rPr>
              <w:t>1.1.</w:t>
            </w:r>
            <w:r w:rsidRPr="006E7969">
              <w:rPr>
                <w:rFonts w:eastAsia="Times New Roman" w:cs="Calibri"/>
                <w:lang w:eastAsia="hr-HR"/>
              </w:rPr>
              <w:t xml:space="preserve"> Rodni list </w:t>
            </w:r>
          </w:p>
        </w:tc>
      </w:tr>
      <w:tr w:rsidR="006E7969" w:rsidRPr="006E7969" w14:paraId="0CB6FCD2" w14:textId="77777777" w:rsidTr="00B82589">
        <w:trPr>
          <w:trHeight w:val="114"/>
        </w:trPr>
        <w:tc>
          <w:tcPr>
            <w:tcW w:w="2684" w:type="dxa"/>
            <w:vMerge/>
            <w:tcBorders>
              <w:top w:val="nil"/>
              <w:left w:val="single" w:sz="8" w:space="0" w:color="auto"/>
              <w:bottom w:val="single" w:sz="8" w:space="0" w:color="000000"/>
              <w:right w:val="single" w:sz="8" w:space="0" w:color="auto"/>
            </w:tcBorders>
            <w:vAlign w:val="center"/>
            <w:hideMark/>
          </w:tcPr>
          <w:p w14:paraId="44B1BEBF" w14:textId="77777777" w:rsidR="006E7969" w:rsidRPr="006E7969" w:rsidRDefault="006E7969" w:rsidP="006E7969">
            <w:pPr>
              <w:suppressAutoHyphens w:val="0"/>
              <w:spacing w:after="0" w:line="240" w:lineRule="auto"/>
              <w:rPr>
                <w:rFonts w:eastAsia="Times New Roman" w:cs="Calibri"/>
                <w:b/>
                <w:bCs/>
                <w:i/>
                <w:iCs/>
                <w:lang w:eastAsia="hr-HR"/>
              </w:rPr>
            </w:pPr>
          </w:p>
        </w:tc>
        <w:tc>
          <w:tcPr>
            <w:tcW w:w="6945" w:type="dxa"/>
            <w:tcBorders>
              <w:top w:val="nil"/>
              <w:left w:val="nil"/>
              <w:bottom w:val="nil"/>
              <w:right w:val="single" w:sz="8" w:space="0" w:color="auto"/>
            </w:tcBorders>
            <w:shd w:val="clear" w:color="000000" w:fill="F2F2F2"/>
            <w:vAlign w:val="center"/>
            <w:hideMark/>
          </w:tcPr>
          <w:p w14:paraId="71EF8465" w14:textId="77777777" w:rsidR="006E7969" w:rsidRPr="006E7969" w:rsidRDefault="006E7969" w:rsidP="006E7969">
            <w:pPr>
              <w:suppressAutoHyphens w:val="0"/>
              <w:spacing w:after="0" w:line="240" w:lineRule="auto"/>
              <w:jc w:val="both"/>
              <w:rPr>
                <w:rFonts w:eastAsia="Times New Roman" w:cs="Calibri"/>
                <w:b/>
                <w:bCs/>
                <w:lang w:eastAsia="hr-HR"/>
              </w:rPr>
            </w:pPr>
            <w:r w:rsidRPr="006E7969">
              <w:rPr>
                <w:rFonts w:eastAsia="Times New Roman" w:cs="Calibri"/>
                <w:b/>
                <w:bCs/>
                <w:lang w:eastAsia="hr-HR"/>
              </w:rPr>
              <w:t>ili</w:t>
            </w:r>
            <w:r w:rsidRPr="006E7969">
              <w:rPr>
                <w:rFonts w:eastAsia="Times New Roman" w:cs="Calibri"/>
                <w:lang w:eastAsia="hr-HR"/>
              </w:rPr>
              <w:t xml:space="preserve"> </w:t>
            </w:r>
          </w:p>
        </w:tc>
      </w:tr>
      <w:tr w:rsidR="006E7969" w:rsidRPr="006E7969" w14:paraId="2CEBF967" w14:textId="77777777" w:rsidTr="00B82589">
        <w:trPr>
          <w:trHeight w:val="402"/>
        </w:trPr>
        <w:tc>
          <w:tcPr>
            <w:tcW w:w="2684" w:type="dxa"/>
            <w:vMerge/>
            <w:tcBorders>
              <w:top w:val="nil"/>
              <w:left w:val="single" w:sz="8" w:space="0" w:color="auto"/>
              <w:bottom w:val="single" w:sz="8" w:space="0" w:color="000000"/>
              <w:right w:val="single" w:sz="8" w:space="0" w:color="auto"/>
            </w:tcBorders>
            <w:vAlign w:val="center"/>
            <w:hideMark/>
          </w:tcPr>
          <w:p w14:paraId="630DCDF1" w14:textId="77777777" w:rsidR="006E7969" w:rsidRPr="006E7969" w:rsidRDefault="006E7969" w:rsidP="006E7969">
            <w:pPr>
              <w:suppressAutoHyphens w:val="0"/>
              <w:spacing w:after="0" w:line="240" w:lineRule="auto"/>
              <w:rPr>
                <w:rFonts w:eastAsia="Times New Roman" w:cs="Calibri"/>
                <w:b/>
                <w:bCs/>
                <w:i/>
                <w:iCs/>
                <w:lang w:eastAsia="hr-HR"/>
              </w:rPr>
            </w:pPr>
          </w:p>
        </w:tc>
        <w:tc>
          <w:tcPr>
            <w:tcW w:w="6945" w:type="dxa"/>
            <w:tcBorders>
              <w:top w:val="nil"/>
              <w:left w:val="nil"/>
              <w:bottom w:val="nil"/>
              <w:right w:val="single" w:sz="8" w:space="0" w:color="auto"/>
            </w:tcBorders>
            <w:shd w:val="clear" w:color="000000" w:fill="F2F2F2"/>
            <w:vAlign w:val="center"/>
            <w:hideMark/>
          </w:tcPr>
          <w:p w14:paraId="23A28599" w14:textId="77777777" w:rsidR="006E7969" w:rsidRPr="006E7969" w:rsidRDefault="006E7969" w:rsidP="006E7969">
            <w:pPr>
              <w:suppressAutoHyphens w:val="0"/>
              <w:spacing w:after="0" w:line="240" w:lineRule="auto"/>
              <w:jc w:val="both"/>
              <w:rPr>
                <w:rFonts w:eastAsia="Times New Roman" w:cs="Calibri"/>
                <w:lang w:eastAsia="hr-HR"/>
              </w:rPr>
            </w:pPr>
            <w:r w:rsidRPr="006E7969">
              <w:rPr>
                <w:rFonts w:eastAsia="Times New Roman" w:cs="Calibri"/>
                <w:lang w:eastAsia="hr-HR"/>
              </w:rPr>
              <w:t>drugi jednako vrijedan službeni dokument u kojem je naveden datum rođenja temeljem kojeg se utvrđuje dob sudionika/ica pri ulasku u aktivnost</w:t>
            </w:r>
          </w:p>
        </w:tc>
      </w:tr>
      <w:tr w:rsidR="006E7969" w:rsidRPr="006E7969" w14:paraId="057861D8" w14:textId="77777777" w:rsidTr="00B82589">
        <w:trPr>
          <w:trHeight w:val="170"/>
        </w:trPr>
        <w:tc>
          <w:tcPr>
            <w:tcW w:w="2684" w:type="dxa"/>
            <w:vMerge/>
            <w:tcBorders>
              <w:top w:val="nil"/>
              <w:left w:val="single" w:sz="8" w:space="0" w:color="auto"/>
              <w:bottom w:val="single" w:sz="8" w:space="0" w:color="000000"/>
              <w:right w:val="single" w:sz="8" w:space="0" w:color="auto"/>
            </w:tcBorders>
            <w:vAlign w:val="center"/>
            <w:hideMark/>
          </w:tcPr>
          <w:p w14:paraId="73CBAE72" w14:textId="77777777" w:rsidR="006E7969" w:rsidRPr="006E7969" w:rsidRDefault="006E7969" w:rsidP="006E7969">
            <w:pPr>
              <w:suppressAutoHyphens w:val="0"/>
              <w:spacing w:after="0" w:line="240" w:lineRule="auto"/>
              <w:rPr>
                <w:rFonts w:eastAsia="Times New Roman" w:cs="Calibri"/>
                <w:b/>
                <w:bCs/>
                <w:i/>
                <w:iCs/>
                <w:lang w:eastAsia="hr-HR"/>
              </w:rPr>
            </w:pPr>
          </w:p>
        </w:tc>
        <w:tc>
          <w:tcPr>
            <w:tcW w:w="6945" w:type="dxa"/>
            <w:tcBorders>
              <w:top w:val="nil"/>
              <w:left w:val="nil"/>
              <w:bottom w:val="nil"/>
              <w:right w:val="single" w:sz="8" w:space="0" w:color="auto"/>
            </w:tcBorders>
            <w:shd w:val="clear" w:color="000000" w:fill="F2F2F2"/>
            <w:vAlign w:val="center"/>
            <w:hideMark/>
          </w:tcPr>
          <w:p w14:paraId="67F036EF" w14:textId="77777777" w:rsidR="006E7969" w:rsidRPr="006E7969" w:rsidRDefault="006E7969" w:rsidP="006E7969">
            <w:pPr>
              <w:suppressAutoHyphens w:val="0"/>
              <w:spacing w:after="0" w:line="240" w:lineRule="auto"/>
              <w:rPr>
                <w:rFonts w:eastAsia="Times New Roman" w:cs="Calibri"/>
                <w:b/>
                <w:bCs/>
                <w:lang w:eastAsia="hr-HR"/>
              </w:rPr>
            </w:pPr>
            <w:r w:rsidRPr="006E7969">
              <w:rPr>
                <w:rFonts w:eastAsia="Times New Roman" w:cs="Calibri"/>
                <w:b/>
                <w:bCs/>
                <w:lang w:eastAsia="hr-HR"/>
              </w:rPr>
              <w:t>i</w:t>
            </w:r>
          </w:p>
        </w:tc>
      </w:tr>
      <w:tr w:rsidR="006E7969" w:rsidRPr="006E7969" w14:paraId="1A92BB21" w14:textId="77777777" w:rsidTr="00B82589">
        <w:trPr>
          <w:trHeight w:val="755"/>
        </w:trPr>
        <w:tc>
          <w:tcPr>
            <w:tcW w:w="2684" w:type="dxa"/>
            <w:vMerge/>
            <w:tcBorders>
              <w:top w:val="nil"/>
              <w:left w:val="single" w:sz="8" w:space="0" w:color="auto"/>
              <w:bottom w:val="single" w:sz="8" w:space="0" w:color="000000"/>
              <w:right w:val="single" w:sz="8" w:space="0" w:color="auto"/>
            </w:tcBorders>
            <w:vAlign w:val="center"/>
            <w:hideMark/>
          </w:tcPr>
          <w:p w14:paraId="764E47F9" w14:textId="77777777" w:rsidR="006E7969" w:rsidRPr="006E7969" w:rsidRDefault="006E7969" w:rsidP="006E7969">
            <w:pPr>
              <w:suppressAutoHyphens w:val="0"/>
              <w:spacing w:after="0" w:line="240" w:lineRule="auto"/>
              <w:rPr>
                <w:rFonts w:eastAsia="Times New Roman" w:cs="Calibri"/>
                <w:b/>
                <w:bCs/>
                <w:i/>
                <w:iCs/>
                <w:lang w:eastAsia="hr-HR"/>
              </w:rPr>
            </w:pPr>
          </w:p>
        </w:tc>
        <w:tc>
          <w:tcPr>
            <w:tcW w:w="6945" w:type="dxa"/>
            <w:tcBorders>
              <w:top w:val="nil"/>
              <w:left w:val="nil"/>
              <w:bottom w:val="nil"/>
              <w:right w:val="single" w:sz="8" w:space="0" w:color="auto"/>
            </w:tcBorders>
            <w:shd w:val="clear" w:color="000000" w:fill="F2F2F2"/>
            <w:vAlign w:val="center"/>
            <w:hideMark/>
          </w:tcPr>
          <w:p w14:paraId="342C179D" w14:textId="77777777" w:rsidR="006E7969" w:rsidRPr="006E7969" w:rsidRDefault="006E7969" w:rsidP="006E7969">
            <w:pPr>
              <w:suppressAutoHyphens w:val="0"/>
              <w:spacing w:after="0" w:line="240" w:lineRule="auto"/>
              <w:jc w:val="both"/>
              <w:rPr>
                <w:rFonts w:eastAsia="Times New Roman" w:cs="Calibri"/>
                <w:b/>
                <w:bCs/>
                <w:lang w:eastAsia="hr-HR"/>
              </w:rPr>
            </w:pPr>
            <w:r w:rsidRPr="006E7969">
              <w:rPr>
                <w:rFonts w:eastAsia="Times New Roman" w:cs="Calibri"/>
                <w:b/>
                <w:bCs/>
                <w:lang w:eastAsia="hr-HR"/>
              </w:rPr>
              <w:t>1.2. Suglasnost roditelja/skrbnika</w:t>
            </w:r>
            <w:r w:rsidRPr="006E7969">
              <w:rPr>
                <w:rFonts w:eastAsia="Times New Roman" w:cs="Calibri"/>
                <w:lang w:eastAsia="hr-HR"/>
              </w:rPr>
              <w:t xml:space="preserve"> za sudjelovanje osobe mlađe od 18 godina (maloljetnika) u projektnim aktivnostima te potpisivanje maloljetnih osoba na potpisnim listama</w:t>
            </w:r>
          </w:p>
        </w:tc>
      </w:tr>
      <w:tr w:rsidR="006E7969" w:rsidRPr="006E7969" w14:paraId="3676C4F3" w14:textId="77777777" w:rsidTr="00B82589">
        <w:trPr>
          <w:trHeight w:val="300"/>
        </w:trPr>
        <w:tc>
          <w:tcPr>
            <w:tcW w:w="2684" w:type="dxa"/>
            <w:vMerge/>
            <w:tcBorders>
              <w:top w:val="nil"/>
              <w:left w:val="single" w:sz="8" w:space="0" w:color="auto"/>
              <w:bottom w:val="single" w:sz="8" w:space="0" w:color="000000"/>
              <w:right w:val="single" w:sz="8" w:space="0" w:color="auto"/>
            </w:tcBorders>
            <w:vAlign w:val="center"/>
            <w:hideMark/>
          </w:tcPr>
          <w:p w14:paraId="0A219358" w14:textId="77777777" w:rsidR="006E7969" w:rsidRPr="006E7969" w:rsidRDefault="006E7969" w:rsidP="006E7969">
            <w:pPr>
              <w:suppressAutoHyphens w:val="0"/>
              <w:spacing w:after="0" w:line="240" w:lineRule="auto"/>
              <w:rPr>
                <w:rFonts w:eastAsia="Times New Roman" w:cs="Calibri"/>
                <w:b/>
                <w:bCs/>
                <w:i/>
                <w:iCs/>
                <w:lang w:eastAsia="hr-HR"/>
              </w:rPr>
            </w:pPr>
          </w:p>
        </w:tc>
        <w:tc>
          <w:tcPr>
            <w:tcW w:w="6945" w:type="dxa"/>
            <w:tcBorders>
              <w:top w:val="nil"/>
              <w:left w:val="nil"/>
              <w:bottom w:val="nil"/>
              <w:right w:val="single" w:sz="8" w:space="0" w:color="auto"/>
            </w:tcBorders>
            <w:shd w:val="clear" w:color="000000" w:fill="F2F2F2"/>
            <w:vAlign w:val="center"/>
            <w:hideMark/>
          </w:tcPr>
          <w:p w14:paraId="451E4CD8" w14:textId="77777777" w:rsidR="006E7969" w:rsidRPr="006E7969" w:rsidRDefault="006E7969" w:rsidP="006E7969">
            <w:pPr>
              <w:suppressAutoHyphens w:val="0"/>
              <w:spacing w:after="0" w:line="240" w:lineRule="auto"/>
              <w:jc w:val="both"/>
              <w:rPr>
                <w:rFonts w:eastAsia="Times New Roman" w:cs="Calibri"/>
                <w:b/>
                <w:bCs/>
                <w:i/>
                <w:iCs/>
                <w:lang w:eastAsia="hr-HR"/>
              </w:rPr>
            </w:pPr>
            <w:r w:rsidRPr="006E7969">
              <w:rPr>
                <w:rFonts w:eastAsia="Times New Roman" w:cs="Calibri"/>
                <w:b/>
                <w:bCs/>
                <w:i/>
                <w:iCs/>
                <w:lang w:eastAsia="hr-HR"/>
              </w:rPr>
              <w:t>2. Za osobe od navršenih 18 godina do 25 godina starosti</w:t>
            </w:r>
          </w:p>
        </w:tc>
      </w:tr>
      <w:tr w:rsidR="006E7969" w:rsidRPr="006E7969" w14:paraId="495DDF93" w14:textId="77777777" w:rsidTr="00B82589">
        <w:trPr>
          <w:trHeight w:val="300"/>
        </w:trPr>
        <w:tc>
          <w:tcPr>
            <w:tcW w:w="2684" w:type="dxa"/>
            <w:vMerge/>
            <w:tcBorders>
              <w:top w:val="nil"/>
              <w:left w:val="single" w:sz="8" w:space="0" w:color="auto"/>
              <w:bottom w:val="single" w:sz="8" w:space="0" w:color="000000"/>
              <w:right w:val="single" w:sz="8" w:space="0" w:color="auto"/>
            </w:tcBorders>
            <w:vAlign w:val="center"/>
            <w:hideMark/>
          </w:tcPr>
          <w:p w14:paraId="056E66E3" w14:textId="77777777" w:rsidR="006E7969" w:rsidRPr="006E7969" w:rsidRDefault="006E7969" w:rsidP="006E7969">
            <w:pPr>
              <w:suppressAutoHyphens w:val="0"/>
              <w:spacing w:after="0" w:line="240" w:lineRule="auto"/>
              <w:rPr>
                <w:rFonts w:eastAsia="Times New Roman" w:cs="Calibri"/>
                <w:b/>
                <w:bCs/>
                <w:i/>
                <w:iCs/>
                <w:lang w:eastAsia="hr-HR"/>
              </w:rPr>
            </w:pPr>
          </w:p>
        </w:tc>
        <w:tc>
          <w:tcPr>
            <w:tcW w:w="6945" w:type="dxa"/>
            <w:tcBorders>
              <w:top w:val="nil"/>
              <w:left w:val="nil"/>
              <w:bottom w:val="nil"/>
              <w:right w:val="single" w:sz="8" w:space="0" w:color="auto"/>
            </w:tcBorders>
            <w:shd w:val="clear" w:color="000000" w:fill="F2F2F2"/>
            <w:vAlign w:val="center"/>
            <w:hideMark/>
          </w:tcPr>
          <w:p w14:paraId="776DC650" w14:textId="77777777" w:rsidR="006E7969" w:rsidRPr="006E7969" w:rsidRDefault="006E7969" w:rsidP="006E7969">
            <w:pPr>
              <w:suppressAutoHyphens w:val="0"/>
              <w:spacing w:after="0" w:line="240" w:lineRule="auto"/>
              <w:jc w:val="both"/>
              <w:rPr>
                <w:rFonts w:eastAsia="Times New Roman" w:cs="Calibri"/>
                <w:b/>
                <w:bCs/>
                <w:lang w:eastAsia="hr-HR"/>
              </w:rPr>
            </w:pPr>
            <w:r w:rsidRPr="006E7969">
              <w:rPr>
                <w:rFonts w:eastAsia="Times New Roman" w:cs="Calibri"/>
                <w:b/>
                <w:bCs/>
                <w:lang w:eastAsia="hr-HR"/>
              </w:rPr>
              <w:t>2.1.</w:t>
            </w:r>
            <w:r w:rsidRPr="006E7969">
              <w:rPr>
                <w:rFonts w:eastAsia="Times New Roman" w:cs="Calibri"/>
                <w:lang w:eastAsia="hr-HR"/>
              </w:rPr>
              <w:t xml:space="preserve"> Preslika osobne iskaznice </w:t>
            </w:r>
          </w:p>
        </w:tc>
      </w:tr>
      <w:tr w:rsidR="006E7969" w:rsidRPr="006E7969" w14:paraId="29A17E30" w14:textId="77777777" w:rsidTr="00B82589">
        <w:trPr>
          <w:trHeight w:val="300"/>
        </w:trPr>
        <w:tc>
          <w:tcPr>
            <w:tcW w:w="2684" w:type="dxa"/>
            <w:vMerge/>
            <w:tcBorders>
              <w:top w:val="nil"/>
              <w:left w:val="single" w:sz="8" w:space="0" w:color="auto"/>
              <w:bottom w:val="single" w:sz="8" w:space="0" w:color="000000"/>
              <w:right w:val="single" w:sz="8" w:space="0" w:color="auto"/>
            </w:tcBorders>
            <w:vAlign w:val="center"/>
            <w:hideMark/>
          </w:tcPr>
          <w:p w14:paraId="3156F5A0" w14:textId="77777777" w:rsidR="006E7969" w:rsidRPr="006E7969" w:rsidRDefault="006E7969" w:rsidP="006E7969">
            <w:pPr>
              <w:suppressAutoHyphens w:val="0"/>
              <w:spacing w:after="0" w:line="240" w:lineRule="auto"/>
              <w:rPr>
                <w:rFonts w:eastAsia="Times New Roman" w:cs="Calibri"/>
                <w:b/>
                <w:bCs/>
                <w:i/>
                <w:iCs/>
                <w:lang w:eastAsia="hr-HR"/>
              </w:rPr>
            </w:pPr>
          </w:p>
        </w:tc>
        <w:tc>
          <w:tcPr>
            <w:tcW w:w="6945" w:type="dxa"/>
            <w:tcBorders>
              <w:top w:val="nil"/>
              <w:left w:val="nil"/>
              <w:bottom w:val="nil"/>
              <w:right w:val="single" w:sz="8" w:space="0" w:color="auto"/>
            </w:tcBorders>
            <w:shd w:val="clear" w:color="000000" w:fill="F2F2F2"/>
            <w:vAlign w:val="center"/>
            <w:hideMark/>
          </w:tcPr>
          <w:p w14:paraId="7019D230" w14:textId="77777777" w:rsidR="006E7969" w:rsidRPr="006E7969" w:rsidRDefault="006E7969" w:rsidP="006E7969">
            <w:pPr>
              <w:suppressAutoHyphens w:val="0"/>
              <w:spacing w:after="0" w:line="240" w:lineRule="auto"/>
              <w:jc w:val="both"/>
              <w:rPr>
                <w:rFonts w:eastAsia="Times New Roman" w:cs="Calibri"/>
                <w:b/>
                <w:bCs/>
                <w:lang w:eastAsia="hr-HR"/>
              </w:rPr>
            </w:pPr>
            <w:r w:rsidRPr="006E7969">
              <w:rPr>
                <w:rFonts w:eastAsia="Times New Roman" w:cs="Calibri"/>
                <w:b/>
                <w:bCs/>
                <w:lang w:eastAsia="hr-HR"/>
              </w:rPr>
              <w:t>ili</w:t>
            </w:r>
            <w:r w:rsidRPr="006E7969">
              <w:rPr>
                <w:rFonts w:eastAsia="Times New Roman" w:cs="Calibri"/>
                <w:lang w:eastAsia="hr-HR"/>
              </w:rPr>
              <w:t xml:space="preserve"> </w:t>
            </w:r>
          </w:p>
        </w:tc>
      </w:tr>
      <w:tr w:rsidR="006E7969" w:rsidRPr="006E7969" w14:paraId="4581D697" w14:textId="77777777" w:rsidTr="00B82589">
        <w:trPr>
          <w:trHeight w:val="472"/>
        </w:trPr>
        <w:tc>
          <w:tcPr>
            <w:tcW w:w="2684" w:type="dxa"/>
            <w:vMerge/>
            <w:tcBorders>
              <w:top w:val="nil"/>
              <w:left w:val="single" w:sz="8" w:space="0" w:color="auto"/>
              <w:bottom w:val="single" w:sz="8" w:space="0" w:color="000000"/>
              <w:right w:val="single" w:sz="8" w:space="0" w:color="auto"/>
            </w:tcBorders>
            <w:vAlign w:val="center"/>
            <w:hideMark/>
          </w:tcPr>
          <w:p w14:paraId="3372CFEE" w14:textId="77777777" w:rsidR="006E7969" w:rsidRPr="006E7969" w:rsidRDefault="006E7969" w:rsidP="006E7969">
            <w:pPr>
              <w:suppressAutoHyphens w:val="0"/>
              <w:spacing w:after="0" w:line="240" w:lineRule="auto"/>
              <w:rPr>
                <w:rFonts w:eastAsia="Times New Roman" w:cs="Calibri"/>
                <w:b/>
                <w:bCs/>
                <w:i/>
                <w:iCs/>
                <w:lang w:eastAsia="hr-HR"/>
              </w:rPr>
            </w:pPr>
          </w:p>
        </w:tc>
        <w:tc>
          <w:tcPr>
            <w:tcW w:w="6945" w:type="dxa"/>
            <w:tcBorders>
              <w:top w:val="nil"/>
              <w:left w:val="nil"/>
              <w:bottom w:val="single" w:sz="8" w:space="0" w:color="auto"/>
              <w:right w:val="single" w:sz="8" w:space="0" w:color="auto"/>
            </w:tcBorders>
            <w:shd w:val="clear" w:color="000000" w:fill="F2F2F2"/>
            <w:vAlign w:val="center"/>
            <w:hideMark/>
          </w:tcPr>
          <w:p w14:paraId="569FA4CB" w14:textId="77777777" w:rsidR="006E7969" w:rsidRPr="006E7969" w:rsidRDefault="006E7969" w:rsidP="006E7969">
            <w:pPr>
              <w:suppressAutoHyphens w:val="0"/>
              <w:spacing w:after="0" w:line="240" w:lineRule="auto"/>
              <w:jc w:val="both"/>
              <w:rPr>
                <w:rFonts w:eastAsia="Times New Roman" w:cs="Calibri"/>
                <w:lang w:eastAsia="hr-HR"/>
              </w:rPr>
            </w:pPr>
            <w:r w:rsidRPr="006E7969">
              <w:rPr>
                <w:rFonts w:eastAsia="Times New Roman" w:cs="Calibri"/>
                <w:lang w:eastAsia="hr-HR"/>
              </w:rPr>
              <w:t xml:space="preserve">drugi jednako vrijedan službeni dokument u kojem je naveden datum rođenja temeljem kojeg se utvrđuje dob sudionika/ica pri ulasku u aktivnost </w:t>
            </w:r>
          </w:p>
        </w:tc>
      </w:tr>
      <w:tr w:rsidR="006E7969" w:rsidRPr="006E7969" w14:paraId="7E69236A" w14:textId="77777777" w:rsidTr="00B82589">
        <w:trPr>
          <w:trHeight w:val="300"/>
        </w:trPr>
        <w:tc>
          <w:tcPr>
            <w:tcW w:w="2684"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21122657" w14:textId="0AECA566" w:rsidR="006E7969" w:rsidRPr="006E7969" w:rsidRDefault="006E7969" w:rsidP="006E7969">
            <w:pPr>
              <w:suppressAutoHyphens w:val="0"/>
              <w:spacing w:after="0" w:line="240" w:lineRule="auto"/>
              <w:jc w:val="both"/>
              <w:rPr>
                <w:rFonts w:eastAsia="Times New Roman" w:cs="Calibri"/>
                <w:b/>
                <w:bCs/>
                <w:i/>
                <w:iCs/>
                <w:lang w:eastAsia="hr-HR"/>
              </w:rPr>
            </w:pPr>
            <w:r w:rsidRPr="006E7969">
              <w:rPr>
                <w:rFonts w:eastAsia="Times New Roman" w:cs="Calibri"/>
                <w:b/>
                <w:bCs/>
                <w:i/>
                <w:iCs/>
                <w:lang w:eastAsia="hr-HR"/>
              </w:rPr>
              <w:t>Osobe starije od 54 godine</w:t>
            </w:r>
            <w:r w:rsidR="005C1602">
              <w:rPr>
                <w:rStyle w:val="Referencafusnote"/>
                <w:rFonts w:eastAsia="Times New Roman" w:cs="Calibri"/>
                <w:b/>
                <w:bCs/>
                <w:i/>
                <w:iCs/>
                <w:lang w:eastAsia="hr-HR"/>
              </w:rPr>
              <w:footnoteReference w:id="155"/>
            </w:r>
          </w:p>
        </w:tc>
        <w:tc>
          <w:tcPr>
            <w:tcW w:w="6945" w:type="dxa"/>
            <w:tcBorders>
              <w:top w:val="nil"/>
              <w:left w:val="nil"/>
              <w:bottom w:val="nil"/>
              <w:right w:val="single" w:sz="8" w:space="0" w:color="auto"/>
            </w:tcBorders>
            <w:shd w:val="clear" w:color="000000" w:fill="F2F2F2"/>
            <w:vAlign w:val="center"/>
            <w:hideMark/>
          </w:tcPr>
          <w:p w14:paraId="50559605" w14:textId="77777777" w:rsidR="006E7969" w:rsidRPr="006E7969" w:rsidRDefault="006E7969" w:rsidP="006E7969">
            <w:pPr>
              <w:suppressAutoHyphens w:val="0"/>
              <w:spacing w:after="0" w:line="240" w:lineRule="auto"/>
              <w:jc w:val="both"/>
              <w:rPr>
                <w:rFonts w:eastAsia="Times New Roman" w:cs="Calibri"/>
                <w:b/>
                <w:bCs/>
                <w:lang w:eastAsia="hr-HR"/>
              </w:rPr>
            </w:pPr>
            <w:r w:rsidRPr="006E7969">
              <w:rPr>
                <w:rFonts w:eastAsia="Times New Roman" w:cs="Calibri"/>
                <w:b/>
                <w:bCs/>
                <w:lang w:eastAsia="hr-HR"/>
              </w:rPr>
              <w:t>1.</w:t>
            </w:r>
            <w:r w:rsidRPr="006E7969">
              <w:rPr>
                <w:rFonts w:eastAsia="Times New Roman" w:cs="Calibri"/>
                <w:lang w:eastAsia="hr-HR"/>
              </w:rPr>
              <w:t xml:space="preserve"> Preslika osobne iskaznice </w:t>
            </w:r>
          </w:p>
        </w:tc>
      </w:tr>
      <w:tr w:rsidR="006E7969" w:rsidRPr="006E7969" w14:paraId="4DFE0196" w14:textId="77777777" w:rsidTr="00B82589">
        <w:trPr>
          <w:trHeight w:val="300"/>
        </w:trPr>
        <w:tc>
          <w:tcPr>
            <w:tcW w:w="2684" w:type="dxa"/>
            <w:vMerge/>
            <w:tcBorders>
              <w:top w:val="nil"/>
              <w:left w:val="single" w:sz="8" w:space="0" w:color="auto"/>
              <w:bottom w:val="single" w:sz="8" w:space="0" w:color="000000"/>
              <w:right w:val="single" w:sz="8" w:space="0" w:color="auto"/>
            </w:tcBorders>
            <w:vAlign w:val="center"/>
            <w:hideMark/>
          </w:tcPr>
          <w:p w14:paraId="2280A567" w14:textId="77777777" w:rsidR="006E7969" w:rsidRPr="006E7969" w:rsidRDefault="006E7969" w:rsidP="006E7969">
            <w:pPr>
              <w:suppressAutoHyphens w:val="0"/>
              <w:spacing w:after="0" w:line="240" w:lineRule="auto"/>
              <w:rPr>
                <w:rFonts w:eastAsia="Times New Roman" w:cs="Calibri"/>
                <w:b/>
                <w:bCs/>
                <w:i/>
                <w:iCs/>
                <w:lang w:eastAsia="hr-HR"/>
              </w:rPr>
            </w:pPr>
          </w:p>
        </w:tc>
        <w:tc>
          <w:tcPr>
            <w:tcW w:w="6945" w:type="dxa"/>
            <w:tcBorders>
              <w:top w:val="nil"/>
              <w:left w:val="nil"/>
              <w:bottom w:val="nil"/>
              <w:right w:val="single" w:sz="8" w:space="0" w:color="auto"/>
            </w:tcBorders>
            <w:shd w:val="clear" w:color="000000" w:fill="F2F2F2"/>
            <w:vAlign w:val="center"/>
            <w:hideMark/>
          </w:tcPr>
          <w:p w14:paraId="3C5618B1" w14:textId="77777777" w:rsidR="006E7969" w:rsidRPr="006E7969" w:rsidRDefault="006E7969" w:rsidP="006E7969">
            <w:pPr>
              <w:suppressAutoHyphens w:val="0"/>
              <w:spacing w:after="0" w:line="240" w:lineRule="auto"/>
              <w:jc w:val="both"/>
              <w:rPr>
                <w:rFonts w:eastAsia="Times New Roman" w:cs="Calibri"/>
                <w:b/>
                <w:bCs/>
                <w:lang w:eastAsia="hr-HR"/>
              </w:rPr>
            </w:pPr>
            <w:r w:rsidRPr="006E7969">
              <w:rPr>
                <w:rFonts w:eastAsia="Times New Roman" w:cs="Calibri"/>
                <w:b/>
                <w:bCs/>
                <w:lang w:eastAsia="hr-HR"/>
              </w:rPr>
              <w:t>ili</w:t>
            </w:r>
            <w:r w:rsidRPr="006E7969">
              <w:rPr>
                <w:rFonts w:eastAsia="Times New Roman" w:cs="Calibri"/>
                <w:lang w:eastAsia="hr-HR"/>
              </w:rPr>
              <w:t xml:space="preserve"> </w:t>
            </w:r>
          </w:p>
        </w:tc>
      </w:tr>
      <w:tr w:rsidR="006E7969" w:rsidRPr="006E7969" w14:paraId="13F18746" w14:textId="77777777" w:rsidTr="00B82589">
        <w:trPr>
          <w:trHeight w:val="545"/>
        </w:trPr>
        <w:tc>
          <w:tcPr>
            <w:tcW w:w="2684" w:type="dxa"/>
            <w:vMerge/>
            <w:tcBorders>
              <w:top w:val="nil"/>
              <w:left w:val="single" w:sz="8" w:space="0" w:color="auto"/>
              <w:bottom w:val="single" w:sz="8" w:space="0" w:color="000000"/>
              <w:right w:val="single" w:sz="8" w:space="0" w:color="auto"/>
            </w:tcBorders>
            <w:vAlign w:val="center"/>
            <w:hideMark/>
          </w:tcPr>
          <w:p w14:paraId="248FB5AE" w14:textId="77777777" w:rsidR="006E7969" w:rsidRPr="006E7969" w:rsidRDefault="006E7969" w:rsidP="006E7969">
            <w:pPr>
              <w:suppressAutoHyphens w:val="0"/>
              <w:spacing w:after="0" w:line="240" w:lineRule="auto"/>
              <w:rPr>
                <w:rFonts w:eastAsia="Times New Roman" w:cs="Calibri"/>
                <w:b/>
                <w:bCs/>
                <w:i/>
                <w:iCs/>
                <w:lang w:eastAsia="hr-HR"/>
              </w:rPr>
            </w:pPr>
          </w:p>
        </w:tc>
        <w:tc>
          <w:tcPr>
            <w:tcW w:w="6945" w:type="dxa"/>
            <w:tcBorders>
              <w:top w:val="nil"/>
              <w:left w:val="nil"/>
              <w:bottom w:val="single" w:sz="8" w:space="0" w:color="auto"/>
              <w:right w:val="single" w:sz="8" w:space="0" w:color="auto"/>
            </w:tcBorders>
            <w:shd w:val="clear" w:color="000000" w:fill="F2F2F2"/>
            <w:vAlign w:val="center"/>
            <w:hideMark/>
          </w:tcPr>
          <w:p w14:paraId="3839940D" w14:textId="77777777" w:rsidR="006E7969" w:rsidRPr="006E7969" w:rsidRDefault="006E7969" w:rsidP="006E7969">
            <w:pPr>
              <w:suppressAutoHyphens w:val="0"/>
              <w:spacing w:after="0" w:line="240" w:lineRule="auto"/>
              <w:jc w:val="both"/>
              <w:rPr>
                <w:rFonts w:eastAsia="Times New Roman" w:cs="Calibri"/>
                <w:lang w:eastAsia="hr-HR"/>
              </w:rPr>
            </w:pPr>
            <w:r w:rsidRPr="006E7969">
              <w:rPr>
                <w:rFonts w:eastAsia="Times New Roman" w:cs="Calibri"/>
                <w:lang w:eastAsia="hr-HR"/>
              </w:rPr>
              <w:t xml:space="preserve">drugi jednako vrijedan službeni dokument u kojem je naveden datum rođenja temeljem kojeg se utvrđuje dob sudionika/ica pri ulasku u aktivnost </w:t>
            </w:r>
          </w:p>
        </w:tc>
      </w:tr>
      <w:tr w:rsidR="00F365A8" w:rsidRPr="006E7969" w14:paraId="7CFEF5C4" w14:textId="77777777" w:rsidTr="00F365A8">
        <w:trPr>
          <w:trHeight w:val="545"/>
        </w:trPr>
        <w:tc>
          <w:tcPr>
            <w:tcW w:w="2684" w:type="dxa"/>
            <w:tcBorders>
              <w:top w:val="nil"/>
              <w:left w:val="single" w:sz="8" w:space="0" w:color="auto"/>
              <w:bottom w:val="single" w:sz="8" w:space="0" w:color="000000"/>
              <w:right w:val="single" w:sz="8" w:space="0" w:color="auto"/>
            </w:tcBorders>
            <w:shd w:val="clear" w:color="auto" w:fill="F2F2F2" w:themeFill="background1" w:themeFillShade="F2"/>
            <w:vAlign w:val="center"/>
          </w:tcPr>
          <w:p w14:paraId="2A389146" w14:textId="02343A92" w:rsidR="00F365A8" w:rsidRPr="006E7969" w:rsidRDefault="00F365A8" w:rsidP="00F365A8">
            <w:pPr>
              <w:suppressAutoHyphens w:val="0"/>
              <w:spacing w:after="0" w:line="240" w:lineRule="auto"/>
              <w:jc w:val="both"/>
              <w:rPr>
                <w:rFonts w:eastAsia="Times New Roman" w:cs="Calibri"/>
                <w:b/>
                <w:bCs/>
                <w:i/>
                <w:iCs/>
                <w:lang w:eastAsia="hr-HR"/>
              </w:rPr>
            </w:pPr>
            <w:r>
              <w:rPr>
                <w:rFonts w:eastAsia="Times New Roman" w:cs="Calibri"/>
                <w:b/>
                <w:bCs/>
                <w:i/>
                <w:iCs/>
                <w:lang w:eastAsia="hr-HR"/>
              </w:rPr>
              <w:t>Nezaposleni</w:t>
            </w:r>
          </w:p>
        </w:tc>
        <w:tc>
          <w:tcPr>
            <w:tcW w:w="6945" w:type="dxa"/>
            <w:tcBorders>
              <w:top w:val="nil"/>
              <w:left w:val="nil"/>
              <w:bottom w:val="single" w:sz="8" w:space="0" w:color="auto"/>
              <w:right w:val="single" w:sz="8" w:space="0" w:color="auto"/>
            </w:tcBorders>
            <w:shd w:val="clear" w:color="000000" w:fill="F2F2F2"/>
            <w:vAlign w:val="center"/>
          </w:tcPr>
          <w:p w14:paraId="5729E339" w14:textId="47DD4250" w:rsidR="00F365A8" w:rsidRPr="006E7969" w:rsidRDefault="00F365A8" w:rsidP="006E7969">
            <w:pPr>
              <w:suppressAutoHyphens w:val="0"/>
              <w:spacing w:after="0" w:line="240" w:lineRule="auto"/>
              <w:jc w:val="both"/>
              <w:rPr>
                <w:rFonts w:eastAsia="Times New Roman" w:cs="Calibri"/>
                <w:lang w:eastAsia="hr-HR"/>
              </w:rPr>
            </w:pPr>
            <w:r w:rsidRPr="006E7969">
              <w:rPr>
                <w:rFonts w:eastAsia="Times New Roman" w:cs="Calibri"/>
                <w:b/>
                <w:bCs/>
                <w:lang w:eastAsia="hr-HR"/>
              </w:rPr>
              <w:t>1.</w:t>
            </w:r>
            <w:r w:rsidRPr="006E7969">
              <w:rPr>
                <w:rFonts w:eastAsia="Times New Roman" w:cs="Calibri"/>
                <w:lang w:eastAsia="hr-HR"/>
              </w:rPr>
              <w:t xml:space="preserve"> Potvrda o vođenju u evidenciji HZZ-a</w:t>
            </w:r>
          </w:p>
        </w:tc>
      </w:tr>
      <w:tr w:rsidR="00CE7110" w:rsidRPr="006E7969" w14:paraId="27BF145B" w14:textId="77777777" w:rsidTr="00CE7110">
        <w:trPr>
          <w:trHeight w:val="300"/>
        </w:trPr>
        <w:tc>
          <w:tcPr>
            <w:tcW w:w="2684" w:type="dxa"/>
            <w:vMerge w:val="restart"/>
            <w:tcBorders>
              <w:top w:val="nil"/>
              <w:left w:val="single" w:sz="8" w:space="0" w:color="auto"/>
              <w:right w:val="single" w:sz="8" w:space="0" w:color="auto"/>
            </w:tcBorders>
            <w:shd w:val="clear" w:color="000000" w:fill="F2F2F2"/>
            <w:vAlign w:val="center"/>
            <w:hideMark/>
          </w:tcPr>
          <w:p w14:paraId="6984FC65" w14:textId="60661F2B" w:rsidR="00CE7110" w:rsidRPr="006E7969" w:rsidRDefault="00CE7110" w:rsidP="006E7969">
            <w:pPr>
              <w:suppressAutoHyphens w:val="0"/>
              <w:spacing w:after="0" w:line="240" w:lineRule="auto"/>
              <w:rPr>
                <w:rFonts w:eastAsia="Times New Roman" w:cs="Calibri"/>
                <w:b/>
                <w:bCs/>
                <w:i/>
                <w:iCs/>
                <w:lang w:eastAsia="hr-HR"/>
              </w:rPr>
            </w:pPr>
            <w:r>
              <w:rPr>
                <w:rFonts w:eastAsia="Times New Roman" w:cs="Calibri"/>
                <w:b/>
                <w:bCs/>
                <w:i/>
                <w:iCs/>
                <w:lang w:eastAsia="hr-HR"/>
              </w:rPr>
              <w:t>Osobe</w:t>
            </w:r>
            <w:r w:rsidRPr="006E7969">
              <w:rPr>
                <w:rFonts w:eastAsia="Times New Roman" w:cs="Calibri"/>
                <w:b/>
                <w:bCs/>
                <w:i/>
                <w:iCs/>
                <w:lang w:eastAsia="hr-HR"/>
              </w:rPr>
              <w:t xml:space="preserve"> s invaliditetom</w:t>
            </w:r>
            <w:r>
              <w:rPr>
                <w:rStyle w:val="Referencafusnote"/>
                <w:rFonts w:eastAsia="Times New Roman" w:cs="Calibri"/>
                <w:b/>
                <w:bCs/>
                <w:i/>
                <w:iCs/>
                <w:lang w:eastAsia="hr-HR"/>
              </w:rPr>
              <w:footnoteReference w:id="156"/>
            </w:r>
          </w:p>
        </w:tc>
        <w:tc>
          <w:tcPr>
            <w:tcW w:w="6945" w:type="dxa"/>
            <w:tcBorders>
              <w:top w:val="nil"/>
              <w:left w:val="nil"/>
              <w:bottom w:val="nil"/>
              <w:right w:val="single" w:sz="8" w:space="0" w:color="auto"/>
            </w:tcBorders>
            <w:shd w:val="clear" w:color="000000" w:fill="F2F2F2"/>
            <w:vAlign w:val="center"/>
            <w:hideMark/>
          </w:tcPr>
          <w:p w14:paraId="2DD38C6E" w14:textId="4FAE709D" w:rsidR="00CE7110" w:rsidRPr="006E7969" w:rsidRDefault="00CE7110" w:rsidP="006E7969">
            <w:pPr>
              <w:suppressAutoHyphens w:val="0"/>
              <w:spacing w:after="0" w:line="240" w:lineRule="auto"/>
              <w:jc w:val="both"/>
              <w:rPr>
                <w:rFonts w:eastAsia="Times New Roman" w:cs="Calibri"/>
                <w:b/>
                <w:bCs/>
                <w:lang w:eastAsia="hr-HR"/>
              </w:rPr>
            </w:pPr>
            <w:r w:rsidRPr="006E7969">
              <w:rPr>
                <w:rFonts w:eastAsia="Times New Roman" w:cs="Calibri"/>
                <w:b/>
                <w:bCs/>
                <w:lang w:eastAsia="hr-HR"/>
              </w:rPr>
              <w:t>1.</w:t>
            </w:r>
            <w:r w:rsidRPr="006E7969">
              <w:rPr>
                <w:rFonts w:eastAsia="Times New Roman" w:cs="Calibri"/>
                <w:lang w:eastAsia="hr-HR"/>
              </w:rPr>
              <w:t xml:space="preserve"> Nalaz, rješenje ili mišljenje relevantnog tijela vještačenja</w:t>
            </w:r>
            <w:r>
              <w:rPr>
                <w:rStyle w:val="Referencafusnote"/>
                <w:rFonts w:eastAsia="Times New Roman" w:cs="Calibri"/>
                <w:lang w:eastAsia="hr-HR"/>
              </w:rPr>
              <w:footnoteReference w:id="157"/>
            </w:r>
            <w:r w:rsidRPr="006E7969">
              <w:rPr>
                <w:rFonts w:eastAsia="Times New Roman" w:cs="Calibri"/>
                <w:lang w:eastAsia="hr-HR"/>
              </w:rPr>
              <w:t xml:space="preserve"> o vrsti oštećenja</w:t>
            </w:r>
            <w:r w:rsidRPr="006E7969">
              <w:rPr>
                <w:rFonts w:eastAsia="Times New Roman" w:cs="Calibri"/>
                <w:b/>
                <w:bCs/>
                <w:lang w:eastAsia="hr-HR"/>
              </w:rPr>
              <w:t xml:space="preserve"> </w:t>
            </w:r>
          </w:p>
        </w:tc>
      </w:tr>
      <w:tr w:rsidR="00CE7110" w:rsidRPr="006E7969" w14:paraId="13A13CEB" w14:textId="77777777" w:rsidTr="00CE7110">
        <w:trPr>
          <w:trHeight w:val="300"/>
        </w:trPr>
        <w:tc>
          <w:tcPr>
            <w:tcW w:w="2684" w:type="dxa"/>
            <w:vMerge/>
            <w:tcBorders>
              <w:left w:val="single" w:sz="8" w:space="0" w:color="auto"/>
              <w:right w:val="single" w:sz="8" w:space="0" w:color="auto"/>
            </w:tcBorders>
            <w:shd w:val="clear" w:color="000000" w:fill="F2F2F2"/>
            <w:vAlign w:val="center"/>
            <w:hideMark/>
          </w:tcPr>
          <w:p w14:paraId="687CA9F8" w14:textId="77777777" w:rsidR="00CE7110" w:rsidRPr="006E7969" w:rsidRDefault="00CE7110" w:rsidP="006E7969">
            <w:pPr>
              <w:suppressAutoHyphens w:val="0"/>
              <w:spacing w:after="0" w:line="240" w:lineRule="auto"/>
              <w:rPr>
                <w:rFonts w:eastAsia="Times New Roman" w:cs="Calibri"/>
                <w:b/>
                <w:bCs/>
                <w:i/>
                <w:iCs/>
                <w:lang w:eastAsia="hr-HR"/>
              </w:rPr>
            </w:pPr>
          </w:p>
        </w:tc>
        <w:tc>
          <w:tcPr>
            <w:tcW w:w="6945" w:type="dxa"/>
            <w:tcBorders>
              <w:top w:val="nil"/>
              <w:left w:val="nil"/>
              <w:bottom w:val="nil"/>
              <w:right w:val="single" w:sz="8" w:space="0" w:color="auto"/>
            </w:tcBorders>
            <w:shd w:val="clear" w:color="000000" w:fill="F2F2F2"/>
            <w:vAlign w:val="center"/>
            <w:hideMark/>
          </w:tcPr>
          <w:p w14:paraId="119170CE" w14:textId="77777777" w:rsidR="00CE7110" w:rsidRPr="00356DD3" w:rsidRDefault="00CE7110" w:rsidP="006E7969">
            <w:pPr>
              <w:suppressAutoHyphens w:val="0"/>
              <w:spacing w:after="0" w:line="240" w:lineRule="auto"/>
              <w:jc w:val="both"/>
              <w:rPr>
                <w:rFonts w:eastAsia="Times New Roman" w:cs="Calibri"/>
                <w:b/>
                <w:bCs/>
                <w:lang w:eastAsia="hr-HR"/>
              </w:rPr>
            </w:pPr>
            <w:r w:rsidRPr="00356DD3">
              <w:rPr>
                <w:rFonts w:eastAsia="Times New Roman" w:cs="Calibri"/>
                <w:b/>
                <w:bCs/>
                <w:lang w:eastAsia="hr-HR"/>
              </w:rPr>
              <w:t>ili</w:t>
            </w:r>
            <w:r w:rsidRPr="00356DD3">
              <w:rPr>
                <w:rFonts w:eastAsia="Times New Roman" w:cs="Calibri"/>
                <w:lang w:eastAsia="hr-HR"/>
              </w:rPr>
              <w:t xml:space="preserve"> </w:t>
            </w:r>
          </w:p>
        </w:tc>
      </w:tr>
      <w:tr w:rsidR="00CE7110" w:rsidRPr="006E7969" w14:paraId="2E9B7891" w14:textId="77777777" w:rsidTr="00356DD3">
        <w:trPr>
          <w:trHeight w:val="327"/>
        </w:trPr>
        <w:tc>
          <w:tcPr>
            <w:tcW w:w="2684" w:type="dxa"/>
            <w:vMerge/>
            <w:tcBorders>
              <w:left w:val="single" w:sz="8" w:space="0" w:color="auto"/>
              <w:bottom w:val="single" w:sz="8" w:space="0" w:color="000000"/>
              <w:right w:val="single" w:sz="8" w:space="0" w:color="auto"/>
            </w:tcBorders>
            <w:shd w:val="clear" w:color="000000" w:fill="F2F2F2"/>
            <w:vAlign w:val="center"/>
            <w:hideMark/>
          </w:tcPr>
          <w:p w14:paraId="2BAAD20C" w14:textId="77777777" w:rsidR="00CE7110" w:rsidRPr="006E7969" w:rsidRDefault="00CE7110" w:rsidP="006E7969">
            <w:pPr>
              <w:suppressAutoHyphens w:val="0"/>
              <w:spacing w:after="0" w:line="240" w:lineRule="auto"/>
              <w:rPr>
                <w:rFonts w:eastAsia="Times New Roman" w:cs="Calibri"/>
                <w:b/>
                <w:bCs/>
                <w:i/>
                <w:iCs/>
                <w:lang w:eastAsia="hr-HR"/>
              </w:rPr>
            </w:pPr>
          </w:p>
        </w:tc>
        <w:tc>
          <w:tcPr>
            <w:tcW w:w="6945" w:type="dxa"/>
            <w:tcBorders>
              <w:top w:val="nil"/>
              <w:left w:val="nil"/>
              <w:bottom w:val="single" w:sz="4" w:space="0" w:color="auto"/>
              <w:right w:val="single" w:sz="8" w:space="0" w:color="auto"/>
            </w:tcBorders>
            <w:shd w:val="clear" w:color="000000" w:fill="F2F2F2"/>
            <w:vAlign w:val="center"/>
            <w:hideMark/>
          </w:tcPr>
          <w:p w14:paraId="5348E58F" w14:textId="77777777" w:rsidR="00CE7110" w:rsidRPr="00356DD3" w:rsidRDefault="00CE7110" w:rsidP="006E7969">
            <w:pPr>
              <w:suppressAutoHyphens w:val="0"/>
              <w:spacing w:after="0" w:line="240" w:lineRule="auto"/>
              <w:jc w:val="both"/>
              <w:rPr>
                <w:rFonts w:eastAsia="Times New Roman" w:cs="Calibri"/>
                <w:lang w:eastAsia="hr-HR"/>
              </w:rPr>
            </w:pPr>
            <w:r w:rsidRPr="00356DD3">
              <w:rPr>
                <w:rFonts w:eastAsia="Times New Roman" w:cs="Calibri"/>
                <w:lang w:eastAsia="hr-HR"/>
              </w:rPr>
              <w:t>Potvrda o upisu u Hrvatski registar osoba s invaliditetom</w:t>
            </w:r>
          </w:p>
        </w:tc>
      </w:tr>
      <w:tr w:rsidR="00CE7110" w:rsidRPr="006E7969" w14:paraId="5EC11CCA" w14:textId="77777777" w:rsidTr="00356DD3">
        <w:trPr>
          <w:trHeight w:val="234"/>
        </w:trPr>
        <w:tc>
          <w:tcPr>
            <w:tcW w:w="2684" w:type="dxa"/>
            <w:vMerge w:val="restart"/>
            <w:tcBorders>
              <w:top w:val="nil"/>
              <w:left w:val="single" w:sz="8" w:space="0" w:color="auto"/>
              <w:right w:val="single" w:sz="8" w:space="0" w:color="auto"/>
            </w:tcBorders>
            <w:shd w:val="clear" w:color="000000" w:fill="F2F2F2"/>
            <w:vAlign w:val="center"/>
            <w:hideMark/>
          </w:tcPr>
          <w:p w14:paraId="0814B56A" w14:textId="15821E95" w:rsidR="00CE7110" w:rsidRPr="006E7969" w:rsidRDefault="00CE7110" w:rsidP="006E7969">
            <w:pPr>
              <w:suppressAutoHyphens w:val="0"/>
              <w:spacing w:after="0" w:line="240" w:lineRule="auto"/>
              <w:rPr>
                <w:rFonts w:eastAsia="Times New Roman" w:cs="Calibri"/>
                <w:b/>
                <w:bCs/>
                <w:i/>
                <w:iCs/>
                <w:color w:val="000000"/>
                <w:lang w:eastAsia="hr-HR"/>
              </w:rPr>
            </w:pPr>
            <w:r w:rsidRPr="003A57A8">
              <w:rPr>
                <w:rFonts w:eastAsia="Times New Roman" w:cs="Calibri"/>
                <w:b/>
                <w:bCs/>
                <w:i/>
                <w:iCs/>
                <w:color w:val="000000"/>
                <w:lang w:eastAsia="hr-HR"/>
              </w:rPr>
              <w:t>Pripadnici romske nacionalne manjine i drugih nacionalnih manjina</w:t>
            </w:r>
          </w:p>
        </w:tc>
        <w:tc>
          <w:tcPr>
            <w:tcW w:w="6945" w:type="dxa"/>
            <w:tcBorders>
              <w:top w:val="single" w:sz="4" w:space="0" w:color="auto"/>
              <w:left w:val="nil"/>
              <w:bottom w:val="nil"/>
              <w:right w:val="single" w:sz="8" w:space="0" w:color="auto"/>
            </w:tcBorders>
            <w:shd w:val="clear" w:color="000000" w:fill="F2F2F2"/>
            <w:vAlign w:val="center"/>
            <w:hideMark/>
          </w:tcPr>
          <w:p w14:paraId="1D805171" w14:textId="77777777" w:rsidR="00CE7110" w:rsidRPr="006E7969" w:rsidRDefault="00CE7110" w:rsidP="006E7969">
            <w:pPr>
              <w:suppressAutoHyphens w:val="0"/>
              <w:spacing w:after="0" w:line="240" w:lineRule="auto"/>
              <w:jc w:val="both"/>
              <w:rPr>
                <w:rFonts w:eastAsia="Times New Roman" w:cs="Calibri"/>
                <w:b/>
                <w:bCs/>
                <w:color w:val="000000"/>
                <w:lang w:eastAsia="hr-HR"/>
              </w:rPr>
            </w:pPr>
            <w:r w:rsidRPr="006E7969">
              <w:rPr>
                <w:rFonts w:eastAsia="Times New Roman" w:cs="Calibri"/>
                <w:b/>
                <w:bCs/>
                <w:color w:val="000000"/>
                <w:lang w:eastAsia="hr-HR"/>
              </w:rPr>
              <w:t>1.</w:t>
            </w:r>
            <w:r w:rsidRPr="006E7969">
              <w:rPr>
                <w:rFonts w:eastAsia="Times New Roman" w:cs="Calibri"/>
                <w:color w:val="000000"/>
                <w:lang w:eastAsia="hr-HR"/>
              </w:rPr>
              <w:t xml:space="preserve"> Rodni list </w:t>
            </w:r>
          </w:p>
        </w:tc>
      </w:tr>
      <w:tr w:rsidR="00CE7110" w:rsidRPr="006E7969" w14:paraId="6C1C7520" w14:textId="77777777" w:rsidTr="00CE7110">
        <w:trPr>
          <w:trHeight w:val="140"/>
        </w:trPr>
        <w:tc>
          <w:tcPr>
            <w:tcW w:w="2684" w:type="dxa"/>
            <w:vMerge/>
            <w:tcBorders>
              <w:left w:val="single" w:sz="8" w:space="0" w:color="auto"/>
              <w:right w:val="single" w:sz="8" w:space="0" w:color="auto"/>
            </w:tcBorders>
            <w:shd w:val="clear" w:color="000000" w:fill="F2F2F2"/>
            <w:vAlign w:val="center"/>
            <w:hideMark/>
          </w:tcPr>
          <w:p w14:paraId="317A48D3" w14:textId="77777777" w:rsidR="00CE7110" w:rsidRPr="006E7969" w:rsidRDefault="00CE7110" w:rsidP="006E7969">
            <w:pPr>
              <w:suppressAutoHyphens w:val="0"/>
              <w:spacing w:after="0" w:line="240" w:lineRule="auto"/>
              <w:rPr>
                <w:rFonts w:eastAsia="Times New Roman" w:cs="Calibri"/>
                <w:b/>
                <w:bCs/>
                <w:i/>
                <w:iCs/>
                <w:color w:val="000000"/>
                <w:lang w:eastAsia="hr-HR"/>
              </w:rPr>
            </w:pPr>
          </w:p>
        </w:tc>
        <w:tc>
          <w:tcPr>
            <w:tcW w:w="6945" w:type="dxa"/>
            <w:tcBorders>
              <w:top w:val="nil"/>
              <w:left w:val="nil"/>
              <w:right w:val="single" w:sz="8" w:space="0" w:color="auto"/>
            </w:tcBorders>
            <w:shd w:val="clear" w:color="000000" w:fill="F2F2F2"/>
            <w:vAlign w:val="center"/>
            <w:hideMark/>
          </w:tcPr>
          <w:p w14:paraId="3B489F85" w14:textId="77777777" w:rsidR="00CE7110" w:rsidRPr="006E7969" w:rsidRDefault="00CE7110" w:rsidP="006E7969">
            <w:pPr>
              <w:suppressAutoHyphens w:val="0"/>
              <w:spacing w:after="0" w:line="240" w:lineRule="auto"/>
              <w:jc w:val="both"/>
              <w:rPr>
                <w:rFonts w:eastAsia="Times New Roman" w:cs="Calibri"/>
                <w:b/>
                <w:bCs/>
                <w:color w:val="000000"/>
                <w:lang w:eastAsia="hr-HR"/>
              </w:rPr>
            </w:pPr>
            <w:r w:rsidRPr="006E7969">
              <w:rPr>
                <w:rFonts w:eastAsia="Times New Roman" w:cs="Calibri"/>
                <w:b/>
                <w:bCs/>
                <w:color w:val="000000"/>
                <w:lang w:eastAsia="hr-HR"/>
              </w:rPr>
              <w:t>ili</w:t>
            </w:r>
          </w:p>
        </w:tc>
      </w:tr>
      <w:tr w:rsidR="00CE7110" w:rsidRPr="006E7969" w14:paraId="07C717C6" w14:textId="77777777" w:rsidTr="00CE7110">
        <w:trPr>
          <w:trHeight w:val="300"/>
        </w:trPr>
        <w:tc>
          <w:tcPr>
            <w:tcW w:w="2684" w:type="dxa"/>
            <w:vMerge/>
            <w:tcBorders>
              <w:left w:val="single" w:sz="8" w:space="0" w:color="auto"/>
              <w:bottom w:val="single" w:sz="8" w:space="0" w:color="000000"/>
              <w:right w:val="single" w:sz="8" w:space="0" w:color="auto"/>
            </w:tcBorders>
            <w:shd w:val="clear" w:color="000000" w:fill="F2F2F2"/>
            <w:vAlign w:val="center"/>
            <w:hideMark/>
          </w:tcPr>
          <w:p w14:paraId="1AC6353A" w14:textId="77777777" w:rsidR="00CE7110" w:rsidRPr="006E7969" w:rsidRDefault="00CE7110" w:rsidP="006E7969">
            <w:pPr>
              <w:suppressAutoHyphens w:val="0"/>
              <w:spacing w:after="0" w:line="240" w:lineRule="auto"/>
              <w:rPr>
                <w:rFonts w:eastAsia="Times New Roman" w:cs="Calibri"/>
                <w:b/>
                <w:bCs/>
                <w:i/>
                <w:iCs/>
                <w:color w:val="000000"/>
                <w:lang w:eastAsia="hr-HR"/>
              </w:rPr>
            </w:pPr>
          </w:p>
        </w:tc>
        <w:tc>
          <w:tcPr>
            <w:tcW w:w="6945" w:type="dxa"/>
            <w:tcBorders>
              <w:top w:val="nil"/>
              <w:left w:val="nil"/>
              <w:bottom w:val="single" w:sz="4" w:space="0" w:color="auto"/>
              <w:right w:val="single" w:sz="8" w:space="0" w:color="auto"/>
            </w:tcBorders>
            <w:shd w:val="clear" w:color="000000" w:fill="F2F2F2"/>
            <w:vAlign w:val="center"/>
            <w:hideMark/>
          </w:tcPr>
          <w:p w14:paraId="3ABA598E" w14:textId="77777777" w:rsidR="00CE7110" w:rsidRDefault="00CE7110" w:rsidP="006E7969">
            <w:pPr>
              <w:suppressAutoHyphens w:val="0"/>
              <w:spacing w:after="0" w:line="240" w:lineRule="auto"/>
              <w:jc w:val="both"/>
              <w:rPr>
                <w:rFonts w:eastAsia="Times New Roman" w:cs="Calibri"/>
                <w:color w:val="000000"/>
                <w:lang w:eastAsia="hr-HR"/>
              </w:rPr>
            </w:pPr>
            <w:r w:rsidRPr="006E7969">
              <w:rPr>
                <w:rFonts w:eastAsia="Times New Roman" w:cs="Calibri"/>
                <w:color w:val="000000"/>
                <w:lang w:eastAsia="hr-HR"/>
              </w:rPr>
              <w:t xml:space="preserve">Izvadak iz registra birača </w:t>
            </w:r>
            <w:r>
              <w:rPr>
                <w:rFonts w:eastAsia="Times New Roman" w:cs="Calibri"/>
                <w:color w:val="000000"/>
                <w:lang w:eastAsia="hr-HR"/>
              </w:rPr>
              <w:t>iz kojeg je vidljiva pripadnost nacionalnoj manjini</w:t>
            </w:r>
          </w:p>
          <w:p w14:paraId="14F1597A" w14:textId="5AC4B503" w:rsidR="00CE7110" w:rsidRPr="00CE7110" w:rsidRDefault="00CE7110" w:rsidP="006E7969">
            <w:pPr>
              <w:suppressAutoHyphens w:val="0"/>
              <w:spacing w:after="0" w:line="240" w:lineRule="auto"/>
              <w:jc w:val="both"/>
              <w:rPr>
                <w:rFonts w:eastAsia="Times New Roman" w:cs="Calibri"/>
                <w:b/>
                <w:color w:val="000000"/>
                <w:lang w:eastAsia="hr-HR"/>
              </w:rPr>
            </w:pPr>
            <w:r w:rsidRPr="00CE7110">
              <w:rPr>
                <w:rFonts w:eastAsia="Times New Roman" w:cs="Calibri"/>
                <w:b/>
                <w:color w:val="000000"/>
                <w:lang w:eastAsia="hr-HR"/>
              </w:rPr>
              <w:t>ili</w:t>
            </w:r>
          </w:p>
          <w:p w14:paraId="40F4BB6D" w14:textId="0A5A7395" w:rsidR="00CE7110" w:rsidRPr="006E7969" w:rsidRDefault="00CE7110" w:rsidP="006E7969">
            <w:pPr>
              <w:suppressAutoHyphens w:val="0"/>
              <w:spacing w:after="0" w:line="240" w:lineRule="auto"/>
              <w:jc w:val="both"/>
              <w:rPr>
                <w:rFonts w:eastAsia="Times New Roman" w:cs="Calibri"/>
                <w:color w:val="000000"/>
                <w:lang w:eastAsia="hr-HR"/>
              </w:rPr>
            </w:pPr>
            <w:r w:rsidRPr="00781EB9">
              <w:rPr>
                <w:rFonts w:eastAsia="Times New Roman" w:cs="Calibri"/>
                <w:color w:val="000000"/>
                <w:lang w:eastAsia="hr-HR"/>
              </w:rPr>
              <w:t xml:space="preserve">Izjava ovjerena kod javnog </w:t>
            </w:r>
            <w:r>
              <w:rPr>
                <w:rFonts w:eastAsia="Times New Roman" w:cs="Calibri"/>
                <w:color w:val="000000"/>
                <w:lang w:eastAsia="hr-HR"/>
              </w:rPr>
              <w:t>bilježnika o pripadnosti</w:t>
            </w:r>
            <w:r w:rsidRPr="00781EB9">
              <w:rPr>
                <w:rFonts w:eastAsia="Times New Roman" w:cs="Calibri"/>
                <w:color w:val="000000"/>
                <w:lang w:eastAsia="hr-HR"/>
              </w:rPr>
              <w:t xml:space="preserve"> nacionalnoj manjini</w:t>
            </w:r>
          </w:p>
        </w:tc>
      </w:tr>
    </w:tbl>
    <w:p w14:paraId="3E488E84" w14:textId="77777777" w:rsidR="00520832" w:rsidRDefault="00520832" w:rsidP="004B3FB0">
      <w:pPr>
        <w:spacing w:after="0" w:line="240" w:lineRule="auto"/>
        <w:jc w:val="both"/>
        <w:rPr>
          <w:rFonts w:asciiTheme="minorHAnsi" w:hAnsiTheme="minorHAnsi" w:cstheme="minorHAnsi"/>
          <w:sz w:val="24"/>
        </w:rPr>
      </w:pPr>
    </w:p>
    <w:p w14:paraId="604B6879" w14:textId="00903207" w:rsidR="004B3FB0" w:rsidRPr="00520832" w:rsidRDefault="00191C1F" w:rsidP="004B3FB0">
      <w:pPr>
        <w:spacing w:after="0" w:line="240" w:lineRule="auto"/>
        <w:jc w:val="both"/>
        <w:rPr>
          <w:rFonts w:asciiTheme="minorHAnsi" w:hAnsiTheme="minorHAnsi" w:cstheme="minorHAnsi"/>
          <w:sz w:val="24"/>
        </w:rPr>
      </w:pPr>
      <w:r w:rsidRPr="006611F1">
        <w:rPr>
          <w:rFonts w:asciiTheme="minorHAnsi" w:hAnsiTheme="minorHAnsi" w:cstheme="minorHAnsi"/>
          <w:sz w:val="24"/>
        </w:rPr>
        <w:t>Sv</w:t>
      </w:r>
      <w:r w:rsidR="0084770C" w:rsidRPr="006611F1">
        <w:rPr>
          <w:rFonts w:asciiTheme="minorHAnsi" w:hAnsiTheme="minorHAnsi" w:cstheme="minorHAnsi"/>
          <w:sz w:val="24"/>
        </w:rPr>
        <w:t>e</w:t>
      </w:r>
      <w:r w:rsidRPr="006611F1">
        <w:rPr>
          <w:rFonts w:asciiTheme="minorHAnsi" w:hAnsiTheme="minorHAnsi" w:cstheme="minorHAnsi"/>
          <w:sz w:val="24"/>
        </w:rPr>
        <w:t xml:space="preserve"> dokument</w:t>
      </w:r>
      <w:r w:rsidR="0084770C" w:rsidRPr="006611F1">
        <w:rPr>
          <w:rFonts w:asciiTheme="minorHAnsi" w:hAnsiTheme="minorHAnsi" w:cstheme="minorHAnsi"/>
          <w:sz w:val="24"/>
        </w:rPr>
        <w:t>e</w:t>
      </w:r>
      <w:r w:rsidRPr="006611F1">
        <w:rPr>
          <w:rFonts w:asciiTheme="minorHAnsi" w:hAnsiTheme="minorHAnsi" w:cstheme="minorHAnsi"/>
          <w:sz w:val="24"/>
        </w:rPr>
        <w:t xml:space="preserve"> kojima se dokazuje pripadnost ciljanoj skupini</w:t>
      </w:r>
      <w:r w:rsidR="0084770C" w:rsidRPr="006611F1">
        <w:rPr>
          <w:rFonts w:asciiTheme="minorHAnsi" w:hAnsiTheme="minorHAnsi" w:cstheme="minorHAnsi"/>
          <w:sz w:val="24"/>
        </w:rPr>
        <w:t>, sudionici projektnih aktivnosti</w:t>
      </w:r>
      <w:r w:rsidRPr="006611F1">
        <w:rPr>
          <w:rFonts w:asciiTheme="minorHAnsi" w:hAnsiTheme="minorHAnsi" w:cstheme="minorHAnsi"/>
          <w:sz w:val="24"/>
        </w:rPr>
        <w:t xml:space="preserve"> dostavljaju </w:t>
      </w:r>
      <w:r w:rsidR="0084770C" w:rsidRPr="006611F1">
        <w:rPr>
          <w:rFonts w:asciiTheme="minorHAnsi" w:hAnsiTheme="minorHAnsi" w:cstheme="minorHAnsi"/>
          <w:sz w:val="24"/>
        </w:rPr>
        <w:t>Korisniku prije ulaska u projektnu aktivnost.</w:t>
      </w:r>
      <w:r w:rsidR="00981226" w:rsidRPr="006611F1">
        <w:rPr>
          <w:rFonts w:asciiTheme="minorHAnsi" w:hAnsiTheme="minorHAnsi" w:cstheme="minorHAnsi"/>
          <w:sz w:val="24"/>
        </w:rPr>
        <w:t xml:space="preserve"> </w:t>
      </w:r>
    </w:p>
    <w:p w14:paraId="47F3E54A" w14:textId="77777777" w:rsidR="004B3FB0" w:rsidRPr="006611F1" w:rsidRDefault="004B3FB0" w:rsidP="004B3FB0">
      <w:pPr>
        <w:pStyle w:val="ESFUputepodnaslov"/>
        <w:spacing w:before="0" w:after="0" w:line="240" w:lineRule="auto"/>
        <w:jc w:val="both"/>
        <w:rPr>
          <w:rFonts w:asciiTheme="minorHAnsi" w:hAnsiTheme="minorHAnsi" w:cstheme="minorHAnsi"/>
          <w:b/>
        </w:rPr>
      </w:pPr>
      <w:bookmarkStart w:id="6" w:name="_Toc59541575"/>
      <w:r w:rsidRPr="006611F1">
        <w:rPr>
          <w:rFonts w:asciiTheme="minorHAnsi" w:hAnsiTheme="minorHAnsi" w:cstheme="minorHAnsi"/>
          <w:b/>
        </w:rPr>
        <w:lastRenderedPageBreak/>
        <w:t>1.5 Pokazatelji</w:t>
      </w:r>
      <w:bookmarkEnd w:id="6"/>
    </w:p>
    <w:p w14:paraId="72B020F8" w14:textId="77777777" w:rsidR="004B3FB0" w:rsidRPr="006611F1" w:rsidRDefault="004B3FB0" w:rsidP="004B3FB0">
      <w:pPr>
        <w:spacing w:after="0" w:line="240" w:lineRule="auto"/>
        <w:jc w:val="both"/>
        <w:rPr>
          <w:rFonts w:asciiTheme="minorHAnsi" w:hAnsiTheme="minorHAnsi" w:cstheme="minorHAnsi"/>
          <w:sz w:val="24"/>
        </w:rPr>
      </w:pPr>
    </w:p>
    <w:p w14:paraId="69EDC92B" w14:textId="609C6754" w:rsidR="004B3FB0" w:rsidRPr="006611F1" w:rsidRDefault="004B3FB0" w:rsidP="004B3FB0">
      <w:pPr>
        <w:spacing w:after="0" w:line="240" w:lineRule="auto"/>
        <w:jc w:val="both"/>
        <w:rPr>
          <w:rFonts w:asciiTheme="minorHAnsi" w:hAnsiTheme="minorHAnsi" w:cstheme="minorHAnsi"/>
          <w:sz w:val="24"/>
        </w:rPr>
      </w:pPr>
      <w:r w:rsidRPr="006611F1">
        <w:rPr>
          <w:rFonts w:asciiTheme="minorHAnsi" w:hAnsiTheme="minorHAnsi" w:cstheme="minorHAnsi"/>
          <w:sz w:val="24"/>
        </w:rPr>
        <w:t>Praćenjem i izvještavanjem o pokazateljima utvrđenim OPULJP-om na razini pojedinog investicijskog prioriteta/specifičnog cilja prati se uspješnost njegove provedbe u odnosu na unaprijed zadane cilj</w:t>
      </w:r>
      <w:r w:rsidR="00114325" w:rsidRPr="006611F1">
        <w:rPr>
          <w:rFonts w:asciiTheme="minorHAnsi" w:hAnsiTheme="minorHAnsi" w:cstheme="minorHAnsi"/>
          <w:sz w:val="24"/>
        </w:rPr>
        <w:t>a</w:t>
      </w:r>
      <w:r w:rsidRPr="006611F1">
        <w:rPr>
          <w:rFonts w:asciiTheme="minorHAnsi" w:hAnsiTheme="minorHAnsi" w:cstheme="minorHAnsi"/>
          <w:sz w:val="24"/>
        </w:rPr>
        <w:t xml:space="preserve">ne vrijednosti. </w:t>
      </w:r>
    </w:p>
    <w:p w14:paraId="624B7938" w14:textId="77777777" w:rsidR="004B3FB0" w:rsidRPr="00CE7110" w:rsidRDefault="004B3FB0" w:rsidP="004B3FB0">
      <w:pPr>
        <w:spacing w:after="0" w:line="240" w:lineRule="auto"/>
        <w:jc w:val="both"/>
        <w:rPr>
          <w:rFonts w:asciiTheme="minorHAnsi" w:hAnsiTheme="minorHAnsi" w:cstheme="minorHAnsi"/>
          <w:sz w:val="20"/>
        </w:rPr>
      </w:pPr>
    </w:p>
    <w:p w14:paraId="04764A31" w14:textId="080D6CDB" w:rsidR="004B3FB0" w:rsidRPr="006611F1" w:rsidRDefault="004B3FB0" w:rsidP="004B3FB0">
      <w:pPr>
        <w:spacing w:after="0" w:line="240" w:lineRule="auto"/>
        <w:jc w:val="both"/>
        <w:rPr>
          <w:rFonts w:asciiTheme="minorHAnsi" w:hAnsiTheme="minorHAnsi" w:cstheme="minorHAnsi"/>
          <w:sz w:val="24"/>
        </w:rPr>
      </w:pPr>
      <w:r w:rsidRPr="006611F1">
        <w:rPr>
          <w:rFonts w:asciiTheme="minorHAnsi" w:hAnsiTheme="minorHAnsi" w:cstheme="minorHAnsi"/>
          <w:sz w:val="24"/>
        </w:rPr>
        <w:t>Tijekom provedbe projekta</w:t>
      </w:r>
      <w:r w:rsidR="0006608B">
        <w:rPr>
          <w:rFonts w:asciiTheme="minorHAnsi" w:hAnsiTheme="minorHAnsi" w:cstheme="minorHAnsi"/>
          <w:sz w:val="24"/>
        </w:rPr>
        <w:t>,</w:t>
      </w:r>
      <w:r w:rsidRPr="006611F1">
        <w:rPr>
          <w:rFonts w:asciiTheme="minorHAnsi" w:hAnsiTheme="minorHAnsi" w:cstheme="minorHAnsi"/>
          <w:sz w:val="24"/>
        </w:rPr>
        <w:t xml:space="preserve"> </w:t>
      </w:r>
      <w:r w:rsidR="0006608B">
        <w:rPr>
          <w:rFonts w:asciiTheme="minorHAnsi" w:hAnsiTheme="minorHAnsi" w:cstheme="minorHAnsi"/>
          <w:sz w:val="24"/>
        </w:rPr>
        <w:t>K</w:t>
      </w:r>
      <w:r w:rsidRPr="006611F1">
        <w:rPr>
          <w:rFonts w:asciiTheme="minorHAnsi" w:hAnsiTheme="minorHAnsi" w:cstheme="minorHAnsi"/>
          <w:sz w:val="24"/>
        </w:rPr>
        <w:t xml:space="preserve">orisnik je dužan prikupljati podatke i izvještavati o sljedećim pokazateljima: </w:t>
      </w:r>
    </w:p>
    <w:p w14:paraId="4908DC0B" w14:textId="77777777" w:rsidR="004B3FB0" w:rsidRPr="00CE7110" w:rsidRDefault="004B3FB0" w:rsidP="004B3FB0">
      <w:pPr>
        <w:spacing w:after="0" w:line="240" w:lineRule="auto"/>
        <w:jc w:val="both"/>
        <w:rPr>
          <w:rFonts w:asciiTheme="minorHAnsi" w:hAnsiTheme="minorHAnsi" w:cstheme="minorHAnsi"/>
          <w:sz w:val="20"/>
        </w:rPr>
      </w:pPr>
    </w:p>
    <w:p w14:paraId="73EE6C35" w14:textId="43D50CB8" w:rsidR="004B3FB0" w:rsidRPr="006611F1" w:rsidRDefault="004B3FB0" w:rsidP="004B3FB0">
      <w:pPr>
        <w:spacing w:after="0" w:line="240" w:lineRule="auto"/>
        <w:ind w:left="709" w:hanging="709"/>
        <w:jc w:val="both"/>
        <w:rPr>
          <w:rFonts w:asciiTheme="minorHAnsi" w:hAnsiTheme="minorHAnsi" w:cstheme="minorHAnsi"/>
          <w:sz w:val="24"/>
        </w:rPr>
      </w:pPr>
      <w:r w:rsidRPr="006611F1">
        <w:rPr>
          <w:rFonts w:asciiTheme="minorHAnsi" w:hAnsiTheme="minorHAnsi" w:cstheme="minorHAnsi"/>
          <w:b/>
          <w:sz w:val="24"/>
        </w:rPr>
        <w:t>Pokazateljima provedbe</w:t>
      </w:r>
      <w:r w:rsidRPr="006611F1">
        <w:rPr>
          <w:rFonts w:asciiTheme="minorHAnsi" w:hAnsiTheme="minorHAnsi" w:cstheme="minorHAnsi"/>
          <w:sz w:val="24"/>
        </w:rPr>
        <w:t xml:space="preserve"> koji su </w:t>
      </w:r>
      <w:r w:rsidR="007F53EE" w:rsidRPr="006611F1">
        <w:rPr>
          <w:rFonts w:asciiTheme="minorHAnsi" w:hAnsiTheme="minorHAnsi" w:cstheme="minorHAnsi"/>
          <w:sz w:val="24"/>
        </w:rPr>
        <w:t xml:space="preserve">navedeni u ovom </w:t>
      </w:r>
      <w:r w:rsidR="00B41928">
        <w:rPr>
          <w:rFonts w:asciiTheme="minorHAnsi" w:hAnsiTheme="minorHAnsi" w:cstheme="minorHAnsi"/>
          <w:sz w:val="24"/>
        </w:rPr>
        <w:t>P</w:t>
      </w:r>
      <w:r w:rsidRPr="006611F1">
        <w:rPr>
          <w:rFonts w:asciiTheme="minorHAnsi" w:hAnsiTheme="minorHAnsi" w:cstheme="minorHAnsi"/>
          <w:sz w:val="24"/>
        </w:rPr>
        <w:t>ozivu te će biti utvrđeni Ugovorom i za koje postoje cilj</w:t>
      </w:r>
      <w:r w:rsidR="00114325" w:rsidRPr="006611F1">
        <w:rPr>
          <w:rFonts w:asciiTheme="minorHAnsi" w:hAnsiTheme="minorHAnsi" w:cstheme="minorHAnsi"/>
          <w:sz w:val="24"/>
        </w:rPr>
        <w:t>a</w:t>
      </w:r>
      <w:r w:rsidRPr="006611F1">
        <w:rPr>
          <w:rFonts w:asciiTheme="minorHAnsi" w:hAnsiTheme="minorHAnsi" w:cstheme="minorHAnsi"/>
          <w:sz w:val="24"/>
        </w:rPr>
        <w:t>ne vrijednosti:</w:t>
      </w:r>
    </w:p>
    <w:p w14:paraId="1CBA21C5" w14:textId="151EA592" w:rsidR="004B3FB0" w:rsidRPr="006611F1" w:rsidRDefault="004B3FB0" w:rsidP="008362FB">
      <w:pPr>
        <w:pStyle w:val="Odlomakpopisa"/>
        <w:numPr>
          <w:ilvl w:val="0"/>
          <w:numId w:val="7"/>
        </w:numPr>
        <w:spacing w:after="0" w:line="240" w:lineRule="auto"/>
        <w:jc w:val="both"/>
        <w:rPr>
          <w:rFonts w:asciiTheme="minorHAnsi" w:hAnsiTheme="minorHAnsi" w:cstheme="minorHAnsi"/>
          <w:sz w:val="24"/>
        </w:rPr>
      </w:pPr>
      <w:r w:rsidRPr="006611F1">
        <w:rPr>
          <w:rFonts w:asciiTheme="minorHAnsi" w:hAnsiTheme="minorHAnsi" w:cstheme="minorHAnsi"/>
          <w:i/>
          <w:sz w:val="24"/>
        </w:rPr>
        <w:t>zajednički pokazatelji</w:t>
      </w:r>
      <w:r w:rsidRPr="006611F1">
        <w:rPr>
          <w:rFonts w:asciiTheme="minorHAnsi" w:hAnsiTheme="minorHAnsi" w:cstheme="minorHAnsi"/>
          <w:sz w:val="24"/>
        </w:rPr>
        <w:t xml:space="preserve"> ostvarenja Operativnog programa</w:t>
      </w:r>
      <w:r w:rsidR="00395ACA" w:rsidRPr="006611F1">
        <w:rPr>
          <w:rFonts w:asciiTheme="minorHAnsi" w:hAnsiTheme="minorHAnsi" w:cstheme="minorHAnsi"/>
          <w:sz w:val="24"/>
        </w:rPr>
        <w:t>,</w:t>
      </w:r>
    </w:p>
    <w:p w14:paraId="2BAE476D" w14:textId="0615D2CC" w:rsidR="004B3FB0" w:rsidRDefault="004B3FB0" w:rsidP="008362FB">
      <w:pPr>
        <w:pStyle w:val="Odlomakpopisa"/>
        <w:numPr>
          <w:ilvl w:val="0"/>
          <w:numId w:val="7"/>
        </w:numPr>
        <w:spacing w:after="0" w:line="240" w:lineRule="auto"/>
        <w:jc w:val="both"/>
        <w:rPr>
          <w:rFonts w:asciiTheme="minorHAnsi" w:hAnsiTheme="minorHAnsi" w:cstheme="minorHAnsi"/>
          <w:sz w:val="24"/>
        </w:rPr>
      </w:pPr>
      <w:r w:rsidRPr="006611F1">
        <w:rPr>
          <w:rFonts w:asciiTheme="minorHAnsi" w:hAnsiTheme="minorHAnsi" w:cstheme="minorHAnsi"/>
          <w:i/>
          <w:sz w:val="24"/>
        </w:rPr>
        <w:t>specifični pokazatelji</w:t>
      </w:r>
      <w:r w:rsidRPr="006611F1">
        <w:rPr>
          <w:rFonts w:asciiTheme="minorHAnsi" w:hAnsiTheme="minorHAnsi" w:cstheme="minorHAnsi"/>
          <w:sz w:val="24"/>
        </w:rPr>
        <w:t xml:space="preserve"> ostvarenja Operativnog programa</w:t>
      </w:r>
      <w:r w:rsidR="009C22BA">
        <w:rPr>
          <w:rFonts w:asciiTheme="minorHAnsi" w:hAnsiTheme="minorHAnsi" w:cstheme="minorHAnsi"/>
          <w:sz w:val="24"/>
        </w:rPr>
        <w:t>.</w:t>
      </w:r>
    </w:p>
    <w:p w14:paraId="57F6F7AA" w14:textId="77777777" w:rsidR="004B3FB0" w:rsidRPr="00CE7110" w:rsidRDefault="004B3FB0" w:rsidP="004B3FB0">
      <w:pPr>
        <w:pStyle w:val="Odlomakpopisa"/>
        <w:spacing w:after="0" w:line="240" w:lineRule="auto"/>
        <w:jc w:val="both"/>
        <w:rPr>
          <w:rFonts w:asciiTheme="minorHAnsi" w:hAnsiTheme="minorHAnsi" w:cstheme="minorHAnsi"/>
          <w:sz w:val="20"/>
        </w:rPr>
      </w:pPr>
    </w:p>
    <w:p w14:paraId="38881125" w14:textId="6B114734" w:rsidR="004B3FB0" w:rsidRPr="006611F1" w:rsidRDefault="004B3FB0" w:rsidP="004B3FB0">
      <w:pPr>
        <w:spacing w:after="0" w:line="240" w:lineRule="auto"/>
        <w:jc w:val="both"/>
        <w:rPr>
          <w:rFonts w:asciiTheme="minorHAnsi" w:hAnsiTheme="minorHAnsi" w:cstheme="minorHAnsi"/>
          <w:sz w:val="24"/>
        </w:rPr>
      </w:pPr>
      <w:r w:rsidRPr="006611F1">
        <w:rPr>
          <w:rFonts w:asciiTheme="minorHAnsi" w:hAnsiTheme="minorHAnsi" w:cstheme="minorHAnsi"/>
          <w:b/>
          <w:sz w:val="24"/>
        </w:rPr>
        <w:t>Zajedničkim pokazateljima</w:t>
      </w:r>
      <w:r w:rsidRPr="006611F1">
        <w:rPr>
          <w:rFonts w:asciiTheme="minorHAnsi" w:hAnsiTheme="minorHAnsi" w:cstheme="minorHAnsi"/>
          <w:sz w:val="24"/>
        </w:rPr>
        <w:t xml:space="preserve"> ostvarenja i rezultata koji nisu navedeni u Pozivu i za koje ne postoje cilj</w:t>
      </w:r>
      <w:r w:rsidR="00114325" w:rsidRPr="006611F1">
        <w:rPr>
          <w:rFonts w:asciiTheme="minorHAnsi" w:hAnsiTheme="minorHAnsi" w:cstheme="minorHAnsi"/>
          <w:sz w:val="24"/>
        </w:rPr>
        <w:t>a</w:t>
      </w:r>
      <w:r w:rsidRPr="006611F1">
        <w:rPr>
          <w:rFonts w:asciiTheme="minorHAnsi" w:hAnsiTheme="minorHAnsi" w:cstheme="minorHAnsi"/>
          <w:sz w:val="24"/>
        </w:rPr>
        <w:t xml:space="preserve">ne vrijednosti, ali za njihovo prikupljanje i izvještavanje postoji </w:t>
      </w:r>
      <w:r w:rsidR="00395ACA" w:rsidRPr="006611F1">
        <w:rPr>
          <w:rFonts w:asciiTheme="minorHAnsi" w:hAnsiTheme="minorHAnsi" w:cstheme="minorHAnsi"/>
          <w:sz w:val="24"/>
        </w:rPr>
        <w:t>obavez</w:t>
      </w:r>
      <w:r w:rsidRPr="006611F1">
        <w:rPr>
          <w:rFonts w:asciiTheme="minorHAnsi" w:hAnsiTheme="minorHAnsi" w:cstheme="minorHAnsi"/>
          <w:sz w:val="24"/>
        </w:rPr>
        <w:t>a za sve projekte Europskog socijalnog fonda, kako je utvrđeno Prilogom I. i, ako je primjenjivo, Prilogom II. Uredbe Europskog parlamenata i Vijeća (EU) br. 1304/2013, odnosno člankom 273., stavak 3, Uredbe (EU, Euratom) br. 2018/1046.</w:t>
      </w:r>
    </w:p>
    <w:p w14:paraId="570690DB" w14:textId="77777777" w:rsidR="004B3FB0" w:rsidRPr="00CE7110" w:rsidRDefault="004B3FB0" w:rsidP="004B3FB0">
      <w:pPr>
        <w:spacing w:after="0" w:line="240" w:lineRule="auto"/>
        <w:jc w:val="both"/>
        <w:rPr>
          <w:rFonts w:asciiTheme="minorHAnsi" w:hAnsiTheme="minorHAnsi" w:cstheme="minorHAnsi"/>
          <w:sz w:val="20"/>
        </w:rPr>
      </w:pPr>
    </w:p>
    <w:p w14:paraId="31F00849" w14:textId="75FE55E7" w:rsidR="004B3FB0" w:rsidRPr="006611F1" w:rsidRDefault="004B3FB0" w:rsidP="004B3FB0">
      <w:pPr>
        <w:spacing w:after="0" w:line="240" w:lineRule="auto"/>
        <w:jc w:val="both"/>
        <w:rPr>
          <w:rFonts w:asciiTheme="minorHAnsi" w:hAnsiTheme="minorHAnsi" w:cstheme="minorHAnsi"/>
          <w:sz w:val="24"/>
        </w:rPr>
      </w:pPr>
      <w:r w:rsidRPr="006611F1">
        <w:rPr>
          <w:rFonts w:asciiTheme="minorHAnsi" w:hAnsiTheme="minorHAnsi" w:cstheme="minorHAnsi"/>
          <w:sz w:val="24"/>
        </w:rPr>
        <w:t>Projektni prijedlozi moraju pridoni</w:t>
      </w:r>
      <w:r w:rsidR="007F53EE" w:rsidRPr="006611F1">
        <w:rPr>
          <w:rFonts w:asciiTheme="minorHAnsi" w:hAnsiTheme="minorHAnsi" w:cstheme="minorHAnsi"/>
          <w:sz w:val="24"/>
        </w:rPr>
        <w:t xml:space="preserve">jeti ispunjavanju ciljeva ovog </w:t>
      </w:r>
      <w:r w:rsidR="00B41928">
        <w:rPr>
          <w:rFonts w:asciiTheme="minorHAnsi" w:hAnsiTheme="minorHAnsi" w:cstheme="minorHAnsi"/>
          <w:sz w:val="24"/>
        </w:rPr>
        <w:t>P</w:t>
      </w:r>
      <w:r w:rsidRPr="006611F1">
        <w:rPr>
          <w:rFonts w:asciiTheme="minorHAnsi" w:hAnsiTheme="minorHAnsi" w:cstheme="minorHAnsi"/>
          <w:sz w:val="24"/>
        </w:rPr>
        <w:t xml:space="preserve">oziva, kao i uspješnosti provedbe cjelokupnog OPULJP-a, mjereno sljedećim pokazateljima provedbe: </w:t>
      </w:r>
    </w:p>
    <w:p w14:paraId="5A344076" w14:textId="77777777" w:rsidR="009E65C4" w:rsidRPr="006611F1" w:rsidRDefault="009E65C4" w:rsidP="004B3FB0">
      <w:pPr>
        <w:spacing w:after="0" w:line="240" w:lineRule="auto"/>
        <w:jc w:val="both"/>
        <w:rPr>
          <w:rFonts w:asciiTheme="minorHAnsi" w:hAnsiTheme="minorHAnsi" w:cstheme="minorHAnsi"/>
          <w:sz w:val="24"/>
        </w:rPr>
      </w:pPr>
    </w:p>
    <w:tbl>
      <w:tblPr>
        <w:tblStyle w:val="Reetkatablice"/>
        <w:tblW w:w="0" w:type="auto"/>
        <w:tblLook w:val="04A0" w:firstRow="1" w:lastRow="0" w:firstColumn="1" w:lastColumn="0" w:noHBand="0" w:noVBand="1"/>
      </w:tblPr>
      <w:tblGrid>
        <w:gridCol w:w="742"/>
        <w:gridCol w:w="1269"/>
        <w:gridCol w:w="1403"/>
        <w:gridCol w:w="3026"/>
        <w:gridCol w:w="3188"/>
      </w:tblGrid>
      <w:tr w:rsidR="00FD745C" w:rsidRPr="006611F1" w14:paraId="2C720D6B" w14:textId="77777777" w:rsidTr="0080426D">
        <w:trPr>
          <w:trHeight w:val="818"/>
        </w:trPr>
        <w:tc>
          <w:tcPr>
            <w:tcW w:w="742" w:type="dxa"/>
            <w:shd w:val="clear" w:color="auto" w:fill="7F7F7F" w:themeFill="text1" w:themeFillTint="80"/>
            <w:vAlign w:val="center"/>
          </w:tcPr>
          <w:p w14:paraId="416CADFB" w14:textId="0A452CE5" w:rsidR="00FD745C" w:rsidRPr="00BE7803" w:rsidRDefault="00FD745C" w:rsidP="006A2FD5">
            <w:pPr>
              <w:jc w:val="center"/>
              <w:rPr>
                <w:rFonts w:asciiTheme="minorHAnsi" w:hAnsiTheme="minorHAnsi" w:cstheme="minorHAnsi"/>
                <w:b/>
              </w:rPr>
            </w:pPr>
            <w:r w:rsidRPr="00BE7803">
              <w:rPr>
                <w:rFonts w:asciiTheme="minorHAnsi" w:hAnsiTheme="minorHAnsi" w:cstheme="minorHAnsi"/>
                <w:b/>
              </w:rPr>
              <w:t>Redni</w:t>
            </w:r>
            <w:r w:rsidR="006A2FD5" w:rsidRPr="00BE7803">
              <w:rPr>
                <w:rFonts w:asciiTheme="minorHAnsi" w:hAnsiTheme="minorHAnsi" w:cstheme="minorHAnsi"/>
                <w:b/>
              </w:rPr>
              <w:t xml:space="preserve"> </w:t>
            </w:r>
            <w:r w:rsidRPr="00BE7803">
              <w:rPr>
                <w:rFonts w:asciiTheme="minorHAnsi" w:hAnsiTheme="minorHAnsi" w:cstheme="minorHAnsi"/>
                <w:b/>
              </w:rPr>
              <w:t>broj</w:t>
            </w:r>
          </w:p>
        </w:tc>
        <w:tc>
          <w:tcPr>
            <w:tcW w:w="1269" w:type="dxa"/>
            <w:shd w:val="clear" w:color="auto" w:fill="7F7F7F" w:themeFill="text1" w:themeFillTint="80"/>
            <w:vAlign w:val="center"/>
          </w:tcPr>
          <w:p w14:paraId="015B5BF1" w14:textId="777AB188" w:rsidR="00FD745C" w:rsidRPr="00BE7803" w:rsidRDefault="00FD745C" w:rsidP="0080426D">
            <w:pPr>
              <w:jc w:val="center"/>
              <w:rPr>
                <w:rFonts w:asciiTheme="minorHAnsi" w:hAnsiTheme="minorHAnsi" w:cstheme="minorHAnsi"/>
                <w:b/>
              </w:rPr>
            </w:pPr>
            <w:r w:rsidRPr="00BE7803">
              <w:rPr>
                <w:rFonts w:asciiTheme="minorHAnsi" w:hAnsiTheme="minorHAnsi" w:cstheme="minorHAnsi"/>
                <w:b/>
              </w:rPr>
              <w:t>Šifra pokazatelja iz OP-a</w:t>
            </w:r>
          </w:p>
        </w:tc>
        <w:tc>
          <w:tcPr>
            <w:tcW w:w="1403" w:type="dxa"/>
            <w:shd w:val="clear" w:color="auto" w:fill="7F7F7F" w:themeFill="text1" w:themeFillTint="80"/>
            <w:vAlign w:val="center"/>
          </w:tcPr>
          <w:p w14:paraId="28E2D34A" w14:textId="77777777" w:rsidR="00FD745C" w:rsidRPr="00BE7803" w:rsidRDefault="00FD745C" w:rsidP="006A2FD5">
            <w:pPr>
              <w:jc w:val="center"/>
              <w:rPr>
                <w:rFonts w:asciiTheme="minorHAnsi" w:hAnsiTheme="minorHAnsi" w:cstheme="minorHAnsi"/>
                <w:b/>
              </w:rPr>
            </w:pPr>
            <w:r w:rsidRPr="00BE7803">
              <w:rPr>
                <w:rFonts w:asciiTheme="minorHAnsi" w:hAnsiTheme="minorHAnsi" w:cstheme="minorHAnsi"/>
                <w:b/>
              </w:rPr>
              <w:t>Naziv pokazatelja</w:t>
            </w:r>
          </w:p>
        </w:tc>
        <w:tc>
          <w:tcPr>
            <w:tcW w:w="3026" w:type="dxa"/>
            <w:shd w:val="clear" w:color="auto" w:fill="7F7F7F" w:themeFill="text1" w:themeFillTint="80"/>
            <w:vAlign w:val="center"/>
          </w:tcPr>
          <w:p w14:paraId="20D09434" w14:textId="77777777" w:rsidR="00FD745C" w:rsidRPr="00BE7803" w:rsidRDefault="00FD745C" w:rsidP="006A2FD5">
            <w:pPr>
              <w:jc w:val="center"/>
              <w:rPr>
                <w:rFonts w:asciiTheme="minorHAnsi" w:hAnsiTheme="minorHAnsi" w:cstheme="minorHAnsi"/>
                <w:b/>
              </w:rPr>
            </w:pPr>
            <w:r w:rsidRPr="00BE7803">
              <w:rPr>
                <w:rFonts w:asciiTheme="minorHAnsi" w:hAnsiTheme="minorHAnsi" w:cstheme="minorHAnsi"/>
                <w:b/>
              </w:rPr>
              <w:t>Opis pokazatelja</w:t>
            </w:r>
          </w:p>
        </w:tc>
        <w:tc>
          <w:tcPr>
            <w:tcW w:w="3188" w:type="dxa"/>
            <w:shd w:val="clear" w:color="auto" w:fill="7F7F7F" w:themeFill="text1" w:themeFillTint="80"/>
            <w:vAlign w:val="center"/>
          </w:tcPr>
          <w:p w14:paraId="7CD25775" w14:textId="77777777" w:rsidR="00FD745C" w:rsidRPr="00BE7803" w:rsidRDefault="00FD745C" w:rsidP="006A2FD5">
            <w:pPr>
              <w:jc w:val="center"/>
              <w:rPr>
                <w:rFonts w:asciiTheme="minorHAnsi" w:hAnsiTheme="minorHAnsi" w:cstheme="minorHAnsi"/>
                <w:b/>
              </w:rPr>
            </w:pPr>
            <w:r w:rsidRPr="00BE7803">
              <w:rPr>
                <w:rFonts w:asciiTheme="minorHAnsi" w:hAnsiTheme="minorHAnsi" w:cstheme="minorHAnsi"/>
                <w:b/>
              </w:rPr>
              <w:t>Dokaz postignuća</w:t>
            </w:r>
          </w:p>
        </w:tc>
      </w:tr>
      <w:tr w:rsidR="00FD745C" w:rsidRPr="006611F1" w14:paraId="249A686D" w14:textId="77777777" w:rsidTr="00CE7110">
        <w:trPr>
          <w:trHeight w:val="819"/>
        </w:trPr>
        <w:tc>
          <w:tcPr>
            <w:tcW w:w="742" w:type="dxa"/>
            <w:vAlign w:val="center"/>
          </w:tcPr>
          <w:p w14:paraId="2E797EF0" w14:textId="77777777" w:rsidR="00FD745C" w:rsidRPr="0053140E" w:rsidRDefault="00FD745C" w:rsidP="00FB4730">
            <w:pPr>
              <w:jc w:val="center"/>
              <w:rPr>
                <w:rFonts w:asciiTheme="minorHAnsi" w:hAnsiTheme="minorHAnsi" w:cstheme="minorHAnsi"/>
                <w:b/>
                <w:sz w:val="20"/>
                <w:szCs w:val="20"/>
              </w:rPr>
            </w:pPr>
            <w:r w:rsidRPr="0053140E">
              <w:rPr>
                <w:rFonts w:asciiTheme="minorHAnsi" w:hAnsiTheme="minorHAnsi" w:cstheme="minorHAnsi"/>
                <w:b/>
                <w:sz w:val="20"/>
                <w:szCs w:val="20"/>
              </w:rPr>
              <w:t>1.</w:t>
            </w:r>
          </w:p>
        </w:tc>
        <w:tc>
          <w:tcPr>
            <w:tcW w:w="1269" w:type="dxa"/>
            <w:vAlign w:val="center"/>
          </w:tcPr>
          <w:p w14:paraId="06079874" w14:textId="77777777" w:rsidR="00FD745C" w:rsidRPr="0053140E" w:rsidRDefault="00FD745C" w:rsidP="00FB4730">
            <w:pPr>
              <w:jc w:val="center"/>
              <w:rPr>
                <w:rFonts w:asciiTheme="minorHAnsi" w:hAnsiTheme="minorHAnsi" w:cstheme="minorHAnsi"/>
                <w:sz w:val="20"/>
                <w:szCs w:val="20"/>
              </w:rPr>
            </w:pPr>
            <w:r w:rsidRPr="0053140E">
              <w:rPr>
                <w:rFonts w:asciiTheme="minorHAnsi" w:hAnsiTheme="minorHAnsi" w:cstheme="minorHAnsi"/>
                <w:sz w:val="20"/>
                <w:szCs w:val="20"/>
              </w:rPr>
              <w:t>CO06</w:t>
            </w:r>
          </w:p>
        </w:tc>
        <w:tc>
          <w:tcPr>
            <w:tcW w:w="1403" w:type="dxa"/>
            <w:vAlign w:val="center"/>
          </w:tcPr>
          <w:p w14:paraId="6C7056C1" w14:textId="77777777" w:rsidR="00FD745C" w:rsidRPr="0053140E" w:rsidRDefault="00FD745C" w:rsidP="00FB4730">
            <w:pPr>
              <w:jc w:val="center"/>
              <w:rPr>
                <w:rFonts w:asciiTheme="minorHAnsi" w:hAnsiTheme="minorHAnsi" w:cstheme="minorHAnsi"/>
                <w:sz w:val="20"/>
                <w:szCs w:val="20"/>
              </w:rPr>
            </w:pPr>
            <w:r w:rsidRPr="0053140E">
              <w:rPr>
                <w:rFonts w:asciiTheme="minorHAnsi" w:hAnsiTheme="minorHAnsi" w:cstheme="minorHAnsi"/>
                <w:sz w:val="20"/>
                <w:szCs w:val="20"/>
              </w:rPr>
              <w:t>Mlađi od 25 godina</w:t>
            </w:r>
          </w:p>
        </w:tc>
        <w:tc>
          <w:tcPr>
            <w:tcW w:w="3026" w:type="dxa"/>
            <w:vAlign w:val="center"/>
          </w:tcPr>
          <w:p w14:paraId="2CBD284B" w14:textId="7A25DE89" w:rsidR="00FD745C" w:rsidRPr="0053140E" w:rsidRDefault="00FD745C" w:rsidP="00CE7110">
            <w:pPr>
              <w:pStyle w:val="Tekstkomentara"/>
              <w:rPr>
                <w:rFonts w:asciiTheme="minorHAnsi" w:hAnsiTheme="minorHAnsi" w:cstheme="minorHAnsi"/>
              </w:rPr>
            </w:pPr>
            <w:r w:rsidRPr="0053140E">
              <w:rPr>
                <w:rFonts w:asciiTheme="minorHAnsi" w:hAnsiTheme="minorHAnsi" w:cstheme="minorHAnsi"/>
              </w:rPr>
              <w:t xml:space="preserve">U pokazatelj se ubrajaju osobe mlađe od 25 godina koje </w:t>
            </w:r>
            <w:r w:rsidR="00EC68EE" w:rsidRPr="0053140E">
              <w:rPr>
                <w:rFonts w:asciiTheme="minorHAnsi" w:hAnsiTheme="minorHAnsi" w:cstheme="minorHAnsi"/>
              </w:rPr>
              <w:t>su</w:t>
            </w:r>
            <w:r w:rsidR="00FD36C9" w:rsidRPr="0053140E">
              <w:rPr>
                <w:rFonts w:asciiTheme="minorHAnsi" w:hAnsiTheme="minorHAnsi" w:cstheme="minorHAnsi"/>
              </w:rPr>
              <w:t xml:space="preserve"> sudjelovale</w:t>
            </w:r>
            <w:r w:rsidR="00EC68EE" w:rsidRPr="0053140E">
              <w:rPr>
                <w:rFonts w:asciiTheme="minorHAnsi" w:hAnsiTheme="minorHAnsi" w:cstheme="minorHAnsi"/>
              </w:rPr>
              <w:t xml:space="preserve"> </w:t>
            </w:r>
            <w:r w:rsidR="00FD36C9" w:rsidRPr="0053140E">
              <w:rPr>
                <w:rFonts w:asciiTheme="minorHAnsi" w:hAnsiTheme="minorHAnsi" w:cstheme="minorHAnsi"/>
              </w:rPr>
              <w:t>u participativnim aktivnostima čitanja i razvoja čitalačkih kompetencija</w:t>
            </w:r>
            <w:r w:rsidRPr="0053140E">
              <w:rPr>
                <w:rFonts w:asciiTheme="minorHAnsi" w:hAnsiTheme="minorHAnsi" w:cstheme="minorHAnsi"/>
              </w:rPr>
              <w:t>. Dob sudionika računa se od datuma rođenja te utvrđuje na dan ulaska u projektnu aktivnost</w:t>
            </w:r>
            <w:r w:rsidRPr="0053140E">
              <w:rPr>
                <w:rFonts w:asciiTheme="minorHAnsi" w:hAnsiTheme="minorHAnsi" w:cstheme="minorHAnsi"/>
                <w:vertAlign w:val="superscript"/>
              </w:rPr>
              <w:footnoteReference w:id="158"/>
            </w:r>
            <w:r w:rsidR="007A37D5" w:rsidRPr="0053140E">
              <w:rPr>
                <w:rFonts w:asciiTheme="minorHAnsi" w:hAnsiTheme="minorHAnsi" w:cstheme="minorHAnsi"/>
              </w:rPr>
              <w:t>.</w:t>
            </w:r>
          </w:p>
        </w:tc>
        <w:tc>
          <w:tcPr>
            <w:tcW w:w="3188" w:type="dxa"/>
          </w:tcPr>
          <w:p w14:paraId="14348D56" w14:textId="77777777" w:rsidR="00BE7803" w:rsidRDefault="00CC7F2D" w:rsidP="00BE7803">
            <w:pPr>
              <w:spacing w:after="0"/>
              <w:rPr>
                <w:rFonts w:asciiTheme="minorHAnsi" w:hAnsiTheme="minorHAnsi" w:cstheme="minorHAnsi"/>
                <w:sz w:val="20"/>
                <w:szCs w:val="20"/>
              </w:rPr>
            </w:pPr>
            <w:r w:rsidRPr="0053140E">
              <w:rPr>
                <w:rFonts w:asciiTheme="minorHAnsi" w:hAnsiTheme="minorHAnsi" w:cstheme="minorHAnsi"/>
                <w:sz w:val="20"/>
                <w:szCs w:val="20"/>
              </w:rPr>
              <w:t>Dokaz o pripadnosti cilj</w:t>
            </w:r>
            <w:r w:rsidR="002D77C2" w:rsidRPr="0053140E">
              <w:rPr>
                <w:rFonts w:asciiTheme="minorHAnsi" w:hAnsiTheme="minorHAnsi" w:cstheme="minorHAnsi"/>
                <w:sz w:val="20"/>
                <w:szCs w:val="20"/>
              </w:rPr>
              <w:t>a</w:t>
            </w:r>
            <w:r w:rsidRPr="0053140E">
              <w:rPr>
                <w:rFonts w:asciiTheme="minorHAnsi" w:hAnsiTheme="minorHAnsi" w:cstheme="minorHAnsi"/>
                <w:sz w:val="20"/>
                <w:szCs w:val="20"/>
              </w:rPr>
              <w:t>noj skupini (sukladno točki 1.4.)</w:t>
            </w:r>
          </w:p>
          <w:p w14:paraId="7F41ED91" w14:textId="5F888A75" w:rsidR="00CC7F2D" w:rsidRPr="00BE7803" w:rsidRDefault="00CC7F2D" w:rsidP="00BE7803">
            <w:pPr>
              <w:spacing w:after="0"/>
              <w:rPr>
                <w:rFonts w:asciiTheme="minorHAnsi" w:hAnsiTheme="minorHAnsi" w:cstheme="minorHAnsi"/>
                <w:b/>
                <w:sz w:val="20"/>
                <w:szCs w:val="20"/>
              </w:rPr>
            </w:pPr>
            <w:r w:rsidRPr="00BE7803">
              <w:rPr>
                <w:rFonts w:asciiTheme="minorHAnsi" w:hAnsiTheme="minorHAnsi" w:cstheme="minorHAnsi"/>
                <w:b/>
                <w:sz w:val="20"/>
                <w:szCs w:val="20"/>
              </w:rPr>
              <w:t>i</w:t>
            </w:r>
          </w:p>
          <w:p w14:paraId="6FBF9A96" w14:textId="7653CA06" w:rsidR="00FD36C9" w:rsidRPr="0053140E" w:rsidRDefault="00FD36C9" w:rsidP="00FD36C9">
            <w:pPr>
              <w:rPr>
                <w:rFonts w:asciiTheme="minorHAnsi" w:hAnsiTheme="minorHAnsi" w:cstheme="minorHAnsi"/>
                <w:sz w:val="20"/>
                <w:szCs w:val="20"/>
              </w:rPr>
            </w:pPr>
            <w:r w:rsidRPr="0053140E">
              <w:rPr>
                <w:rFonts w:asciiTheme="minorHAnsi" w:hAnsiTheme="minorHAnsi" w:cstheme="minorHAnsi"/>
                <w:color w:val="auto"/>
                <w:sz w:val="20"/>
                <w:szCs w:val="20"/>
              </w:rPr>
              <w:t xml:space="preserve">Potpisna lista ili izvezeni dokument iz </w:t>
            </w:r>
            <w:r w:rsidR="00B40704" w:rsidRPr="00B40704">
              <w:rPr>
                <w:rFonts w:asciiTheme="minorHAnsi" w:hAnsiTheme="minorHAnsi" w:cstheme="minorHAnsi"/>
                <w:i/>
                <w:iCs/>
                <w:color w:val="auto"/>
                <w:sz w:val="20"/>
                <w:szCs w:val="20"/>
              </w:rPr>
              <w:t>online</w:t>
            </w:r>
            <w:r w:rsidRPr="0053140E">
              <w:rPr>
                <w:rFonts w:asciiTheme="minorHAnsi" w:hAnsiTheme="minorHAnsi" w:cstheme="minorHAnsi"/>
                <w:color w:val="auto"/>
                <w:sz w:val="20"/>
                <w:szCs w:val="20"/>
              </w:rPr>
              <w:t xml:space="preserve"> aplikacije pomoću koje se provodi svaka pojedina participativna aktivnost čitanja i razvoja čitalačkih kompetencija za pripadnike </w:t>
            </w:r>
            <w:r w:rsidR="009C22BA">
              <w:rPr>
                <w:rFonts w:asciiTheme="minorHAnsi" w:hAnsiTheme="minorHAnsi" w:cstheme="minorHAnsi"/>
                <w:color w:val="auto"/>
                <w:sz w:val="20"/>
                <w:szCs w:val="20"/>
              </w:rPr>
              <w:t>ciljan</w:t>
            </w:r>
            <w:r w:rsidRPr="0053140E">
              <w:rPr>
                <w:rFonts w:asciiTheme="minorHAnsi" w:hAnsiTheme="minorHAnsi" w:cstheme="minorHAnsi"/>
                <w:color w:val="auto"/>
                <w:sz w:val="20"/>
                <w:szCs w:val="20"/>
              </w:rPr>
              <w:t xml:space="preserve">ih skupina, iz koje je vidljiv identitet sudionika koji se ubrajaju u </w:t>
            </w:r>
            <w:r w:rsidR="00671B82" w:rsidRPr="0053140E">
              <w:rPr>
                <w:rFonts w:asciiTheme="minorHAnsi" w:hAnsiTheme="minorHAnsi" w:cstheme="minorHAnsi"/>
                <w:color w:val="auto"/>
                <w:sz w:val="20"/>
                <w:szCs w:val="20"/>
              </w:rPr>
              <w:t>pokazatelj</w:t>
            </w:r>
            <w:r w:rsidRPr="0053140E">
              <w:rPr>
                <w:rFonts w:asciiTheme="minorHAnsi" w:hAnsiTheme="minorHAnsi" w:cstheme="minorHAnsi"/>
                <w:color w:val="auto"/>
                <w:sz w:val="20"/>
                <w:szCs w:val="20"/>
              </w:rPr>
              <w:t xml:space="preserve"> (snimka zaslona računala ili prijepis povijesti čavrljanja (</w:t>
            </w:r>
            <w:r w:rsidRPr="00E45A64">
              <w:rPr>
                <w:rFonts w:asciiTheme="minorHAnsi" w:hAnsiTheme="minorHAnsi" w:cstheme="minorHAnsi"/>
                <w:i/>
                <w:iCs/>
                <w:color w:val="auto"/>
                <w:sz w:val="20"/>
                <w:szCs w:val="20"/>
              </w:rPr>
              <w:t>chat</w:t>
            </w:r>
            <w:r w:rsidRPr="0053140E">
              <w:rPr>
                <w:rFonts w:asciiTheme="minorHAnsi" w:hAnsiTheme="minorHAnsi" w:cstheme="minorHAnsi"/>
                <w:color w:val="auto"/>
                <w:sz w:val="20"/>
                <w:szCs w:val="20"/>
              </w:rPr>
              <w:t>)</w:t>
            </w:r>
            <w:r w:rsidR="000529D4">
              <w:rPr>
                <w:rStyle w:val="Referencafusnote"/>
                <w:rFonts w:asciiTheme="minorHAnsi" w:hAnsiTheme="minorHAnsi" w:cstheme="minorHAnsi"/>
                <w:color w:val="auto"/>
                <w:sz w:val="20"/>
                <w:szCs w:val="20"/>
              </w:rPr>
              <w:footnoteReference w:id="159"/>
            </w:r>
            <w:r w:rsidRPr="0053140E">
              <w:rPr>
                <w:rFonts w:asciiTheme="minorHAnsi" w:hAnsiTheme="minorHAnsi" w:cstheme="minorHAnsi"/>
                <w:color w:val="auto"/>
                <w:sz w:val="20"/>
                <w:szCs w:val="20"/>
              </w:rPr>
              <w:t>.</w:t>
            </w:r>
          </w:p>
        </w:tc>
      </w:tr>
      <w:tr w:rsidR="00FD745C" w:rsidRPr="006611F1" w14:paraId="30E002A3" w14:textId="77777777" w:rsidTr="00F365A8">
        <w:tc>
          <w:tcPr>
            <w:tcW w:w="742" w:type="dxa"/>
            <w:vAlign w:val="center"/>
          </w:tcPr>
          <w:p w14:paraId="52A4E1DB" w14:textId="77777777" w:rsidR="00FD745C" w:rsidRPr="0053140E" w:rsidRDefault="00FD745C" w:rsidP="00FB4730">
            <w:pPr>
              <w:jc w:val="center"/>
              <w:rPr>
                <w:rFonts w:asciiTheme="minorHAnsi" w:hAnsiTheme="minorHAnsi" w:cstheme="minorHAnsi"/>
                <w:b/>
                <w:sz w:val="20"/>
                <w:szCs w:val="20"/>
              </w:rPr>
            </w:pPr>
            <w:r w:rsidRPr="0053140E">
              <w:rPr>
                <w:rFonts w:asciiTheme="minorHAnsi" w:hAnsiTheme="minorHAnsi" w:cstheme="minorHAnsi"/>
                <w:b/>
                <w:sz w:val="20"/>
                <w:szCs w:val="20"/>
              </w:rPr>
              <w:lastRenderedPageBreak/>
              <w:t>2.</w:t>
            </w:r>
          </w:p>
        </w:tc>
        <w:tc>
          <w:tcPr>
            <w:tcW w:w="1269" w:type="dxa"/>
            <w:vAlign w:val="center"/>
          </w:tcPr>
          <w:p w14:paraId="1A797A9C" w14:textId="77777777" w:rsidR="00FD745C" w:rsidRPr="0053140E" w:rsidRDefault="00FD745C" w:rsidP="00FB4730">
            <w:pPr>
              <w:jc w:val="center"/>
              <w:rPr>
                <w:rFonts w:asciiTheme="minorHAnsi" w:hAnsiTheme="minorHAnsi" w:cstheme="minorHAnsi"/>
                <w:sz w:val="20"/>
                <w:szCs w:val="20"/>
              </w:rPr>
            </w:pPr>
            <w:r w:rsidRPr="0053140E">
              <w:rPr>
                <w:rFonts w:asciiTheme="minorHAnsi" w:hAnsiTheme="minorHAnsi" w:cstheme="minorHAnsi"/>
                <w:sz w:val="20"/>
                <w:szCs w:val="20"/>
              </w:rPr>
              <w:t>CO07</w:t>
            </w:r>
          </w:p>
        </w:tc>
        <w:tc>
          <w:tcPr>
            <w:tcW w:w="1403" w:type="dxa"/>
            <w:vAlign w:val="center"/>
          </w:tcPr>
          <w:p w14:paraId="4161634D" w14:textId="77777777" w:rsidR="00FD745C" w:rsidRPr="0053140E" w:rsidRDefault="00FD745C" w:rsidP="00FB4730">
            <w:pPr>
              <w:jc w:val="center"/>
              <w:rPr>
                <w:rFonts w:asciiTheme="minorHAnsi" w:hAnsiTheme="minorHAnsi" w:cstheme="minorHAnsi"/>
                <w:sz w:val="20"/>
                <w:szCs w:val="20"/>
              </w:rPr>
            </w:pPr>
            <w:r w:rsidRPr="0053140E">
              <w:rPr>
                <w:rFonts w:asciiTheme="minorHAnsi" w:hAnsiTheme="minorHAnsi" w:cstheme="minorHAnsi"/>
                <w:sz w:val="20"/>
                <w:szCs w:val="20"/>
              </w:rPr>
              <w:t>Osobe starije od 54 godine</w:t>
            </w:r>
          </w:p>
        </w:tc>
        <w:tc>
          <w:tcPr>
            <w:tcW w:w="3026" w:type="dxa"/>
            <w:vAlign w:val="center"/>
          </w:tcPr>
          <w:p w14:paraId="502B5664" w14:textId="6782DAF7" w:rsidR="00FD745C" w:rsidRPr="0053140E" w:rsidRDefault="00FD745C" w:rsidP="00BE7803">
            <w:pPr>
              <w:rPr>
                <w:rFonts w:asciiTheme="minorHAnsi" w:hAnsiTheme="minorHAnsi" w:cstheme="minorHAnsi"/>
                <w:color w:val="auto"/>
                <w:sz w:val="20"/>
                <w:szCs w:val="20"/>
              </w:rPr>
            </w:pPr>
            <w:r w:rsidRPr="0053140E">
              <w:rPr>
                <w:rFonts w:asciiTheme="minorHAnsi" w:hAnsiTheme="minorHAnsi" w:cstheme="minorHAnsi"/>
                <w:sz w:val="20"/>
                <w:szCs w:val="20"/>
              </w:rPr>
              <w:t xml:space="preserve">U pokazatelj se ubrajaju osobe starije od 54 godine koje </w:t>
            </w:r>
            <w:r w:rsidR="00EC68EE" w:rsidRPr="0053140E">
              <w:rPr>
                <w:rFonts w:asciiTheme="minorHAnsi" w:hAnsiTheme="minorHAnsi" w:cstheme="minorHAnsi"/>
                <w:sz w:val="20"/>
                <w:szCs w:val="20"/>
              </w:rPr>
              <w:t>su</w:t>
            </w:r>
            <w:r w:rsidR="00FD36C9" w:rsidRPr="0053140E">
              <w:rPr>
                <w:rFonts w:asciiTheme="minorHAnsi" w:hAnsiTheme="minorHAnsi" w:cstheme="minorHAnsi"/>
                <w:sz w:val="20"/>
                <w:szCs w:val="20"/>
              </w:rPr>
              <w:t xml:space="preserve"> sudjelovale u participativnim aktivnostima čitanja i razvoja čitalačkih kompetencija</w:t>
            </w:r>
            <w:r w:rsidRPr="0053140E">
              <w:rPr>
                <w:rFonts w:asciiTheme="minorHAnsi" w:hAnsiTheme="minorHAnsi" w:cstheme="minorHAnsi"/>
                <w:sz w:val="20"/>
                <w:szCs w:val="20"/>
              </w:rPr>
              <w:t>. Dob sudionika računa se od datuma rođenja te utvrđuje na dan ulaska u projektnu aktivnost</w:t>
            </w:r>
            <w:r w:rsidRPr="0053140E">
              <w:rPr>
                <w:rFonts w:asciiTheme="minorHAnsi" w:hAnsiTheme="minorHAnsi" w:cstheme="minorHAnsi"/>
                <w:sz w:val="20"/>
                <w:szCs w:val="20"/>
                <w:vertAlign w:val="superscript"/>
              </w:rPr>
              <w:footnoteReference w:id="160"/>
            </w:r>
            <w:r w:rsidRPr="0053140E">
              <w:rPr>
                <w:rFonts w:asciiTheme="minorHAnsi" w:hAnsiTheme="minorHAnsi" w:cstheme="minorHAnsi"/>
                <w:sz w:val="20"/>
                <w:szCs w:val="20"/>
              </w:rPr>
              <w:t xml:space="preserve">. </w:t>
            </w:r>
          </w:p>
        </w:tc>
        <w:tc>
          <w:tcPr>
            <w:tcW w:w="3188" w:type="dxa"/>
          </w:tcPr>
          <w:p w14:paraId="26E219CC" w14:textId="120827B2" w:rsidR="0087431F" w:rsidRDefault="0087431F" w:rsidP="0053140E">
            <w:pPr>
              <w:spacing w:after="0"/>
              <w:rPr>
                <w:rFonts w:asciiTheme="minorHAnsi" w:hAnsiTheme="minorHAnsi" w:cstheme="minorHAnsi"/>
                <w:sz w:val="20"/>
                <w:szCs w:val="20"/>
              </w:rPr>
            </w:pPr>
            <w:r w:rsidRPr="0053140E">
              <w:rPr>
                <w:rFonts w:asciiTheme="minorHAnsi" w:hAnsiTheme="minorHAnsi" w:cstheme="minorHAnsi"/>
                <w:sz w:val="20"/>
                <w:szCs w:val="20"/>
              </w:rPr>
              <w:t>Dokaz o pripadnosti cilj</w:t>
            </w:r>
            <w:r w:rsidR="002D77C2" w:rsidRPr="0053140E">
              <w:rPr>
                <w:rFonts w:asciiTheme="minorHAnsi" w:hAnsiTheme="minorHAnsi" w:cstheme="minorHAnsi"/>
                <w:sz w:val="20"/>
                <w:szCs w:val="20"/>
              </w:rPr>
              <w:t>a</w:t>
            </w:r>
            <w:r w:rsidRPr="0053140E">
              <w:rPr>
                <w:rFonts w:asciiTheme="minorHAnsi" w:hAnsiTheme="minorHAnsi" w:cstheme="minorHAnsi"/>
                <w:sz w:val="20"/>
                <w:szCs w:val="20"/>
              </w:rPr>
              <w:t>no</w:t>
            </w:r>
            <w:r w:rsidR="0053140E">
              <w:rPr>
                <w:rFonts w:asciiTheme="minorHAnsi" w:hAnsiTheme="minorHAnsi" w:cstheme="minorHAnsi"/>
                <w:sz w:val="20"/>
                <w:szCs w:val="20"/>
              </w:rPr>
              <w:t>j skupini (sukladno točki 1.4.</w:t>
            </w:r>
            <w:r w:rsidR="00BE7803">
              <w:rPr>
                <w:rFonts w:asciiTheme="minorHAnsi" w:hAnsiTheme="minorHAnsi" w:cstheme="minorHAnsi"/>
                <w:sz w:val="20"/>
                <w:szCs w:val="20"/>
              </w:rPr>
              <w:t>)</w:t>
            </w:r>
          </w:p>
          <w:p w14:paraId="47DB1C98" w14:textId="58F777E8" w:rsidR="0053140E" w:rsidRPr="00BE7803" w:rsidRDefault="0053140E" w:rsidP="0053140E">
            <w:pPr>
              <w:spacing w:after="0"/>
              <w:rPr>
                <w:rFonts w:asciiTheme="minorHAnsi" w:hAnsiTheme="minorHAnsi" w:cstheme="minorHAnsi"/>
                <w:b/>
                <w:sz w:val="20"/>
                <w:szCs w:val="20"/>
              </w:rPr>
            </w:pPr>
            <w:r w:rsidRPr="00BE7803">
              <w:rPr>
                <w:rFonts w:asciiTheme="minorHAnsi" w:hAnsiTheme="minorHAnsi" w:cstheme="minorHAnsi"/>
                <w:b/>
                <w:sz w:val="20"/>
                <w:szCs w:val="20"/>
              </w:rPr>
              <w:t>i</w:t>
            </w:r>
          </w:p>
          <w:p w14:paraId="299E16DE" w14:textId="7948E892" w:rsidR="00FD745C" w:rsidRPr="0053140E" w:rsidRDefault="00FD36C9" w:rsidP="0053140E">
            <w:pPr>
              <w:spacing w:after="0"/>
              <w:rPr>
                <w:rFonts w:asciiTheme="minorHAnsi" w:hAnsiTheme="minorHAnsi" w:cstheme="minorHAnsi"/>
                <w:sz w:val="20"/>
                <w:szCs w:val="20"/>
              </w:rPr>
            </w:pPr>
            <w:r w:rsidRPr="0053140E">
              <w:rPr>
                <w:rFonts w:asciiTheme="minorHAnsi" w:hAnsiTheme="minorHAnsi" w:cstheme="minorHAnsi"/>
                <w:sz w:val="20"/>
                <w:szCs w:val="20"/>
              </w:rPr>
              <w:t xml:space="preserve">Potpisna lista ili izvezeni dokument iz </w:t>
            </w:r>
            <w:r w:rsidR="00B40704" w:rsidRPr="00B40704">
              <w:rPr>
                <w:rFonts w:asciiTheme="minorHAnsi" w:hAnsiTheme="minorHAnsi" w:cstheme="minorHAnsi"/>
                <w:i/>
                <w:iCs/>
                <w:sz w:val="20"/>
                <w:szCs w:val="20"/>
              </w:rPr>
              <w:t>online</w:t>
            </w:r>
            <w:r w:rsidRPr="0053140E">
              <w:rPr>
                <w:rFonts w:asciiTheme="minorHAnsi" w:hAnsiTheme="minorHAnsi" w:cstheme="minorHAnsi"/>
                <w:sz w:val="20"/>
                <w:szCs w:val="20"/>
              </w:rPr>
              <w:t xml:space="preserve"> aplikacije pomoću koje se provodi svaka pojedina participativna aktivnost čitanja i razvoja čitalačkih kompetencija za pripadnike </w:t>
            </w:r>
            <w:r w:rsidR="009C22BA">
              <w:rPr>
                <w:rFonts w:asciiTheme="minorHAnsi" w:hAnsiTheme="minorHAnsi" w:cstheme="minorHAnsi"/>
                <w:sz w:val="20"/>
                <w:szCs w:val="20"/>
              </w:rPr>
              <w:t>ciljan</w:t>
            </w:r>
            <w:r w:rsidRPr="0053140E">
              <w:rPr>
                <w:rFonts w:asciiTheme="minorHAnsi" w:hAnsiTheme="minorHAnsi" w:cstheme="minorHAnsi"/>
                <w:sz w:val="20"/>
                <w:szCs w:val="20"/>
              </w:rPr>
              <w:t xml:space="preserve">ih skupina, iz koje je vidljiv identitet sudionika koji se ubrajaju u </w:t>
            </w:r>
            <w:r w:rsidR="00671B82" w:rsidRPr="0053140E">
              <w:rPr>
                <w:rFonts w:asciiTheme="minorHAnsi" w:hAnsiTheme="minorHAnsi" w:cstheme="minorHAnsi"/>
                <w:sz w:val="20"/>
                <w:szCs w:val="20"/>
              </w:rPr>
              <w:t>pokazatelj</w:t>
            </w:r>
            <w:r w:rsidRPr="0053140E">
              <w:rPr>
                <w:rFonts w:asciiTheme="minorHAnsi" w:hAnsiTheme="minorHAnsi" w:cstheme="minorHAnsi"/>
                <w:sz w:val="20"/>
                <w:szCs w:val="20"/>
              </w:rPr>
              <w:t xml:space="preserve"> (snimka zaslona računala ili prijepis povijesti čavrljanja (</w:t>
            </w:r>
            <w:r w:rsidRPr="00E45A64">
              <w:rPr>
                <w:rFonts w:asciiTheme="minorHAnsi" w:hAnsiTheme="minorHAnsi" w:cstheme="minorHAnsi"/>
                <w:i/>
                <w:iCs/>
                <w:sz w:val="20"/>
                <w:szCs w:val="20"/>
              </w:rPr>
              <w:t>chat</w:t>
            </w:r>
            <w:r w:rsidRPr="0053140E">
              <w:rPr>
                <w:rFonts w:asciiTheme="minorHAnsi" w:hAnsiTheme="minorHAnsi" w:cstheme="minorHAnsi"/>
                <w:sz w:val="20"/>
                <w:szCs w:val="20"/>
              </w:rPr>
              <w:t>)</w:t>
            </w:r>
            <w:r w:rsidR="000529D4">
              <w:rPr>
                <w:rStyle w:val="Referencafusnote"/>
                <w:rFonts w:asciiTheme="minorHAnsi" w:hAnsiTheme="minorHAnsi" w:cstheme="minorHAnsi"/>
                <w:sz w:val="20"/>
                <w:szCs w:val="20"/>
              </w:rPr>
              <w:footnoteReference w:id="161"/>
            </w:r>
            <w:r w:rsidRPr="0053140E">
              <w:rPr>
                <w:rFonts w:asciiTheme="minorHAnsi" w:hAnsiTheme="minorHAnsi" w:cstheme="minorHAnsi"/>
                <w:sz w:val="20"/>
                <w:szCs w:val="20"/>
              </w:rPr>
              <w:t>.</w:t>
            </w:r>
          </w:p>
        </w:tc>
      </w:tr>
      <w:tr w:rsidR="00C853F4" w:rsidRPr="006611F1" w14:paraId="29D0342D" w14:textId="77777777" w:rsidTr="00CE7110">
        <w:tc>
          <w:tcPr>
            <w:tcW w:w="742" w:type="dxa"/>
            <w:tcBorders>
              <w:bottom w:val="single" w:sz="4" w:space="0" w:color="auto"/>
            </w:tcBorders>
            <w:vAlign w:val="center"/>
          </w:tcPr>
          <w:p w14:paraId="226B3A39" w14:textId="65098934" w:rsidR="00C853F4" w:rsidRPr="0053140E" w:rsidRDefault="00C853F4" w:rsidP="00C853F4">
            <w:pPr>
              <w:jc w:val="center"/>
              <w:rPr>
                <w:rFonts w:asciiTheme="minorHAnsi" w:hAnsiTheme="minorHAnsi" w:cstheme="minorHAnsi"/>
                <w:b/>
                <w:sz w:val="20"/>
                <w:szCs w:val="20"/>
              </w:rPr>
            </w:pPr>
            <w:r w:rsidRPr="0053140E">
              <w:rPr>
                <w:rFonts w:asciiTheme="minorHAnsi" w:hAnsiTheme="minorHAnsi" w:cstheme="minorHAnsi"/>
                <w:b/>
                <w:sz w:val="20"/>
                <w:szCs w:val="20"/>
              </w:rPr>
              <w:t>3.</w:t>
            </w:r>
          </w:p>
        </w:tc>
        <w:tc>
          <w:tcPr>
            <w:tcW w:w="1269" w:type="dxa"/>
            <w:tcBorders>
              <w:bottom w:val="single" w:sz="4" w:space="0" w:color="auto"/>
            </w:tcBorders>
          </w:tcPr>
          <w:p w14:paraId="38589D5B" w14:textId="77777777" w:rsidR="00C853F4" w:rsidRPr="0053140E" w:rsidRDefault="00C853F4" w:rsidP="00C853F4">
            <w:pPr>
              <w:jc w:val="center"/>
              <w:rPr>
                <w:rFonts w:asciiTheme="minorHAnsi" w:hAnsiTheme="minorHAnsi" w:cstheme="minorHAnsi"/>
                <w:sz w:val="20"/>
                <w:szCs w:val="20"/>
              </w:rPr>
            </w:pPr>
          </w:p>
          <w:p w14:paraId="3A999003" w14:textId="77777777" w:rsidR="00C853F4" w:rsidRPr="0053140E" w:rsidRDefault="00C853F4" w:rsidP="00C853F4">
            <w:pPr>
              <w:jc w:val="center"/>
              <w:rPr>
                <w:rFonts w:asciiTheme="minorHAnsi" w:hAnsiTheme="minorHAnsi" w:cstheme="minorHAnsi"/>
                <w:sz w:val="20"/>
                <w:szCs w:val="20"/>
              </w:rPr>
            </w:pPr>
          </w:p>
          <w:p w14:paraId="4D98D477" w14:textId="77777777" w:rsidR="00C853F4" w:rsidRPr="0053140E" w:rsidRDefault="00C853F4" w:rsidP="00BE7803">
            <w:pPr>
              <w:rPr>
                <w:rFonts w:asciiTheme="minorHAnsi" w:hAnsiTheme="minorHAnsi" w:cstheme="minorHAnsi"/>
                <w:sz w:val="20"/>
                <w:szCs w:val="20"/>
              </w:rPr>
            </w:pPr>
          </w:p>
          <w:p w14:paraId="06A55069" w14:textId="79FA3C7D" w:rsidR="00C853F4" w:rsidRPr="0053140E" w:rsidRDefault="00C853F4" w:rsidP="00C853F4">
            <w:pPr>
              <w:jc w:val="center"/>
              <w:rPr>
                <w:rFonts w:asciiTheme="minorHAnsi" w:hAnsiTheme="minorHAnsi" w:cstheme="minorHAnsi"/>
                <w:sz w:val="20"/>
                <w:szCs w:val="20"/>
              </w:rPr>
            </w:pPr>
            <w:r w:rsidRPr="0053140E">
              <w:rPr>
                <w:rFonts w:asciiTheme="minorHAnsi" w:hAnsiTheme="minorHAnsi" w:cstheme="minorHAnsi"/>
                <w:sz w:val="20"/>
                <w:szCs w:val="20"/>
              </w:rPr>
              <w:t>CO01</w:t>
            </w:r>
          </w:p>
        </w:tc>
        <w:tc>
          <w:tcPr>
            <w:tcW w:w="1403" w:type="dxa"/>
            <w:tcBorders>
              <w:bottom w:val="single" w:sz="4" w:space="0" w:color="auto"/>
            </w:tcBorders>
          </w:tcPr>
          <w:p w14:paraId="7B1BBC48" w14:textId="77777777" w:rsidR="00C853F4" w:rsidRPr="0053140E" w:rsidRDefault="00C853F4" w:rsidP="00C853F4">
            <w:pPr>
              <w:jc w:val="center"/>
              <w:rPr>
                <w:rFonts w:asciiTheme="minorHAnsi" w:hAnsiTheme="minorHAnsi" w:cstheme="minorHAnsi"/>
                <w:sz w:val="20"/>
                <w:szCs w:val="20"/>
              </w:rPr>
            </w:pPr>
          </w:p>
          <w:p w14:paraId="72131B4D" w14:textId="77777777" w:rsidR="00C853F4" w:rsidRPr="0053140E" w:rsidRDefault="00C853F4" w:rsidP="00C853F4">
            <w:pPr>
              <w:jc w:val="center"/>
              <w:rPr>
                <w:rFonts w:asciiTheme="minorHAnsi" w:hAnsiTheme="minorHAnsi" w:cstheme="minorHAnsi"/>
                <w:sz w:val="20"/>
                <w:szCs w:val="20"/>
              </w:rPr>
            </w:pPr>
          </w:p>
          <w:p w14:paraId="620B50A2" w14:textId="77777777" w:rsidR="00C853F4" w:rsidRPr="0053140E" w:rsidRDefault="00C853F4" w:rsidP="00C853F4">
            <w:pPr>
              <w:jc w:val="center"/>
              <w:rPr>
                <w:rFonts w:asciiTheme="minorHAnsi" w:hAnsiTheme="minorHAnsi" w:cstheme="minorHAnsi"/>
                <w:sz w:val="20"/>
                <w:szCs w:val="20"/>
              </w:rPr>
            </w:pPr>
          </w:p>
          <w:p w14:paraId="0F0A8C5D" w14:textId="10E13A87" w:rsidR="00C853F4" w:rsidRPr="0053140E" w:rsidRDefault="00C853F4" w:rsidP="008B7E86">
            <w:pPr>
              <w:rPr>
                <w:rFonts w:asciiTheme="minorHAnsi" w:hAnsiTheme="minorHAnsi" w:cstheme="minorHAnsi"/>
                <w:sz w:val="20"/>
                <w:szCs w:val="20"/>
              </w:rPr>
            </w:pPr>
            <w:r w:rsidRPr="0053140E">
              <w:rPr>
                <w:rFonts w:asciiTheme="minorHAnsi" w:hAnsiTheme="minorHAnsi" w:cstheme="minorHAnsi"/>
                <w:sz w:val="20"/>
                <w:szCs w:val="20"/>
              </w:rPr>
              <w:t>Nezaposleni</w:t>
            </w:r>
            <w:r w:rsidR="00D134FB">
              <w:rPr>
                <w:rFonts w:asciiTheme="minorHAnsi" w:hAnsiTheme="minorHAnsi" w:cstheme="minorHAnsi"/>
                <w:sz w:val="20"/>
                <w:szCs w:val="20"/>
              </w:rPr>
              <w:t>, uključujući dugotrajno nezaposlene</w:t>
            </w:r>
          </w:p>
        </w:tc>
        <w:tc>
          <w:tcPr>
            <w:tcW w:w="3026" w:type="dxa"/>
            <w:tcBorders>
              <w:bottom w:val="single" w:sz="4" w:space="0" w:color="auto"/>
            </w:tcBorders>
            <w:vAlign w:val="center"/>
          </w:tcPr>
          <w:p w14:paraId="22B77273" w14:textId="3B985F6D" w:rsidR="00C853F4" w:rsidRPr="008B7E86" w:rsidRDefault="00555BE2" w:rsidP="00CE7110">
            <w:pPr>
              <w:spacing w:after="0"/>
              <w:rPr>
                <w:rFonts w:asciiTheme="minorHAnsi" w:hAnsiTheme="minorHAnsi" w:cstheme="minorHAnsi"/>
                <w:sz w:val="18"/>
                <w:szCs w:val="20"/>
              </w:rPr>
            </w:pPr>
            <w:r w:rsidRPr="0053140E">
              <w:rPr>
                <w:rFonts w:asciiTheme="minorHAnsi" w:hAnsiTheme="minorHAnsi" w:cstheme="minorHAnsi"/>
                <w:sz w:val="20"/>
                <w:szCs w:val="20"/>
              </w:rPr>
              <w:t>U pokazatelj se ubrajaju nezaposlene osobe</w:t>
            </w:r>
            <w:r w:rsidR="00FD36C9" w:rsidRPr="0053140E">
              <w:rPr>
                <w:rFonts w:asciiTheme="minorHAnsi" w:hAnsiTheme="minorHAnsi" w:cstheme="minorHAnsi"/>
                <w:sz w:val="20"/>
                <w:szCs w:val="20"/>
              </w:rPr>
              <w:t xml:space="preserve"> koje su sudjelovale u participativnim aktivnostima čitanja i razvoja čitalačkih kompetencija. </w:t>
            </w:r>
            <w:r w:rsidR="00D134FB" w:rsidRPr="00C50F49">
              <w:rPr>
                <w:rFonts w:asciiTheme="minorHAnsi" w:hAnsiTheme="minorHAnsi" w:cstheme="minorHAnsi"/>
                <w:sz w:val="18"/>
                <w:szCs w:val="20"/>
              </w:rPr>
              <w:t>Status na tržištu rada određuje se na datum ulaska u projektnu aktivnost.</w:t>
            </w:r>
          </w:p>
        </w:tc>
        <w:tc>
          <w:tcPr>
            <w:tcW w:w="3188" w:type="dxa"/>
            <w:tcBorders>
              <w:bottom w:val="single" w:sz="4" w:space="0" w:color="auto"/>
            </w:tcBorders>
          </w:tcPr>
          <w:p w14:paraId="25988477" w14:textId="77777777" w:rsidR="00621DBC" w:rsidRPr="0053140E" w:rsidRDefault="00621DBC" w:rsidP="00BE7803">
            <w:pPr>
              <w:spacing w:after="0"/>
              <w:rPr>
                <w:rFonts w:asciiTheme="minorHAnsi" w:hAnsiTheme="minorHAnsi" w:cstheme="minorHAnsi"/>
                <w:sz w:val="20"/>
                <w:szCs w:val="20"/>
              </w:rPr>
            </w:pPr>
            <w:r w:rsidRPr="0053140E">
              <w:rPr>
                <w:rFonts w:asciiTheme="minorHAnsi" w:hAnsiTheme="minorHAnsi" w:cstheme="minorHAnsi"/>
                <w:sz w:val="20"/>
                <w:szCs w:val="20"/>
              </w:rPr>
              <w:t>Dokaz o pripadnosti ciljanoj skupini (sukladno točki 1.4.)</w:t>
            </w:r>
          </w:p>
          <w:p w14:paraId="671E8519" w14:textId="77777777" w:rsidR="00621DBC" w:rsidRPr="00BE7803" w:rsidRDefault="00621DBC" w:rsidP="00BE7803">
            <w:pPr>
              <w:spacing w:after="0"/>
              <w:rPr>
                <w:rFonts w:asciiTheme="minorHAnsi" w:hAnsiTheme="minorHAnsi" w:cstheme="minorHAnsi"/>
                <w:b/>
                <w:sz w:val="20"/>
                <w:szCs w:val="20"/>
              </w:rPr>
            </w:pPr>
            <w:r w:rsidRPr="00BE7803">
              <w:rPr>
                <w:rFonts w:asciiTheme="minorHAnsi" w:hAnsiTheme="minorHAnsi" w:cstheme="minorHAnsi"/>
                <w:b/>
                <w:sz w:val="20"/>
                <w:szCs w:val="20"/>
              </w:rPr>
              <w:t>i</w:t>
            </w:r>
          </w:p>
          <w:p w14:paraId="72AE7520" w14:textId="46F3809F" w:rsidR="00C853F4" w:rsidRPr="0053140E" w:rsidRDefault="00FD36C9" w:rsidP="00621DBC">
            <w:pPr>
              <w:rPr>
                <w:rFonts w:asciiTheme="minorHAnsi" w:hAnsiTheme="minorHAnsi" w:cstheme="minorHAnsi"/>
                <w:sz w:val="20"/>
                <w:szCs w:val="20"/>
              </w:rPr>
            </w:pPr>
            <w:r w:rsidRPr="0053140E">
              <w:rPr>
                <w:rFonts w:asciiTheme="minorHAnsi" w:hAnsiTheme="minorHAnsi" w:cstheme="minorHAnsi"/>
                <w:color w:val="auto"/>
                <w:sz w:val="20"/>
                <w:szCs w:val="20"/>
              </w:rPr>
              <w:t xml:space="preserve">Potpisna lista ili izvezeni dokument iz </w:t>
            </w:r>
            <w:r w:rsidR="00B40704" w:rsidRPr="00B40704">
              <w:rPr>
                <w:rFonts w:asciiTheme="minorHAnsi" w:hAnsiTheme="minorHAnsi" w:cstheme="minorHAnsi"/>
                <w:i/>
                <w:iCs/>
                <w:color w:val="auto"/>
                <w:sz w:val="20"/>
                <w:szCs w:val="20"/>
              </w:rPr>
              <w:t>online</w:t>
            </w:r>
            <w:r w:rsidRPr="0053140E">
              <w:rPr>
                <w:rFonts w:asciiTheme="minorHAnsi" w:hAnsiTheme="minorHAnsi" w:cstheme="minorHAnsi"/>
                <w:color w:val="auto"/>
                <w:sz w:val="20"/>
                <w:szCs w:val="20"/>
              </w:rPr>
              <w:t xml:space="preserve"> aplikacije pomoću koje se provodi svaka pojedina participativna aktivnost čitanja i razvoja čitalačkih kompetencija za pripadnike </w:t>
            </w:r>
            <w:r w:rsidR="009C22BA">
              <w:rPr>
                <w:rFonts w:asciiTheme="minorHAnsi" w:hAnsiTheme="minorHAnsi" w:cstheme="minorHAnsi"/>
                <w:color w:val="auto"/>
                <w:sz w:val="20"/>
                <w:szCs w:val="20"/>
              </w:rPr>
              <w:t>ciljan</w:t>
            </w:r>
            <w:r w:rsidRPr="0053140E">
              <w:rPr>
                <w:rFonts w:asciiTheme="minorHAnsi" w:hAnsiTheme="minorHAnsi" w:cstheme="minorHAnsi"/>
                <w:color w:val="auto"/>
                <w:sz w:val="20"/>
                <w:szCs w:val="20"/>
              </w:rPr>
              <w:t xml:space="preserve">ih skupina, iz koje je vidljiv identitet sudionika koji se ubrajaju u </w:t>
            </w:r>
            <w:r w:rsidR="00671B82" w:rsidRPr="0053140E">
              <w:rPr>
                <w:rFonts w:asciiTheme="minorHAnsi" w:hAnsiTheme="minorHAnsi" w:cstheme="minorHAnsi"/>
                <w:color w:val="auto"/>
                <w:sz w:val="20"/>
                <w:szCs w:val="20"/>
              </w:rPr>
              <w:t>pokazatelj</w:t>
            </w:r>
            <w:r w:rsidRPr="0053140E">
              <w:rPr>
                <w:rFonts w:asciiTheme="minorHAnsi" w:hAnsiTheme="minorHAnsi" w:cstheme="minorHAnsi"/>
                <w:color w:val="auto"/>
                <w:sz w:val="20"/>
                <w:szCs w:val="20"/>
              </w:rPr>
              <w:t xml:space="preserve"> (snimka zaslona računala ili prijepis povijesti čavrljanja (</w:t>
            </w:r>
            <w:r w:rsidRPr="00E45A64">
              <w:rPr>
                <w:rFonts w:asciiTheme="minorHAnsi" w:hAnsiTheme="minorHAnsi" w:cstheme="minorHAnsi"/>
                <w:i/>
                <w:iCs/>
                <w:color w:val="auto"/>
                <w:sz w:val="20"/>
                <w:szCs w:val="20"/>
              </w:rPr>
              <w:t>chat</w:t>
            </w:r>
            <w:r w:rsidRPr="0053140E">
              <w:rPr>
                <w:rFonts w:asciiTheme="minorHAnsi" w:hAnsiTheme="minorHAnsi" w:cstheme="minorHAnsi"/>
                <w:color w:val="auto"/>
                <w:sz w:val="20"/>
                <w:szCs w:val="20"/>
              </w:rPr>
              <w:t>).</w:t>
            </w:r>
            <w:r w:rsidR="000529D4">
              <w:rPr>
                <w:rStyle w:val="Referencafusnote"/>
                <w:rFonts w:asciiTheme="minorHAnsi" w:hAnsiTheme="minorHAnsi" w:cstheme="minorHAnsi"/>
                <w:color w:val="auto"/>
                <w:sz w:val="20"/>
                <w:szCs w:val="20"/>
              </w:rPr>
              <w:footnoteReference w:id="162"/>
            </w:r>
          </w:p>
        </w:tc>
      </w:tr>
      <w:tr w:rsidR="00C853F4" w:rsidRPr="006611F1" w14:paraId="4838F03C" w14:textId="77777777" w:rsidTr="00F365A8">
        <w:tc>
          <w:tcPr>
            <w:tcW w:w="742" w:type="dxa"/>
            <w:tcBorders>
              <w:bottom w:val="single" w:sz="4" w:space="0" w:color="auto"/>
            </w:tcBorders>
            <w:vAlign w:val="center"/>
          </w:tcPr>
          <w:p w14:paraId="4F2E05F1" w14:textId="39E16E14" w:rsidR="00C853F4" w:rsidRPr="0053140E" w:rsidRDefault="00C853F4" w:rsidP="00C853F4">
            <w:pPr>
              <w:jc w:val="center"/>
              <w:rPr>
                <w:rFonts w:asciiTheme="minorHAnsi" w:hAnsiTheme="minorHAnsi" w:cstheme="minorHAnsi"/>
                <w:b/>
                <w:sz w:val="20"/>
                <w:szCs w:val="20"/>
              </w:rPr>
            </w:pPr>
            <w:r w:rsidRPr="0053140E">
              <w:rPr>
                <w:rFonts w:asciiTheme="minorHAnsi" w:hAnsiTheme="minorHAnsi" w:cstheme="minorHAnsi"/>
                <w:b/>
                <w:sz w:val="20"/>
                <w:szCs w:val="20"/>
              </w:rPr>
              <w:t>4.</w:t>
            </w:r>
          </w:p>
        </w:tc>
        <w:tc>
          <w:tcPr>
            <w:tcW w:w="1269" w:type="dxa"/>
            <w:tcBorders>
              <w:bottom w:val="single" w:sz="4" w:space="0" w:color="auto"/>
            </w:tcBorders>
            <w:vAlign w:val="center"/>
          </w:tcPr>
          <w:p w14:paraId="33A6D62D" w14:textId="746C330E" w:rsidR="00C853F4" w:rsidRPr="0053140E" w:rsidRDefault="00A135F4" w:rsidP="00C853F4">
            <w:pPr>
              <w:jc w:val="center"/>
              <w:rPr>
                <w:rFonts w:asciiTheme="minorHAnsi" w:hAnsiTheme="minorHAnsi" w:cstheme="minorHAnsi"/>
                <w:sz w:val="20"/>
                <w:szCs w:val="20"/>
              </w:rPr>
            </w:pPr>
            <w:r>
              <w:rPr>
                <w:rFonts w:asciiTheme="minorHAnsi" w:hAnsiTheme="minorHAnsi" w:cstheme="minorHAnsi"/>
                <w:sz w:val="20"/>
                <w:szCs w:val="20"/>
              </w:rPr>
              <w:t>CO</w:t>
            </w:r>
            <w:r w:rsidR="00C853F4" w:rsidRPr="0053140E">
              <w:rPr>
                <w:rFonts w:asciiTheme="minorHAnsi" w:hAnsiTheme="minorHAnsi" w:cstheme="minorHAnsi"/>
                <w:sz w:val="20"/>
                <w:szCs w:val="20"/>
              </w:rPr>
              <w:t>16</w:t>
            </w:r>
          </w:p>
        </w:tc>
        <w:tc>
          <w:tcPr>
            <w:tcW w:w="1403" w:type="dxa"/>
            <w:tcBorders>
              <w:bottom w:val="single" w:sz="4" w:space="0" w:color="auto"/>
            </w:tcBorders>
            <w:vAlign w:val="center"/>
          </w:tcPr>
          <w:p w14:paraId="22735E35" w14:textId="48B5A0BB" w:rsidR="00C853F4" w:rsidRPr="0053140E" w:rsidRDefault="00C63461" w:rsidP="00CD0078">
            <w:pPr>
              <w:jc w:val="center"/>
              <w:rPr>
                <w:rFonts w:asciiTheme="minorHAnsi" w:hAnsiTheme="minorHAnsi" w:cstheme="minorHAnsi"/>
                <w:sz w:val="20"/>
                <w:szCs w:val="20"/>
              </w:rPr>
            </w:pPr>
            <w:r>
              <w:rPr>
                <w:rFonts w:asciiTheme="minorHAnsi" w:hAnsiTheme="minorHAnsi" w:cstheme="minorHAnsi"/>
                <w:sz w:val="20"/>
                <w:szCs w:val="20"/>
              </w:rPr>
              <w:t>Osobe</w:t>
            </w:r>
            <w:r w:rsidR="00C853F4" w:rsidRPr="0053140E">
              <w:rPr>
                <w:rFonts w:asciiTheme="minorHAnsi" w:hAnsiTheme="minorHAnsi" w:cstheme="minorHAnsi"/>
                <w:sz w:val="20"/>
                <w:szCs w:val="20"/>
              </w:rPr>
              <w:t xml:space="preserve"> s invaliditetom</w:t>
            </w:r>
          </w:p>
        </w:tc>
        <w:tc>
          <w:tcPr>
            <w:tcW w:w="3026" w:type="dxa"/>
            <w:tcBorders>
              <w:bottom w:val="single" w:sz="4" w:space="0" w:color="auto"/>
            </w:tcBorders>
          </w:tcPr>
          <w:p w14:paraId="3EF1D346" w14:textId="069632A4" w:rsidR="00C853F4" w:rsidRPr="0053140E" w:rsidRDefault="00555BE2" w:rsidP="00FD36C9">
            <w:pPr>
              <w:rPr>
                <w:rFonts w:asciiTheme="minorHAnsi" w:hAnsiTheme="minorHAnsi" w:cstheme="minorHAnsi"/>
                <w:sz w:val="20"/>
                <w:szCs w:val="20"/>
              </w:rPr>
            </w:pPr>
            <w:r w:rsidRPr="0053140E">
              <w:rPr>
                <w:rFonts w:asciiTheme="minorHAnsi" w:hAnsiTheme="minorHAnsi" w:cstheme="minorHAnsi"/>
                <w:sz w:val="20"/>
                <w:szCs w:val="20"/>
              </w:rPr>
              <w:t xml:space="preserve">U pokazatelj se ubrajaju osobe s invaliditetom/mladi s teškoćama u razvoju </w:t>
            </w:r>
            <w:r w:rsidR="00FD36C9" w:rsidRPr="0053140E">
              <w:rPr>
                <w:rFonts w:asciiTheme="minorHAnsi" w:hAnsiTheme="minorHAnsi" w:cstheme="minorHAnsi"/>
                <w:sz w:val="20"/>
                <w:szCs w:val="20"/>
              </w:rPr>
              <w:t xml:space="preserve">koje su sudjelovale u participativnim aktivnostima čitanja i razvoja čitalačkih kompetencija. </w:t>
            </w:r>
            <w:r w:rsidR="00621DBC" w:rsidRPr="0053140E">
              <w:rPr>
                <w:rFonts w:asciiTheme="minorHAnsi" w:hAnsiTheme="minorHAnsi" w:cstheme="minorHAnsi"/>
                <w:sz w:val="20"/>
                <w:szCs w:val="20"/>
              </w:rPr>
              <w:t xml:space="preserve">Sudionici s invaliditetom su osobe registrirane kao osobe </w:t>
            </w:r>
            <w:r w:rsidR="006D0C11" w:rsidRPr="0053140E">
              <w:rPr>
                <w:rFonts w:asciiTheme="minorHAnsi" w:hAnsiTheme="minorHAnsi" w:cstheme="minorHAnsi"/>
                <w:sz w:val="20"/>
                <w:szCs w:val="20"/>
              </w:rPr>
              <w:t>s</w:t>
            </w:r>
            <w:r w:rsidR="00621DBC" w:rsidRPr="0053140E">
              <w:rPr>
                <w:rFonts w:asciiTheme="minorHAnsi" w:hAnsiTheme="minorHAnsi" w:cstheme="minorHAnsi"/>
                <w:sz w:val="20"/>
                <w:szCs w:val="20"/>
              </w:rPr>
              <w:t xml:space="preserve"> invaliditetom  u skladu s nacionalnim definicijama. Uključuje osobe koje imaju dugotrajna tjelesna, mentalna, intelektualna ili osjetilna oštećenja, koja u međudjelovanju s  različitim preprekama mogu spr</w:t>
            </w:r>
            <w:r w:rsidR="00DD5E1B">
              <w:rPr>
                <w:rFonts w:asciiTheme="minorHAnsi" w:hAnsiTheme="minorHAnsi" w:cstheme="minorHAnsi"/>
                <w:sz w:val="20"/>
                <w:szCs w:val="20"/>
              </w:rPr>
              <w:t>j</w:t>
            </w:r>
            <w:r w:rsidR="00621DBC" w:rsidRPr="0053140E">
              <w:rPr>
                <w:rFonts w:asciiTheme="minorHAnsi" w:hAnsiTheme="minorHAnsi" w:cstheme="minorHAnsi"/>
                <w:sz w:val="20"/>
                <w:szCs w:val="20"/>
              </w:rPr>
              <w:t xml:space="preserve">ečavati njihovo puno i </w:t>
            </w:r>
            <w:r w:rsidR="00621DBC" w:rsidRPr="0053140E">
              <w:rPr>
                <w:rFonts w:asciiTheme="minorHAnsi" w:hAnsiTheme="minorHAnsi" w:cstheme="minorHAnsi"/>
                <w:sz w:val="20"/>
                <w:szCs w:val="20"/>
              </w:rPr>
              <w:lastRenderedPageBreak/>
              <w:t>učinkovito sudjelovanje u društvu na ravnopravnoj osnovi s drugima.</w:t>
            </w:r>
          </w:p>
        </w:tc>
        <w:tc>
          <w:tcPr>
            <w:tcW w:w="3188" w:type="dxa"/>
            <w:tcBorders>
              <w:bottom w:val="single" w:sz="4" w:space="0" w:color="auto"/>
            </w:tcBorders>
          </w:tcPr>
          <w:p w14:paraId="21AF6BBE" w14:textId="77777777" w:rsidR="00621DBC" w:rsidRPr="0053140E" w:rsidRDefault="00621DBC" w:rsidP="00621DBC">
            <w:pPr>
              <w:rPr>
                <w:rFonts w:asciiTheme="minorHAnsi" w:hAnsiTheme="minorHAnsi" w:cstheme="minorHAnsi"/>
                <w:sz w:val="20"/>
                <w:szCs w:val="20"/>
              </w:rPr>
            </w:pPr>
            <w:r w:rsidRPr="0053140E">
              <w:rPr>
                <w:rFonts w:asciiTheme="minorHAnsi" w:hAnsiTheme="minorHAnsi" w:cstheme="minorHAnsi"/>
                <w:sz w:val="20"/>
                <w:szCs w:val="20"/>
              </w:rPr>
              <w:lastRenderedPageBreak/>
              <w:t>Dokaz o pripadnosti ciljanoj skupini (sukladno točki 1.4.)</w:t>
            </w:r>
          </w:p>
          <w:p w14:paraId="61C529D8" w14:textId="77777777" w:rsidR="00621DBC" w:rsidRPr="00305E23" w:rsidRDefault="00621DBC" w:rsidP="00621DBC">
            <w:pPr>
              <w:rPr>
                <w:rFonts w:asciiTheme="minorHAnsi" w:hAnsiTheme="minorHAnsi" w:cstheme="minorHAnsi"/>
                <w:b/>
                <w:sz w:val="20"/>
                <w:szCs w:val="20"/>
              </w:rPr>
            </w:pPr>
            <w:r w:rsidRPr="00305E23">
              <w:rPr>
                <w:rFonts w:asciiTheme="minorHAnsi" w:hAnsiTheme="minorHAnsi" w:cstheme="minorHAnsi"/>
                <w:b/>
                <w:sz w:val="20"/>
                <w:szCs w:val="20"/>
              </w:rPr>
              <w:t>i</w:t>
            </w:r>
          </w:p>
          <w:p w14:paraId="5E42EADC" w14:textId="645E3868" w:rsidR="00C853F4" w:rsidRPr="0053140E" w:rsidRDefault="00FD36C9" w:rsidP="00621DBC">
            <w:pPr>
              <w:rPr>
                <w:rFonts w:asciiTheme="minorHAnsi" w:hAnsiTheme="minorHAnsi" w:cstheme="minorHAnsi"/>
                <w:sz w:val="20"/>
                <w:szCs w:val="20"/>
              </w:rPr>
            </w:pPr>
            <w:r w:rsidRPr="0053140E">
              <w:rPr>
                <w:rFonts w:asciiTheme="minorHAnsi" w:hAnsiTheme="minorHAnsi" w:cstheme="minorHAnsi"/>
                <w:color w:val="auto"/>
                <w:sz w:val="20"/>
                <w:szCs w:val="20"/>
              </w:rPr>
              <w:t xml:space="preserve">Potpisna lista ili izvezeni dokument iz </w:t>
            </w:r>
            <w:r w:rsidR="00B40704" w:rsidRPr="00B40704">
              <w:rPr>
                <w:rFonts w:asciiTheme="minorHAnsi" w:hAnsiTheme="minorHAnsi" w:cstheme="minorHAnsi"/>
                <w:i/>
                <w:iCs/>
                <w:color w:val="auto"/>
                <w:sz w:val="20"/>
                <w:szCs w:val="20"/>
              </w:rPr>
              <w:t>online</w:t>
            </w:r>
            <w:r w:rsidRPr="0053140E">
              <w:rPr>
                <w:rFonts w:asciiTheme="minorHAnsi" w:hAnsiTheme="minorHAnsi" w:cstheme="minorHAnsi"/>
                <w:color w:val="auto"/>
                <w:sz w:val="20"/>
                <w:szCs w:val="20"/>
              </w:rPr>
              <w:t xml:space="preserve"> aplikacije pomoću koje se provodi svaka pojedina participativna aktivnost čitanja i razvoja čitalačkih kompetencija za pripadnike </w:t>
            </w:r>
            <w:r w:rsidR="009C22BA">
              <w:rPr>
                <w:rFonts w:asciiTheme="minorHAnsi" w:hAnsiTheme="minorHAnsi" w:cstheme="minorHAnsi"/>
                <w:color w:val="auto"/>
                <w:sz w:val="20"/>
                <w:szCs w:val="20"/>
              </w:rPr>
              <w:t>ciljan</w:t>
            </w:r>
            <w:r w:rsidRPr="0053140E">
              <w:rPr>
                <w:rFonts w:asciiTheme="minorHAnsi" w:hAnsiTheme="minorHAnsi" w:cstheme="minorHAnsi"/>
                <w:color w:val="auto"/>
                <w:sz w:val="20"/>
                <w:szCs w:val="20"/>
              </w:rPr>
              <w:t xml:space="preserve">ih skupina, iz koje je vidljiv identitet sudionika koji se ubrajaju u </w:t>
            </w:r>
            <w:r w:rsidR="00671B82" w:rsidRPr="0053140E">
              <w:rPr>
                <w:rFonts w:asciiTheme="minorHAnsi" w:hAnsiTheme="minorHAnsi" w:cstheme="minorHAnsi"/>
                <w:color w:val="auto"/>
                <w:sz w:val="20"/>
                <w:szCs w:val="20"/>
              </w:rPr>
              <w:t>pokazatelj</w:t>
            </w:r>
            <w:r w:rsidRPr="0053140E">
              <w:rPr>
                <w:rFonts w:asciiTheme="minorHAnsi" w:hAnsiTheme="minorHAnsi" w:cstheme="minorHAnsi"/>
                <w:color w:val="auto"/>
                <w:sz w:val="20"/>
                <w:szCs w:val="20"/>
              </w:rPr>
              <w:t xml:space="preserve"> (snimka zaslona računala ili prijepis povijesti čavrljanja (</w:t>
            </w:r>
            <w:r w:rsidRPr="00E45A64">
              <w:rPr>
                <w:rFonts w:asciiTheme="minorHAnsi" w:hAnsiTheme="minorHAnsi" w:cstheme="minorHAnsi"/>
                <w:i/>
                <w:iCs/>
                <w:color w:val="auto"/>
                <w:sz w:val="20"/>
                <w:szCs w:val="20"/>
              </w:rPr>
              <w:t>chat</w:t>
            </w:r>
            <w:r w:rsidRPr="0053140E">
              <w:rPr>
                <w:rFonts w:asciiTheme="minorHAnsi" w:hAnsiTheme="minorHAnsi" w:cstheme="minorHAnsi"/>
                <w:color w:val="auto"/>
                <w:sz w:val="20"/>
                <w:szCs w:val="20"/>
              </w:rPr>
              <w:t>)</w:t>
            </w:r>
            <w:r w:rsidR="000529D4">
              <w:rPr>
                <w:rStyle w:val="Referencafusnote"/>
                <w:rFonts w:asciiTheme="minorHAnsi" w:hAnsiTheme="minorHAnsi" w:cstheme="minorHAnsi"/>
                <w:color w:val="auto"/>
                <w:sz w:val="20"/>
                <w:szCs w:val="20"/>
              </w:rPr>
              <w:footnoteReference w:id="163"/>
            </w:r>
            <w:r w:rsidRPr="0053140E">
              <w:rPr>
                <w:rFonts w:asciiTheme="minorHAnsi" w:hAnsiTheme="minorHAnsi" w:cstheme="minorHAnsi"/>
                <w:color w:val="auto"/>
                <w:sz w:val="20"/>
                <w:szCs w:val="20"/>
              </w:rPr>
              <w:t>.</w:t>
            </w:r>
          </w:p>
        </w:tc>
      </w:tr>
      <w:tr w:rsidR="00C853F4" w:rsidRPr="006611F1" w14:paraId="0E3EDE2A" w14:textId="77777777" w:rsidTr="00CE7110">
        <w:trPr>
          <w:trHeight w:val="535"/>
        </w:trPr>
        <w:tc>
          <w:tcPr>
            <w:tcW w:w="742" w:type="dxa"/>
            <w:tcBorders>
              <w:top w:val="single" w:sz="4" w:space="0" w:color="auto"/>
            </w:tcBorders>
            <w:vAlign w:val="center"/>
          </w:tcPr>
          <w:p w14:paraId="40B95180" w14:textId="1848B51B" w:rsidR="00C853F4" w:rsidRPr="0053140E" w:rsidRDefault="00C853F4" w:rsidP="00C853F4">
            <w:pPr>
              <w:jc w:val="center"/>
              <w:rPr>
                <w:rFonts w:asciiTheme="minorHAnsi" w:hAnsiTheme="minorHAnsi" w:cstheme="minorHAnsi"/>
                <w:b/>
                <w:sz w:val="20"/>
                <w:szCs w:val="20"/>
              </w:rPr>
            </w:pPr>
            <w:r w:rsidRPr="0053140E">
              <w:rPr>
                <w:rFonts w:asciiTheme="minorHAnsi" w:hAnsiTheme="minorHAnsi" w:cstheme="minorHAnsi"/>
                <w:b/>
                <w:sz w:val="20"/>
                <w:szCs w:val="20"/>
              </w:rPr>
              <w:t>5.</w:t>
            </w:r>
          </w:p>
        </w:tc>
        <w:tc>
          <w:tcPr>
            <w:tcW w:w="1269" w:type="dxa"/>
            <w:tcBorders>
              <w:top w:val="single" w:sz="4" w:space="0" w:color="auto"/>
            </w:tcBorders>
            <w:vAlign w:val="center"/>
          </w:tcPr>
          <w:p w14:paraId="207869A7" w14:textId="4017A61D" w:rsidR="00C853F4" w:rsidRPr="0053140E" w:rsidRDefault="00C853F4" w:rsidP="00CE7110">
            <w:pPr>
              <w:jc w:val="center"/>
              <w:rPr>
                <w:rFonts w:asciiTheme="minorHAnsi" w:hAnsiTheme="minorHAnsi" w:cstheme="minorHAnsi"/>
                <w:sz w:val="20"/>
                <w:szCs w:val="20"/>
              </w:rPr>
            </w:pPr>
            <w:r w:rsidRPr="0053140E">
              <w:rPr>
                <w:rFonts w:asciiTheme="minorHAnsi" w:hAnsiTheme="minorHAnsi" w:cstheme="minorHAnsi"/>
                <w:sz w:val="20"/>
                <w:szCs w:val="20"/>
              </w:rPr>
              <w:t>SO207</w:t>
            </w:r>
          </w:p>
        </w:tc>
        <w:tc>
          <w:tcPr>
            <w:tcW w:w="1403" w:type="dxa"/>
            <w:tcBorders>
              <w:top w:val="single" w:sz="4" w:space="0" w:color="auto"/>
            </w:tcBorders>
          </w:tcPr>
          <w:p w14:paraId="0F3368D5" w14:textId="77777777" w:rsidR="00C853F4" w:rsidRPr="0053140E" w:rsidRDefault="00C853F4" w:rsidP="00C853F4">
            <w:pPr>
              <w:jc w:val="center"/>
              <w:rPr>
                <w:rFonts w:asciiTheme="minorHAnsi" w:hAnsiTheme="minorHAnsi" w:cstheme="minorHAnsi"/>
                <w:sz w:val="20"/>
                <w:szCs w:val="20"/>
              </w:rPr>
            </w:pPr>
          </w:p>
          <w:p w14:paraId="42497039" w14:textId="77777777" w:rsidR="00C853F4" w:rsidRPr="0053140E" w:rsidRDefault="00C853F4" w:rsidP="00C853F4">
            <w:pPr>
              <w:jc w:val="center"/>
              <w:rPr>
                <w:rFonts w:asciiTheme="minorHAnsi" w:hAnsiTheme="minorHAnsi" w:cstheme="minorHAnsi"/>
                <w:sz w:val="20"/>
                <w:szCs w:val="20"/>
              </w:rPr>
            </w:pPr>
          </w:p>
          <w:p w14:paraId="16630111" w14:textId="77777777" w:rsidR="00C853F4" w:rsidRPr="0053140E" w:rsidRDefault="00C853F4" w:rsidP="00C853F4">
            <w:pPr>
              <w:jc w:val="center"/>
              <w:rPr>
                <w:rFonts w:asciiTheme="minorHAnsi" w:hAnsiTheme="minorHAnsi" w:cstheme="minorHAnsi"/>
                <w:sz w:val="20"/>
                <w:szCs w:val="20"/>
              </w:rPr>
            </w:pPr>
          </w:p>
          <w:p w14:paraId="4679F074" w14:textId="20C1A5E1" w:rsidR="00C853F4" w:rsidRPr="0053140E" w:rsidRDefault="00C853F4" w:rsidP="00C853F4">
            <w:pPr>
              <w:jc w:val="center"/>
              <w:rPr>
                <w:rFonts w:asciiTheme="minorHAnsi" w:hAnsiTheme="minorHAnsi" w:cstheme="minorHAnsi"/>
                <w:sz w:val="20"/>
                <w:szCs w:val="20"/>
              </w:rPr>
            </w:pPr>
            <w:r w:rsidRPr="0053140E">
              <w:rPr>
                <w:rFonts w:asciiTheme="minorHAnsi" w:hAnsiTheme="minorHAnsi" w:cstheme="minorHAnsi"/>
                <w:sz w:val="20"/>
                <w:szCs w:val="20"/>
              </w:rPr>
              <w:t>Broj sudionika pripadnika romske i drugih nacionalnih manjina</w:t>
            </w:r>
          </w:p>
        </w:tc>
        <w:tc>
          <w:tcPr>
            <w:tcW w:w="3026" w:type="dxa"/>
            <w:tcBorders>
              <w:top w:val="single" w:sz="4" w:space="0" w:color="auto"/>
            </w:tcBorders>
          </w:tcPr>
          <w:p w14:paraId="4F0A623D" w14:textId="3AF4E123" w:rsidR="00C853F4" w:rsidRPr="0053140E" w:rsidRDefault="00555BE2" w:rsidP="00FD36C9">
            <w:pPr>
              <w:rPr>
                <w:rFonts w:asciiTheme="minorHAnsi" w:hAnsiTheme="minorHAnsi" w:cstheme="minorHAnsi"/>
                <w:sz w:val="20"/>
                <w:szCs w:val="20"/>
              </w:rPr>
            </w:pPr>
            <w:r w:rsidRPr="0053140E">
              <w:rPr>
                <w:rFonts w:asciiTheme="minorHAnsi" w:hAnsiTheme="minorHAnsi" w:cstheme="minorHAnsi"/>
                <w:sz w:val="20"/>
                <w:szCs w:val="20"/>
              </w:rPr>
              <w:t>U pokazatelj se ubrajaju pripadnici romske i drugih nacionalnih manjina</w:t>
            </w:r>
            <w:r w:rsidR="00FD36C9" w:rsidRPr="0053140E">
              <w:rPr>
                <w:rFonts w:asciiTheme="minorHAnsi" w:hAnsiTheme="minorHAnsi" w:cstheme="minorHAnsi"/>
                <w:sz w:val="20"/>
                <w:szCs w:val="20"/>
              </w:rPr>
              <w:t xml:space="preserve"> koj</w:t>
            </w:r>
            <w:r w:rsidR="003708F8">
              <w:rPr>
                <w:rFonts w:asciiTheme="minorHAnsi" w:hAnsiTheme="minorHAnsi" w:cstheme="minorHAnsi"/>
                <w:sz w:val="20"/>
                <w:szCs w:val="20"/>
              </w:rPr>
              <w:t>i</w:t>
            </w:r>
            <w:r w:rsidR="00FD36C9" w:rsidRPr="0053140E">
              <w:rPr>
                <w:rFonts w:asciiTheme="minorHAnsi" w:hAnsiTheme="minorHAnsi" w:cstheme="minorHAnsi"/>
                <w:sz w:val="20"/>
                <w:szCs w:val="20"/>
              </w:rPr>
              <w:t xml:space="preserve"> su sudjeloval</w:t>
            </w:r>
            <w:r w:rsidR="003708F8">
              <w:rPr>
                <w:rFonts w:asciiTheme="minorHAnsi" w:hAnsiTheme="minorHAnsi" w:cstheme="minorHAnsi"/>
                <w:sz w:val="20"/>
                <w:szCs w:val="20"/>
              </w:rPr>
              <w:t>i</w:t>
            </w:r>
            <w:r w:rsidR="00FD36C9" w:rsidRPr="0053140E">
              <w:rPr>
                <w:rFonts w:asciiTheme="minorHAnsi" w:hAnsiTheme="minorHAnsi" w:cstheme="minorHAnsi"/>
                <w:sz w:val="20"/>
                <w:szCs w:val="20"/>
              </w:rPr>
              <w:t xml:space="preserve"> u participativnim aktivnostima čitanja i razvoja čitalačkih kompetencija. </w:t>
            </w:r>
            <w:r w:rsidR="00C853F4" w:rsidRPr="0053140E">
              <w:rPr>
                <w:rFonts w:asciiTheme="minorHAnsi" w:hAnsiTheme="minorHAnsi" w:cstheme="minorHAnsi"/>
                <w:sz w:val="20"/>
                <w:szCs w:val="20"/>
              </w:rPr>
              <w:t>Nacionalna manjina je skupina hrvatskih državljana čiji su pripadnici tradicionalno nastanjeni na teritoriju Republike Hrvatske, a njezini članovi imaju etnička, jezična, kulturna i/ili vjerska obilježja različita od drugih građana i vodi ih želja za očuvanjem tih obilježja.</w:t>
            </w:r>
          </w:p>
        </w:tc>
        <w:tc>
          <w:tcPr>
            <w:tcW w:w="3188" w:type="dxa"/>
            <w:tcBorders>
              <w:top w:val="single" w:sz="4" w:space="0" w:color="auto"/>
            </w:tcBorders>
          </w:tcPr>
          <w:p w14:paraId="1CED9A18" w14:textId="77777777" w:rsidR="00621DBC" w:rsidRPr="0053140E" w:rsidRDefault="00621DBC" w:rsidP="00621DBC">
            <w:pPr>
              <w:rPr>
                <w:rFonts w:asciiTheme="minorHAnsi" w:hAnsiTheme="minorHAnsi" w:cstheme="minorHAnsi"/>
                <w:sz w:val="20"/>
                <w:szCs w:val="20"/>
              </w:rPr>
            </w:pPr>
            <w:r w:rsidRPr="0053140E">
              <w:rPr>
                <w:rFonts w:asciiTheme="minorHAnsi" w:hAnsiTheme="minorHAnsi" w:cstheme="minorHAnsi"/>
                <w:sz w:val="20"/>
                <w:szCs w:val="20"/>
              </w:rPr>
              <w:t>Dokaz o pripadnosti ciljanoj skupini (sukladno točki 1.4.)</w:t>
            </w:r>
          </w:p>
          <w:p w14:paraId="623D5738" w14:textId="77777777" w:rsidR="00621DBC" w:rsidRPr="00305E23" w:rsidRDefault="00621DBC" w:rsidP="00621DBC">
            <w:pPr>
              <w:rPr>
                <w:rFonts w:asciiTheme="minorHAnsi" w:hAnsiTheme="minorHAnsi" w:cstheme="minorHAnsi"/>
                <w:b/>
                <w:sz w:val="20"/>
                <w:szCs w:val="20"/>
              </w:rPr>
            </w:pPr>
            <w:r w:rsidRPr="00305E23">
              <w:rPr>
                <w:rFonts w:asciiTheme="minorHAnsi" w:hAnsiTheme="minorHAnsi" w:cstheme="minorHAnsi"/>
                <w:b/>
                <w:sz w:val="20"/>
                <w:szCs w:val="20"/>
              </w:rPr>
              <w:t>i</w:t>
            </w:r>
          </w:p>
          <w:p w14:paraId="5C679EAB" w14:textId="12D4A3B4" w:rsidR="00C853F4" w:rsidRPr="0053140E" w:rsidRDefault="00FD36C9" w:rsidP="00621DBC">
            <w:pPr>
              <w:rPr>
                <w:rFonts w:asciiTheme="minorHAnsi" w:hAnsiTheme="minorHAnsi" w:cstheme="minorHAnsi"/>
                <w:sz w:val="20"/>
                <w:szCs w:val="20"/>
              </w:rPr>
            </w:pPr>
            <w:r w:rsidRPr="0053140E">
              <w:rPr>
                <w:rFonts w:asciiTheme="minorHAnsi" w:hAnsiTheme="minorHAnsi" w:cstheme="minorHAnsi"/>
                <w:color w:val="auto"/>
                <w:sz w:val="20"/>
                <w:szCs w:val="20"/>
              </w:rPr>
              <w:t xml:space="preserve">Potpisna lista ili izvezeni dokument iz </w:t>
            </w:r>
            <w:r w:rsidR="00B40704" w:rsidRPr="00B40704">
              <w:rPr>
                <w:rFonts w:asciiTheme="minorHAnsi" w:hAnsiTheme="minorHAnsi" w:cstheme="minorHAnsi"/>
                <w:i/>
                <w:iCs/>
                <w:color w:val="auto"/>
                <w:sz w:val="20"/>
                <w:szCs w:val="20"/>
              </w:rPr>
              <w:t>online</w:t>
            </w:r>
            <w:r w:rsidRPr="0053140E">
              <w:rPr>
                <w:rFonts w:asciiTheme="minorHAnsi" w:hAnsiTheme="minorHAnsi" w:cstheme="minorHAnsi"/>
                <w:color w:val="auto"/>
                <w:sz w:val="20"/>
                <w:szCs w:val="20"/>
              </w:rPr>
              <w:t xml:space="preserve"> aplikacije pomoću koje se provodi svaka pojedina participativna aktivnost čitanja i razvoja čitalačkih kompetencija za pripadnike </w:t>
            </w:r>
            <w:r w:rsidR="009C22BA">
              <w:rPr>
                <w:rFonts w:asciiTheme="minorHAnsi" w:hAnsiTheme="minorHAnsi" w:cstheme="minorHAnsi"/>
                <w:color w:val="auto"/>
                <w:sz w:val="20"/>
                <w:szCs w:val="20"/>
              </w:rPr>
              <w:t>ciljan</w:t>
            </w:r>
            <w:r w:rsidRPr="0053140E">
              <w:rPr>
                <w:rFonts w:asciiTheme="minorHAnsi" w:hAnsiTheme="minorHAnsi" w:cstheme="minorHAnsi"/>
                <w:color w:val="auto"/>
                <w:sz w:val="20"/>
                <w:szCs w:val="20"/>
              </w:rPr>
              <w:t xml:space="preserve">ih skupina, iz koje je vidljiv identitet sudionika koji se ubrajaju u </w:t>
            </w:r>
            <w:r w:rsidR="00671B82" w:rsidRPr="0053140E">
              <w:rPr>
                <w:rFonts w:asciiTheme="minorHAnsi" w:hAnsiTheme="minorHAnsi" w:cstheme="minorHAnsi"/>
                <w:color w:val="auto"/>
                <w:sz w:val="20"/>
                <w:szCs w:val="20"/>
              </w:rPr>
              <w:t>pokazatelj</w:t>
            </w:r>
            <w:r w:rsidRPr="0053140E">
              <w:rPr>
                <w:rFonts w:asciiTheme="minorHAnsi" w:hAnsiTheme="minorHAnsi" w:cstheme="minorHAnsi"/>
                <w:color w:val="auto"/>
                <w:sz w:val="20"/>
                <w:szCs w:val="20"/>
              </w:rPr>
              <w:t xml:space="preserve"> (snimka zaslona računala ili prijepis povijesti čavrljanja (</w:t>
            </w:r>
            <w:r w:rsidRPr="00E45A64">
              <w:rPr>
                <w:rFonts w:asciiTheme="minorHAnsi" w:hAnsiTheme="minorHAnsi" w:cstheme="minorHAnsi"/>
                <w:i/>
                <w:iCs/>
                <w:color w:val="auto"/>
                <w:sz w:val="20"/>
                <w:szCs w:val="20"/>
              </w:rPr>
              <w:t>chat</w:t>
            </w:r>
            <w:r w:rsidRPr="0053140E">
              <w:rPr>
                <w:rFonts w:asciiTheme="minorHAnsi" w:hAnsiTheme="minorHAnsi" w:cstheme="minorHAnsi"/>
                <w:color w:val="auto"/>
                <w:sz w:val="20"/>
                <w:szCs w:val="20"/>
              </w:rPr>
              <w:t>)</w:t>
            </w:r>
            <w:r w:rsidR="000529D4">
              <w:rPr>
                <w:rStyle w:val="Referencafusnote"/>
                <w:rFonts w:asciiTheme="minorHAnsi" w:hAnsiTheme="minorHAnsi" w:cstheme="minorHAnsi"/>
                <w:color w:val="auto"/>
                <w:sz w:val="20"/>
                <w:szCs w:val="20"/>
              </w:rPr>
              <w:footnoteReference w:id="164"/>
            </w:r>
            <w:r w:rsidRPr="0053140E">
              <w:rPr>
                <w:rFonts w:asciiTheme="minorHAnsi" w:hAnsiTheme="minorHAnsi" w:cstheme="minorHAnsi"/>
                <w:color w:val="auto"/>
                <w:sz w:val="20"/>
                <w:szCs w:val="20"/>
              </w:rPr>
              <w:t>.</w:t>
            </w:r>
          </w:p>
        </w:tc>
      </w:tr>
      <w:tr w:rsidR="00A7797E" w:rsidRPr="006611F1" w14:paraId="6C07DB26" w14:textId="77777777" w:rsidTr="00F365A8">
        <w:tc>
          <w:tcPr>
            <w:tcW w:w="742" w:type="dxa"/>
            <w:vAlign w:val="center"/>
          </w:tcPr>
          <w:p w14:paraId="39F147A3" w14:textId="771390A1" w:rsidR="00A7797E" w:rsidRPr="0053140E" w:rsidRDefault="00A7797E" w:rsidP="00A7797E">
            <w:pPr>
              <w:jc w:val="center"/>
              <w:rPr>
                <w:rFonts w:asciiTheme="minorHAnsi" w:hAnsiTheme="minorHAnsi" w:cstheme="minorHAnsi"/>
                <w:b/>
                <w:sz w:val="20"/>
                <w:szCs w:val="20"/>
              </w:rPr>
            </w:pPr>
            <w:r w:rsidRPr="0053140E">
              <w:rPr>
                <w:rFonts w:asciiTheme="minorHAnsi" w:hAnsiTheme="minorHAnsi" w:cstheme="minorHAnsi"/>
                <w:b/>
                <w:sz w:val="20"/>
                <w:szCs w:val="20"/>
              </w:rPr>
              <w:t>6.</w:t>
            </w:r>
          </w:p>
        </w:tc>
        <w:tc>
          <w:tcPr>
            <w:tcW w:w="1269" w:type="dxa"/>
            <w:vAlign w:val="center"/>
          </w:tcPr>
          <w:p w14:paraId="78560F0E" w14:textId="24F7BE5E" w:rsidR="00A7797E" w:rsidRPr="0053140E" w:rsidRDefault="00A7797E" w:rsidP="00A7797E">
            <w:pPr>
              <w:jc w:val="center"/>
              <w:rPr>
                <w:rFonts w:asciiTheme="minorHAnsi" w:hAnsiTheme="minorHAnsi" w:cstheme="minorHAnsi"/>
                <w:sz w:val="20"/>
                <w:szCs w:val="20"/>
              </w:rPr>
            </w:pPr>
            <w:r w:rsidRPr="0053140E">
              <w:rPr>
                <w:rFonts w:asciiTheme="minorHAnsi" w:hAnsiTheme="minorHAnsi" w:cstheme="minorHAnsi"/>
                <w:sz w:val="20"/>
                <w:szCs w:val="20"/>
              </w:rPr>
              <w:t>SO201</w:t>
            </w:r>
          </w:p>
        </w:tc>
        <w:tc>
          <w:tcPr>
            <w:tcW w:w="1403" w:type="dxa"/>
            <w:vAlign w:val="center"/>
          </w:tcPr>
          <w:p w14:paraId="188C79EF" w14:textId="4F4EF4DD" w:rsidR="00A7797E" w:rsidRPr="0053140E" w:rsidRDefault="00A7797E" w:rsidP="00A7797E">
            <w:pPr>
              <w:jc w:val="center"/>
              <w:rPr>
                <w:rFonts w:asciiTheme="minorHAnsi" w:hAnsiTheme="minorHAnsi" w:cstheme="minorHAnsi"/>
                <w:sz w:val="20"/>
                <w:szCs w:val="20"/>
              </w:rPr>
            </w:pPr>
            <w:r w:rsidRPr="0053140E">
              <w:rPr>
                <w:rFonts w:asciiTheme="minorHAnsi" w:hAnsiTheme="minorHAnsi" w:cstheme="minorHAnsi"/>
                <w:sz w:val="20"/>
                <w:szCs w:val="20"/>
              </w:rPr>
              <w:t>Broj aktivnosti za podizanje svijesti/javne kampanje</w:t>
            </w:r>
          </w:p>
        </w:tc>
        <w:tc>
          <w:tcPr>
            <w:tcW w:w="3026" w:type="dxa"/>
          </w:tcPr>
          <w:p w14:paraId="23149E86" w14:textId="0298DD5A" w:rsidR="00A7797E" w:rsidRPr="0053140E" w:rsidRDefault="00A7797E" w:rsidP="00A7797E">
            <w:pPr>
              <w:rPr>
                <w:rFonts w:asciiTheme="minorHAnsi" w:hAnsiTheme="minorHAnsi" w:cstheme="minorHAnsi"/>
                <w:b/>
                <w:sz w:val="20"/>
                <w:szCs w:val="20"/>
              </w:rPr>
            </w:pPr>
            <w:r w:rsidRPr="0053140E">
              <w:rPr>
                <w:rFonts w:asciiTheme="minorHAnsi" w:hAnsiTheme="minorHAnsi" w:cstheme="minorHAnsi"/>
                <w:b/>
                <w:sz w:val="20"/>
                <w:szCs w:val="20"/>
              </w:rPr>
              <w:t xml:space="preserve">OBAVEZAN POKAZATELJ </w:t>
            </w:r>
            <w:r w:rsidR="00497310">
              <w:rPr>
                <w:rFonts w:asciiTheme="minorHAnsi" w:hAnsiTheme="minorHAnsi" w:cstheme="minorHAnsi"/>
                <w:b/>
                <w:sz w:val="20"/>
                <w:szCs w:val="20"/>
              </w:rPr>
              <w:t>AKO</w:t>
            </w:r>
            <w:r w:rsidRPr="0053140E">
              <w:rPr>
                <w:rFonts w:asciiTheme="minorHAnsi" w:hAnsiTheme="minorHAnsi" w:cstheme="minorHAnsi"/>
                <w:b/>
                <w:sz w:val="20"/>
                <w:szCs w:val="20"/>
              </w:rPr>
              <w:t xml:space="preserve"> PROJEKT UKLJUČUJE AKTIVNOST</w:t>
            </w:r>
            <w:r w:rsidR="0077140F" w:rsidRPr="0053140E">
              <w:rPr>
                <w:rFonts w:asciiTheme="minorHAnsi" w:hAnsiTheme="minorHAnsi" w:cstheme="minorHAnsi"/>
                <w:b/>
                <w:sz w:val="20"/>
                <w:szCs w:val="20"/>
              </w:rPr>
              <w:t>I ELEMENTA 2 (SKUPINA</w:t>
            </w:r>
            <w:r w:rsidRPr="0053140E">
              <w:rPr>
                <w:rFonts w:asciiTheme="minorHAnsi" w:hAnsiTheme="minorHAnsi" w:cstheme="minorHAnsi"/>
                <w:b/>
                <w:sz w:val="20"/>
                <w:szCs w:val="20"/>
              </w:rPr>
              <w:t xml:space="preserve"> A ILI B)</w:t>
            </w:r>
          </w:p>
          <w:p w14:paraId="602E8463" w14:textId="4E94C724" w:rsidR="00A7797E" w:rsidRPr="0053140E" w:rsidRDefault="00A7797E" w:rsidP="00CD2D2E">
            <w:pPr>
              <w:rPr>
                <w:rFonts w:asciiTheme="minorHAnsi" w:hAnsiTheme="minorHAnsi" w:cstheme="minorHAnsi"/>
                <w:sz w:val="20"/>
                <w:szCs w:val="20"/>
              </w:rPr>
            </w:pPr>
            <w:r w:rsidRPr="0053140E">
              <w:rPr>
                <w:rFonts w:asciiTheme="minorHAnsi" w:hAnsiTheme="minorHAnsi" w:cstheme="minorHAnsi"/>
                <w:sz w:val="20"/>
                <w:szCs w:val="20"/>
              </w:rPr>
              <w:t>U pokazatelj se ubraja svaki projektni prijedlog koji uključuje</w:t>
            </w:r>
            <w:r w:rsidR="00D47DCA" w:rsidRPr="0053140E">
              <w:rPr>
                <w:rFonts w:asciiTheme="minorHAnsi" w:hAnsiTheme="minorHAnsi" w:cstheme="minorHAnsi"/>
                <w:sz w:val="20"/>
                <w:szCs w:val="20"/>
              </w:rPr>
              <w:t xml:space="preserve"> aktivnosti podizanja javne svijesti o važnosti čitanja za osobni razvoj i društvenu integraciju usmjerenih na osobe kojima je pristup knjizi umanjen u mjestu stanovanja/boravka (skupina aktivnosti</w:t>
            </w:r>
            <w:r w:rsidR="00CD2D2E" w:rsidRPr="0053140E">
              <w:rPr>
                <w:rFonts w:asciiTheme="minorHAnsi" w:hAnsiTheme="minorHAnsi" w:cstheme="minorHAnsi"/>
                <w:sz w:val="20"/>
                <w:szCs w:val="20"/>
              </w:rPr>
              <w:t xml:space="preserve"> A) </w:t>
            </w:r>
            <w:r w:rsidR="00D47DCA" w:rsidRPr="0053140E">
              <w:rPr>
                <w:rFonts w:asciiTheme="minorHAnsi" w:hAnsiTheme="minorHAnsi" w:cstheme="minorHAnsi"/>
                <w:sz w:val="20"/>
                <w:szCs w:val="20"/>
              </w:rPr>
              <w:t xml:space="preserve">ili </w:t>
            </w:r>
            <w:r w:rsidRPr="0053140E">
              <w:rPr>
                <w:rFonts w:asciiTheme="minorHAnsi" w:hAnsiTheme="minorHAnsi" w:cstheme="minorHAnsi"/>
                <w:sz w:val="20"/>
                <w:szCs w:val="20"/>
              </w:rPr>
              <w:t>aktivnosti podizanja javne svijesti o važnosti čitanja za</w:t>
            </w:r>
            <w:r w:rsidR="00FF3FAC" w:rsidRPr="0053140E">
              <w:rPr>
                <w:rFonts w:asciiTheme="minorHAnsi" w:hAnsiTheme="minorHAnsi" w:cstheme="minorHAnsi"/>
                <w:sz w:val="20"/>
                <w:szCs w:val="20"/>
              </w:rPr>
              <w:t xml:space="preserve"> </w:t>
            </w:r>
            <w:r w:rsidRPr="0053140E">
              <w:rPr>
                <w:rFonts w:asciiTheme="minorHAnsi" w:hAnsiTheme="minorHAnsi" w:cstheme="minorHAnsi"/>
                <w:sz w:val="20"/>
                <w:szCs w:val="20"/>
              </w:rPr>
              <w:t>osobni razvoj i društvenu integraciju (sku</w:t>
            </w:r>
            <w:r w:rsidR="00D47DCA" w:rsidRPr="0053140E">
              <w:rPr>
                <w:rFonts w:asciiTheme="minorHAnsi" w:hAnsiTheme="minorHAnsi" w:cstheme="minorHAnsi"/>
                <w:sz w:val="20"/>
                <w:szCs w:val="20"/>
              </w:rPr>
              <w:t>pina aktivnosti B</w:t>
            </w:r>
            <w:r w:rsidRPr="0053140E">
              <w:rPr>
                <w:rFonts w:asciiTheme="minorHAnsi" w:hAnsiTheme="minorHAnsi" w:cstheme="minorHAnsi"/>
                <w:sz w:val="20"/>
                <w:szCs w:val="20"/>
              </w:rPr>
              <w:t xml:space="preserve">) </w:t>
            </w:r>
          </w:p>
        </w:tc>
        <w:tc>
          <w:tcPr>
            <w:tcW w:w="3188" w:type="dxa"/>
          </w:tcPr>
          <w:p w14:paraId="7399BD80" w14:textId="1EA59794" w:rsidR="00EA26A9" w:rsidRPr="0053140E" w:rsidRDefault="00A7797E" w:rsidP="00517E9F">
            <w:pPr>
              <w:spacing w:after="0"/>
              <w:rPr>
                <w:rFonts w:asciiTheme="minorHAnsi" w:hAnsiTheme="minorHAnsi" w:cstheme="minorHAnsi"/>
                <w:sz w:val="20"/>
                <w:szCs w:val="20"/>
              </w:rPr>
            </w:pPr>
            <w:r w:rsidRPr="0053140E">
              <w:rPr>
                <w:rFonts w:asciiTheme="minorHAnsi" w:hAnsiTheme="minorHAnsi" w:cstheme="minorHAnsi"/>
                <w:sz w:val="20"/>
                <w:szCs w:val="20"/>
              </w:rPr>
              <w:t>Dokazi iz kojih je razvidno da su provedene aktivnosti podizanja javne svijesti o važnosti čitanja</w:t>
            </w:r>
            <w:r w:rsidR="000D6975" w:rsidRPr="0053140E">
              <w:rPr>
                <w:rFonts w:asciiTheme="minorHAnsi" w:hAnsiTheme="minorHAnsi" w:cstheme="minorHAnsi"/>
                <w:sz w:val="20"/>
                <w:szCs w:val="20"/>
              </w:rPr>
              <w:t xml:space="preserve"> </w:t>
            </w:r>
            <w:r w:rsidRPr="0053140E">
              <w:rPr>
                <w:rFonts w:asciiTheme="minorHAnsi" w:hAnsiTheme="minorHAnsi" w:cstheme="minorHAnsi"/>
                <w:sz w:val="20"/>
                <w:szCs w:val="20"/>
              </w:rPr>
              <w:t>(medijski izva</w:t>
            </w:r>
            <w:r w:rsidR="002C5E57" w:rsidRPr="0053140E">
              <w:rPr>
                <w:rFonts w:asciiTheme="minorHAnsi" w:hAnsiTheme="minorHAnsi" w:cstheme="minorHAnsi"/>
                <w:sz w:val="20"/>
                <w:szCs w:val="20"/>
              </w:rPr>
              <w:t>t</w:t>
            </w:r>
            <w:r w:rsidRPr="0053140E">
              <w:rPr>
                <w:rFonts w:asciiTheme="minorHAnsi" w:hAnsiTheme="minorHAnsi" w:cstheme="minorHAnsi"/>
                <w:sz w:val="20"/>
                <w:szCs w:val="20"/>
              </w:rPr>
              <w:t>ci, fotografije s događanja, potpisne liste promotivnih i informativnih događaja i sl.</w:t>
            </w:r>
            <w:r w:rsidR="00EA26A9" w:rsidRPr="0053140E">
              <w:rPr>
                <w:rFonts w:asciiTheme="minorHAnsi" w:hAnsiTheme="minorHAnsi" w:cstheme="minorHAnsi"/>
                <w:sz w:val="20"/>
                <w:szCs w:val="20"/>
              </w:rPr>
              <w:t>)</w:t>
            </w:r>
          </w:p>
        </w:tc>
      </w:tr>
    </w:tbl>
    <w:p w14:paraId="56689DA5" w14:textId="633C4DA1" w:rsidR="004B3FB0" w:rsidRPr="006611F1" w:rsidRDefault="004B3FB0" w:rsidP="00DE253E">
      <w:pPr>
        <w:spacing w:after="0" w:line="240" w:lineRule="auto"/>
        <w:jc w:val="both"/>
        <w:rPr>
          <w:rFonts w:asciiTheme="minorHAnsi" w:hAnsiTheme="minorHAnsi" w:cstheme="minorHAnsi"/>
          <w:sz w:val="24"/>
          <w:szCs w:val="24"/>
        </w:rPr>
      </w:pPr>
    </w:p>
    <w:p w14:paraId="0151C3D3" w14:textId="6CEE131B" w:rsidR="00305E23" w:rsidRDefault="006018E5" w:rsidP="001F19CD">
      <w:pPr>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 xml:space="preserve">Pokazatelji relevantni za projektnu prijavu moraju biti odabrani i vidljivi u Prijavnom obrascu A. </w:t>
      </w:r>
    </w:p>
    <w:p w14:paraId="2C8860AF" w14:textId="77777777" w:rsidR="00520832" w:rsidRDefault="00520832" w:rsidP="001F19CD">
      <w:pPr>
        <w:spacing w:after="0" w:line="240" w:lineRule="auto"/>
        <w:jc w:val="both"/>
        <w:rPr>
          <w:rFonts w:asciiTheme="minorHAnsi" w:hAnsiTheme="minorHAnsi" w:cstheme="minorHAnsi"/>
          <w:sz w:val="24"/>
          <w:szCs w:val="24"/>
        </w:rPr>
      </w:pPr>
    </w:p>
    <w:p w14:paraId="1F493014" w14:textId="2730BDC9" w:rsidR="00305E23" w:rsidRDefault="006018E5" w:rsidP="001F19CD">
      <w:pPr>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 xml:space="preserve">Projekti koji izravno ne doprinose </w:t>
      </w:r>
      <w:r w:rsidRPr="001F19CD">
        <w:rPr>
          <w:rFonts w:asciiTheme="minorHAnsi" w:hAnsiTheme="minorHAnsi" w:cstheme="minorHAnsi"/>
          <w:b/>
          <w:sz w:val="24"/>
          <w:szCs w:val="24"/>
        </w:rPr>
        <w:t>najmanje jednom</w:t>
      </w:r>
      <w:r w:rsidRPr="001F19CD">
        <w:rPr>
          <w:rFonts w:asciiTheme="minorHAnsi" w:hAnsiTheme="minorHAnsi" w:cstheme="minorHAnsi"/>
          <w:sz w:val="24"/>
          <w:szCs w:val="24"/>
        </w:rPr>
        <w:t xml:space="preserve"> od zajedničkih pokazatelja ostvarenja za sudionike „CO06 Mlađi od 25 godina“, „CO07 Stariji od 54 godine“, „CO01 Nezaposleni, uključujući dugotrajno nezaposlene“,</w:t>
      </w:r>
      <w:r w:rsidR="00FD36C9" w:rsidRPr="001F19CD">
        <w:rPr>
          <w:rFonts w:asciiTheme="minorHAnsi" w:hAnsiTheme="minorHAnsi" w:cstheme="minorHAnsi"/>
          <w:sz w:val="24"/>
          <w:szCs w:val="24"/>
        </w:rPr>
        <w:t xml:space="preserve"> „CO16 Sudionici s invaliditetom“ ili </w:t>
      </w:r>
      <w:r w:rsidRPr="001F19CD">
        <w:rPr>
          <w:rFonts w:asciiTheme="minorHAnsi" w:hAnsiTheme="minorHAnsi" w:cstheme="minorHAnsi"/>
          <w:sz w:val="24"/>
          <w:szCs w:val="24"/>
        </w:rPr>
        <w:t>„SO207 Broj sudionika pripadnika romske i drugih nacionalnih manjina“ neće se smatrati prihvatljivima za financiranje.</w:t>
      </w:r>
      <w:r w:rsidR="006B7011" w:rsidRPr="001F19CD">
        <w:rPr>
          <w:rFonts w:asciiTheme="minorHAnsi" w:hAnsiTheme="minorHAnsi" w:cstheme="minorHAnsi"/>
          <w:sz w:val="24"/>
          <w:szCs w:val="24"/>
        </w:rPr>
        <w:t xml:space="preserve"> </w:t>
      </w:r>
    </w:p>
    <w:p w14:paraId="75D52D64" w14:textId="3D707892" w:rsidR="00BB7E72" w:rsidRPr="001F19CD" w:rsidRDefault="009E3242" w:rsidP="001F19CD">
      <w:pPr>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lastRenderedPageBreak/>
        <w:t>Kao polazišnu vrijednost navedenih pokazatelja prijavitelj navodi 0, a kao ciljanu vrijednost ukupni broj pripadnika cilj</w:t>
      </w:r>
      <w:r w:rsidR="00121108" w:rsidRPr="001F19CD">
        <w:rPr>
          <w:rFonts w:asciiTheme="minorHAnsi" w:hAnsiTheme="minorHAnsi" w:cstheme="minorHAnsi"/>
          <w:sz w:val="24"/>
          <w:szCs w:val="24"/>
        </w:rPr>
        <w:t xml:space="preserve">ane skupine koji će </w:t>
      </w:r>
      <w:r w:rsidR="00E9235A" w:rsidRPr="001F19CD">
        <w:rPr>
          <w:rFonts w:asciiTheme="minorHAnsi" w:hAnsiTheme="minorHAnsi" w:cstheme="minorHAnsi"/>
          <w:sz w:val="24"/>
          <w:szCs w:val="24"/>
        </w:rPr>
        <w:t>sudjelovati u participativnim aktivnostima čitanja i razvoja čitalačkih kompetencija</w:t>
      </w:r>
      <w:r w:rsidRPr="001F19CD">
        <w:rPr>
          <w:rFonts w:asciiTheme="minorHAnsi" w:hAnsiTheme="minorHAnsi" w:cstheme="minorHAnsi"/>
          <w:sz w:val="24"/>
          <w:szCs w:val="24"/>
        </w:rPr>
        <w:t xml:space="preserve">. </w:t>
      </w:r>
    </w:p>
    <w:p w14:paraId="5A9EEB76" w14:textId="77777777" w:rsidR="003D30E4" w:rsidRPr="00CE7110" w:rsidRDefault="003D30E4" w:rsidP="001F19CD">
      <w:pPr>
        <w:spacing w:after="0" w:line="240" w:lineRule="auto"/>
        <w:jc w:val="both"/>
        <w:rPr>
          <w:rFonts w:asciiTheme="minorHAnsi" w:hAnsiTheme="minorHAnsi" w:cstheme="minorHAnsi"/>
          <w:sz w:val="20"/>
          <w:szCs w:val="24"/>
        </w:rPr>
      </w:pPr>
    </w:p>
    <w:p w14:paraId="26291102" w14:textId="02AEDAB3" w:rsidR="006B7011" w:rsidRPr="001F19CD" w:rsidRDefault="006B7011" w:rsidP="001F19CD">
      <w:pPr>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Projekti koji uključuju aktivnosti elementa 2</w:t>
      </w:r>
      <w:r w:rsidR="00C4642C" w:rsidRPr="001F19CD">
        <w:rPr>
          <w:rFonts w:asciiTheme="minorHAnsi" w:hAnsiTheme="minorHAnsi" w:cstheme="minorHAnsi"/>
          <w:sz w:val="24"/>
          <w:szCs w:val="24"/>
        </w:rPr>
        <w:t xml:space="preserve"> (skupina aktivnosti A i B)</w:t>
      </w:r>
      <w:r w:rsidRPr="001F19CD">
        <w:rPr>
          <w:rFonts w:asciiTheme="minorHAnsi" w:hAnsiTheme="minorHAnsi" w:cstheme="minorHAnsi"/>
          <w:sz w:val="24"/>
          <w:szCs w:val="24"/>
        </w:rPr>
        <w:t xml:space="preserve"> </w:t>
      </w:r>
      <w:r w:rsidRPr="001F19CD">
        <w:rPr>
          <w:rFonts w:asciiTheme="minorHAnsi" w:hAnsiTheme="minorHAnsi" w:cstheme="minorHAnsi"/>
          <w:b/>
          <w:sz w:val="24"/>
          <w:szCs w:val="24"/>
        </w:rPr>
        <w:t>moraju</w:t>
      </w:r>
      <w:r w:rsidRPr="001F19CD">
        <w:rPr>
          <w:rFonts w:asciiTheme="minorHAnsi" w:hAnsiTheme="minorHAnsi" w:cstheme="minorHAnsi"/>
          <w:sz w:val="24"/>
          <w:szCs w:val="24"/>
        </w:rPr>
        <w:t>, uz doprinos</w:t>
      </w:r>
      <w:r w:rsidR="00404A6E" w:rsidRPr="001F19CD">
        <w:rPr>
          <w:rFonts w:asciiTheme="minorHAnsi" w:hAnsiTheme="minorHAnsi" w:cstheme="minorHAnsi"/>
          <w:sz w:val="24"/>
          <w:szCs w:val="24"/>
        </w:rPr>
        <w:t xml:space="preserve"> najmanje jed</w:t>
      </w:r>
      <w:r w:rsidR="00C4642C" w:rsidRPr="001F19CD">
        <w:rPr>
          <w:rFonts w:asciiTheme="minorHAnsi" w:hAnsiTheme="minorHAnsi" w:cstheme="minorHAnsi"/>
          <w:sz w:val="24"/>
          <w:szCs w:val="24"/>
        </w:rPr>
        <w:t xml:space="preserve">nom od zajedničkih pokazatelja </w:t>
      </w:r>
      <w:r w:rsidRPr="001F19CD">
        <w:rPr>
          <w:rFonts w:asciiTheme="minorHAnsi" w:hAnsiTheme="minorHAnsi" w:cstheme="minorHAnsi"/>
          <w:sz w:val="24"/>
          <w:szCs w:val="24"/>
        </w:rPr>
        <w:t xml:space="preserve">CO06, CO07, CO01, SO207 ili CO16, doprinositi i </w:t>
      </w:r>
      <w:r w:rsidR="00404A6E" w:rsidRPr="001F19CD">
        <w:rPr>
          <w:rFonts w:asciiTheme="minorHAnsi" w:hAnsiTheme="minorHAnsi" w:cstheme="minorHAnsi"/>
          <w:sz w:val="24"/>
          <w:szCs w:val="24"/>
        </w:rPr>
        <w:t xml:space="preserve">specifičnom </w:t>
      </w:r>
      <w:r w:rsidRPr="001F19CD">
        <w:rPr>
          <w:rFonts w:asciiTheme="minorHAnsi" w:hAnsiTheme="minorHAnsi" w:cstheme="minorHAnsi"/>
          <w:sz w:val="24"/>
          <w:szCs w:val="24"/>
        </w:rPr>
        <w:t>pokazatelju</w:t>
      </w:r>
      <w:r w:rsidR="00404A6E" w:rsidRPr="001F19CD">
        <w:rPr>
          <w:rFonts w:asciiTheme="minorHAnsi" w:hAnsiTheme="minorHAnsi" w:cstheme="minorHAnsi"/>
          <w:sz w:val="24"/>
          <w:szCs w:val="24"/>
        </w:rPr>
        <w:t xml:space="preserve"> ostvarenj</w:t>
      </w:r>
      <w:r w:rsidR="00305E23">
        <w:rPr>
          <w:rFonts w:asciiTheme="minorHAnsi" w:hAnsiTheme="minorHAnsi" w:cstheme="minorHAnsi"/>
          <w:sz w:val="24"/>
          <w:szCs w:val="24"/>
        </w:rPr>
        <w:t>a</w:t>
      </w:r>
      <w:r w:rsidRPr="001F19CD">
        <w:rPr>
          <w:rFonts w:asciiTheme="minorHAnsi" w:hAnsiTheme="minorHAnsi" w:cstheme="minorHAnsi"/>
          <w:sz w:val="24"/>
          <w:szCs w:val="24"/>
        </w:rPr>
        <w:t xml:space="preserve"> „SO201 Broj aktivnosti za podizanje svijesti/javne kampanje“.</w:t>
      </w:r>
      <w:r w:rsidR="009E3242" w:rsidRPr="001F19CD">
        <w:rPr>
          <w:rFonts w:asciiTheme="minorHAnsi" w:hAnsiTheme="minorHAnsi" w:cstheme="minorHAnsi"/>
          <w:sz w:val="24"/>
          <w:szCs w:val="24"/>
        </w:rPr>
        <w:t xml:space="preserve"> Kao polazišnu vrijed</w:t>
      </w:r>
      <w:r w:rsidR="00FD36C9" w:rsidRPr="001F19CD">
        <w:rPr>
          <w:rFonts w:asciiTheme="minorHAnsi" w:hAnsiTheme="minorHAnsi" w:cstheme="minorHAnsi"/>
          <w:sz w:val="24"/>
          <w:szCs w:val="24"/>
        </w:rPr>
        <w:t>n</w:t>
      </w:r>
      <w:r w:rsidR="009E3242" w:rsidRPr="001F19CD">
        <w:rPr>
          <w:rFonts w:asciiTheme="minorHAnsi" w:hAnsiTheme="minorHAnsi" w:cstheme="minorHAnsi"/>
          <w:sz w:val="24"/>
          <w:szCs w:val="24"/>
        </w:rPr>
        <w:t>ost ovog pokazatelja prijavitelj navodi 0, a kao ciljanu vrijednost 1.</w:t>
      </w:r>
    </w:p>
    <w:p w14:paraId="17995DD4" w14:textId="4071C18B" w:rsidR="00F25747" w:rsidRPr="00CE7110" w:rsidRDefault="00F25747" w:rsidP="001F19CD">
      <w:pPr>
        <w:spacing w:after="0" w:line="240" w:lineRule="auto"/>
        <w:jc w:val="both"/>
        <w:rPr>
          <w:rFonts w:asciiTheme="minorHAnsi" w:hAnsiTheme="minorHAnsi" w:cstheme="minorHAnsi"/>
          <w:sz w:val="20"/>
          <w:szCs w:val="24"/>
        </w:rPr>
      </w:pPr>
    </w:p>
    <w:p w14:paraId="1FB25CD8" w14:textId="1ECE5FB2" w:rsidR="00F25747" w:rsidRPr="00305E23" w:rsidRDefault="00BB7E72" w:rsidP="001F19CD">
      <w:pPr>
        <w:spacing w:after="0" w:line="240" w:lineRule="auto"/>
        <w:jc w:val="both"/>
        <w:rPr>
          <w:rFonts w:asciiTheme="minorHAnsi" w:hAnsiTheme="minorHAnsi" w:cstheme="minorHAnsi"/>
          <w:b/>
          <w:i/>
          <w:sz w:val="24"/>
          <w:szCs w:val="24"/>
        </w:rPr>
      </w:pPr>
      <w:r w:rsidRPr="00305E23">
        <w:rPr>
          <w:rFonts w:asciiTheme="minorHAnsi" w:hAnsiTheme="minorHAnsi" w:cstheme="minorHAnsi"/>
          <w:b/>
          <w:i/>
          <w:sz w:val="24"/>
          <w:szCs w:val="24"/>
        </w:rPr>
        <w:t>U Prijavnom obrascu A nije</w:t>
      </w:r>
      <w:r w:rsidR="00F25747" w:rsidRPr="00305E23">
        <w:rPr>
          <w:rFonts w:asciiTheme="minorHAnsi" w:hAnsiTheme="minorHAnsi" w:cstheme="minorHAnsi"/>
          <w:b/>
          <w:i/>
          <w:sz w:val="24"/>
          <w:szCs w:val="24"/>
        </w:rPr>
        <w:t xml:space="preserve"> dozvolje</w:t>
      </w:r>
      <w:r w:rsidRPr="00305E23">
        <w:rPr>
          <w:rFonts w:asciiTheme="minorHAnsi" w:hAnsiTheme="minorHAnsi" w:cstheme="minorHAnsi"/>
          <w:b/>
          <w:i/>
          <w:sz w:val="24"/>
          <w:szCs w:val="24"/>
        </w:rPr>
        <w:t xml:space="preserve">no navođenje </w:t>
      </w:r>
      <w:r w:rsidR="00D47534" w:rsidRPr="00305E23">
        <w:rPr>
          <w:rFonts w:asciiTheme="minorHAnsi" w:hAnsiTheme="minorHAnsi" w:cstheme="minorHAnsi"/>
          <w:b/>
          <w:i/>
          <w:sz w:val="24"/>
          <w:szCs w:val="24"/>
        </w:rPr>
        <w:t xml:space="preserve">dodatnih </w:t>
      </w:r>
      <w:r w:rsidRPr="00305E23">
        <w:rPr>
          <w:rFonts w:asciiTheme="minorHAnsi" w:hAnsiTheme="minorHAnsi" w:cstheme="minorHAnsi"/>
          <w:b/>
          <w:i/>
          <w:sz w:val="24"/>
          <w:szCs w:val="24"/>
        </w:rPr>
        <w:t xml:space="preserve">specifičnih pokazatelja koje </w:t>
      </w:r>
      <w:r w:rsidR="007E6392">
        <w:rPr>
          <w:rFonts w:asciiTheme="minorHAnsi" w:hAnsiTheme="minorHAnsi" w:cstheme="minorHAnsi"/>
          <w:b/>
          <w:i/>
          <w:sz w:val="24"/>
          <w:szCs w:val="24"/>
        </w:rPr>
        <w:t>p</w:t>
      </w:r>
      <w:r w:rsidR="00305E23">
        <w:rPr>
          <w:rFonts w:asciiTheme="minorHAnsi" w:hAnsiTheme="minorHAnsi" w:cstheme="minorHAnsi"/>
          <w:b/>
          <w:i/>
          <w:sz w:val="24"/>
          <w:szCs w:val="24"/>
        </w:rPr>
        <w:t xml:space="preserve">rijavitelj </w:t>
      </w:r>
      <w:r w:rsidRPr="00305E23">
        <w:rPr>
          <w:rFonts w:asciiTheme="minorHAnsi" w:hAnsiTheme="minorHAnsi" w:cstheme="minorHAnsi"/>
          <w:b/>
          <w:i/>
          <w:sz w:val="24"/>
          <w:szCs w:val="24"/>
        </w:rPr>
        <w:t xml:space="preserve"> određuje za </w:t>
      </w:r>
      <w:r w:rsidR="00D47534" w:rsidRPr="00305E23">
        <w:rPr>
          <w:rFonts w:asciiTheme="minorHAnsi" w:hAnsiTheme="minorHAnsi" w:cstheme="minorHAnsi"/>
          <w:b/>
          <w:i/>
          <w:sz w:val="24"/>
          <w:szCs w:val="24"/>
        </w:rPr>
        <w:t xml:space="preserve">svoj </w:t>
      </w:r>
      <w:r w:rsidRPr="00305E23">
        <w:rPr>
          <w:rFonts w:asciiTheme="minorHAnsi" w:hAnsiTheme="minorHAnsi" w:cstheme="minorHAnsi"/>
          <w:b/>
          <w:i/>
          <w:sz w:val="24"/>
          <w:szCs w:val="24"/>
        </w:rPr>
        <w:t>projekt.</w:t>
      </w:r>
    </w:p>
    <w:p w14:paraId="17980A12" w14:textId="77777777" w:rsidR="001456AE" w:rsidRPr="00CE7110" w:rsidRDefault="001456AE" w:rsidP="001F19CD">
      <w:pPr>
        <w:spacing w:after="0" w:line="240" w:lineRule="auto"/>
        <w:jc w:val="both"/>
        <w:rPr>
          <w:rFonts w:asciiTheme="minorHAnsi" w:hAnsiTheme="minorHAnsi" w:cstheme="minorHAnsi"/>
          <w:sz w:val="20"/>
          <w:szCs w:val="24"/>
        </w:rPr>
      </w:pPr>
    </w:p>
    <w:p w14:paraId="4A6DEBDB" w14:textId="749615F6" w:rsidR="00395ACA" w:rsidRPr="001F19CD" w:rsidRDefault="004B3FB0" w:rsidP="001F19CD">
      <w:pPr>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Pokazatelje koj</w:t>
      </w:r>
      <w:r w:rsidR="00AB5A26" w:rsidRPr="001F19CD">
        <w:rPr>
          <w:rFonts w:asciiTheme="minorHAnsi" w:hAnsiTheme="minorHAnsi" w:cstheme="minorHAnsi"/>
          <w:sz w:val="24"/>
          <w:szCs w:val="24"/>
        </w:rPr>
        <w:t>e</w:t>
      </w:r>
      <w:r w:rsidRPr="001F19CD">
        <w:rPr>
          <w:rFonts w:asciiTheme="minorHAnsi" w:hAnsiTheme="minorHAnsi" w:cstheme="minorHAnsi"/>
          <w:sz w:val="24"/>
          <w:szCs w:val="24"/>
        </w:rPr>
        <w:t xml:space="preserve"> prijavitelj navede u </w:t>
      </w:r>
      <w:r w:rsidR="00305E23">
        <w:rPr>
          <w:rFonts w:asciiTheme="minorHAnsi" w:hAnsiTheme="minorHAnsi" w:cstheme="minorHAnsi"/>
          <w:sz w:val="24"/>
          <w:szCs w:val="24"/>
        </w:rPr>
        <w:t>P</w:t>
      </w:r>
      <w:r w:rsidRPr="001F19CD">
        <w:rPr>
          <w:rFonts w:asciiTheme="minorHAnsi" w:hAnsiTheme="minorHAnsi" w:cstheme="minorHAnsi"/>
          <w:sz w:val="24"/>
          <w:szCs w:val="24"/>
        </w:rPr>
        <w:t xml:space="preserve">rijavnom obrascu A te koji će biti utvrđeni Ugovorom potrebno je </w:t>
      </w:r>
      <w:r w:rsidRPr="001F19CD">
        <w:rPr>
          <w:rFonts w:asciiTheme="minorHAnsi" w:hAnsiTheme="minorHAnsi" w:cstheme="minorHAnsi"/>
          <w:b/>
          <w:sz w:val="24"/>
          <w:szCs w:val="24"/>
        </w:rPr>
        <w:t>realno kvantificirati</w:t>
      </w:r>
      <w:r w:rsidRPr="001F19CD">
        <w:rPr>
          <w:rFonts w:asciiTheme="minorHAnsi" w:hAnsiTheme="minorHAnsi" w:cstheme="minorHAnsi"/>
          <w:sz w:val="24"/>
          <w:szCs w:val="24"/>
        </w:rPr>
        <w:t xml:space="preserve">, odnosno potrebno je utvrditi </w:t>
      </w:r>
      <w:r w:rsidR="00395ACA" w:rsidRPr="001F19CD">
        <w:rPr>
          <w:rFonts w:asciiTheme="minorHAnsi" w:hAnsiTheme="minorHAnsi" w:cstheme="minorHAnsi"/>
          <w:sz w:val="24"/>
          <w:szCs w:val="24"/>
        </w:rPr>
        <w:t>cilj</w:t>
      </w:r>
      <w:r w:rsidR="00114325" w:rsidRPr="001F19CD">
        <w:rPr>
          <w:rFonts w:asciiTheme="minorHAnsi" w:hAnsiTheme="minorHAnsi" w:cstheme="minorHAnsi"/>
          <w:sz w:val="24"/>
          <w:szCs w:val="24"/>
        </w:rPr>
        <w:t>a</w:t>
      </w:r>
      <w:r w:rsidR="00395ACA" w:rsidRPr="001F19CD">
        <w:rPr>
          <w:rFonts w:asciiTheme="minorHAnsi" w:hAnsiTheme="minorHAnsi" w:cstheme="minorHAnsi"/>
          <w:sz w:val="24"/>
          <w:szCs w:val="24"/>
        </w:rPr>
        <w:t>n</w:t>
      </w:r>
      <w:r w:rsidRPr="001F19CD">
        <w:rPr>
          <w:rFonts w:asciiTheme="minorHAnsi" w:hAnsiTheme="minorHAnsi" w:cstheme="minorHAnsi"/>
          <w:sz w:val="24"/>
          <w:szCs w:val="24"/>
        </w:rPr>
        <w:t xml:space="preserve">u vrijednost koja će se postići projektom. </w:t>
      </w:r>
    </w:p>
    <w:p w14:paraId="4E6181AE" w14:textId="51194E02" w:rsidR="00EC68EE" w:rsidRPr="001F19CD" w:rsidRDefault="00EC68EE" w:rsidP="001F19CD">
      <w:pPr>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Iznimno je važno realno planirati ciljane vrijednosti pokazatelja s obzirom na to da njihovo neostvarivanje može imati za posljedicu financijske korekcije sukladno Posebni</w:t>
      </w:r>
      <w:r w:rsidR="00FD36C9" w:rsidRPr="001F19CD">
        <w:rPr>
          <w:rFonts w:asciiTheme="minorHAnsi" w:hAnsiTheme="minorHAnsi" w:cstheme="minorHAnsi"/>
          <w:sz w:val="24"/>
          <w:szCs w:val="24"/>
        </w:rPr>
        <w:t>m</w:t>
      </w:r>
      <w:r w:rsidRPr="001F19CD">
        <w:rPr>
          <w:rFonts w:asciiTheme="minorHAnsi" w:hAnsiTheme="minorHAnsi" w:cstheme="minorHAnsi"/>
          <w:sz w:val="24"/>
          <w:szCs w:val="24"/>
        </w:rPr>
        <w:t xml:space="preserve"> uvjet</w:t>
      </w:r>
      <w:r w:rsidR="00FD36C9" w:rsidRPr="001F19CD">
        <w:rPr>
          <w:rFonts w:asciiTheme="minorHAnsi" w:hAnsiTheme="minorHAnsi" w:cstheme="minorHAnsi"/>
          <w:sz w:val="24"/>
          <w:szCs w:val="24"/>
        </w:rPr>
        <w:t>im</w:t>
      </w:r>
      <w:r w:rsidRPr="001F19CD">
        <w:rPr>
          <w:rFonts w:asciiTheme="minorHAnsi" w:hAnsiTheme="minorHAnsi" w:cstheme="minorHAnsi"/>
          <w:sz w:val="24"/>
          <w:szCs w:val="24"/>
        </w:rPr>
        <w:t>a Ugovora o dodjeli bespovratnih sredstava za projekte koji se financiraju iz Europskog socijalnog fonda u financijskom razdoblju 2014. - 2020.</w:t>
      </w:r>
    </w:p>
    <w:p w14:paraId="3A7522A7" w14:textId="57699D8F" w:rsidR="00FE52E4" w:rsidRDefault="00FE52E4" w:rsidP="001F19CD">
      <w:pPr>
        <w:spacing w:after="0" w:line="240" w:lineRule="auto"/>
        <w:jc w:val="both"/>
        <w:rPr>
          <w:rFonts w:asciiTheme="minorHAnsi" w:hAnsiTheme="minorHAnsi" w:cstheme="minorHAnsi"/>
          <w:b/>
          <w:bCs/>
          <w:sz w:val="24"/>
          <w:szCs w:val="24"/>
        </w:rPr>
      </w:pPr>
    </w:p>
    <w:p w14:paraId="7FB7ABAD" w14:textId="23D6CE3A" w:rsidR="00B846D6" w:rsidRDefault="00B846D6" w:rsidP="001F19CD">
      <w:pPr>
        <w:spacing w:after="0" w:line="240" w:lineRule="auto"/>
        <w:jc w:val="both"/>
        <w:rPr>
          <w:rFonts w:asciiTheme="minorHAnsi" w:hAnsiTheme="minorHAnsi" w:cstheme="minorHAnsi"/>
          <w:b/>
          <w:bCs/>
          <w:sz w:val="24"/>
          <w:szCs w:val="24"/>
        </w:rPr>
      </w:pPr>
      <w:r w:rsidRPr="001F19CD">
        <w:rPr>
          <w:rFonts w:asciiTheme="minorHAnsi" w:hAnsiTheme="minorHAnsi" w:cstheme="minorHAnsi"/>
          <w:b/>
          <w:bCs/>
          <w:sz w:val="24"/>
          <w:szCs w:val="24"/>
        </w:rPr>
        <w:t>Metodologija prikupljanja podataka i izvještavanje</w:t>
      </w:r>
    </w:p>
    <w:p w14:paraId="02B254ED" w14:textId="77777777" w:rsidR="00CE7110" w:rsidRPr="00CE7110" w:rsidRDefault="00CE7110" w:rsidP="001F19CD">
      <w:pPr>
        <w:spacing w:after="0" w:line="240" w:lineRule="auto"/>
        <w:jc w:val="both"/>
        <w:rPr>
          <w:rFonts w:asciiTheme="minorHAnsi" w:hAnsiTheme="minorHAnsi" w:cstheme="minorHAnsi"/>
          <w:sz w:val="14"/>
          <w:szCs w:val="24"/>
        </w:rPr>
      </w:pPr>
    </w:p>
    <w:p w14:paraId="44421664" w14:textId="482C8570" w:rsidR="00B846D6" w:rsidRPr="001F19CD" w:rsidRDefault="00B846D6" w:rsidP="001F19CD">
      <w:pPr>
        <w:spacing w:after="0" w:line="240" w:lineRule="auto"/>
        <w:jc w:val="both"/>
        <w:rPr>
          <w:rFonts w:asciiTheme="minorHAnsi" w:hAnsiTheme="minorHAnsi" w:cstheme="minorHAnsi"/>
          <w:bCs/>
          <w:sz w:val="24"/>
          <w:szCs w:val="24"/>
        </w:rPr>
      </w:pPr>
      <w:r w:rsidRPr="001F19CD">
        <w:rPr>
          <w:rFonts w:asciiTheme="minorHAnsi" w:hAnsiTheme="minorHAnsi" w:cstheme="minorHAnsi"/>
          <w:bCs/>
          <w:sz w:val="24"/>
          <w:szCs w:val="24"/>
        </w:rPr>
        <w:t>U skladu sa specifičnostima Europskog socijalnog fonda</w:t>
      </w:r>
      <w:r w:rsidR="00C556DA" w:rsidRPr="001F19CD">
        <w:rPr>
          <w:rFonts w:asciiTheme="minorHAnsi" w:hAnsiTheme="minorHAnsi" w:cstheme="minorHAnsi"/>
          <w:bCs/>
          <w:sz w:val="24"/>
          <w:szCs w:val="24"/>
        </w:rPr>
        <w:t>,</w:t>
      </w:r>
      <w:r w:rsidRPr="001F19CD">
        <w:rPr>
          <w:rFonts w:asciiTheme="minorHAnsi" w:hAnsiTheme="minorHAnsi" w:cstheme="minorHAnsi"/>
          <w:bCs/>
          <w:sz w:val="24"/>
          <w:szCs w:val="24"/>
        </w:rPr>
        <w:t xml:space="preserve"> najveći dio pokazatelja </w:t>
      </w:r>
      <w:r w:rsidR="00201184" w:rsidRPr="001F19CD">
        <w:rPr>
          <w:rFonts w:asciiTheme="minorHAnsi" w:hAnsiTheme="minorHAnsi" w:cstheme="minorHAnsi"/>
          <w:bCs/>
          <w:sz w:val="24"/>
          <w:szCs w:val="24"/>
        </w:rPr>
        <w:t>OPULJP</w:t>
      </w:r>
      <w:r w:rsidR="00F94918" w:rsidRPr="001F19CD">
        <w:rPr>
          <w:rFonts w:asciiTheme="minorHAnsi" w:hAnsiTheme="minorHAnsi" w:cstheme="minorHAnsi"/>
          <w:bCs/>
          <w:sz w:val="24"/>
          <w:szCs w:val="24"/>
        </w:rPr>
        <w:t>-a</w:t>
      </w:r>
      <w:r w:rsidRPr="001F19CD">
        <w:rPr>
          <w:rFonts w:asciiTheme="minorHAnsi" w:hAnsiTheme="minorHAnsi" w:cstheme="minorHAnsi"/>
          <w:bCs/>
          <w:sz w:val="24"/>
          <w:szCs w:val="24"/>
        </w:rPr>
        <w:t xml:space="preserve"> odnosi se na podatke o statusu sudionika u trenutku ulaska u p</w:t>
      </w:r>
      <w:r w:rsidR="00C556DA" w:rsidRPr="001F19CD">
        <w:rPr>
          <w:rFonts w:asciiTheme="minorHAnsi" w:hAnsiTheme="minorHAnsi" w:cstheme="minorHAnsi"/>
          <w:bCs/>
          <w:sz w:val="24"/>
          <w:szCs w:val="24"/>
        </w:rPr>
        <w:t>rojekt (pokazatelji ostvarenja)</w:t>
      </w:r>
      <w:r w:rsidR="00305E23">
        <w:rPr>
          <w:rFonts w:asciiTheme="minorHAnsi" w:hAnsiTheme="minorHAnsi" w:cstheme="minorHAnsi"/>
          <w:bCs/>
          <w:sz w:val="24"/>
          <w:szCs w:val="24"/>
        </w:rPr>
        <w:t>,</w:t>
      </w:r>
      <w:r w:rsidRPr="001F19CD">
        <w:rPr>
          <w:rFonts w:asciiTheme="minorHAnsi" w:hAnsiTheme="minorHAnsi" w:cstheme="minorHAnsi"/>
          <w:bCs/>
          <w:sz w:val="24"/>
          <w:szCs w:val="24"/>
        </w:rPr>
        <w:t xml:space="preserve"> neposredno po prestanku sudjelovanja u projektu (pokazatelji trenutnog rezultata) i šest mjeseci po prestanku sudjelovanja u projektu (pokazatelji dugoročnijih rezultata)</w:t>
      </w:r>
      <w:r w:rsidRPr="001F19CD">
        <w:rPr>
          <w:rFonts w:asciiTheme="minorHAnsi" w:hAnsiTheme="minorHAnsi" w:cstheme="minorHAnsi"/>
          <w:bCs/>
          <w:sz w:val="24"/>
          <w:szCs w:val="24"/>
          <w:vertAlign w:val="superscript"/>
        </w:rPr>
        <w:footnoteReference w:id="165"/>
      </w:r>
      <w:r w:rsidRPr="001F19CD">
        <w:rPr>
          <w:rFonts w:asciiTheme="minorHAnsi" w:hAnsiTheme="minorHAnsi" w:cstheme="minorHAnsi"/>
          <w:bCs/>
          <w:sz w:val="24"/>
          <w:szCs w:val="24"/>
        </w:rPr>
        <w:t xml:space="preserve">. </w:t>
      </w:r>
    </w:p>
    <w:p w14:paraId="3661CEA0" w14:textId="77777777" w:rsidR="00B846D6" w:rsidRPr="00CE7110" w:rsidRDefault="00B846D6" w:rsidP="001F19CD">
      <w:pPr>
        <w:spacing w:after="0" w:line="240" w:lineRule="auto"/>
        <w:jc w:val="both"/>
        <w:rPr>
          <w:rFonts w:asciiTheme="minorHAnsi" w:hAnsiTheme="minorHAnsi" w:cstheme="minorHAnsi"/>
          <w:bCs/>
          <w:sz w:val="20"/>
          <w:szCs w:val="24"/>
        </w:rPr>
      </w:pPr>
    </w:p>
    <w:p w14:paraId="614090DD" w14:textId="2EC1E410" w:rsidR="00B846D6" w:rsidRPr="001F19CD" w:rsidRDefault="00B846D6" w:rsidP="001F19CD">
      <w:pPr>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 xml:space="preserve">Sudionik se evidentira u okviru određenog pokazatelja samo </w:t>
      </w:r>
      <w:r w:rsidR="002905C2" w:rsidRPr="001F19CD">
        <w:rPr>
          <w:rFonts w:asciiTheme="minorHAnsi" w:hAnsiTheme="minorHAnsi" w:cstheme="minorHAnsi"/>
          <w:sz w:val="24"/>
          <w:szCs w:val="24"/>
        </w:rPr>
        <w:t xml:space="preserve">ako </w:t>
      </w:r>
      <w:r w:rsidRPr="001F19CD">
        <w:rPr>
          <w:rFonts w:asciiTheme="minorHAnsi" w:hAnsiTheme="minorHAnsi" w:cstheme="minorHAnsi"/>
          <w:sz w:val="24"/>
          <w:szCs w:val="24"/>
        </w:rPr>
        <w:t xml:space="preserve">su za njega prikupljeni sljedeći </w:t>
      </w:r>
      <w:r w:rsidR="00395ACA" w:rsidRPr="001F19CD">
        <w:rPr>
          <w:rFonts w:asciiTheme="minorHAnsi" w:hAnsiTheme="minorHAnsi" w:cstheme="minorHAnsi"/>
          <w:sz w:val="24"/>
          <w:szCs w:val="24"/>
        </w:rPr>
        <w:t>obavez</w:t>
      </w:r>
      <w:r w:rsidRPr="001F19CD">
        <w:rPr>
          <w:rFonts w:asciiTheme="minorHAnsi" w:hAnsiTheme="minorHAnsi" w:cstheme="minorHAnsi"/>
          <w:sz w:val="24"/>
          <w:szCs w:val="24"/>
        </w:rPr>
        <w:t>ni podaci: ime i prezime, dob</w:t>
      </w:r>
      <w:r w:rsidR="00E14EED" w:rsidRPr="001F19CD">
        <w:rPr>
          <w:rFonts w:asciiTheme="minorHAnsi" w:hAnsiTheme="minorHAnsi" w:cstheme="minorHAnsi"/>
          <w:sz w:val="24"/>
          <w:szCs w:val="24"/>
        </w:rPr>
        <w:t xml:space="preserve"> (datum rođenja)</w:t>
      </w:r>
      <w:r w:rsidRPr="001F19CD">
        <w:rPr>
          <w:rFonts w:asciiTheme="minorHAnsi" w:hAnsiTheme="minorHAnsi" w:cstheme="minorHAnsi"/>
          <w:sz w:val="24"/>
          <w:szCs w:val="24"/>
        </w:rPr>
        <w:t>, spol, status na tržištu rada, razina obrazovanja i</w:t>
      </w:r>
      <w:r w:rsidR="00CD3A09" w:rsidRPr="001F19CD">
        <w:rPr>
          <w:rFonts w:asciiTheme="minorHAnsi" w:hAnsiTheme="minorHAnsi" w:cstheme="minorHAnsi"/>
          <w:sz w:val="24"/>
          <w:szCs w:val="24"/>
        </w:rPr>
        <w:t xml:space="preserve"> OIB</w:t>
      </w:r>
      <w:r w:rsidR="007E2CD5" w:rsidRPr="001F19CD">
        <w:rPr>
          <w:rFonts w:asciiTheme="minorHAnsi" w:hAnsiTheme="minorHAnsi" w:cstheme="minorHAnsi"/>
          <w:sz w:val="24"/>
          <w:szCs w:val="24"/>
        </w:rPr>
        <w:t xml:space="preserve"> </w:t>
      </w:r>
      <w:r w:rsidRPr="001F19CD">
        <w:rPr>
          <w:rFonts w:asciiTheme="minorHAnsi" w:hAnsiTheme="minorHAnsi" w:cstheme="minorHAnsi"/>
          <w:sz w:val="24"/>
          <w:szCs w:val="24"/>
        </w:rPr>
        <w:t xml:space="preserve">(sudionici s potpunim podacima). </w:t>
      </w:r>
      <w:r w:rsidR="007E2CD5" w:rsidRPr="001F19CD">
        <w:rPr>
          <w:rFonts w:asciiTheme="minorHAnsi" w:hAnsiTheme="minorHAnsi" w:cstheme="minorHAnsi"/>
          <w:sz w:val="24"/>
          <w:szCs w:val="24"/>
        </w:rPr>
        <w:t xml:space="preserve">Za sve sudionike prijavitelj će morati prikupiti sve obavezne podatke uz prethodno pribavljenu suglasnost roditelja/skrbnika sudionika mlađih od 18 godina. </w:t>
      </w:r>
      <w:r w:rsidR="002905C2" w:rsidRPr="001F19CD">
        <w:rPr>
          <w:rFonts w:asciiTheme="minorHAnsi" w:hAnsiTheme="minorHAnsi" w:cstheme="minorHAnsi"/>
          <w:b/>
          <w:bCs/>
          <w:sz w:val="24"/>
          <w:szCs w:val="24"/>
        </w:rPr>
        <w:t xml:space="preserve">Ako </w:t>
      </w:r>
      <w:r w:rsidRPr="001F19CD">
        <w:rPr>
          <w:rFonts w:asciiTheme="minorHAnsi" w:hAnsiTheme="minorHAnsi" w:cstheme="minorHAnsi"/>
          <w:b/>
          <w:bCs/>
          <w:sz w:val="24"/>
          <w:szCs w:val="24"/>
        </w:rPr>
        <w:t xml:space="preserve">za sudionika nije prikupljen jedan ili više </w:t>
      </w:r>
      <w:r w:rsidR="00395ACA" w:rsidRPr="001F19CD">
        <w:rPr>
          <w:rFonts w:asciiTheme="minorHAnsi" w:hAnsiTheme="minorHAnsi" w:cstheme="minorHAnsi"/>
          <w:b/>
          <w:bCs/>
          <w:sz w:val="24"/>
          <w:szCs w:val="24"/>
        </w:rPr>
        <w:t>obavez</w:t>
      </w:r>
      <w:r w:rsidRPr="001F19CD">
        <w:rPr>
          <w:rFonts w:asciiTheme="minorHAnsi" w:hAnsiTheme="minorHAnsi" w:cstheme="minorHAnsi"/>
          <w:b/>
          <w:bCs/>
          <w:sz w:val="24"/>
          <w:szCs w:val="24"/>
        </w:rPr>
        <w:t>nih podataka</w:t>
      </w:r>
      <w:r w:rsidR="000044A6" w:rsidRPr="001F19CD">
        <w:rPr>
          <w:rFonts w:asciiTheme="minorHAnsi" w:hAnsiTheme="minorHAnsi" w:cstheme="minorHAnsi"/>
          <w:b/>
          <w:bCs/>
          <w:sz w:val="24"/>
          <w:szCs w:val="24"/>
        </w:rPr>
        <w:t>,</w:t>
      </w:r>
      <w:r w:rsidRPr="001F19CD">
        <w:rPr>
          <w:rFonts w:asciiTheme="minorHAnsi" w:hAnsiTheme="minorHAnsi" w:cstheme="minorHAnsi"/>
          <w:b/>
          <w:bCs/>
          <w:sz w:val="24"/>
          <w:szCs w:val="24"/>
        </w:rPr>
        <w:t xml:space="preserve"> taj se sudionik ne može evidentirati u pokazatelje </w:t>
      </w:r>
      <w:r w:rsidR="00201184" w:rsidRPr="001F19CD">
        <w:rPr>
          <w:rFonts w:asciiTheme="minorHAnsi" w:hAnsiTheme="minorHAnsi" w:cstheme="minorHAnsi"/>
          <w:b/>
          <w:bCs/>
          <w:sz w:val="24"/>
          <w:szCs w:val="24"/>
        </w:rPr>
        <w:t>OPULJP</w:t>
      </w:r>
      <w:r w:rsidR="00F94918" w:rsidRPr="001F19CD">
        <w:rPr>
          <w:rFonts w:asciiTheme="minorHAnsi" w:hAnsiTheme="minorHAnsi" w:cstheme="minorHAnsi"/>
          <w:b/>
          <w:bCs/>
          <w:sz w:val="24"/>
          <w:szCs w:val="24"/>
        </w:rPr>
        <w:t xml:space="preserve">-a </w:t>
      </w:r>
      <w:r w:rsidRPr="001F19CD">
        <w:rPr>
          <w:rFonts w:asciiTheme="minorHAnsi" w:hAnsiTheme="minorHAnsi" w:cstheme="minorHAnsi"/>
          <w:b/>
          <w:bCs/>
          <w:sz w:val="24"/>
          <w:szCs w:val="24"/>
        </w:rPr>
        <w:t xml:space="preserve">u smislu ispunjavanja </w:t>
      </w:r>
      <w:r w:rsidR="00395ACA" w:rsidRPr="001F19CD">
        <w:rPr>
          <w:rFonts w:asciiTheme="minorHAnsi" w:hAnsiTheme="minorHAnsi" w:cstheme="minorHAnsi"/>
          <w:b/>
          <w:bCs/>
          <w:sz w:val="24"/>
          <w:szCs w:val="24"/>
        </w:rPr>
        <w:t>cilj</w:t>
      </w:r>
      <w:r w:rsidR="00114325" w:rsidRPr="001F19CD">
        <w:rPr>
          <w:rFonts w:asciiTheme="minorHAnsi" w:hAnsiTheme="minorHAnsi" w:cstheme="minorHAnsi"/>
          <w:b/>
          <w:bCs/>
          <w:sz w:val="24"/>
          <w:szCs w:val="24"/>
        </w:rPr>
        <w:t>a</w:t>
      </w:r>
      <w:r w:rsidR="00395ACA" w:rsidRPr="001F19CD">
        <w:rPr>
          <w:rFonts w:asciiTheme="minorHAnsi" w:hAnsiTheme="minorHAnsi" w:cstheme="minorHAnsi"/>
          <w:b/>
          <w:bCs/>
          <w:sz w:val="24"/>
          <w:szCs w:val="24"/>
        </w:rPr>
        <w:t>n</w:t>
      </w:r>
      <w:r w:rsidR="00ED0E55" w:rsidRPr="001F19CD">
        <w:rPr>
          <w:rFonts w:asciiTheme="minorHAnsi" w:hAnsiTheme="minorHAnsi" w:cstheme="minorHAnsi"/>
          <w:b/>
          <w:bCs/>
          <w:sz w:val="24"/>
          <w:szCs w:val="24"/>
        </w:rPr>
        <w:t>ih</w:t>
      </w:r>
      <w:r w:rsidRPr="001F19CD">
        <w:rPr>
          <w:rFonts w:asciiTheme="minorHAnsi" w:hAnsiTheme="minorHAnsi" w:cstheme="minorHAnsi"/>
          <w:b/>
          <w:bCs/>
          <w:sz w:val="24"/>
          <w:szCs w:val="24"/>
        </w:rPr>
        <w:t xml:space="preserve"> vrijednosti određenih </w:t>
      </w:r>
      <w:r w:rsidR="0054771A">
        <w:rPr>
          <w:rFonts w:asciiTheme="minorHAnsi" w:hAnsiTheme="minorHAnsi" w:cstheme="minorHAnsi"/>
          <w:b/>
          <w:bCs/>
          <w:sz w:val="24"/>
          <w:szCs w:val="24"/>
        </w:rPr>
        <w:t>U</w:t>
      </w:r>
      <w:r w:rsidRPr="001F19CD">
        <w:rPr>
          <w:rFonts w:asciiTheme="minorHAnsi" w:hAnsiTheme="minorHAnsi" w:cstheme="minorHAnsi"/>
          <w:b/>
          <w:bCs/>
          <w:sz w:val="24"/>
          <w:szCs w:val="24"/>
        </w:rPr>
        <w:t>govorom.</w:t>
      </w:r>
      <w:r w:rsidRPr="001F19CD">
        <w:rPr>
          <w:rFonts w:asciiTheme="minorHAnsi" w:hAnsiTheme="minorHAnsi" w:cstheme="minorHAnsi"/>
          <w:sz w:val="24"/>
          <w:szCs w:val="24"/>
        </w:rPr>
        <w:t xml:space="preserve"> </w:t>
      </w:r>
      <w:r w:rsidRPr="001F19CD">
        <w:rPr>
          <w:rFonts w:asciiTheme="minorHAnsi" w:hAnsiTheme="minorHAnsi" w:cstheme="minorHAnsi"/>
          <w:b/>
          <w:bCs/>
          <w:sz w:val="24"/>
          <w:szCs w:val="24"/>
        </w:rPr>
        <w:t xml:space="preserve">Svaki </w:t>
      </w:r>
      <w:r w:rsidR="005A37BF" w:rsidRPr="001F19CD">
        <w:rPr>
          <w:rFonts w:asciiTheme="minorHAnsi" w:hAnsiTheme="minorHAnsi" w:cstheme="minorHAnsi"/>
          <w:b/>
          <w:bCs/>
          <w:sz w:val="24"/>
          <w:szCs w:val="24"/>
        </w:rPr>
        <w:t xml:space="preserve">se </w:t>
      </w:r>
      <w:r w:rsidRPr="001F19CD">
        <w:rPr>
          <w:rFonts w:asciiTheme="minorHAnsi" w:hAnsiTheme="minorHAnsi" w:cstheme="minorHAnsi"/>
          <w:b/>
          <w:bCs/>
          <w:sz w:val="24"/>
          <w:szCs w:val="24"/>
        </w:rPr>
        <w:t xml:space="preserve">sudionik prilikom izvještavanja evidentira samo jednom i to pri prvom ulasku u projektnu aktivnost, neovisno o broju aktivnosti u kojima je sudjelovao u okviru jednog projekta. </w:t>
      </w:r>
    </w:p>
    <w:p w14:paraId="050245BB" w14:textId="77777777" w:rsidR="00B846D6" w:rsidRPr="001F19CD" w:rsidRDefault="00B846D6" w:rsidP="001F19CD">
      <w:pPr>
        <w:spacing w:after="0" w:line="240" w:lineRule="auto"/>
        <w:jc w:val="both"/>
        <w:rPr>
          <w:rFonts w:asciiTheme="minorHAnsi" w:hAnsiTheme="minorHAnsi" w:cstheme="minorHAnsi"/>
          <w:bCs/>
          <w:sz w:val="24"/>
          <w:szCs w:val="24"/>
        </w:rPr>
      </w:pPr>
    </w:p>
    <w:p w14:paraId="3164CC2A" w14:textId="6ED2312C" w:rsidR="002D23A0" w:rsidRDefault="00B846D6" w:rsidP="001F19CD">
      <w:pPr>
        <w:spacing w:after="0" w:line="240" w:lineRule="auto"/>
        <w:jc w:val="both"/>
        <w:rPr>
          <w:rFonts w:asciiTheme="minorHAnsi" w:hAnsiTheme="minorHAnsi" w:cstheme="minorHAnsi"/>
          <w:sz w:val="24"/>
          <w:szCs w:val="24"/>
        </w:rPr>
      </w:pPr>
      <w:r w:rsidRPr="001F19CD">
        <w:rPr>
          <w:rFonts w:asciiTheme="minorHAnsi" w:hAnsiTheme="minorHAnsi" w:cstheme="minorHAnsi"/>
          <w:bCs/>
          <w:sz w:val="24"/>
          <w:szCs w:val="24"/>
        </w:rPr>
        <w:t>Ovi</w:t>
      </w:r>
      <w:r w:rsidR="00C556DA" w:rsidRPr="001F19CD">
        <w:rPr>
          <w:rFonts w:asciiTheme="minorHAnsi" w:hAnsiTheme="minorHAnsi" w:cstheme="minorHAnsi"/>
          <w:bCs/>
          <w:sz w:val="24"/>
          <w:szCs w:val="24"/>
        </w:rPr>
        <w:t xml:space="preserve"> </w:t>
      </w:r>
      <w:r w:rsidR="005A37BF" w:rsidRPr="001F19CD">
        <w:rPr>
          <w:rFonts w:asciiTheme="minorHAnsi" w:hAnsiTheme="minorHAnsi" w:cstheme="minorHAnsi"/>
          <w:bCs/>
          <w:sz w:val="24"/>
          <w:szCs w:val="24"/>
        </w:rPr>
        <w:t xml:space="preserve">se </w:t>
      </w:r>
      <w:r w:rsidR="00C556DA" w:rsidRPr="001F19CD">
        <w:rPr>
          <w:rFonts w:asciiTheme="minorHAnsi" w:hAnsiTheme="minorHAnsi" w:cstheme="minorHAnsi"/>
          <w:bCs/>
          <w:sz w:val="24"/>
          <w:szCs w:val="24"/>
        </w:rPr>
        <w:t>podaci</w:t>
      </w:r>
      <w:r w:rsidR="00360DC1" w:rsidRPr="001F19CD">
        <w:rPr>
          <w:rFonts w:asciiTheme="minorHAnsi" w:hAnsiTheme="minorHAnsi" w:cstheme="minorHAnsi"/>
          <w:bCs/>
          <w:sz w:val="24"/>
          <w:szCs w:val="24"/>
        </w:rPr>
        <w:t xml:space="preserve"> </w:t>
      </w:r>
      <w:r w:rsidR="00C556DA" w:rsidRPr="001F19CD">
        <w:rPr>
          <w:rFonts w:asciiTheme="minorHAnsi" w:hAnsiTheme="minorHAnsi" w:cstheme="minorHAnsi"/>
          <w:bCs/>
          <w:sz w:val="24"/>
          <w:szCs w:val="24"/>
        </w:rPr>
        <w:t>prikupljaju</w:t>
      </w:r>
      <w:r w:rsidRPr="001F19CD">
        <w:rPr>
          <w:rFonts w:asciiTheme="minorHAnsi" w:hAnsiTheme="minorHAnsi" w:cstheme="minorHAnsi"/>
          <w:bCs/>
          <w:sz w:val="24"/>
          <w:szCs w:val="24"/>
        </w:rPr>
        <w:t xml:space="preserve"> temeljem metodologije </w:t>
      </w:r>
      <w:r w:rsidR="000303F9" w:rsidRPr="001F19CD">
        <w:rPr>
          <w:rFonts w:asciiTheme="minorHAnsi" w:hAnsiTheme="minorHAnsi" w:cstheme="minorHAnsi"/>
          <w:bCs/>
          <w:sz w:val="24"/>
          <w:szCs w:val="24"/>
        </w:rPr>
        <w:t>razvijene od strane</w:t>
      </w:r>
      <w:r w:rsidR="002905C2" w:rsidRPr="001F19CD">
        <w:rPr>
          <w:rFonts w:asciiTheme="minorHAnsi" w:hAnsiTheme="minorHAnsi" w:cstheme="minorHAnsi"/>
          <w:bCs/>
          <w:sz w:val="24"/>
          <w:szCs w:val="24"/>
        </w:rPr>
        <w:t xml:space="preserve"> </w:t>
      </w:r>
      <w:r w:rsidRPr="001F19CD">
        <w:rPr>
          <w:rFonts w:asciiTheme="minorHAnsi" w:hAnsiTheme="minorHAnsi" w:cstheme="minorHAnsi"/>
          <w:bCs/>
          <w:sz w:val="24"/>
          <w:szCs w:val="24"/>
        </w:rPr>
        <w:t>Upravljačko</w:t>
      </w:r>
      <w:r w:rsidR="00360DC1" w:rsidRPr="001F19CD">
        <w:rPr>
          <w:rFonts w:asciiTheme="minorHAnsi" w:hAnsiTheme="minorHAnsi" w:cstheme="minorHAnsi"/>
          <w:bCs/>
          <w:sz w:val="24"/>
          <w:szCs w:val="24"/>
        </w:rPr>
        <w:t>g</w:t>
      </w:r>
      <w:r w:rsidRPr="001F19CD">
        <w:rPr>
          <w:rFonts w:asciiTheme="minorHAnsi" w:hAnsiTheme="minorHAnsi" w:cstheme="minorHAnsi"/>
          <w:bCs/>
          <w:sz w:val="24"/>
          <w:szCs w:val="24"/>
        </w:rPr>
        <w:t xml:space="preserve"> tijel</w:t>
      </w:r>
      <w:r w:rsidR="00360DC1" w:rsidRPr="001F19CD">
        <w:rPr>
          <w:rFonts w:asciiTheme="minorHAnsi" w:hAnsiTheme="minorHAnsi" w:cstheme="minorHAnsi"/>
          <w:bCs/>
          <w:sz w:val="24"/>
          <w:szCs w:val="24"/>
        </w:rPr>
        <w:t>a</w:t>
      </w:r>
      <w:r w:rsidRPr="001F19CD">
        <w:rPr>
          <w:rFonts w:asciiTheme="minorHAnsi" w:hAnsiTheme="minorHAnsi" w:cstheme="minorHAnsi"/>
          <w:bCs/>
          <w:sz w:val="24"/>
          <w:szCs w:val="24"/>
        </w:rPr>
        <w:t xml:space="preserve"> u skladu sa zakonodavnim okvirom prikupljanja osobnih i osjetljivih podataka te su dio dokumentacije koju korisniku dostavlja </w:t>
      </w:r>
      <w:r w:rsidR="003118FB" w:rsidRPr="001F19CD">
        <w:rPr>
          <w:rFonts w:asciiTheme="minorHAnsi" w:hAnsiTheme="minorHAnsi" w:cstheme="minorHAnsi"/>
          <w:bCs/>
          <w:sz w:val="24"/>
          <w:szCs w:val="24"/>
        </w:rPr>
        <w:t xml:space="preserve">Nacionalna zaklada za razvoj civilnoga društva </w:t>
      </w:r>
      <w:r w:rsidRPr="001F19CD">
        <w:rPr>
          <w:rFonts w:asciiTheme="minorHAnsi" w:hAnsiTheme="minorHAnsi" w:cstheme="minorHAnsi"/>
          <w:bCs/>
          <w:sz w:val="24"/>
          <w:szCs w:val="24"/>
        </w:rPr>
        <w:t xml:space="preserve">zajedno s detaljnom uputom o prikupljanju i obradi svih podataka u vezi </w:t>
      </w:r>
      <w:r w:rsidR="00395ACA" w:rsidRPr="001F19CD">
        <w:rPr>
          <w:rFonts w:asciiTheme="minorHAnsi" w:hAnsiTheme="minorHAnsi" w:cstheme="minorHAnsi"/>
          <w:bCs/>
          <w:sz w:val="24"/>
          <w:szCs w:val="24"/>
        </w:rPr>
        <w:t xml:space="preserve">s </w:t>
      </w:r>
      <w:r w:rsidRPr="001F19CD">
        <w:rPr>
          <w:rFonts w:asciiTheme="minorHAnsi" w:hAnsiTheme="minorHAnsi" w:cstheme="minorHAnsi"/>
          <w:bCs/>
          <w:sz w:val="24"/>
          <w:szCs w:val="24"/>
        </w:rPr>
        <w:t>pokazatelj</w:t>
      </w:r>
      <w:r w:rsidR="00395ACA" w:rsidRPr="001F19CD">
        <w:rPr>
          <w:rFonts w:asciiTheme="minorHAnsi" w:hAnsiTheme="minorHAnsi" w:cstheme="minorHAnsi"/>
          <w:bCs/>
          <w:sz w:val="24"/>
          <w:szCs w:val="24"/>
        </w:rPr>
        <w:t>ima</w:t>
      </w:r>
      <w:r w:rsidRPr="001F19CD">
        <w:rPr>
          <w:rFonts w:asciiTheme="minorHAnsi" w:hAnsiTheme="minorHAnsi" w:cstheme="minorHAnsi"/>
          <w:bCs/>
          <w:sz w:val="24"/>
          <w:szCs w:val="24"/>
        </w:rPr>
        <w:t xml:space="preserve">. Uputa također sadrži informacije o </w:t>
      </w:r>
      <w:r w:rsidRPr="001F19CD">
        <w:rPr>
          <w:rFonts w:asciiTheme="minorHAnsi" w:hAnsiTheme="minorHAnsi" w:cstheme="minorHAnsi"/>
          <w:bCs/>
          <w:sz w:val="24"/>
          <w:szCs w:val="24"/>
        </w:rPr>
        <w:lastRenderedPageBreak/>
        <w:t xml:space="preserve">postupku izvještavanja nadležnih tijela, protoku informacija i rokovima za izvještavanje, koji su ujedno </w:t>
      </w:r>
      <w:r w:rsidR="00CB0109" w:rsidRPr="001F19CD">
        <w:rPr>
          <w:rFonts w:asciiTheme="minorHAnsi" w:hAnsiTheme="minorHAnsi" w:cstheme="minorHAnsi"/>
          <w:bCs/>
          <w:sz w:val="24"/>
          <w:szCs w:val="24"/>
        </w:rPr>
        <w:t xml:space="preserve">utvrđeni </w:t>
      </w:r>
      <w:r w:rsidR="000E19FC" w:rsidRPr="001F19CD">
        <w:rPr>
          <w:rFonts w:asciiTheme="minorHAnsi" w:hAnsiTheme="minorHAnsi" w:cstheme="minorHAnsi"/>
          <w:bCs/>
          <w:sz w:val="24"/>
          <w:szCs w:val="24"/>
        </w:rPr>
        <w:t>U</w:t>
      </w:r>
      <w:r w:rsidRPr="001F19CD">
        <w:rPr>
          <w:rFonts w:asciiTheme="minorHAnsi" w:hAnsiTheme="minorHAnsi" w:cstheme="minorHAnsi"/>
          <w:bCs/>
          <w:sz w:val="24"/>
          <w:szCs w:val="24"/>
        </w:rPr>
        <w:t>govorom.</w:t>
      </w:r>
      <w:r w:rsidR="003118FB" w:rsidRPr="001F19CD">
        <w:rPr>
          <w:rFonts w:asciiTheme="minorHAnsi" w:hAnsiTheme="minorHAnsi" w:cstheme="minorHAnsi"/>
          <w:sz w:val="24"/>
          <w:szCs w:val="24"/>
        </w:rPr>
        <w:t xml:space="preserve"> </w:t>
      </w:r>
    </w:p>
    <w:p w14:paraId="677A2051" w14:textId="77777777" w:rsidR="001F19CD" w:rsidRPr="00CE7110" w:rsidRDefault="001F19CD" w:rsidP="001F19CD">
      <w:pPr>
        <w:spacing w:after="0" w:line="240" w:lineRule="auto"/>
        <w:jc w:val="both"/>
        <w:rPr>
          <w:rFonts w:asciiTheme="minorHAnsi" w:hAnsiTheme="minorHAnsi" w:cstheme="minorHAnsi"/>
          <w:bCs/>
          <w:sz w:val="20"/>
          <w:szCs w:val="24"/>
        </w:rPr>
      </w:pPr>
    </w:p>
    <w:p w14:paraId="621B2503" w14:textId="5D71F557" w:rsidR="005C4478" w:rsidRDefault="005179FC" w:rsidP="001F19CD">
      <w:pPr>
        <w:spacing w:after="0" w:line="240" w:lineRule="auto"/>
        <w:jc w:val="both"/>
        <w:rPr>
          <w:rFonts w:asciiTheme="minorHAnsi" w:hAnsiTheme="minorHAnsi" w:cstheme="minorHAnsi"/>
          <w:b/>
          <w:bCs/>
          <w:sz w:val="24"/>
          <w:szCs w:val="24"/>
        </w:rPr>
      </w:pPr>
      <w:bookmarkStart w:id="7" w:name="_Toc59541576"/>
      <w:r w:rsidRPr="001F19CD">
        <w:rPr>
          <w:rStyle w:val="Naslov3Char1"/>
          <w:rFonts w:asciiTheme="minorHAnsi" w:eastAsia="Droid Sans Fallback" w:hAnsiTheme="minorHAnsi" w:cstheme="minorHAnsi"/>
          <w:sz w:val="24"/>
          <w:szCs w:val="24"/>
        </w:rPr>
        <w:t>1.</w:t>
      </w:r>
      <w:r w:rsidR="00ED01B7" w:rsidRPr="001F19CD">
        <w:rPr>
          <w:rStyle w:val="Naslov3Char1"/>
          <w:rFonts w:asciiTheme="minorHAnsi" w:eastAsia="Droid Sans Fallback" w:hAnsiTheme="minorHAnsi" w:cstheme="minorHAnsi"/>
          <w:sz w:val="24"/>
          <w:szCs w:val="24"/>
        </w:rPr>
        <w:t>5</w:t>
      </w:r>
      <w:r w:rsidRPr="001F19CD">
        <w:rPr>
          <w:rStyle w:val="Naslov3Char1"/>
          <w:rFonts w:asciiTheme="minorHAnsi" w:eastAsia="Droid Sans Fallback" w:hAnsiTheme="minorHAnsi" w:cstheme="minorHAnsi"/>
          <w:sz w:val="24"/>
          <w:szCs w:val="24"/>
        </w:rPr>
        <w:t>.1 Zajednički pokazatelji za operacije koje će se sufinancirati iz Europskog socijalnog fonda</w:t>
      </w:r>
      <w:bookmarkEnd w:id="7"/>
      <w:r w:rsidRPr="001F19CD">
        <w:rPr>
          <w:rFonts w:asciiTheme="minorHAnsi" w:hAnsiTheme="minorHAnsi" w:cstheme="minorHAnsi"/>
          <w:b/>
          <w:bCs/>
          <w:sz w:val="24"/>
          <w:szCs w:val="24"/>
        </w:rPr>
        <w:t xml:space="preserve"> (</w:t>
      </w:r>
      <w:r w:rsidR="00CB0109" w:rsidRPr="001F19CD">
        <w:rPr>
          <w:rFonts w:asciiTheme="minorHAnsi" w:hAnsiTheme="minorHAnsi" w:cstheme="minorHAnsi"/>
          <w:b/>
          <w:bCs/>
          <w:sz w:val="24"/>
          <w:szCs w:val="24"/>
        </w:rPr>
        <w:t xml:space="preserve">utvrđeni u </w:t>
      </w:r>
      <w:r w:rsidRPr="001F19CD">
        <w:rPr>
          <w:rFonts w:asciiTheme="minorHAnsi" w:hAnsiTheme="minorHAnsi" w:cstheme="minorHAnsi"/>
          <w:b/>
          <w:bCs/>
          <w:sz w:val="24"/>
          <w:szCs w:val="24"/>
        </w:rPr>
        <w:t>Prilog</w:t>
      </w:r>
      <w:r w:rsidR="00CB0109" w:rsidRPr="001F19CD">
        <w:rPr>
          <w:rFonts w:asciiTheme="minorHAnsi" w:hAnsiTheme="minorHAnsi" w:cstheme="minorHAnsi"/>
          <w:b/>
          <w:bCs/>
          <w:sz w:val="24"/>
          <w:szCs w:val="24"/>
        </w:rPr>
        <w:t>u</w:t>
      </w:r>
      <w:r w:rsidRPr="001F19CD">
        <w:rPr>
          <w:rFonts w:asciiTheme="minorHAnsi" w:hAnsiTheme="minorHAnsi" w:cstheme="minorHAnsi"/>
          <w:b/>
          <w:bCs/>
          <w:sz w:val="24"/>
          <w:szCs w:val="24"/>
        </w:rPr>
        <w:t xml:space="preserve"> I. Uredbe Europskog parlamenta i Vijeća 1304/2013</w:t>
      </w:r>
      <w:r w:rsidR="00EF1679" w:rsidRPr="001F19CD">
        <w:rPr>
          <w:rFonts w:asciiTheme="minorHAnsi" w:hAnsiTheme="minorHAnsi" w:cstheme="minorHAnsi"/>
          <w:b/>
          <w:bCs/>
          <w:sz w:val="24"/>
          <w:szCs w:val="24"/>
        </w:rPr>
        <w:t xml:space="preserve">, </w:t>
      </w:r>
      <w:r w:rsidR="003C0260" w:rsidRPr="001F19CD">
        <w:rPr>
          <w:rFonts w:asciiTheme="minorHAnsi" w:hAnsiTheme="minorHAnsi" w:cstheme="minorHAnsi"/>
          <w:b/>
          <w:bCs/>
          <w:sz w:val="24"/>
          <w:szCs w:val="24"/>
        </w:rPr>
        <w:t xml:space="preserve">odnosno člankom 273., stavak 3, Uredbe (EU, Euratom) </w:t>
      </w:r>
      <w:r w:rsidR="008871D4" w:rsidRPr="001F19CD">
        <w:rPr>
          <w:rFonts w:asciiTheme="minorHAnsi" w:hAnsiTheme="minorHAnsi" w:cstheme="minorHAnsi"/>
          <w:b/>
          <w:bCs/>
          <w:sz w:val="24"/>
          <w:szCs w:val="24"/>
        </w:rPr>
        <w:t>br.</w:t>
      </w:r>
      <w:r w:rsidR="003C0260" w:rsidRPr="001F19CD">
        <w:rPr>
          <w:rFonts w:asciiTheme="minorHAnsi" w:hAnsiTheme="minorHAnsi" w:cstheme="minorHAnsi"/>
          <w:b/>
          <w:bCs/>
          <w:sz w:val="24"/>
          <w:szCs w:val="24"/>
        </w:rPr>
        <w:t xml:space="preserve"> 2018/1046.)</w:t>
      </w:r>
    </w:p>
    <w:p w14:paraId="77DE00D7" w14:textId="77777777" w:rsidR="00125569" w:rsidRPr="00125569" w:rsidRDefault="00125569" w:rsidP="001F19CD">
      <w:pPr>
        <w:spacing w:after="0" w:line="240" w:lineRule="auto"/>
        <w:jc w:val="both"/>
        <w:rPr>
          <w:rFonts w:asciiTheme="minorHAnsi" w:hAnsiTheme="minorHAnsi" w:cstheme="minorHAnsi"/>
          <w:b/>
          <w:bCs/>
          <w:sz w:val="16"/>
          <w:szCs w:val="24"/>
        </w:rPr>
      </w:pPr>
    </w:p>
    <w:p w14:paraId="4667DDA0" w14:textId="5FFBE8C0" w:rsidR="00290227" w:rsidRPr="001F19CD" w:rsidRDefault="00290227" w:rsidP="001F19CD">
      <w:pPr>
        <w:spacing w:after="0" w:line="240" w:lineRule="auto"/>
        <w:jc w:val="both"/>
        <w:rPr>
          <w:rFonts w:asciiTheme="minorHAnsi" w:hAnsiTheme="minorHAnsi" w:cstheme="minorHAnsi"/>
          <w:bCs/>
          <w:sz w:val="24"/>
          <w:szCs w:val="24"/>
        </w:rPr>
      </w:pPr>
      <w:r w:rsidRPr="001F19CD">
        <w:rPr>
          <w:rFonts w:asciiTheme="minorHAnsi" w:hAnsiTheme="minorHAnsi" w:cstheme="minorHAnsi"/>
          <w:bCs/>
          <w:sz w:val="24"/>
          <w:szCs w:val="24"/>
        </w:rPr>
        <w:t xml:space="preserve">Budući da su prihvatljive </w:t>
      </w:r>
      <w:r w:rsidR="00ED0E55" w:rsidRPr="001F19CD">
        <w:rPr>
          <w:rFonts w:asciiTheme="minorHAnsi" w:hAnsiTheme="minorHAnsi" w:cstheme="minorHAnsi"/>
          <w:bCs/>
          <w:sz w:val="24"/>
          <w:szCs w:val="24"/>
        </w:rPr>
        <w:t>cilj</w:t>
      </w:r>
      <w:r w:rsidR="00335CC5" w:rsidRPr="001F19CD">
        <w:rPr>
          <w:rFonts w:asciiTheme="minorHAnsi" w:hAnsiTheme="minorHAnsi" w:cstheme="minorHAnsi"/>
          <w:bCs/>
          <w:sz w:val="24"/>
          <w:szCs w:val="24"/>
        </w:rPr>
        <w:t>a</w:t>
      </w:r>
      <w:r w:rsidR="00ED0E55" w:rsidRPr="001F19CD">
        <w:rPr>
          <w:rFonts w:asciiTheme="minorHAnsi" w:hAnsiTheme="minorHAnsi" w:cstheme="minorHAnsi"/>
          <w:bCs/>
          <w:sz w:val="24"/>
          <w:szCs w:val="24"/>
        </w:rPr>
        <w:t>ne</w:t>
      </w:r>
      <w:r w:rsidRPr="001F19CD">
        <w:rPr>
          <w:rFonts w:asciiTheme="minorHAnsi" w:hAnsiTheme="minorHAnsi" w:cstheme="minorHAnsi"/>
          <w:bCs/>
          <w:sz w:val="24"/>
          <w:szCs w:val="24"/>
        </w:rPr>
        <w:t xml:space="preserve"> skupine unutar ovog </w:t>
      </w:r>
      <w:r w:rsidR="00B41928">
        <w:rPr>
          <w:rFonts w:asciiTheme="minorHAnsi" w:hAnsiTheme="minorHAnsi" w:cstheme="minorHAnsi"/>
          <w:bCs/>
          <w:sz w:val="24"/>
          <w:szCs w:val="24"/>
        </w:rPr>
        <w:t>P</w:t>
      </w:r>
      <w:r w:rsidRPr="001F19CD">
        <w:rPr>
          <w:rFonts w:asciiTheme="minorHAnsi" w:hAnsiTheme="minorHAnsi" w:cstheme="minorHAnsi"/>
          <w:bCs/>
          <w:sz w:val="24"/>
          <w:szCs w:val="24"/>
        </w:rPr>
        <w:t xml:space="preserve">oziva za dostavu projektnih prijedloga </w:t>
      </w:r>
      <w:r w:rsidR="00CB0109" w:rsidRPr="001F19CD">
        <w:rPr>
          <w:rFonts w:asciiTheme="minorHAnsi" w:hAnsiTheme="minorHAnsi" w:cstheme="minorHAnsi"/>
          <w:bCs/>
          <w:sz w:val="24"/>
          <w:szCs w:val="24"/>
        </w:rPr>
        <w:t xml:space="preserve">utvrđene </w:t>
      </w:r>
      <w:r w:rsidRPr="001F19CD">
        <w:rPr>
          <w:rFonts w:asciiTheme="minorHAnsi" w:hAnsiTheme="minorHAnsi" w:cstheme="minorHAnsi"/>
          <w:bCs/>
          <w:sz w:val="24"/>
          <w:szCs w:val="24"/>
        </w:rPr>
        <w:t xml:space="preserve">pod točkom 1.4. </w:t>
      </w:r>
      <w:r w:rsidR="00183853" w:rsidRPr="001F19CD">
        <w:rPr>
          <w:rFonts w:asciiTheme="minorHAnsi" w:hAnsiTheme="minorHAnsi" w:cstheme="minorHAnsi"/>
          <w:bCs/>
          <w:sz w:val="24"/>
          <w:szCs w:val="24"/>
        </w:rPr>
        <w:t xml:space="preserve">Svrha, cilj i </w:t>
      </w:r>
      <w:r w:rsidR="00395ACA" w:rsidRPr="001F19CD">
        <w:rPr>
          <w:rFonts w:asciiTheme="minorHAnsi" w:hAnsiTheme="minorHAnsi" w:cstheme="minorHAnsi"/>
          <w:bCs/>
          <w:sz w:val="24"/>
          <w:szCs w:val="24"/>
        </w:rPr>
        <w:t>cilj</w:t>
      </w:r>
      <w:r w:rsidR="00335CC5" w:rsidRPr="001F19CD">
        <w:rPr>
          <w:rFonts w:asciiTheme="minorHAnsi" w:hAnsiTheme="minorHAnsi" w:cstheme="minorHAnsi"/>
          <w:bCs/>
          <w:sz w:val="24"/>
          <w:szCs w:val="24"/>
        </w:rPr>
        <w:t>a</w:t>
      </w:r>
      <w:r w:rsidR="00395ACA" w:rsidRPr="001F19CD">
        <w:rPr>
          <w:rFonts w:asciiTheme="minorHAnsi" w:hAnsiTheme="minorHAnsi" w:cstheme="minorHAnsi"/>
          <w:bCs/>
          <w:sz w:val="24"/>
          <w:szCs w:val="24"/>
        </w:rPr>
        <w:t>n</w:t>
      </w:r>
      <w:r w:rsidR="00ED0E55" w:rsidRPr="001F19CD">
        <w:rPr>
          <w:rFonts w:asciiTheme="minorHAnsi" w:hAnsiTheme="minorHAnsi" w:cstheme="minorHAnsi"/>
          <w:bCs/>
          <w:sz w:val="24"/>
          <w:szCs w:val="24"/>
        </w:rPr>
        <w:t>e</w:t>
      </w:r>
      <w:r w:rsidR="00183853" w:rsidRPr="001F19CD">
        <w:rPr>
          <w:rFonts w:asciiTheme="minorHAnsi" w:hAnsiTheme="minorHAnsi" w:cstheme="minorHAnsi"/>
          <w:bCs/>
          <w:sz w:val="24"/>
          <w:szCs w:val="24"/>
        </w:rPr>
        <w:t xml:space="preserve"> skupine Poziva na dostavu projektnih prijedloga</w:t>
      </w:r>
      <w:r w:rsidRPr="001F19CD">
        <w:rPr>
          <w:rFonts w:asciiTheme="minorHAnsi" w:hAnsiTheme="minorHAnsi" w:cstheme="minorHAnsi"/>
          <w:bCs/>
          <w:sz w:val="24"/>
          <w:szCs w:val="24"/>
        </w:rPr>
        <w:t>, svrha</w:t>
      </w:r>
      <w:r w:rsidR="00395ACA" w:rsidRPr="001F19CD">
        <w:rPr>
          <w:rFonts w:asciiTheme="minorHAnsi" w:hAnsiTheme="minorHAnsi" w:cstheme="minorHAnsi"/>
          <w:bCs/>
          <w:sz w:val="24"/>
          <w:szCs w:val="24"/>
        </w:rPr>
        <w:t xml:space="preserve"> je</w:t>
      </w:r>
      <w:r w:rsidRPr="001F19CD">
        <w:rPr>
          <w:rFonts w:asciiTheme="minorHAnsi" w:hAnsiTheme="minorHAnsi" w:cstheme="minorHAnsi"/>
          <w:bCs/>
          <w:sz w:val="24"/>
          <w:szCs w:val="24"/>
        </w:rPr>
        <w:t xml:space="preserve"> ovog podnaslova informiranje prijavitelja o </w:t>
      </w:r>
      <w:r w:rsidR="00395ACA" w:rsidRPr="001F19CD">
        <w:rPr>
          <w:rFonts w:asciiTheme="minorHAnsi" w:hAnsiTheme="minorHAnsi" w:cstheme="minorHAnsi"/>
          <w:bCs/>
          <w:sz w:val="24"/>
          <w:szCs w:val="24"/>
        </w:rPr>
        <w:t>obavez</w:t>
      </w:r>
      <w:r w:rsidRPr="001F19CD">
        <w:rPr>
          <w:rFonts w:asciiTheme="minorHAnsi" w:hAnsiTheme="minorHAnsi" w:cstheme="minorHAnsi"/>
          <w:bCs/>
          <w:sz w:val="24"/>
          <w:szCs w:val="24"/>
        </w:rPr>
        <w:t xml:space="preserve">i </w:t>
      </w:r>
      <w:r w:rsidR="00C556DA" w:rsidRPr="001F19CD">
        <w:rPr>
          <w:rFonts w:asciiTheme="minorHAnsi" w:hAnsiTheme="minorHAnsi" w:cstheme="minorHAnsi"/>
          <w:bCs/>
          <w:sz w:val="24"/>
          <w:szCs w:val="24"/>
        </w:rPr>
        <w:t>prikupljanja podataka i izvješta</w:t>
      </w:r>
      <w:r w:rsidRPr="001F19CD">
        <w:rPr>
          <w:rFonts w:asciiTheme="minorHAnsi" w:hAnsiTheme="minorHAnsi" w:cstheme="minorHAnsi"/>
          <w:bCs/>
          <w:sz w:val="24"/>
          <w:szCs w:val="24"/>
        </w:rPr>
        <w:t xml:space="preserve">vanja o </w:t>
      </w:r>
      <w:r w:rsidR="00CB0109" w:rsidRPr="001F19CD">
        <w:rPr>
          <w:rFonts w:asciiTheme="minorHAnsi" w:hAnsiTheme="minorHAnsi" w:cstheme="minorHAnsi"/>
          <w:bCs/>
          <w:sz w:val="24"/>
          <w:szCs w:val="24"/>
        </w:rPr>
        <w:t xml:space="preserve">utvrđenim </w:t>
      </w:r>
      <w:r w:rsidRPr="001F19CD">
        <w:rPr>
          <w:rFonts w:asciiTheme="minorHAnsi" w:hAnsiTheme="minorHAnsi" w:cstheme="minorHAnsi"/>
          <w:bCs/>
          <w:sz w:val="24"/>
          <w:szCs w:val="24"/>
        </w:rPr>
        <w:t xml:space="preserve">kategorijama iz Priloga I. </w:t>
      </w:r>
      <w:r w:rsidR="00360DC1" w:rsidRPr="001F19CD">
        <w:rPr>
          <w:rFonts w:asciiTheme="minorHAnsi" w:hAnsiTheme="minorHAnsi" w:cstheme="minorHAnsi"/>
          <w:bCs/>
          <w:sz w:val="24"/>
          <w:szCs w:val="24"/>
        </w:rPr>
        <w:t>Uredbe Europskog parlamenta i vijeća 1304/2013</w:t>
      </w:r>
      <w:r w:rsidR="007A2260" w:rsidRPr="001F19CD">
        <w:rPr>
          <w:rFonts w:asciiTheme="minorHAnsi" w:hAnsiTheme="minorHAnsi" w:cstheme="minorHAnsi"/>
          <w:bCs/>
          <w:sz w:val="24"/>
          <w:szCs w:val="24"/>
        </w:rPr>
        <w:t xml:space="preserve"> </w:t>
      </w:r>
      <w:r w:rsidRPr="001F19CD">
        <w:rPr>
          <w:rFonts w:asciiTheme="minorHAnsi" w:hAnsiTheme="minorHAnsi" w:cstheme="minorHAnsi"/>
          <w:bCs/>
          <w:sz w:val="24"/>
          <w:szCs w:val="24"/>
        </w:rPr>
        <w:t>tijekom provedbe samog projekta</w:t>
      </w:r>
      <w:r w:rsidR="009B3588">
        <w:rPr>
          <w:rFonts w:asciiTheme="minorHAnsi" w:hAnsiTheme="minorHAnsi" w:cstheme="minorHAnsi"/>
          <w:bCs/>
          <w:sz w:val="24"/>
          <w:szCs w:val="24"/>
        </w:rPr>
        <w:t xml:space="preserve"> </w:t>
      </w:r>
      <w:r w:rsidR="009B3588" w:rsidRPr="00D54610">
        <w:rPr>
          <w:rFonts w:asciiTheme="minorHAnsi" w:hAnsiTheme="minorHAnsi" w:cstheme="minorHAnsi"/>
          <w:bCs/>
          <w:sz w:val="24"/>
          <w:szCs w:val="24"/>
        </w:rPr>
        <w:t>te iste ni na koji način ne utječu na odabir ciljane skupine.</w:t>
      </w:r>
    </w:p>
    <w:p w14:paraId="19AE0E6E" w14:textId="77777777" w:rsidR="005F022B" w:rsidRPr="00CE7110" w:rsidRDefault="005F022B" w:rsidP="001F19CD">
      <w:pPr>
        <w:spacing w:after="0" w:line="240" w:lineRule="auto"/>
        <w:jc w:val="both"/>
        <w:rPr>
          <w:rFonts w:asciiTheme="minorHAnsi" w:hAnsiTheme="minorHAnsi" w:cstheme="minorHAnsi"/>
          <w:bCs/>
          <w:sz w:val="20"/>
          <w:szCs w:val="24"/>
        </w:rPr>
      </w:pPr>
    </w:p>
    <w:p w14:paraId="456C5A7E" w14:textId="1AA14CA2" w:rsidR="00290227" w:rsidRPr="001F19CD" w:rsidRDefault="00290227" w:rsidP="001F19CD">
      <w:pPr>
        <w:spacing w:after="0" w:line="240" w:lineRule="auto"/>
        <w:jc w:val="both"/>
        <w:rPr>
          <w:rFonts w:asciiTheme="minorHAnsi" w:hAnsiTheme="minorHAnsi" w:cstheme="minorHAnsi"/>
          <w:bCs/>
          <w:sz w:val="24"/>
          <w:szCs w:val="24"/>
        </w:rPr>
      </w:pPr>
      <w:r w:rsidRPr="001F19CD">
        <w:rPr>
          <w:rFonts w:asciiTheme="minorHAnsi" w:hAnsiTheme="minorHAnsi" w:cstheme="minorHAnsi"/>
          <w:bCs/>
          <w:sz w:val="24"/>
          <w:szCs w:val="24"/>
        </w:rPr>
        <w:t xml:space="preserve">Prilog I. Uredbe Europskog parlamenta i Vijeća 1304/2013 </w:t>
      </w:r>
      <w:r w:rsidR="003C0260" w:rsidRPr="001F19CD">
        <w:rPr>
          <w:rFonts w:asciiTheme="minorHAnsi" w:hAnsiTheme="minorHAnsi" w:cstheme="minorHAnsi"/>
          <w:bCs/>
          <w:sz w:val="24"/>
          <w:szCs w:val="24"/>
        </w:rPr>
        <w:t xml:space="preserve">te članak 273., stavak 3, Uredbe (EU, Euratom) </w:t>
      </w:r>
      <w:r w:rsidR="008871D4" w:rsidRPr="001F19CD">
        <w:rPr>
          <w:rFonts w:asciiTheme="minorHAnsi" w:hAnsiTheme="minorHAnsi" w:cstheme="minorHAnsi"/>
          <w:bCs/>
          <w:sz w:val="24"/>
          <w:szCs w:val="24"/>
        </w:rPr>
        <w:t>br.</w:t>
      </w:r>
      <w:r w:rsidR="003C0260" w:rsidRPr="001F19CD">
        <w:rPr>
          <w:rFonts w:asciiTheme="minorHAnsi" w:hAnsiTheme="minorHAnsi" w:cstheme="minorHAnsi"/>
          <w:bCs/>
          <w:sz w:val="24"/>
          <w:szCs w:val="24"/>
        </w:rPr>
        <w:t xml:space="preserve"> 2018/1046 </w:t>
      </w:r>
      <w:r w:rsidR="00CB0109" w:rsidRPr="001F19CD">
        <w:rPr>
          <w:rFonts w:asciiTheme="minorHAnsi" w:hAnsiTheme="minorHAnsi" w:cstheme="minorHAnsi"/>
          <w:bCs/>
          <w:sz w:val="24"/>
          <w:szCs w:val="24"/>
        </w:rPr>
        <w:t xml:space="preserve">utvrđuje </w:t>
      </w:r>
      <w:r w:rsidRPr="001F19CD">
        <w:rPr>
          <w:rFonts w:asciiTheme="minorHAnsi" w:hAnsiTheme="minorHAnsi" w:cstheme="minorHAnsi"/>
          <w:bCs/>
          <w:sz w:val="24"/>
          <w:szCs w:val="24"/>
        </w:rPr>
        <w:t xml:space="preserve">zajedničke pokazatelje ostvarenja i rezultata za ulaganja ESF-a u okviru kojih je potrebno prikupljati podatke o pojedinim kategorijama i osobinama svih sudionika odnosno osoba koje imaju izravne koristi od intervencije ESF-a. </w:t>
      </w:r>
      <w:r w:rsidR="00F0441E" w:rsidRPr="001F19CD">
        <w:rPr>
          <w:rFonts w:asciiTheme="minorHAnsi" w:hAnsiTheme="minorHAnsi" w:cstheme="minorHAnsi"/>
          <w:bCs/>
          <w:sz w:val="24"/>
          <w:szCs w:val="24"/>
        </w:rPr>
        <w:t>Način obrade podataka u skladu je s odredbama Uredbe (EU) 2016/679 Europskog parlamenta i Vijeća od 27. travnja 2016.</w:t>
      </w:r>
      <w:r w:rsidR="00360DC1" w:rsidRPr="001F19CD">
        <w:rPr>
          <w:rFonts w:asciiTheme="minorHAnsi" w:hAnsiTheme="minorHAnsi" w:cstheme="minorHAnsi"/>
          <w:bCs/>
          <w:sz w:val="24"/>
          <w:szCs w:val="24"/>
        </w:rPr>
        <w:t xml:space="preserve"> godine</w:t>
      </w:r>
      <w:r w:rsidR="00F0441E" w:rsidRPr="001F19CD">
        <w:rPr>
          <w:rFonts w:asciiTheme="minorHAnsi" w:hAnsiTheme="minorHAnsi" w:cstheme="minorHAnsi"/>
          <w:bCs/>
          <w:sz w:val="24"/>
          <w:szCs w:val="24"/>
        </w:rPr>
        <w:t xml:space="preserve"> o zaštiti pojedinaca u vezi s obradom osobnih podataka i o slobodnom kretanju takvih podataka te o stavljanju izvan snage Direktive 95/46/EZ (Opća uredba o zaštiti podataka) kao i odredbama Zakona o provedbi Opće uredbe o zaštiti podataka (NN 42/18).</w:t>
      </w:r>
    </w:p>
    <w:p w14:paraId="68D86704" w14:textId="77777777" w:rsidR="00102076" w:rsidRPr="00CE7110" w:rsidRDefault="00102076" w:rsidP="001F19CD">
      <w:pPr>
        <w:spacing w:after="0" w:line="240" w:lineRule="auto"/>
        <w:jc w:val="both"/>
        <w:rPr>
          <w:rFonts w:asciiTheme="minorHAnsi" w:hAnsiTheme="minorHAnsi" w:cstheme="minorHAnsi"/>
          <w:bCs/>
          <w:sz w:val="20"/>
          <w:szCs w:val="24"/>
        </w:rPr>
      </w:pPr>
    </w:p>
    <w:p w14:paraId="619E1FC3" w14:textId="26790549" w:rsidR="00315FA0" w:rsidRPr="001F19CD" w:rsidRDefault="00290227" w:rsidP="001F19CD">
      <w:pPr>
        <w:spacing w:after="0" w:line="240" w:lineRule="auto"/>
        <w:jc w:val="both"/>
        <w:rPr>
          <w:rFonts w:asciiTheme="minorHAnsi" w:hAnsiTheme="minorHAnsi" w:cstheme="minorHAnsi"/>
          <w:bCs/>
          <w:sz w:val="24"/>
          <w:szCs w:val="24"/>
        </w:rPr>
      </w:pPr>
      <w:r w:rsidRPr="001F19CD">
        <w:rPr>
          <w:rFonts w:asciiTheme="minorHAnsi" w:hAnsiTheme="minorHAnsi" w:cstheme="minorHAnsi"/>
          <w:bCs/>
          <w:sz w:val="24"/>
          <w:szCs w:val="24"/>
        </w:rPr>
        <w:t xml:space="preserve">Zajednički pokazatelji ostvarenja za sudionike </w:t>
      </w:r>
      <w:r w:rsidR="00CB0109" w:rsidRPr="001F19CD">
        <w:rPr>
          <w:rFonts w:asciiTheme="minorHAnsi" w:hAnsiTheme="minorHAnsi" w:cstheme="minorHAnsi"/>
          <w:bCs/>
          <w:sz w:val="24"/>
          <w:szCs w:val="24"/>
        </w:rPr>
        <w:t xml:space="preserve">utvrđeni </w:t>
      </w:r>
      <w:r w:rsidRPr="001F19CD">
        <w:rPr>
          <w:rFonts w:asciiTheme="minorHAnsi" w:hAnsiTheme="minorHAnsi" w:cstheme="minorHAnsi"/>
          <w:bCs/>
          <w:sz w:val="24"/>
          <w:szCs w:val="24"/>
        </w:rPr>
        <w:t xml:space="preserve">Prilogom I. prikupljaju se korištenjem Obrasca 1. Opći podaci (tiskana ili </w:t>
      </w:r>
      <w:r w:rsidRPr="00CC11CE">
        <w:rPr>
          <w:rFonts w:asciiTheme="minorHAnsi" w:hAnsiTheme="minorHAnsi" w:cstheme="minorHAnsi"/>
          <w:bCs/>
          <w:i/>
          <w:iCs/>
          <w:sz w:val="24"/>
          <w:szCs w:val="24"/>
        </w:rPr>
        <w:t>online</w:t>
      </w:r>
      <w:r w:rsidRPr="001F19CD">
        <w:rPr>
          <w:rFonts w:asciiTheme="minorHAnsi" w:hAnsiTheme="minorHAnsi" w:cstheme="minorHAnsi"/>
          <w:bCs/>
          <w:sz w:val="24"/>
          <w:szCs w:val="24"/>
        </w:rPr>
        <w:t xml:space="preserve"> verzija) </w:t>
      </w:r>
      <w:r w:rsidRPr="001F19CD">
        <w:rPr>
          <w:rFonts w:asciiTheme="minorHAnsi" w:hAnsiTheme="minorHAnsi" w:cstheme="minorHAnsi"/>
          <w:b/>
          <w:bCs/>
          <w:sz w:val="24"/>
          <w:szCs w:val="24"/>
        </w:rPr>
        <w:t>u trenutku ulaska sudionika u projekt</w:t>
      </w:r>
      <w:r w:rsidRPr="001F19CD">
        <w:rPr>
          <w:rFonts w:asciiTheme="minorHAnsi" w:hAnsiTheme="minorHAnsi" w:cstheme="minorHAnsi"/>
          <w:bCs/>
          <w:sz w:val="24"/>
          <w:szCs w:val="24"/>
        </w:rPr>
        <w:t xml:space="preserve"> i uključuju sljedeće kategorije: </w:t>
      </w:r>
    </w:p>
    <w:p w14:paraId="5BF89C73" w14:textId="77777777" w:rsidR="003843F5" w:rsidRPr="00251F2C" w:rsidRDefault="00290227" w:rsidP="008362FB">
      <w:pPr>
        <w:pStyle w:val="Odlomakpopisa"/>
        <w:numPr>
          <w:ilvl w:val="0"/>
          <w:numId w:val="13"/>
        </w:numPr>
        <w:spacing w:after="0" w:line="240" w:lineRule="auto"/>
        <w:jc w:val="both"/>
        <w:rPr>
          <w:rFonts w:asciiTheme="minorHAnsi" w:hAnsiTheme="minorHAnsi" w:cstheme="minorHAnsi"/>
          <w:bCs/>
          <w:sz w:val="24"/>
          <w:szCs w:val="24"/>
        </w:rPr>
      </w:pPr>
      <w:r w:rsidRPr="00251F2C">
        <w:rPr>
          <w:rFonts w:asciiTheme="minorHAnsi" w:hAnsiTheme="minorHAnsi" w:cstheme="minorHAnsi"/>
          <w:bCs/>
          <w:sz w:val="24"/>
          <w:szCs w:val="24"/>
        </w:rPr>
        <w:t xml:space="preserve">nezaposleni, uključujući dugotrajno nezaposlene, </w:t>
      </w:r>
    </w:p>
    <w:p w14:paraId="026A3AE2" w14:textId="77777777" w:rsidR="003843F5" w:rsidRPr="00251F2C" w:rsidRDefault="00290227" w:rsidP="008362FB">
      <w:pPr>
        <w:pStyle w:val="Odlomakpopisa"/>
        <w:numPr>
          <w:ilvl w:val="0"/>
          <w:numId w:val="13"/>
        </w:numPr>
        <w:spacing w:after="0" w:line="240" w:lineRule="auto"/>
        <w:jc w:val="both"/>
        <w:rPr>
          <w:rFonts w:asciiTheme="minorHAnsi" w:hAnsiTheme="minorHAnsi" w:cstheme="minorHAnsi"/>
          <w:bCs/>
          <w:sz w:val="24"/>
          <w:szCs w:val="24"/>
        </w:rPr>
      </w:pPr>
      <w:r w:rsidRPr="00251F2C">
        <w:rPr>
          <w:rFonts w:asciiTheme="minorHAnsi" w:hAnsiTheme="minorHAnsi" w:cstheme="minorHAnsi"/>
          <w:bCs/>
          <w:sz w:val="24"/>
          <w:szCs w:val="24"/>
        </w:rPr>
        <w:t xml:space="preserve">dugotrajno nezaposleni, </w:t>
      </w:r>
    </w:p>
    <w:p w14:paraId="7B581BAE" w14:textId="77777777" w:rsidR="003843F5" w:rsidRPr="00251F2C" w:rsidRDefault="00290227" w:rsidP="008362FB">
      <w:pPr>
        <w:pStyle w:val="Odlomakpopisa"/>
        <w:numPr>
          <w:ilvl w:val="0"/>
          <w:numId w:val="13"/>
        </w:numPr>
        <w:spacing w:after="0" w:line="240" w:lineRule="auto"/>
        <w:jc w:val="both"/>
        <w:rPr>
          <w:rFonts w:asciiTheme="minorHAnsi" w:hAnsiTheme="minorHAnsi" w:cstheme="minorHAnsi"/>
          <w:bCs/>
          <w:sz w:val="24"/>
          <w:szCs w:val="24"/>
        </w:rPr>
      </w:pPr>
      <w:r w:rsidRPr="00251F2C">
        <w:rPr>
          <w:rFonts w:asciiTheme="minorHAnsi" w:hAnsiTheme="minorHAnsi" w:cstheme="minorHAnsi"/>
          <w:bCs/>
          <w:sz w:val="24"/>
          <w:szCs w:val="24"/>
        </w:rPr>
        <w:t xml:space="preserve">neaktivni, </w:t>
      </w:r>
    </w:p>
    <w:p w14:paraId="7092A23B" w14:textId="77777777" w:rsidR="003843F5" w:rsidRPr="00251F2C" w:rsidRDefault="00290227" w:rsidP="008362FB">
      <w:pPr>
        <w:pStyle w:val="Odlomakpopisa"/>
        <w:numPr>
          <w:ilvl w:val="0"/>
          <w:numId w:val="13"/>
        </w:numPr>
        <w:spacing w:after="0" w:line="240" w:lineRule="auto"/>
        <w:jc w:val="both"/>
        <w:rPr>
          <w:rFonts w:asciiTheme="minorHAnsi" w:hAnsiTheme="minorHAnsi" w:cstheme="minorHAnsi"/>
          <w:bCs/>
          <w:sz w:val="24"/>
          <w:szCs w:val="24"/>
        </w:rPr>
      </w:pPr>
      <w:r w:rsidRPr="00251F2C">
        <w:rPr>
          <w:rFonts w:asciiTheme="minorHAnsi" w:hAnsiTheme="minorHAnsi" w:cstheme="minorHAnsi"/>
          <w:bCs/>
          <w:sz w:val="24"/>
          <w:szCs w:val="24"/>
        </w:rPr>
        <w:t xml:space="preserve">neaktivni koji se niti obrazuju niti osposobljavaju, </w:t>
      </w:r>
    </w:p>
    <w:p w14:paraId="05A22644" w14:textId="77777777" w:rsidR="003843F5" w:rsidRPr="00251F2C" w:rsidRDefault="00290227" w:rsidP="008362FB">
      <w:pPr>
        <w:pStyle w:val="Odlomakpopisa"/>
        <w:numPr>
          <w:ilvl w:val="0"/>
          <w:numId w:val="13"/>
        </w:numPr>
        <w:spacing w:after="0" w:line="240" w:lineRule="auto"/>
        <w:jc w:val="both"/>
        <w:rPr>
          <w:rFonts w:asciiTheme="minorHAnsi" w:hAnsiTheme="minorHAnsi" w:cstheme="minorHAnsi"/>
          <w:bCs/>
          <w:sz w:val="24"/>
          <w:szCs w:val="24"/>
        </w:rPr>
      </w:pPr>
      <w:r w:rsidRPr="00251F2C">
        <w:rPr>
          <w:rFonts w:asciiTheme="minorHAnsi" w:hAnsiTheme="minorHAnsi" w:cstheme="minorHAnsi"/>
          <w:bCs/>
          <w:sz w:val="24"/>
          <w:szCs w:val="24"/>
        </w:rPr>
        <w:t xml:space="preserve">zaposleni, uključujući samozaposlene, </w:t>
      </w:r>
    </w:p>
    <w:p w14:paraId="6543EA1A" w14:textId="77777777" w:rsidR="003843F5" w:rsidRPr="00251F2C" w:rsidRDefault="00290227" w:rsidP="008362FB">
      <w:pPr>
        <w:pStyle w:val="Odlomakpopisa"/>
        <w:numPr>
          <w:ilvl w:val="0"/>
          <w:numId w:val="13"/>
        </w:numPr>
        <w:spacing w:after="0" w:line="240" w:lineRule="auto"/>
        <w:jc w:val="both"/>
        <w:rPr>
          <w:rFonts w:asciiTheme="minorHAnsi" w:hAnsiTheme="minorHAnsi" w:cstheme="minorHAnsi"/>
          <w:bCs/>
          <w:sz w:val="24"/>
          <w:szCs w:val="24"/>
        </w:rPr>
      </w:pPr>
      <w:r w:rsidRPr="00251F2C">
        <w:rPr>
          <w:rFonts w:asciiTheme="minorHAnsi" w:hAnsiTheme="minorHAnsi" w:cstheme="minorHAnsi"/>
          <w:bCs/>
          <w:sz w:val="24"/>
          <w:szCs w:val="24"/>
        </w:rPr>
        <w:t xml:space="preserve">mlađi od 25 godina, </w:t>
      </w:r>
    </w:p>
    <w:p w14:paraId="78661ED9" w14:textId="77777777" w:rsidR="003843F5" w:rsidRPr="00251F2C" w:rsidRDefault="00290227" w:rsidP="008362FB">
      <w:pPr>
        <w:pStyle w:val="Odlomakpopisa"/>
        <w:numPr>
          <w:ilvl w:val="0"/>
          <w:numId w:val="13"/>
        </w:numPr>
        <w:spacing w:after="0" w:line="240" w:lineRule="auto"/>
        <w:jc w:val="both"/>
        <w:rPr>
          <w:rFonts w:asciiTheme="minorHAnsi" w:hAnsiTheme="minorHAnsi" w:cstheme="minorHAnsi"/>
          <w:bCs/>
          <w:sz w:val="24"/>
          <w:szCs w:val="24"/>
        </w:rPr>
      </w:pPr>
      <w:r w:rsidRPr="00251F2C">
        <w:rPr>
          <w:rFonts w:asciiTheme="minorHAnsi" w:hAnsiTheme="minorHAnsi" w:cstheme="minorHAnsi"/>
          <w:sz w:val="24"/>
          <w:szCs w:val="24"/>
        </w:rPr>
        <w:t xml:space="preserve">stariji od 54 godine, </w:t>
      </w:r>
    </w:p>
    <w:p w14:paraId="454C9C0F" w14:textId="77777777" w:rsidR="003843F5" w:rsidRPr="00251F2C" w:rsidRDefault="00290227" w:rsidP="008362FB">
      <w:pPr>
        <w:pStyle w:val="Odlomakpopisa"/>
        <w:numPr>
          <w:ilvl w:val="0"/>
          <w:numId w:val="13"/>
        </w:numPr>
        <w:spacing w:after="0" w:line="240" w:lineRule="auto"/>
        <w:jc w:val="both"/>
        <w:rPr>
          <w:rFonts w:asciiTheme="minorHAnsi" w:hAnsiTheme="minorHAnsi" w:cstheme="minorHAnsi"/>
          <w:bCs/>
          <w:sz w:val="24"/>
          <w:szCs w:val="24"/>
        </w:rPr>
      </w:pPr>
      <w:r w:rsidRPr="00251F2C">
        <w:rPr>
          <w:rFonts w:asciiTheme="minorHAnsi" w:hAnsiTheme="minorHAnsi" w:cstheme="minorHAnsi"/>
          <w:sz w:val="24"/>
          <w:szCs w:val="24"/>
        </w:rPr>
        <w:t xml:space="preserve">stariji od 54 godine koji su nezaposleni, uključujući dugotrajno nezaposlene, ili koji su neaktivni te se ne obrazuju niti osposobljavaju, </w:t>
      </w:r>
    </w:p>
    <w:p w14:paraId="51177129" w14:textId="77777777" w:rsidR="003843F5" w:rsidRPr="00251F2C" w:rsidRDefault="00290227" w:rsidP="008362FB">
      <w:pPr>
        <w:pStyle w:val="Odlomakpopisa"/>
        <w:numPr>
          <w:ilvl w:val="0"/>
          <w:numId w:val="13"/>
        </w:numPr>
        <w:spacing w:after="0" w:line="240" w:lineRule="auto"/>
        <w:jc w:val="both"/>
        <w:rPr>
          <w:rFonts w:asciiTheme="minorHAnsi" w:hAnsiTheme="minorHAnsi" w:cstheme="minorHAnsi"/>
          <w:bCs/>
          <w:sz w:val="24"/>
          <w:szCs w:val="24"/>
        </w:rPr>
      </w:pPr>
      <w:r w:rsidRPr="00251F2C">
        <w:rPr>
          <w:rFonts w:asciiTheme="minorHAnsi" w:hAnsiTheme="minorHAnsi" w:cstheme="minorHAnsi"/>
          <w:bCs/>
          <w:sz w:val="24"/>
          <w:szCs w:val="24"/>
        </w:rPr>
        <w:t xml:space="preserve">s primarnim (ISCED 1) ili nižim sekundarnim obrazovanjem (ISCED 2), </w:t>
      </w:r>
    </w:p>
    <w:p w14:paraId="2C564A72" w14:textId="77777777" w:rsidR="003843F5" w:rsidRPr="00251F2C" w:rsidRDefault="00290227" w:rsidP="008362FB">
      <w:pPr>
        <w:pStyle w:val="Odlomakpopisa"/>
        <w:numPr>
          <w:ilvl w:val="0"/>
          <w:numId w:val="13"/>
        </w:numPr>
        <w:spacing w:after="0" w:line="240" w:lineRule="auto"/>
        <w:jc w:val="both"/>
        <w:rPr>
          <w:rFonts w:asciiTheme="minorHAnsi" w:hAnsiTheme="minorHAnsi" w:cstheme="minorHAnsi"/>
          <w:bCs/>
          <w:sz w:val="24"/>
          <w:szCs w:val="24"/>
        </w:rPr>
      </w:pPr>
      <w:r w:rsidRPr="00251F2C">
        <w:rPr>
          <w:rFonts w:asciiTheme="minorHAnsi" w:hAnsiTheme="minorHAnsi" w:cstheme="minorHAnsi"/>
          <w:bCs/>
          <w:sz w:val="24"/>
          <w:szCs w:val="24"/>
        </w:rPr>
        <w:t xml:space="preserve">s višim sekundarnim (ISCED 3) ili postsekundarnim obrazovanjem (ISCED 4), </w:t>
      </w:r>
    </w:p>
    <w:p w14:paraId="7174A4A0" w14:textId="3DF81934" w:rsidR="003C16DD" w:rsidRPr="00251F2C" w:rsidRDefault="00290227" w:rsidP="008362FB">
      <w:pPr>
        <w:pStyle w:val="Odlomakpopisa"/>
        <w:numPr>
          <w:ilvl w:val="0"/>
          <w:numId w:val="13"/>
        </w:numPr>
        <w:spacing w:after="0" w:line="240" w:lineRule="auto"/>
        <w:jc w:val="both"/>
        <w:rPr>
          <w:rFonts w:asciiTheme="minorHAnsi" w:hAnsiTheme="minorHAnsi" w:cstheme="minorHAnsi"/>
          <w:bCs/>
          <w:sz w:val="24"/>
          <w:szCs w:val="24"/>
        </w:rPr>
      </w:pPr>
      <w:r w:rsidRPr="00251F2C">
        <w:rPr>
          <w:rFonts w:asciiTheme="minorHAnsi" w:hAnsiTheme="minorHAnsi" w:cstheme="minorHAnsi"/>
          <w:bCs/>
          <w:sz w:val="24"/>
          <w:szCs w:val="24"/>
        </w:rPr>
        <w:t xml:space="preserve">s tercijarnim obrazovanjem (ISCED od 5 do 8), </w:t>
      </w:r>
    </w:p>
    <w:p w14:paraId="03AB6A25" w14:textId="69DB4BA8" w:rsidR="003C16DD" w:rsidRPr="00251F2C" w:rsidRDefault="009B3588" w:rsidP="008362FB">
      <w:pPr>
        <w:pStyle w:val="Odlomakpopisa"/>
        <w:numPr>
          <w:ilvl w:val="0"/>
          <w:numId w:val="13"/>
        </w:numPr>
        <w:spacing w:after="0" w:line="240" w:lineRule="auto"/>
        <w:jc w:val="both"/>
        <w:rPr>
          <w:rFonts w:asciiTheme="minorHAnsi" w:hAnsiTheme="minorHAnsi" w:cstheme="minorHAnsi"/>
          <w:bCs/>
          <w:sz w:val="24"/>
          <w:szCs w:val="24"/>
        </w:rPr>
      </w:pPr>
      <w:r>
        <w:rPr>
          <w:rFonts w:asciiTheme="minorHAnsi" w:hAnsiTheme="minorHAnsi" w:cstheme="minorHAnsi"/>
          <w:bCs/>
          <w:sz w:val="24"/>
          <w:szCs w:val="24"/>
        </w:rPr>
        <w:t xml:space="preserve">osoba </w:t>
      </w:r>
      <w:r w:rsidR="00360DC1" w:rsidRPr="00251F2C">
        <w:rPr>
          <w:rFonts w:asciiTheme="minorHAnsi" w:hAnsiTheme="minorHAnsi" w:cstheme="minorHAnsi"/>
          <w:bCs/>
          <w:sz w:val="24"/>
          <w:szCs w:val="24"/>
        </w:rPr>
        <w:t xml:space="preserve">s invaliditetom, </w:t>
      </w:r>
    </w:p>
    <w:p w14:paraId="64B1E102" w14:textId="04DB1A3B" w:rsidR="009B3588" w:rsidRDefault="009B3588" w:rsidP="008362FB">
      <w:pPr>
        <w:pStyle w:val="Odlomakpopisa"/>
        <w:numPr>
          <w:ilvl w:val="0"/>
          <w:numId w:val="13"/>
        </w:numPr>
        <w:spacing w:after="0" w:line="240" w:lineRule="auto"/>
        <w:jc w:val="both"/>
        <w:rPr>
          <w:rFonts w:asciiTheme="minorHAnsi" w:hAnsiTheme="minorHAnsi" w:cstheme="minorHAnsi"/>
          <w:bCs/>
          <w:sz w:val="24"/>
          <w:szCs w:val="24"/>
        </w:rPr>
      </w:pPr>
      <w:r>
        <w:rPr>
          <w:rFonts w:asciiTheme="minorHAnsi" w:hAnsiTheme="minorHAnsi" w:cstheme="minorHAnsi"/>
          <w:bCs/>
          <w:sz w:val="24"/>
          <w:szCs w:val="24"/>
        </w:rPr>
        <w:t>pripadnost nacionalnoj manjini,</w:t>
      </w:r>
    </w:p>
    <w:p w14:paraId="752C52EA" w14:textId="6489F9FC" w:rsidR="009B3588" w:rsidRDefault="009B3588" w:rsidP="008362FB">
      <w:pPr>
        <w:pStyle w:val="Odlomakpopisa"/>
        <w:numPr>
          <w:ilvl w:val="0"/>
          <w:numId w:val="13"/>
        </w:numPr>
        <w:spacing w:after="0" w:line="240" w:lineRule="auto"/>
        <w:jc w:val="both"/>
        <w:rPr>
          <w:rFonts w:asciiTheme="minorHAnsi" w:hAnsiTheme="minorHAnsi" w:cstheme="minorHAnsi"/>
          <w:bCs/>
          <w:sz w:val="24"/>
          <w:szCs w:val="24"/>
        </w:rPr>
      </w:pPr>
      <w:r>
        <w:rPr>
          <w:rFonts w:asciiTheme="minorHAnsi" w:hAnsiTheme="minorHAnsi" w:cstheme="minorHAnsi"/>
          <w:bCs/>
          <w:sz w:val="24"/>
          <w:szCs w:val="24"/>
        </w:rPr>
        <w:t>osoba stranog podrijetla,</w:t>
      </w:r>
    </w:p>
    <w:p w14:paraId="1AC041B6" w14:textId="1C482D5D" w:rsidR="009B3588" w:rsidRDefault="009B3588" w:rsidP="008362FB">
      <w:pPr>
        <w:pStyle w:val="Odlomakpopisa"/>
        <w:numPr>
          <w:ilvl w:val="0"/>
          <w:numId w:val="13"/>
        </w:numPr>
        <w:spacing w:after="0" w:line="240" w:lineRule="auto"/>
        <w:jc w:val="both"/>
        <w:rPr>
          <w:rFonts w:asciiTheme="minorHAnsi" w:hAnsiTheme="minorHAnsi" w:cstheme="minorHAnsi"/>
          <w:bCs/>
          <w:sz w:val="24"/>
          <w:szCs w:val="24"/>
        </w:rPr>
      </w:pPr>
      <w:r>
        <w:rPr>
          <w:rFonts w:asciiTheme="minorHAnsi" w:hAnsiTheme="minorHAnsi" w:cstheme="minorHAnsi"/>
          <w:bCs/>
          <w:sz w:val="24"/>
          <w:szCs w:val="24"/>
        </w:rPr>
        <w:t>migrant,</w:t>
      </w:r>
    </w:p>
    <w:p w14:paraId="6CA60133" w14:textId="3F0CFCA9" w:rsidR="009B3588" w:rsidRPr="009B3588" w:rsidRDefault="009B3588" w:rsidP="008362FB">
      <w:pPr>
        <w:pStyle w:val="Odlomakpopisa"/>
        <w:numPr>
          <w:ilvl w:val="0"/>
          <w:numId w:val="13"/>
        </w:numPr>
        <w:spacing w:after="0" w:line="240" w:lineRule="auto"/>
        <w:jc w:val="both"/>
        <w:rPr>
          <w:rFonts w:asciiTheme="minorHAnsi" w:hAnsiTheme="minorHAnsi" w:cstheme="minorHAnsi"/>
          <w:bCs/>
          <w:sz w:val="24"/>
          <w:szCs w:val="24"/>
        </w:rPr>
      </w:pPr>
      <w:r w:rsidRPr="009B3588">
        <w:rPr>
          <w:rFonts w:asciiTheme="minorHAnsi" w:hAnsiTheme="minorHAnsi" w:cstheme="minorHAnsi"/>
          <w:bCs/>
          <w:sz w:val="24"/>
          <w:szCs w:val="24"/>
        </w:rPr>
        <w:lastRenderedPageBreak/>
        <w:t>ostale osobe u nepovoljnom položaju (po</w:t>
      </w:r>
      <w:r w:rsidR="004F7BD9">
        <w:rPr>
          <w:rFonts w:asciiTheme="minorHAnsi" w:hAnsiTheme="minorHAnsi" w:cstheme="minorHAnsi"/>
          <w:bCs/>
          <w:sz w:val="24"/>
          <w:szCs w:val="24"/>
        </w:rPr>
        <w:t>t</w:t>
      </w:r>
      <w:r w:rsidRPr="009B3588">
        <w:rPr>
          <w:rFonts w:asciiTheme="minorHAnsi" w:hAnsiTheme="minorHAnsi" w:cstheme="minorHAnsi"/>
          <w:bCs/>
          <w:sz w:val="24"/>
          <w:szCs w:val="24"/>
        </w:rPr>
        <w:t>kategorije: beskućnik i/ili osoba pogođena socijalnom isključenošću u pogledu stanovanja</w:t>
      </w:r>
      <w:r w:rsidR="004F7BD9">
        <w:rPr>
          <w:rFonts w:asciiTheme="minorHAnsi" w:hAnsiTheme="minorHAnsi" w:cstheme="minorHAnsi"/>
          <w:bCs/>
          <w:sz w:val="24"/>
          <w:szCs w:val="24"/>
        </w:rPr>
        <w:t>)</w:t>
      </w:r>
      <w:r w:rsidR="001C21CD">
        <w:rPr>
          <w:rFonts w:asciiTheme="minorHAnsi" w:hAnsiTheme="minorHAnsi" w:cstheme="minorHAnsi"/>
          <w:bCs/>
          <w:sz w:val="24"/>
          <w:szCs w:val="24"/>
        </w:rPr>
        <w:t>.</w:t>
      </w:r>
    </w:p>
    <w:p w14:paraId="68A567B7" w14:textId="77777777" w:rsidR="009A64C5" w:rsidRPr="00CE7110" w:rsidRDefault="009A64C5" w:rsidP="001F19CD">
      <w:pPr>
        <w:spacing w:after="0" w:line="240" w:lineRule="auto"/>
        <w:jc w:val="both"/>
        <w:rPr>
          <w:rFonts w:asciiTheme="minorHAnsi" w:hAnsiTheme="minorHAnsi" w:cstheme="minorHAnsi"/>
          <w:bCs/>
          <w:sz w:val="20"/>
          <w:szCs w:val="24"/>
        </w:rPr>
      </w:pPr>
    </w:p>
    <w:p w14:paraId="18936894" w14:textId="3DD1A51E" w:rsidR="009A64C5" w:rsidRDefault="00290227" w:rsidP="001F19CD">
      <w:pPr>
        <w:spacing w:after="0" w:line="240" w:lineRule="auto"/>
        <w:jc w:val="both"/>
        <w:rPr>
          <w:rFonts w:asciiTheme="minorHAnsi" w:hAnsiTheme="minorHAnsi" w:cstheme="minorHAnsi"/>
          <w:bCs/>
          <w:sz w:val="24"/>
          <w:szCs w:val="24"/>
        </w:rPr>
      </w:pPr>
      <w:r w:rsidRPr="001F19CD">
        <w:rPr>
          <w:rFonts w:asciiTheme="minorHAnsi" w:hAnsiTheme="minorHAnsi" w:cstheme="minorHAnsi"/>
          <w:bCs/>
          <w:sz w:val="24"/>
          <w:szCs w:val="24"/>
        </w:rPr>
        <w:t xml:space="preserve">Zajednički pokazatelji trenutačnih rezultata za sudionike prikupljaju se korištenjem Obrasca 2. Podaci nakon završetka aktivnosti </w:t>
      </w:r>
      <w:r w:rsidRPr="001F19CD">
        <w:rPr>
          <w:rFonts w:asciiTheme="minorHAnsi" w:hAnsiTheme="minorHAnsi" w:cstheme="minorHAnsi"/>
          <w:b/>
          <w:bCs/>
          <w:sz w:val="24"/>
          <w:szCs w:val="24"/>
        </w:rPr>
        <w:t>u razdoblju od dana prestanka sudjelovanja pojedinog sudionika u aktivnosti projekta</w:t>
      </w:r>
      <w:r w:rsidRPr="001F19CD">
        <w:rPr>
          <w:rFonts w:asciiTheme="minorHAnsi" w:hAnsiTheme="minorHAnsi" w:cstheme="minorHAnsi"/>
          <w:bCs/>
          <w:sz w:val="24"/>
          <w:szCs w:val="24"/>
          <w:vertAlign w:val="superscript"/>
        </w:rPr>
        <w:footnoteReference w:id="166"/>
      </w:r>
      <w:r w:rsidRPr="001F19CD">
        <w:rPr>
          <w:rFonts w:asciiTheme="minorHAnsi" w:hAnsiTheme="minorHAnsi" w:cstheme="minorHAnsi"/>
          <w:bCs/>
          <w:sz w:val="24"/>
          <w:szCs w:val="24"/>
        </w:rPr>
        <w:t xml:space="preserve">, a najkasnije </w:t>
      </w:r>
      <w:r w:rsidR="00F52704" w:rsidRPr="001F19CD">
        <w:rPr>
          <w:rFonts w:asciiTheme="minorHAnsi" w:hAnsiTheme="minorHAnsi" w:cstheme="minorHAnsi"/>
          <w:bCs/>
          <w:sz w:val="24"/>
          <w:szCs w:val="24"/>
        </w:rPr>
        <w:t xml:space="preserve">četiri </w:t>
      </w:r>
      <w:r w:rsidRPr="001F19CD">
        <w:rPr>
          <w:rFonts w:asciiTheme="minorHAnsi" w:hAnsiTheme="minorHAnsi" w:cstheme="minorHAnsi"/>
          <w:bCs/>
          <w:sz w:val="24"/>
          <w:szCs w:val="24"/>
        </w:rPr>
        <w:t xml:space="preserve">tjedna od njegovog izlaska i uključuju sljedeće: </w:t>
      </w:r>
    </w:p>
    <w:p w14:paraId="20BDD157" w14:textId="77777777" w:rsidR="005C7656" w:rsidRPr="00CE7110" w:rsidRDefault="005C7656" w:rsidP="001F19CD">
      <w:pPr>
        <w:spacing w:after="0" w:line="240" w:lineRule="auto"/>
        <w:jc w:val="both"/>
        <w:rPr>
          <w:rFonts w:asciiTheme="minorHAnsi" w:hAnsiTheme="minorHAnsi" w:cstheme="minorHAnsi"/>
          <w:bCs/>
          <w:sz w:val="20"/>
          <w:szCs w:val="24"/>
        </w:rPr>
      </w:pPr>
    </w:p>
    <w:p w14:paraId="0ED694F4" w14:textId="77777777" w:rsidR="003843F5" w:rsidRPr="001F19CD" w:rsidRDefault="00290227" w:rsidP="008362FB">
      <w:pPr>
        <w:pStyle w:val="Odlomakpopisa"/>
        <w:numPr>
          <w:ilvl w:val="0"/>
          <w:numId w:val="14"/>
        </w:numPr>
        <w:spacing w:after="0" w:line="240" w:lineRule="auto"/>
        <w:jc w:val="both"/>
        <w:rPr>
          <w:rFonts w:asciiTheme="minorHAnsi" w:hAnsiTheme="minorHAnsi" w:cstheme="minorHAnsi"/>
          <w:bCs/>
          <w:sz w:val="24"/>
          <w:szCs w:val="24"/>
        </w:rPr>
      </w:pPr>
      <w:r w:rsidRPr="001F19CD">
        <w:rPr>
          <w:rFonts w:asciiTheme="minorHAnsi" w:hAnsiTheme="minorHAnsi" w:cstheme="minorHAnsi"/>
          <w:bCs/>
          <w:sz w:val="24"/>
          <w:szCs w:val="24"/>
        </w:rPr>
        <w:t xml:space="preserve">neaktivni sudionici koji traže posao po prestanku sudjelovanja, </w:t>
      </w:r>
    </w:p>
    <w:p w14:paraId="0873EE93" w14:textId="77777777" w:rsidR="003843F5" w:rsidRPr="001F19CD" w:rsidRDefault="00290227" w:rsidP="008362FB">
      <w:pPr>
        <w:pStyle w:val="Odlomakpopisa"/>
        <w:numPr>
          <w:ilvl w:val="0"/>
          <w:numId w:val="14"/>
        </w:numPr>
        <w:spacing w:after="0" w:line="240" w:lineRule="auto"/>
        <w:jc w:val="both"/>
        <w:rPr>
          <w:rFonts w:asciiTheme="minorHAnsi" w:hAnsiTheme="minorHAnsi" w:cstheme="minorHAnsi"/>
          <w:bCs/>
          <w:sz w:val="24"/>
          <w:szCs w:val="24"/>
        </w:rPr>
      </w:pPr>
      <w:r w:rsidRPr="001F19CD">
        <w:rPr>
          <w:rFonts w:asciiTheme="minorHAnsi" w:hAnsiTheme="minorHAnsi" w:cstheme="minorHAnsi"/>
          <w:bCs/>
          <w:sz w:val="24"/>
          <w:szCs w:val="24"/>
        </w:rPr>
        <w:t xml:space="preserve">sudionici koji se obrazuju/osposobljavaju po prestanku sudjelovanja, </w:t>
      </w:r>
    </w:p>
    <w:p w14:paraId="00888D48" w14:textId="77777777" w:rsidR="003843F5" w:rsidRPr="001F19CD" w:rsidRDefault="00290227" w:rsidP="008362FB">
      <w:pPr>
        <w:pStyle w:val="Odlomakpopisa"/>
        <w:numPr>
          <w:ilvl w:val="0"/>
          <w:numId w:val="14"/>
        </w:numPr>
        <w:spacing w:after="0" w:line="240" w:lineRule="auto"/>
        <w:jc w:val="both"/>
        <w:rPr>
          <w:rFonts w:asciiTheme="minorHAnsi" w:hAnsiTheme="minorHAnsi" w:cstheme="minorHAnsi"/>
          <w:bCs/>
          <w:sz w:val="24"/>
          <w:szCs w:val="24"/>
        </w:rPr>
      </w:pPr>
      <w:r w:rsidRPr="001F19CD">
        <w:rPr>
          <w:rFonts w:asciiTheme="minorHAnsi" w:hAnsiTheme="minorHAnsi" w:cstheme="minorHAnsi"/>
          <w:bCs/>
          <w:sz w:val="24"/>
          <w:szCs w:val="24"/>
        </w:rPr>
        <w:t xml:space="preserve">sudionici koji stječu kvalifikaciju po prestanku sudjelovanja, </w:t>
      </w:r>
    </w:p>
    <w:p w14:paraId="3384A303" w14:textId="77777777" w:rsidR="003843F5" w:rsidRPr="001F19CD" w:rsidRDefault="00290227" w:rsidP="008362FB">
      <w:pPr>
        <w:pStyle w:val="Odlomakpopisa"/>
        <w:numPr>
          <w:ilvl w:val="0"/>
          <w:numId w:val="14"/>
        </w:numPr>
        <w:spacing w:after="0" w:line="240" w:lineRule="auto"/>
        <w:jc w:val="both"/>
        <w:rPr>
          <w:rFonts w:asciiTheme="minorHAnsi" w:hAnsiTheme="minorHAnsi" w:cstheme="minorHAnsi"/>
          <w:bCs/>
          <w:sz w:val="24"/>
          <w:szCs w:val="24"/>
        </w:rPr>
      </w:pPr>
      <w:r w:rsidRPr="001F19CD">
        <w:rPr>
          <w:rFonts w:asciiTheme="minorHAnsi" w:hAnsiTheme="minorHAnsi" w:cstheme="minorHAnsi"/>
          <w:bCs/>
          <w:sz w:val="24"/>
          <w:szCs w:val="24"/>
        </w:rPr>
        <w:t xml:space="preserve">sudionici koji imaju posao, uključujući samozaposlene, po prestanku sudjelovanja, </w:t>
      </w:r>
    </w:p>
    <w:p w14:paraId="531EB725" w14:textId="3FE008DF" w:rsidR="00290227" w:rsidRPr="001F19CD" w:rsidRDefault="00290227" w:rsidP="008362FB">
      <w:pPr>
        <w:pStyle w:val="Odlomakpopisa"/>
        <w:numPr>
          <w:ilvl w:val="0"/>
          <w:numId w:val="14"/>
        </w:numPr>
        <w:spacing w:after="0" w:line="240" w:lineRule="auto"/>
        <w:jc w:val="both"/>
        <w:rPr>
          <w:rFonts w:asciiTheme="minorHAnsi" w:hAnsiTheme="minorHAnsi" w:cstheme="minorHAnsi"/>
          <w:bCs/>
          <w:sz w:val="24"/>
          <w:szCs w:val="24"/>
        </w:rPr>
      </w:pPr>
      <w:r w:rsidRPr="001F19CD">
        <w:rPr>
          <w:rFonts w:asciiTheme="minorHAnsi" w:hAnsiTheme="minorHAnsi" w:cstheme="minorHAnsi"/>
          <w:bCs/>
          <w:sz w:val="24"/>
          <w:szCs w:val="24"/>
        </w:rPr>
        <w:t>sudionici u nepovoljnom položaju koji traže posao, koji se obrazuju/osposobljavaju, koji stječu</w:t>
      </w:r>
      <w:r w:rsidR="003843F5" w:rsidRPr="001F19CD">
        <w:rPr>
          <w:rFonts w:asciiTheme="minorHAnsi" w:hAnsiTheme="minorHAnsi" w:cstheme="minorHAnsi"/>
          <w:bCs/>
          <w:sz w:val="24"/>
          <w:szCs w:val="24"/>
        </w:rPr>
        <w:t xml:space="preserve"> </w:t>
      </w:r>
      <w:r w:rsidRPr="001F19CD">
        <w:rPr>
          <w:rFonts w:asciiTheme="minorHAnsi" w:hAnsiTheme="minorHAnsi" w:cstheme="minorHAnsi"/>
          <w:bCs/>
          <w:sz w:val="24"/>
          <w:szCs w:val="24"/>
        </w:rPr>
        <w:t>kvalifikaciju, koji imaju posao, uključujući samozaposlene, po prestanku sudjelovanja.</w:t>
      </w:r>
    </w:p>
    <w:p w14:paraId="5C64E91F" w14:textId="77777777" w:rsidR="009A64C5" w:rsidRPr="00CE7110" w:rsidRDefault="009A64C5" w:rsidP="001F19CD">
      <w:pPr>
        <w:spacing w:after="0" w:line="240" w:lineRule="auto"/>
        <w:jc w:val="both"/>
        <w:rPr>
          <w:rFonts w:asciiTheme="minorHAnsi" w:hAnsiTheme="minorHAnsi" w:cstheme="minorHAnsi"/>
          <w:bCs/>
          <w:sz w:val="20"/>
          <w:szCs w:val="24"/>
        </w:rPr>
      </w:pPr>
    </w:p>
    <w:p w14:paraId="26502C92" w14:textId="2EB8379B" w:rsidR="00290227" w:rsidRPr="001F19CD" w:rsidRDefault="00290227" w:rsidP="001F19CD">
      <w:pPr>
        <w:spacing w:after="0" w:line="240" w:lineRule="auto"/>
        <w:jc w:val="both"/>
        <w:rPr>
          <w:rFonts w:asciiTheme="minorHAnsi" w:hAnsiTheme="minorHAnsi" w:cstheme="minorHAnsi"/>
          <w:bCs/>
          <w:sz w:val="24"/>
          <w:szCs w:val="24"/>
        </w:rPr>
      </w:pPr>
      <w:r w:rsidRPr="001F19CD">
        <w:rPr>
          <w:rFonts w:asciiTheme="minorHAnsi" w:hAnsiTheme="minorHAnsi" w:cstheme="minorHAnsi"/>
          <w:bCs/>
          <w:sz w:val="24"/>
          <w:szCs w:val="24"/>
        </w:rPr>
        <w:t xml:space="preserve">Zajednički pokazatelji </w:t>
      </w:r>
      <w:r w:rsidR="008058E6" w:rsidRPr="001F19CD">
        <w:rPr>
          <w:rFonts w:asciiTheme="minorHAnsi" w:hAnsiTheme="minorHAnsi" w:cstheme="minorHAnsi"/>
          <w:bCs/>
          <w:sz w:val="24"/>
          <w:szCs w:val="24"/>
        </w:rPr>
        <w:t xml:space="preserve">dugoročnijih </w:t>
      </w:r>
      <w:r w:rsidRPr="001F19CD">
        <w:rPr>
          <w:rFonts w:asciiTheme="minorHAnsi" w:hAnsiTheme="minorHAnsi" w:cstheme="minorHAnsi"/>
          <w:bCs/>
          <w:sz w:val="24"/>
          <w:szCs w:val="24"/>
        </w:rPr>
        <w:t xml:space="preserve">rezultata odnose se na status sudionika šest mjeseci </w:t>
      </w:r>
      <w:r w:rsidR="00360DC1" w:rsidRPr="001F19CD">
        <w:rPr>
          <w:rFonts w:asciiTheme="minorHAnsi" w:hAnsiTheme="minorHAnsi" w:cstheme="minorHAnsi"/>
          <w:bCs/>
          <w:sz w:val="24"/>
          <w:szCs w:val="24"/>
        </w:rPr>
        <w:t xml:space="preserve">po </w:t>
      </w:r>
      <w:r w:rsidR="002905C2" w:rsidRPr="001F19CD">
        <w:rPr>
          <w:rFonts w:asciiTheme="minorHAnsi" w:hAnsiTheme="minorHAnsi" w:cstheme="minorHAnsi"/>
          <w:bCs/>
          <w:sz w:val="24"/>
          <w:szCs w:val="24"/>
        </w:rPr>
        <w:t xml:space="preserve"> </w:t>
      </w:r>
      <w:r w:rsidRPr="001F19CD">
        <w:rPr>
          <w:rFonts w:asciiTheme="minorHAnsi" w:hAnsiTheme="minorHAnsi" w:cstheme="minorHAnsi"/>
          <w:bCs/>
          <w:sz w:val="24"/>
          <w:szCs w:val="24"/>
        </w:rPr>
        <w:t>prestank</w:t>
      </w:r>
      <w:r w:rsidR="00360DC1" w:rsidRPr="001F19CD">
        <w:rPr>
          <w:rFonts w:asciiTheme="minorHAnsi" w:hAnsiTheme="minorHAnsi" w:cstheme="minorHAnsi"/>
          <w:bCs/>
          <w:sz w:val="24"/>
          <w:szCs w:val="24"/>
        </w:rPr>
        <w:t>u</w:t>
      </w:r>
      <w:r w:rsidRPr="001F19CD">
        <w:rPr>
          <w:rFonts w:asciiTheme="minorHAnsi" w:hAnsiTheme="minorHAnsi" w:cstheme="minorHAnsi"/>
          <w:bCs/>
          <w:sz w:val="24"/>
          <w:szCs w:val="24"/>
        </w:rPr>
        <w:t xml:space="preserve"> sudjelovanja te se u ovoj </w:t>
      </w:r>
      <w:r w:rsidR="005C7656">
        <w:rPr>
          <w:rFonts w:asciiTheme="minorHAnsi" w:hAnsiTheme="minorHAnsi" w:cstheme="minorHAnsi"/>
          <w:bCs/>
          <w:sz w:val="24"/>
          <w:szCs w:val="24"/>
        </w:rPr>
        <w:t>U</w:t>
      </w:r>
      <w:r w:rsidRPr="001F19CD">
        <w:rPr>
          <w:rFonts w:asciiTheme="minorHAnsi" w:hAnsiTheme="minorHAnsi" w:cstheme="minorHAnsi"/>
          <w:bCs/>
          <w:sz w:val="24"/>
          <w:szCs w:val="24"/>
        </w:rPr>
        <w:t xml:space="preserve">puti ne navode </w:t>
      </w:r>
      <w:r w:rsidR="006E2E1E">
        <w:rPr>
          <w:rFonts w:asciiTheme="minorHAnsi" w:hAnsiTheme="minorHAnsi" w:cstheme="minorHAnsi"/>
          <w:bCs/>
          <w:sz w:val="24"/>
          <w:szCs w:val="24"/>
        </w:rPr>
        <w:t xml:space="preserve">zbog toga </w:t>
      </w:r>
      <w:r w:rsidRPr="001F19CD">
        <w:rPr>
          <w:rFonts w:asciiTheme="minorHAnsi" w:hAnsiTheme="minorHAnsi" w:cstheme="minorHAnsi"/>
          <w:bCs/>
          <w:sz w:val="24"/>
          <w:szCs w:val="24"/>
        </w:rPr>
        <w:t xml:space="preserve">što </w:t>
      </w:r>
      <w:r w:rsidR="00F23533" w:rsidRPr="001F19CD">
        <w:rPr>
          <w:rFonts w:asciiTheme="minorHAnsi" w:hAnsiTheme="minorHAnsi" w:cstheme="minorHAnsi"/>
          <w:bCs/>
          <w:sz w:val="24"/>
          <w:szCs w:val="24"/>
        </w:rPr>
        <w:t>k</w:t>
      </w:r>
      <w:r w:rsidR="008058E6" w:rsidRPr="001F19CD">
        <w:rPr>
          <w:rFonts w:asciiTheme="minorHAnsi" w:hAnsiTheme="minorHAnsi" w:cstheme="minorHAnsi"/>
          <w:bCs/>
          <w:sz w:val="24"/>
          <w:szCs w:val="24"/>
        </w:rPr>
        <w:t>orisnik</w:t>
      </w:r>
      <w:r w:rsidRPr="001F19CD">
        <w:rPr>
          <w:rFonts w:asciiTheme="minorHAnsi" w:hAnsiTheme="minorHAnsi" w:cstheme="minorHAnsi"/>
          <w:bCs/>
          <w:sz w:val="24"/>
          <w:szCs w:val="24"/>
        </w:rPr>
        <w:t xml:space="preserve"> nema </w:t>
      </w:r>
      <w:r w:rsidR="00395ACA" w:rsidRPr="001F19CD">
        <w:rPr>
          <w:rFonts w:asciiTheme="minorHAnsi" w:hAnsiTheme="minorHAnsi" w:cstheme="minorHAnsi"/>
          <w:bCs/>
          <w:sz w:val="24"/>
          <w:szCs w:val="24"/>
        </w:rPr>
        <w:t>obavez</w:t>
      </w:r>
      <w:r w:rsidRPr="001F19CD">
        <w:rPr>
          <w:rFonts w:asciiTheme="minorHAnsi" w:hAnsiTheme="minorHAnsi" w:cstheme="minorHAnsi"/>
          <w:bCs/>
          <w:sz w:val="24"/>
          <w:szCs w:val="24"/>
        </w:rPr>
        <w:t>u izvještavanja o</w:t>
      </w:r>
      <w:r w:rsidR="002905C2" w:rsidRPr="001F19CD">
        <w:rPr>
          <w:rFonts w:asciiTheme="minorHAnsi" w:hAnsiTheme="minorHAnsi" w:cstheme="minorHAnsi"/>
          <w:bCs/>
          <w:sz w:val="24"/>
          <w:szCs w:val="24"/>
        </w:rPr>
        <w:t xml:space="preserve"> </w:t>
      </w:r>
      <w:r w:rsidR="00BE290C" w:rsidRPr="001F19CD">
        <w:rPr>
          <w:rFonts w:asciiTheme="minorHAnsi" w:hAnsiTheme="minorHAnsi" w:cstheme="minorHAnsi"/>
          <w:bCs/>
          <w:sz w:val="24"/>
          <w:szCs w:val="24"/>
        </w:rPr>
        <w:t>istima</w:t>
      </w:r>
      <w:r w:rsidRPr="001F19CD">
        <w:rPr>
          <w:rFonts w:asciiTheme="minorHAnsi" w:hAnsiTheme="minorHAnsi" w:cstheme="minorHAnsi"/>
          <w:bCs/>
          <w:sz w:val="24"/>
          <w:szCs w:val="24"/>
        </w:rPr>
        <w:t>.</w:t>
      </w:r>
    </w:p>
    <w:p w14:paraId="6CCA9C80" w14:textId="77777777" w:rsidR="009A64C5" w:rsidRPr="00CE7110" w:rsidRDefault="009A64C5" w:rsidP="001F19CD">
      <w:pPr>
        <w:spacing w:after="0" w:line="240" w:lineRule="auto"/>
        <w:jc w:val="both"/>
        <w:rPr>
          <w:rFonts w:asciiTheme="minorHAnsi" w:hAnsiTheme="minorHAnsi" w:cstheme="minorHAnsi"/>
          <w:bCs/>
          <w:sz w:val="20"/>
          <w:szCs w:val="24"/>
        </w:rPr>
      </w:pPr>
    </w:p>
    <w:p w14:paraId="33E2D4EF" w14:textId="6C3A08A0" w:rsidR="005B47E2" w:rsidRPr="001F19CD" w:rsidRDefault="00290227" w:rsidP="001F19CD">
      <w:pPr>
        <w:spacing w:after="0" w:line="240" w:lineRule="auto"/>
        <w:jc w:val="both"/>
        <w:rPr>
          <w:rFonts w:asciiTheme="minorHAnsi" w:hAnsiTheme="minorHAnsi" w:cstheme="minorHAnsi"/>
          <w:bCs/>
          <w:sz w:val="24"/>
          <w:szCs w:val="24"/>
        </w:rPr>
      </w:pPr>
      <w:r w:rsidRPr="001F19CD">
        <w:rPr>
          <w:rFonts w:asciiTheme="minorHAnsi" w:hAnsiTheme="minorHAnsi" w:cstheme="minorHAnsi"/>
          <w:bCs/>
          <w:sz w:val="24"/>
          <w:szCs w:val="24"/>
        </w:rPr>
        <w:t xml:space="preserve">Prilog I. ujedno </w:t>
      </w:r>
      <w:r w:rsidR="00CB0109" w:rsidRPr="001F19CD">
        <w:rPr>
          <w:rFonts w:asciiTheme="minorHAnsi" w:hAnsiTheme="minorHAnsi" w:cstheme="minorHAnsi"/>
          <w:bCs/>
          <w:sz w:val="24"/>
          <w:szCs w:val="24"/>
        </w:rPr>
        <w:t xml:space="preserve">utvrđuje </w:t>
      </w:r>
      <w:r w:rsidRPr="001F19CD">
        <w:rPr>
          <w:rFonts w:asciiTheme="minorHAnsi" w:hAnsiTheme="minorHAnsi" w:cstheme="minorHAnsi"/>
          <w:bCs/>
          <w:sz w:val="24"/>
          <w:szCs w:val="24"/>
        </w:rPr>
        <w:t xml:space="preserve">zajedničke pokazatelje koji se odnose na subjekte, ali se oni u ovoj </w:t>
      </w:r>
      <w:r w:rsidR="005B6591" w:rsidRPr="001F19CD">
        <w:rPr>
          <w:rFonts w:asciiTheme="minorHAnsi" w:hAnsiTheme="minorHAnsi" w:cstheme="minorHAnsi"/>
          <w:bCs/>
          <w:sz w:val="24"/>
          <w:szCs w:val="24"/>
        </w:rPr>
        <w:t>u</w:t>
      </w:r>
      <w:r w:rsidRPr="001F19CD">
        <w:rPr>
          <w:rFonts w:asciiTheme="minorHAnsi" w:hAnsiTheme="minorHAnsi" w:cstheme="minorHAnsi"/>
          <w:bCs/>
          <w:sz w:val="24"/>
          <w:szCs w:val="24"/>
        </w:rPr>
        <w:t xml:space="preserve">puti ne navode </w:t>
      </w:r>
      <w:r w:rsidR="006E2E1E">
        <w:rPr>
          <w:rFonts w:asciiTheme="minorHAnsi" w:hAnsiTheme="minorHAnsi" w:cstheme="minorHAnsi"/>
          <w:bCs/>
          <w:sz w:val="24"/>
          <w:szCs w:val="24"/>
        </w:rPr>
        <w:t>zbog toga</w:t>
      </w:r>
      <w:r w:rsidR="00360DC1" w:rsidRPr="001F19CD">
        <w:rPr>
          <w:rFonts w:asciiTheme="minorHAnsi" w:hAnsiTheme="minorHAnsi" w:cstheme="minorHAnsi"/>
          <w:bCs/>
          <w:sz w:val="24"/>
          <w:szCs w:val="24"/>
        </w:rPr>
        <w:t xml:space="preserve"> </w:t>
      </w:r>
      <w:r w:rsidRPr="001F19CD">
        <w:rPr>
          <w:rFonts w:asciiTheme="minorHAnsi" w:hAnsiTheme="minorHAnsi" w:cstheme="minorHAnsi"/>
          <w:bCs/>
          <w:sz w:val="24"/>
          <w:szCs w:val="24"/>
        </w:rPr>
        <w:t xml:space="preserve">što </w:t>
      </w:r>
      <w:r w:rsidR="00F23533" w:rsidRPr="001F19CD">
        <w:rPr>
          <w:rFonts w:asciiTheme="minorHAnsi" w:hAnsiTheme="minorHAnsi" w:cstheme="minorHAnsi"/>
          <w:bCs/>
          <w:sz w:val="24"/>
          <w:szCs w:val="24"/>
        </w:rPr>
        <w:t>k</w:t>
      </w:r>
      <w:r w:rsidR="008058E6" w:rsidRPr="001F19CD">
        <w:rPr>
          <w:rFonts w:asciiTheme="minorHAnsi" w:hAnsiTheme="minorHAnsi" w:cstheme="minorHAnsi"/>
          <w:bCs/>
          <w:sz w:val="24"/>
          <w:szCs w:val="24"/>
        </w:rPr>
        <w:t>orisnik</w:t>
      </w:r>
      <w:r w:rsidRPr="001F19CD">
        <w:rPr>
          <w:rFonts w:asciiTheme="minorHAnsi" w:hAnsiTheme="minorHAnsi" w:cstheme="minorHAnsi"/>
          <w:bCs/>
          <w:sz w:val="24"/>
          <w:szCs w:val="24"/>
        </w:rPr>
        <w:t xml:space="preserve"> nema </w:t>
      </w:r>
      <w:r w:rsidR="00395ACA" w:rsidRPr="001F19CD">
        <w:rPr>
          <w:rFonts w:asciiTheme="minorHAnsi" w:hAnsiTheme="minorHAnsi" w:cstheme="minorHAnsi"/>
          <w:bCs/>
          <w:sz w:val="24"/>
          <w:szCs w:val="24"/>
        </w:rPr>
        <w:t>obavez</w:t>
      </w:r>
      <w:r w:rsidRPr="001F19CD">
        <w:rPr>
          <w:rFonts w:asciiTheme="minorHAnsi" w:hAnsiTheme="minorHAnsi" w:cstheme="minorHAnsi"/>
          <w:bCs/>
          <w:sz w:val="24"/>
          <w:szCs w:val="24"/>
        </w:rPr>
        <w:t>u izvještavanja o</w:t>
      </w:r>
      <w:r w:rsidR="002905C2" w:rsidRPr="001F19CD">
        <w:rPr>
          <w:rFonts w:asciiTheme="minorHAnsi" w:hAnsiTheme="minorHAnsi" w:cstheme="minorHAnsi"/>
          <w:bCs/>
          <w:sz w:val="24"/>
          <w:szCs w:val="24"/>
        </w:rPr>
        <w:t xml:space="preserve"> </w:t>
      </w:r>
      <w:r w:rsidR="00BE290C" w:rsidRPr="001F19CD">
        <w:rPr>
          <w:rFonts w:asciiTheme="minorHAnsi" w:hAnsiTheme="minorHAnsi" w:cstheme="minorHAnsi"/>
          <w:bCs/>
          <w:sz w:val="24"/>
          <w:szCs w:val="24"/>
        </w:rPr>
        <w:t>istima</w:t>
      </w:r>
      <w:r w:rsidRPr="001F19CD">
        <w:rPr>
          <w:rFonts w:asciiTheme="minorHAnsi" w:hAnsiTheme="minorHAnsi" w:cstheme="minorHAnsi"/>
          <w:bCs/>
          <w:sz w:val="24"/>
          <w:szCs w:val="24"/>
        </w:rPr>
        <w:t>.</w:t>
      </w:r>
      <w:r w:rsidR="000C086F" w:rsidRPr="001F19CD">
        <w:rPr>
          <w:rFonts w:asciiTheme="minorHAnsi" w:hAnsiTheme="minorHAnsi" w:cstheme="minorHAnsi"/>
          <w:bCs/>
          <w:sz w:val="24"/>
          <w:szCs w:val="24"/>
        </w:rPr>
        <w:t xml:space="preserve"> </w:t>
      </w:r>
      <w:r w:rsidR="005B47E2" w:rsidRPr="001F19CD">
        <w:rPr>
          <w:rFonts w:asciiTheme="minorHAnsi" w:hAnsiTheme="minorHAnsi" w:cstheme="minorHAnsi"/>
          <w:sz w:val="24"/>
          <w:szCs w:val="24"/>
        </w:rPr>
        <w:t>Svi pokazatelji ostvarenja i trenutačnih rezultata koji se odnose na sudionike razvrstavaju se prema spolu.</w:t>
      </w:r>
      <w:r w:rsidR="008E16B6" w:rsidRPr="001F19CD">
        <w:rPr>
          <w:rFonts w:asciiTheme="minorHAnsi" w:hAnsiTheme="minorHAnsi" w:cstheme="minorHAnsi"/>
          <w:sz w:val="24"/>
          <w:szCs w:val="24"/>
        </w:rPr>
        <w:t xml:space="preserve"> </w:t>
      </w:r>
    </w:p>
    <w:p w14:paraId="200FA72C" w14:textId="77777777" w:rsidR="005E35E4" w:rsidRPr="00CE7110" w:rsidRDefault="005E35E4" w:rsidP="001F19CD">
      <w:pPr>
        <w:spacing w:after="0" w:line="240" w:lineRule="auto"/>
        <w:jc w:val="both"/>
        <w:rPr>
          <w:rFonts w:asciiTheme="minorHAnsi" w:hAnsiTheme="minorHAnsi" w:cstheme="minorHAnsi"/>
          <w:sz w:val="20"/>
          <w:szCs w:val="24"/>
        </w:rPr>
      </w:pPr>
    </w:p>
    <w:p w14:paraId="44BCF64A" w14:textId="60AA35DD" w:rsidR="002B010E" w:rsidRPr="001F19CD" w:rsidRDefault="00BD31F3" w:rsidP="001F19CD">
      <w:pPr>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Obrasci temeljem kojih se podaci prikupljaju razvijeni su u skladu sa zakonodavnim okvirom prikupljanja osobnih i osjetljivih podataka</w:t>
      </w:r>
      <w:r w:rsidR="00206EDF" w:rsidRPr="001F19CD">
        <w:rPr>
          <w:rFonts w:asciiTheme="minorHAnsi" w:hAnsiTheme="minorHAnsi" w:cstheme="minorHAnsi"/>
          <w:sz w:val="24"/>
          <w:szCs w:val="24"/>
        </w:rPr>
        <w:t xml:space="preserve"> te Smjernic</w:t>
      </w:r>
      <w:r w:rsidR="008058E6" w:rsidRPr="001F19CD">
        <w:rPr>
          <w:rFonts w:asciiTheme="minorHAnsi" w:hAnsiTheme="minorHAnsi" w:cstheme="minorHAnsi"/>
          <w:sz w:val="24"/>
          <w:szCs w:val="24"/>
        </w:rPr>
        <w:t>ama</w:t>
      </w:r>
      <w:r w:rsidR="00206EDF" w:rsidRPr="001F19CD">
        <w:rPr>
          <w:rFonts w:asciiTheme="minorHAnsi" w:hAnsiTheme="minorHAnsi" w:cstheme="minorHAnsi"/>
          <w:sz w:val="24"/>
          <w:szCs w:val="24"/>
        </w:rPr>
        <w:t xml:space="preserve"> Europske komisije za praćenje i vrednovanje. </w:t>
      </w:r>
      <w:r w:rsidR="00BE290C" w:rsidRPr="001F19CD">
        <w:rPr>
          <w:rFonts w:asciiTheme="minorHAnsi" w:hAnsiTheme="minorHAnsi" w:cstheme="minorHAnsi"/>
          <w:sz w:val="24"/>
          <w:szCs w:val="24"/>
        </w:rPr>
        <w:t>Obrasci su dio dokumentacije koja se Korisniku dostavlja zajedno s detaljnom uputom o prikupljanju i obradi podataka te o postupku izvješćivanja nadležnih tijela.</w:t>
      </w:r>
    </w:p>
    <w:p w14:paraId="018A8282" w14:textId="77777777" w:rsidR="002B010E" w:rsidRPr="00B82589" w:rsidRDefault="002B010E" w:rsidP="001F19CD">
      <w:pPr>
        <w:spacing w:after="0" w:line="240" w:lineRule="auto"/>
        <w:jc w:val="both"/>
        <w:rPr>
          <w:rFonts w:asciiTheme="minorHAnsi" w:hAnsiTheme="minorHAnsi" w:cstheme="minorHAnsi"/>
          <w:bCs/>
          <w:sz w:val="20"/>
          <w:szCs w:val="20"/>
          <w:u w:val="single"/>
        </w:rPr>
      </w:pPr>
    </w:p>
    <w:p w14:paraId="6327B0E1" w14:textId="1851A1FC" w:rsidR="00540ADE" w:rsidRPr="001F19CD" w:rsidRDefault="0053140E" w:rsidP="001F19CD">
      <w:pPr>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 xml:space="preserve">Ovaj </w:t>
      </w:r>
      <w:r w:rsidR="00B41928">
        <w:rPr>
          <w:rFonts w:asciiTheme="minorHAnsi" w:hAnsiTheme="minorHAnsi" w:cstheme="minorHAnsi"/>
          <w:sz w:val="24"/>
          <w:szCs w:val="24"/>
        </w:rPr>
        <w:t>P</w:t>
      </w:r>
      <w:r w:rsidR="00540ADE" w:rsidRPr="001F19CD">
        <w:rPr>
          <w:rFonts w:asciiTheme="minorHAnsi" w:hAnsiTheme="minorHAnsi" w:cstheme="minorHAnsi"/>
          <w:sz w:val="24"/>
          <w:szCs w:val="24"/>
        </w:rPr>
        <w:t xml:space="preserve">oziv doprinosi ispunjavanju članka </w:t>
      </w:r>
      <w:r w:rsidR="00540ADE" w:rsidRPr="001F19CD">
        <w:rPr>
          <w:rFonts w:asciiTheme="minorHAnsi" w:hAnsiTheme="minorHAnsi" w:cstheme="minorHAnsi"/>
          <w:b/>
          <w:bCs/>
          <w:sz w:val="24"/>
          <w:szCs w:val="24"/>
        </w:rPr>
        <w:t>9. Konvencije Ujedinjenih naroda o pravima osoba s invaliditetom</w:t>
      </w:r>
      <w:r w:rsidR="009B3588" w:rsidRPr="00CF7825">
        <w:rPr>
          <w:rStyle w:val="Referencafusnote"/>
          <w:rFonts w:asciiTheme="minorHAnsi" w:hAnsiTheme="minorHAnsi" w:cstheme="minorHAnsi"/>
          <w:sz w:val="24"/>
          <w:szCs w:val="24"/>
        </w:rPr>
        <w:footnoteReference w:id="167"/>
      </w:r>
      <w:r w:rsidR="00540ADE" w:rsidRPr="00CF7825">
        <w:rPr>
          <w:rFonts w:asciiTheme="minorHAnsi" w:hAnsiTheme="minorHAnsi" w:cstheme="minorHAnsi"/>
          <w:sz w:val="24"/>
          <w:szCs w:val="24"/>
        </w:rPr>
        <w:t>:</w:t>
      </w:r>
    </w:p>
    <w:p w14:paraId="04B995F6" w14:textId="77777777" w:rsidR="00540ADE" w:rsidRPr="001F19CD" w:rsidRDefault="00540ADE" w:rsidP="008362FB">
      <w:pPr>
        <w:pStyle w:val="Odlomakpopisa"/>
        <w:numPr>
          <w:ilvl w:val="0"/>
          <w:numId w:val="32"/>
        </w:numPr>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 xml:space="preserve">razvijanja, poticanja i praćenja provedbe minimalnih standarda i smjernica za pristupačnost prostora i usluga otvorenih ili namijenjenih javnosti, </w:t>
      </w:r>
    </w:p>
    <w:p w14:paraId="5EBAB942" w14:textId="77777777" w:rsidR="00540ADE" w:rsidRPr="001F19CD" w:rsidRDefault="00540ADE" w:rsidP="008362FB">
      <w:pPr>
        <w:pStyle w:val="Odlomakpopisa"/>
        <w:numPr>
          <w:ilvl w:val="0"/>
          <w:numId w:val="32"/>
        </w:numPr>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 xml:space="preserve">osiguravanja da privatne pravne osobe koje nude prostore i usluge namijenjene javnosti vode računa o svim aspektima pristupačnosti za osobe s invaliditetom, </w:t>
      </w:r>
    </w:p>
    <w:p w14:paraId="3C621056" w14:textId="77777777" w:rsidR="00540ADE" w:rsidRPr="001F19CD" w:rsidRDefault="00540ADE" w:rsidP="008362FB">
      <w:pPr>
        <w:pStyle w:val="Odlomakpopisa"/>
        <w:numPr>
          <w:ilvl w:val="0"/>
          <w:numId w:val="32"/>
        </w:numPr>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 xml:space="preserve">pružanja obuke interesnim skupinama o pitanjima pristupačnosti s kojima se suočavaju osobe s invaliditetom, </w:t>
      </w:r>
    </w:p>
    <w:p w14:paraId="19199AA5" w14:textId="77777777" w:rsidR="00540ADE" w:rsidRPr="001F19CD" w:rsidRDefault="00540ADE" w:rsidP="008362FB">
      <w:pPr>
        <w:pStyle w:val="Odlomakpopisa"/>
        <w:numPr>
          <w:ilvl w:val="0"/>
          <w:numId w:val="32"/>
        </w:numPr>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lastRenderedPageBreak/>
        <w:t xml:space="preserve">osiguranja natpisa na Brailleovom pismu i u lako čitljivom i razumljivom obliku u zgradama i drugim prostorima otvorenim za javnost, </w:t>
      </w:r>
    </w:p>
    <w:p w14:paraId="064E78E6" w14:textId="77777777" w:rsidR="00540ADE" w:rsidRPr="001F19CD" w:rsidRDefault="00540ADE" w:rsidP="008362FB">
      <w:pPr>
        <w:pStyle w:val="Odlomakpopisa"/>
        <w:numPr>
          <w:ilvl w:val="0"/>
          <w:numId w:val="32"/>
        </w:numPr>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 xml:space="preserve">osiguranja drugih oblika pomoći u vidu osobnih asistenata i posrednika, uključujući vodiče, čitače i stručne tumače za znakovni jezik, kako bi se olakšao pristup javnim objektima i prostorima otvorenim za javnost, </w:t>
      </w:r>
    </w:p>
    <w:p w14:paraId="0B80B193" w14:textId="77777777" w:rsidR="00540ADE" w:rsidRPr="001F19CD" w:rsidRDefault="00540ADE" w:rsidP="008362FB">
      <w:pPr>
        <w:pStyle w:val="Odlomakpopisa"/>
        <w:numPr>
          <w:ilvl w:val="0"/>
          <w:numId w:val="32"/>
        </w:numPr>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 xml:space="preserve">promicanja drugih odgovarajućih oblika pomoći i potpore osobama s invaliditetom kako bi im se osigurao pristup informacijama, </w:t>
      </w:r>
    </w:p>
    <w:p w14:paraId="632919B6" w14:textId="77777777" w:rsidR="00540ADE" w:rsidRPr="001F19CD" w:rsidRDefault="00540ADE" w:rsidP="008362FB">
      <w:pPr>
        <w:pStyle w:val="Odlomakpopisa"/>
        <w:numPr>
          <w:ilvl w:val="0"/>
          <w:numId w:val="32"/>
        </w:numPr>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promicanja pristupačnosti novih informacijskih i komunikacijskih tehnologija i sustava, uključujući internet,</w:t>
      </w:r>
    </w:p>
    <w:p w14:paraId="3ACC35A2" w14:textId="4F9F1E80" w:rsidR="00540ADE" w:rsidRDefault="00540ADE" w:rsidP="008362FB">
      <w:pPr>
        <w:pStyle w:val="Odlomakpopisa"/>
        <w:numPr>
          <w:ilvl w:val="0"/>
          <w:numId w:val="32"/>
        </w:numPr>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promicanja oblikovanja, razvoja, proizvodnje i distribucije dostupnih informacijskih i komunikacijskih tehnologija i sustava u ranoj fazi, tako da te tehnologije i sustavi postanu pristupačni uz minimalne troškove.</w:t>
      </w:r>
    </w:p>
    <w:p w14:paraId="2661F875" w14:textId="77777777" w:rsidR="00125569" w:rsidRPr="00CE7110" w:rsidRDefault="00125569" w:rsidP="00125569">
      <w:pPr>
        <w:pStyle w:val="Odlomakpopisa"/>
        <w:spacing w:after="0" w:line="240" w:lineRule="auto"/>
        <w:jc w:val="both"/>
        <w:rPr>
          <w:rFonts w:asciiTheme="minorHAnsi" w:hAnsiTheme="minorHAnsi" w:cstheme="minorHAnsi"/>
          <w:sz w:val="20"/>
          <w:szCs w:val="24"/>
        </w:rPr>
      </w:pPr>
    </w:p>
    <w:p w14:paraId="3929E0DF" w14:textId="24DE1D40" w:rsidR="006A2FD5" w:rsidRPr="00CE7110" w:rsidRDefault="00540ADE" w:rsidP="00CE7110">
      <w:pPr>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 xml:space="preserve">Sukladno Smjernici o provedbi članka 9. konvencije Ujedinjenih naroda o pravima osoba s invaliditetom za prijavitelje i </w:t>
      </w:r>
      <w:r w:rsidRPr="00456A00">
        <w:rPr>
          <w:rFonts w:asciiTheme="minorHAnsi" w:hAnsiTheme="minorHAnsi" w:cstheme="minorHAnsi"/>
          <w:sz w:val="24"/>
          <w:szCs w:val="24"/>
        </w:rPr>
        <w:t>korisnike Operativnog programa Učinkoviti ljudski potencijali 2014. – 2020., nositelj projekta je dužan o provedbi horizontalnih načela, odnosno osiguranju pristupačnosti osobama s invaliditetom</w:t>
      </w:r>
      <w:r w:rsidRPr="001F19CD">
        <w:rPr>
          <w:rFonts w:asciiTheme="minorHAnsi" w:hAnsiTheme="minorHAnsi" w:cstheme="minorHAnsi"/>
          <w:sz w:val="24"/>
          <w:szCs w:val="24"/>
        </w:rPr>
        <w:t xml:space="preserve"> sukladno čl. 9. izvijestiti Posredničko tijelo razine 2 putem Završnog izvješća.</w:t>
      </w:r>
    </w:p>
    <w:p w14:paraId="44A1D5B0" w14:textId="77777777" w:rsidR="00125569" w:rsidRPr="001F19CD" w:rsidRDefault="00125569" w:rsidP="001F19CD">
      <w:pPr>
        <w:suppressAutoHyphens w:val="0"/>
        <w:spacing w:after="0" w:line="240" w:lineRule="auto"/>
        <w:rPr>
          <w:rFonts w:asciiTheme="minorHAnsi" w:hAnsiTheme="minorHAnsi" w:cstheme="minorHAnsi"/>
          <w:bCs/>
          <w:sz w:val="24"/>
          <w:szCs w:val="24"/>
        </w:rPr>
      </w:pPr>
    </w:p>
    <w:p w14:paraId="367F4D56" w14:textId="7CE137EC" w:rsidR="00E558D0" w:rsidRPr="001F19CD" w:rsidRDefault="004F6E8D" w:rsidP="001F19CD">
      <w:pPr>
        <w:suppressAutoHyphens w:val="0"/>
        <w:spacing w:after="0" w:line="240" w:lineRule="auto"/>
        <w:rPr>
          <w:rFonts w:asciiTheme="minorHAnsi" w:hAnsiTheme="minorHAnsi" w:cstheme="minorHAnsi"/>
          <w:bCs/>
          <w:sz w:val="24"/>
          <w:szCs w:val="24"/>
        </w:rPr>
      </w:pPr>
      <w:r w:rsidRPr="001F19CD">
        <w:rPr>
          <w:rFonts w:asciiTheme="minorHAnsi" w:hAnsiTheme="minorHAnsi" w:cstheme="minorHAnsi"/>
          <w:b/>
          <w:sz w:val="24"/>
          <w:szCs w:val="24"/>
        </w:rPr>
        <w:t xml:space="preserve">1.6 </w:t>
      </w:r>
      <w:r w:rsidR="00360DC1" w:rsidRPr="001F19CD">
        <w:rPr>
          <w:rFonts w:asciiTheme="minorHAnsi" w:hAnsiTheme="minorHAnsi" w:cstheme="minorHAnsi"/>
          <w:b/>
          <w:sz w:val="24"/>
          <w:szCs w:val="24"/>
        </w:rPr>
        <w:t xml:space="preserve">Ukupna financijska sredstva </w:t>
      </w:r>
      <w:r w:rsidR="00C87948" w:rsidRPr="001F19CD">
        <w:rPr>
          <w:rFonts w:asciiTheme="minorHAnsi" w:hAnsiTheme="minorHAnsi" w:cstheme="minorHAnsi"/>
          <w:b/>
          <w:sz w:val="24"/>
          <w:szCs w:val="24"/>
        </w:rPr>
        <w:t xml:space="preserve"> i </w:t>
      </w:r>
      <w:r w:rsidR="00A76C04" w:rsidRPr="001F19CD">
        <w:rPr>
          <w:rFonts w:asciiTheme="minorHAnsi" w:hAnsiTheme="minorHAnsi" w:cstheme="minorHAnsi"/>
          <w:b/>
          <w:sz w:val="24"/>
          <w:szCs w:val="24"/>
        </w:rPr>
        <w:t>iznos bespovratnih sredstava</w:t>
      </w:r>
    </w:p>
    <w:p w14:paraId="4CC69C4E" w14:textId="77777777" w:rsidR="00337629" w:rsidRPr="00B82589" w:rsidRDefault="00337629" w:rsidP="001F19CD">
      <w:pPr>
        <w:spacing w:after="0" w:line="240" w:lineRule="auto"/>
        <w:jc w:val="both"/>
        <w:rPr>
          <w:rFonts w:asciiTheme="minorHAnsi" w:hAnsiTheme="minorHAnsi" w:cstheme="minorHAnsi"/>
          <w:sz w:val="16"/>
          <w:szCs w:val="16"/>
        </w:rPr>
      </w:pPr>
    </w:p>
    <w:p w14:paraId="7A6741C9" w14:textId="20CE44FF" w:rsidR="00E558D0" w:rsidRPr="001F19CD" w:rsidRDefault="00F06603" w:rsidP="001F19CD">
      <w:pPr>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 xml:space="preserve">Ukupna </w:t>
      </w:r>
      <w:r w:rsidR="00ED0E55" w:rsidRPr="001F19CD">
        <w:rPr>
          <w:rFonts w:asciiTheme="minorHAnsi" w:hAnsiTheme="minorHAnsi" w:cstheme="minorHAnsi"/>
          <w:sz w:val="24"/>
          <w:szCs w:val="24"/>
        </w:rPr>
        <w:t xml:space="preserve">raspoloživa </w:t>
      </w:r>
      <w:r w:rsidRPr="001F19CD">
        <w:rPr>
          <w:rFonts w:asciiTheme="minorHAnsi" w:hAnsiTheme="minorHAnsi" w:cstheme="minorHAnsi"/>
          <w:sz w:val="24"/>
          <w:szCs w:val="24"/>
        </w:rPr>
        <w:t xml:space="preserve">financijska </w:t>
      </w:r>
      <w:r w:rsidR="00ED0E55" w:rsidRPr="001F19CD">
        <w:rPr>
          <w:rFonts w:asciiTheme="minorHAnsi" w:hAnsiTheme="minorHAnsi" w:cstheme="minorHAnsi"/>
          <w:sz w:val="24"/>
          <w:szCs w:val="24"/>
        </w:rPr>
        <w:t xml:space="preserve">sredstva </w:t>
      </w:r>
      <w:r w:rsidR="004F6E8D" w:rsidRPr="001F19CD">
        <w:rPr>
          <w:rFonts w:asciiTheme="minorHAnsi" w:hAnsiTheme="minorHAnsi" w:cstheme="minorHAnsi"/>
          <w:sz w:val="24"/>
          <w:szCs w:val="24"/>
        </w:rPr>
        <w:t xml:space="preserve">u okviru ovog </w:t>
      </w:r>
      <w:r w:rsidR="00B41928">
        <w:rPr>
          <w:rFonts w:asciiTheme="minorHAnsi" w:hAnsiTheme="minorHAnsi" w:cstheme="minorHAnsi"/>
          <w:sz w:val="24"/>
          <w:szCs w:val="24"/>
        </w:rPr>
        <w:t>P</w:t>
      </w:r>
      <w:r w:rsidRPr="001F19CD">
        <w:rPr>
          <w:rFonts w:asciiTheme="minorHAnsi" w:hAnsiTheme="minorHAnsi" w:cstheme="minorHAnsi"/>
          <w:sz w:val="24"/>
          <w:szCs w:val="24"/>
        </w:rPr>
        <w:t xml:space="preserve">oziva </w:t>
      </w:r>
      <w:r w:rsidR="004F6E8D" w:rsidRPr="001F19CD">
        <w:rPr>
          <w:rFonts w:asciiTheme="minorHAnsi" w:hAnsiTheme="minorHAnsi" w:cstheme="minorHAnsi"/>
          <w:sz w:val="24"/>
          <w:szCs w:val="24"/>
        </w:rPr>
        <w:t xml:space="preserve">na dostavu projektnih </w:t>
      </w:r>
      <w:r w:rsidR="009F09B2" w:rsidRPr="001F19CD">
        <w:rPr>
          <w:rFonts w:asciiTheme="minorHAnsi" w:hAnsiTheme="minorHAnsi" w:cstheme="minorHAnsi"/>
          <w:sz w:val="24"/>
          <w:szCs w:val="24"/>
        </w:rPr>
        <w:t>prijedloga</w:t>
      </w:r>
      <w:r w:rsidR="000C086F" w:rsidRPr="001F19CD">
        <w:rPr>
          <w:rFonts w:asciiTheme="minorHAnsi" w:hAnsiTheme="minorHAnsi" w:cstheme="minorHAnsi"/>
          <w:sz w:val="24"/>
          <w:szCs w:val="24"/>
        </w:rPr>
        <w:t xml:space="preserve"> </w:t>
      </w:r>
      <w:r w:rsidR="00ED0E55" w:rsidRPr="001F19CD">
        <w:rPr>
          <w:rFonts w:asciiTheme="minorHAnsi" w:hAnsiTheme="minorHAnsi" w:cstheme="minorHAnsi"/>
          <w:sz w:val="24"/>
          <w:szCs w:val="24"/>
        </w:rPr>
        <w:t xml:space="preserve">iznose </w:t>
      </w:r>
      <w:r w:rsidR="00746DED" w:rsidRPr="005C7656">
        <w:rPr>
          <w:rFonts w:asciiTheme="minorHAnsi" w:hAnsiTheme="minorHAnsi" w:cstheme="minorHAnsi"/>
          <w:b/>
          <w:sz w:val="24"/>
          <w:szCs w:val="24"/>
        </w:rPr>
        <w:t>41</w:t>
      </w:r>
      <w:r w:rsidR="00FA073D" w:rsidRPr="005C7656">
        <w:rPr>
          <w:rFonts w:asciiTheme="minorHAnsi" w:hAnsiTheme="minorHAnsi" w:cstheme="minorHAnsi"/>
          <w:b/>
          <w:sz w:val="24"/>
          <w:szCs w:val="24"/>
        </w:rPr>
        <w:t xml:space="preserve">.000.000,00 </w:t>
      </w:r>
      <w:r w:rsidR="000C7FEF" w:rsidRPr="005C7656">
        <w:rPr>
          <w:rFonts w:asciiTheme="minorHAnsi" w:hAnsiTheme="minorHAnsi" w:cstheme="minorHAnsi"/>
          <w:b/>
          <w:sz w:val="24"/>
          <w:szCs w:val="24"/>
        </w:rPr>
        <w:t>HRK</w:t>
      </w:r>
      <w:r w:rsidR="004F6E8D" w:rsidRPr="001F19CD">
        <w:rPr>
          <w:rFonts w:asciiTheme="minorHAnsi" w:hAnsiTheme="minorHAnsi" w:cstheme="minorHAnsi"/>
          <w:sz w:val="24"/>
          <w:szCs w:val="24"/>
        </w:rPr>
        <w:t>.</w:t>
      </w:r>
      <w:r w:rsidR="00830913" w:rsidRPr="001F19CD">
        <w:rPr>
          <w:rFonts w:asciiTheme="minorHAnsi" w:hAnsiTheme="minorHAnsi" w:cstheme="minorHAnsi"/>
          <w:sz w:val="24"/>
          <w:szCs w:val="24"/>
        </w:rPr>
        <w:t xml:space="preserve"> </w:t>
      </w:r>
      <w:r w:rsidR="00570BE5" w:rsidRPr="001F19CD">
        <w:rPr>
          <w:rFonts w:asciiTheme="minorHAnsi" w:hAnsiTheme="minorHAnsi" w:cstheme="minorHAnsi"/>
          <w:sz w:val="24"/>
          <w:szCs w:val="24"/>
        </w:rPr>
        <w:t xml:space="preserve">Stopa </w:t>
      </w:r>
      <w:r w:rsidR="009B3588">
        <w:rPr>
          <w:rFonts w:asciiTheme="minorHAnsi" w:hAnsiTheme="minorHAnsi" w:cstheme="minorHAnsi"/>
          <w:sz w:val="24"/>
          <w:szCs w:val="24"/>
        </w:rPr>
        <w:t>su</w:t>
      </w:r>
      <w:r w:rsidR="00570BE5" w:rsidRPr="001F19CD">
        <w:rPr>
          <w:rFonts w:asciiTheme="minorHAnsi" w:hAnsiTheme="minorHAnsi" w:cstheme="minorHAnsi"/>
          <w:sz w:val="24"/>
          <w:szCs w:val="24"/>
        </w:rPr>
        <w:t xml:space="preserve">financiranja iznosi </w:t>
      </w:r>
      <w:r w:rsidR="00265496" w:rsidRPr="001F19CD">
        <w:rPr>
          <w:rFonts w:asciiTheme="minorHAnsi" w:hAnsiTheme="minorHAnsi" w:cstheme="minorHAnsi"/>
          <w:sz w:val="24"/>
          <w:szCs w:val="24"/>
        </w:rPr>
        <w:t>100</w:t>
      </w:r>
      <w:r w:rsidR="006E2E1E">
        <w:rPr>
          <w:rFonts w:asciiTheme="minorHAnsi" w:hAnsiTheme="minorHAnsi" w:cstheme="minorHAnsi"/>
          <w:sz w:val="24"/>
          <w:szCs w:val="24"/>
        </w:rPr>
        <w:t xml:space="preserve"> </w:t>
      </w:r>
      <w:r w:rsidR="0046766A" w:rsidRPr="001F19CD">
        <w:rPr>
          <w:rFonts w:asciiTheme="minorHAnsi" w:hAnsiTheme="minorHAnsi" w:cstheme="minorHAnsi"/>
          <w:sz w:val="24"/>
          <w:szCs w:val="24"/>
        </w:rPr>
        <w:t>%</w:t>
      </w:r>
      <w:r w:rsidR="00265496" w:rsidRPr="001F19CD">
        <w:rPr>
          <w:rFonts w:asciiTheme="minorHAnsi" w:hAnsiTheme="minorHAnsi" w:cstheme="minorHAnsi"/>
          <w:sz w:val="24"/>
          <w:szCs w:val="24"/>
        </w:rPr>
        <w:t xml:space="preserve"> ukupnih prihvatljivih troškova od kojih </w:t>
      </w:r>
      <w:r w:rsidR="00570BE5" w:rsidRPr="001F19CD">
        <w:rPr>
          <w:rFonts w:asciiTheme="minorHAnsi" w:hAnsiTheme="minorHAnsi" w:cstheme="minorHAnsi"/>
          <w:sz w:val="24"/>
          <w:szCs w:val="24"/>
        </w:rPr>
        <w:t>85</w:t>
      </w:r>
      <w:r w:rsidR="000303F9" w:rsidRPr="001F19CD">
        <w:rPr>
          <w:rFonts w:asciiTheme="minorHAnsi" w:hAnsiTheme="minorHAnsi" w:cstheme="minorHAnsi"/>
          <w:sz w:val="24"/>
          <w:szCs w:val="24"/>
        </w:rPr>
        <w:t xml:space="preserve"> </w:t>
      </w:r>
      <w:r w:rsidR="0046766A" w:rsidRPr="001F19CD">
        <w:rPr>
          <w:rFonts w:asciiTheme="minorHAnsi" w:hAnsiTheme="minorHAnsi" w:cstheme="minorHAnsi"/>
          <w:sz w:val="24"/>
          <w:szCs w:val="24"/>
        </w:rPr>
        <w:t>%</w:t>
      </w:r>
      <w:r w:rsidR="00570BE5" w:rsidRPr="001F19CD">
        <w:rPr>
          <w:rFonts w:asciiTheme="minorHAnsi" w:hAnsiTheme="minorHAnsi" w:cstheme="minorHAnsi"/>
          <w:sz w:val="24"/>
          <w:szCs w:val="24"/>
        </w:rPr>
        <w:t xml:space="preserve"> </w:t>
      </w:r>
      <w:r w:rsidR="00A154F3" w:rsidRPr="001F19CD">
        <w:rPr>
          <w:rFonts w:asciiTheme="minorHAnsi" w:hAnsiTheme="minorHAnsi" w:cstheme="minorHAnsi"/>
          <w:sz w:val="24"/>
          <w:szCs w:val="24"/>
        </w:rPr>
        <w:t>predstavlja sredstva Europske unije, a 15</w:t>
      </w:r>
      <w:r w:rsidR="000303F9" w:rsidRPr="001F19CD">
        <w:rPr>
          <w:rFonts w:asciiTheme="minorHAnsi" w:hAnsiTheme="minorHAnsi" w:cstheme="minorHAnsi"/>
          <w:sz w:val="24"/>
          <w:szCs w:val="24"/>
        </w:rPr>
        <w:t xml:space="preserve"> </w:t>
      </w:r>
      <w:r w:rsidR="00A154F3" w:rsidRPr="001F19CD">
        <w:rPr>
          <w:rFonts w:asciiTheme="minorHAnsi" w:hAnsiTheme="minorHAnsi" w:cstheme="minorHAnsi"/>
          <w:sz w:val="24"/>
          <w:szCs w:val="24"/>
        </w:rPr>
        <w:t xml:space="preserve">% predstavlja </w:t>
      </w:r>
      <w:r w:rsidR="005055C5" w:rsidRPr="001F19CD">
        <w:rPr>
          <w:rFonts w:asciiTheme="minorHAnsi" w:hAnsiTheme="minorHAnsi" w:cstheme="minorHAnsi"/>
          <w:sz w:val="24"/>
          <w:szCs w:val="24"/>
        </w:rPr>
        <w:t>sredstva iz Državnog proračuna</w:t>
      </w:r>
      <w:r w:rsidR="009B3588">
        <w:rPr>
          <w:rFonts w:asciiTheme="minorHAnsi" w:hAnsiTheme="minorHAnsi" w:cstheme="minorHAnsi"/>
          <w:sz w:val="24"/>
          <w:szCs w:val="24"/>
        </w:rPr>
        <w:t xml:space="preserve"> Republike Hrvatske</w:t>
      </w:r>
      <w:r w:rsidR="005055C5" w:rsidRPr="001F19CD">
        <w:rPr>
          <w:rFonts w:asciiTheme="minorHAnsi" w:hAnsiTheme="minorHAnsi" w:cstheme="minorHAnsi"/>
          <w:sz w:val="24"/>
          <w:szCs w:val="24"/>
        </w:rPr>
        <w:t xml:space="preserve">. </w:t>
      </w:r>
    </w:p>
    <w:p w14:paraId="35126C56" w14:textId="77777777" w:rsidR="00E558D0" w:rsidRPr="006611F1" w:rsidRDefault="00E558D0" w:rsidP="00315FA0">
      <w:pPr>
        <w:spacing w:after="0" w:line="240" w:lineRule="auto"/>
        <w:jc w:val="both"/>
        <w:rPr>
          <w:rFonts w:asciiTheme="minorHAnsi" w:hAnsiTheme="minorHAnsi" w:cstheme="minorHAnsi"/>
          <w:sz w:val="24"/>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62"/>
        <w:gridCol w:w="4677"/>
      </w:tblGrid>
      <w:tr w:rsidR="00E558D0" w:rsidRPr="001F19CD" w14:paraId="137EFB5E" w14:textId="77777777" w:rsidTr="004B1795">
        <w:trPr>
          <w:trHeight w:hRule="exact" w:val="543"/>
        </w:trPr>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ED2E1C8" w14:textId="070633FC" w:rsidR="00E558D0" w:rsidRPr="001F19CD" w:rsidRDefault="004F6E8D" w:rsidP="008362FB">
            <w:pPr>
              <w:numPr>
                <w:ilvl w:val="0"/>
                <w:numId w:val="5"/>
              </w:numPr>
              <w:spacing w:after="0" w:line="240" w:lineRule="auto"/>
              <w:jc w:val="both"/>
              <w:rPr>
                <w:rFonts w:asciiTheme="minorHAnsi" w:hAnsiTheme="minorHAnsi" w:cstheme="minorHAnsi"/>
                <w:b/>
                <w:bCs/>
                <w:sz w:val="24"/>
                <w:szCs w:val="24"/>
              </w:rPr>
            </w:pPr>
            <w:r w:rsidRPr="001F19CD">
              <w:rPr>
                <w:rFonts w:asciiTheme="minorHAnsi" w:hAnsiTheme="minorHAnsi" w:cstheme="minorHAnsi"/>
                <w:b/>
                <w:bCs/>
                <w:sz w:val="24"/>
                <w:szCs w:val="24"/>
              </w:rPr>
              <w:t>(Ukupna) Bespovratna sredstva 100</w:t>
            </w:r>
            <w:r w:rsidR="003E2F96" w:rsidRPr="001F19CD">
              <w:rPr>
                <w:rFonts w:asciiTheme="minorHAnsi" w:hAnsiTheme="minorHAnsi" w:cstheme="minorHAnsi"/>
                <w:b/>
                <w:bCs/>
                <w:sz w:val="24"/>
                <w:szCs w:val="24"/>
              </w:rPr>
              <w:t xml:space="preserve"> </w:t>
            </w:r>
            <w:r w:rsidR="0046766A" w:rsidRPr="001F19CD">
              <w:rPr>
                <w:rFonts w:asciiTheme="minorHAnsi" w:hAnsiTheme="minorHAnsi" w:cstheme="minorHAnsi"/>
                <w:b/>
                <w:bCs/>
                <w:sz w:val="24"/>
                <w:szCs w:val="24"/>
              </w:rPr>
              <w:t>%</w:t>
            </w:r>
          </w:p>
        </w:tc>
        <w:tc>
          <w:tcPr>
            <w:tcW w:w="46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B2C7486" w14:textId="3B7B027C" w:rsidR="00E558D0" w:rsidRPr="001F19CD" w:rsidRDefault="000B26AA" w:rsidP="000B26AA">
            <w:pPr>
              <w:spacing w:after="0" w:line="240" w:lineRule="auto"/>
              <w:jc w:val="center"/>
              <w:rPr>
                <w:rFonts w:asciiTheme="minorHAnsi" w:hAnsiTheme="minorHAnsi" w:cstheme="minorHAnsi"/>
                <w:b/>
                <w:bCs/>
                <w:sz w:val="24"/>
                <w:szCs w:val="24"/>
              </w:rPr>
            </w:pPr>
            <w:r w:rsidRPr="001F19CD">
              <w:rPr>
                <w:rFonts w:asciiTheme="minorHAnsi" w:hAnsiTheme="minorHAnsi" w:cstheme="minorHAnsi"/>
                <w:b/>
                <w:bCs/>
                <w:sz w:val="24"/>
                <w:szCs w:val="24"/>
              </w:rPr>
              <w:t>41</w:t>
            </w:r>
            <w:r w:rsidR="002107EC" w:rsidRPr="001F19CD">
              <w:rPr>
                <w:rFonts w:asciiTheme="minorHAnsi" w:hAnsiTheme="minorHAnsi" w:cstheme="minorHAnsi"/>
                <w:b/>
                <w:bCs/>
                <w:sz w:val="24"/>
                <w:szCs w:val="24"/>
              </w:rPr>
              <w:t>.</w:t>
            </w:r>
            <w:r w:rsidRPr="001F19CD">
              <w:rPr>
                <w:rFonts w:asciiTheme="minorHAnsi" w:hAnsiTheme="minorHAnsi" w:cstheme="minorHAnsi"/>
                <w:b/>
                <w:bCs/>
                <w:sz w:val="24"/>
                <w:szCs w:val="24"/>
              </w:rPr>
              <w:t>00</w:t>
            </w:r>
            <w:r w:rsidR="002107EC" w:rsidRPr="001F19CD">
              <w:rPr>
                <w:rFonts w:asciiTheme="minorHAnsi" w:hAnsiTheme="minorHAnsi" w:cstheme="minorHAnsi"/>
                <w:b/>
                <w:bCs/>
                <w:sz w:val="24"/>
                <w:szCs w:val="24"/>
              </w:rPr>
              <w:t>0.000,00 HRK</w:t>
            </w:r>
          </w:p>
        </w:tc>
      </w:tr>
      <w:tr w:rsidR="00E558D0" w:rsidRPr="001F19CD" w14:paraId="02A2B18C" w14:textId="77777777" w:rsidTr="004B1795">
        <w:trPr>
          <w:trHeight w:hRule="exact" w:val="565"/>
        </w:trPr>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97E11F4" w14:textId="77777777" w:rsidR="00E558D0" w:rsidRPr="001F19CD" w:rsidRDefault="004F6E8D" w:rsidP="008362FB">
            <w:pPr>
              <w:numPr>
                <w:ilvl w:val="1"/>
                <w:numId w:val="5"/>
              </w:numPr>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Sredstva Europske unije (85</w:t>
            </w:r>
            <w:r w:rsidR="0046766A" w:rsidRPr="001F19CD">
              <w:rPr>
                <w:rFonts w:asciiTheme="minorHAnsi" w:hAnsiTheme="minorHAnsi" w:cstheme="minorHAnsi"/>
                <w:sz w:val="24"/>
                <w:szCs w:val="24"/>
              </w:rPr>
              <w:t xml:space="preserve"> %</w:t>
            </w:r>
            <w:r w:rsidRPr="001F19CD">
              <w:rPr>
                <w:rFonts w:asciiTheme="minorHAnsi" w:hAnsiTheme="minorHAnsi" w:cstheme="minorHAnsi"/>
                <w:sz w:val="24"/>
                <w:szCs w:val="24"/>
              </w:rPr>
              <w:t>)</w:t>
            </w:r>
          </w:p>
        </w:tc>
        <w:tc>
          <w:tcPr>
            <w:tcW w:w="46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4837816" w14:textId="5D60C93A" w:rsidR="00E558D0" w:rsidRPr="001F19CD" w:rsidRDefault="00746DED" w:rsidP="002107EC">
            <w:pPr>
              <w:spacing w:after="0" w:line="240" w:lineRule="auto"/>
              <w:jc w:val="center"/>
              <w:rPr>
                <w:rFonts w:asciiTheme="minorHAnsi" w:hAnsiTheme="minorHAnsi" w:cstheme="minorHAnsi"/>
                <w:sz w:val="24"/>
                <w:szCs w:val="24"/>
              </w:rPr>
            </w:pPr>
            <w:r w:rsidRPr="001F19CD">
              <w:rPr>
                <w:rFonts w:asciiTheme="minorHAnsi" w:hAnsiTheme="minorHAnsi" w:cstheme="minorHAnsi"/>
                <w:sz w:val="24"/>
                <w:szCs w:val="24"/>
              </w:rPr>
              <w:t>34.850</w:t>
            </w:r>
            <w:r w:rsidR="003D19DE" w:rsidRPr="001F19CD">
              <w:rPr>
                <w:rFonts w:asciiTheme="minorHAnsi" w:hAnsiTheme="minorHAnsi" w:cstheme="minorHAnsi"/>
                <w:sz w:val="24"/>
                <w:szCs w:val="24"/>
              </w:rPr>
              <w:t>.000</w:t>
            </w:r>
            <w:r w:rsidR="00E0004B" w:rsidRPr="001F19CD">
              <w:rPr>
                <w:rFonts w:asciiTheme="minorHAnsi" w:hAnsiTheme="minorHAnsi" w:cstheme="minorHAnsi"/>
                <w:sz w:val="24"/>
                <w:szCs w:val="24"/>
              </w:rPr>
              <w:t xml:space="preserve">,00 </w:t>
            </w:r>
            <w:r w:rsidR="000C7FEF" w:rsidRPr="001F19CD">
              <w:rPr>
                <w:rFonts w:asciiTheme="minorHAnsi" w:hAnsiTheme="minorHAnsi" w:cstheme="minorHAnsi"/>
                <w:sz w:val="24"/>
                <w:szCs w:val="24"/>
              </w:rPr>
              <w:t>HRK</w:t>
            </w:r>
          </w:p>
        </w:tc>
      </w:tr>
      <w:tr w:rsidR="00E558D0" w:rsidRPr="001F19CD" w14:paraId="5D550E82" w14:textId="77777777" w:rsidTr="00316931">
        <w:trPr>
          <w:trHeight w:hRule="exact" w:val="525"/>
        </w:trPr>
        <w:tc>
          <w:tcPr>
            <w:tcW w:w="49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681FB43" w14:textId="77777777" w:rsidR="00E558D0" w:rsidRPr="001F19CD" w:rsidRDefault="004F6E8D" w:rsidP="008362FB">
            <w:pPr>
              <w:numPr>
                <w:ilvl w:val="1"/>
                <w:numId w:val="5"/>
              </w:numPr>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Sredstva Državnog proračuna (15</w:t>
            </w:r>
            <w:r w:rsidR="0046766A" w:rsidRPr="001F19CD">
              <w:rPr>
                <w:rFonts w:asciiTheme="minorHAnsi" w:hAnsiTheme="minorHAnsi" w:cstheme="minorHAnsi"/>
                <w:sz w:val="24"/>
                <w:szCs w:val="24"/>
              </w:rPr>
              <w:t xml:space="preserve"> %</w:t>
            </w:r>
            <w:r w:rsidRPr="001F19CD">
              <w:rPr>
                <w:rFonts w:asciiTheme="minorHAnsi" w:hAnsiTheme="minorHAnsi" w:cstheme="minorHAnsi"/>
                <w:sz w:val="24"/>
                <w:szCs w:val="24"/>
              </w:rPr>
              <w:t xml:space="preserve">) </w:t>
            </w:r>
          </w:p>
        </w:tc>
        <w:tc>
          <w:tcPr>
            <w:tcW w:w="467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391040C" w14:textId="659AB4D7" w:rsidR="00E558D0" w:rsidRPr="001F19CD" w:rsidRDefault="00746DED" w:rsidP="002107EC">
            <w:pPr>
              <w:spacing w:after="0" w:line="240" w:lineRule="auto"/>
              <w:jc w:val="center"/>
              <w:rPr>
                <w:rFonts w:asciiTheme="minorHAnsi" w:hAnsiTheme="minorHAnsi" w:cstheme="minorHAnsi"/>
                <w:sz w:val="24"/>
                <w:szCs w:val="24"/>
              </w:rPr>
            </w:pPr>
            <w:r w:rsidRPr="001F19CD">
              <w:rPr>
                <w:rFonts w:asciiTheme="minorHAnsi" w:hAnsiTheme="minorHAnsi" w:cstheme="minorHAnsi"/>
                <w:sz w:val="24"/>
                <w:szCs w:val="24"/>
              </w:rPr>
              <w:t>6.150.000</w:t>
            </w:r>
            <w:r w:rsidR="00E0004B" w:rsidRPr="001F19CD">
              <w:rPr>
                <w:rFonts w:asciiTheme="minorHAnsi" w:hAnsiTheme="minorHAnsi" w:cstheme="minorHAnsi"/>
                <w:sz w:val="24"/>
                <w:szCs w:val="24"/>
              </w:rPr>
              <w:t xml:space="preserve">,00 </w:t>
            </w:r>
            <w:r w:rsidR="000C7FEF" w:rsidRPr="001F19CD">
              <w:rPr>
                <w:rFonts w:asciiTheme="minorHAnsi" w:hAnsiTheme="minorHAnsi" w:cstheme="minorHAnsi"/>
                <w:sz w:val="24"/>
                <w:szCs w:val="24"/>
              </w:rPr>
              <w:t>HRK</w:t>
            </w:r>
          </w:p>
        </w:tc>
      </w:tr>
    </w:tbl>
    <w:p w14:paraId="1DFBB485" w14:textId="77777777" w:rsidR="00746DED" w:rsidRPr="001F19CD" w:rsidRDefault="00746DED" w:rsidP="00315FA0">
      <w:pPr>
        <w:spacing w:after="0" w:line="240" w:lineRule="auto"/>
        <w:jc w:val="both"/>
        <w:rPr>
          <w:rFonts w:asciiTheme="minorHAnsi" w:hAnsiTheme="minorHAnsi" w:cstheme="minorHAnsi"/>
          <w:sz w:val="24"/>
          <w:szCs w:val="24"/>
        </w:rPr>
      </w:pPr>
    </w:p>
    <w:p w14:paraId="79006547" w14:textId="77777777" w:rsidR="00161954" w:rsidRPr="003E0750" w:rsidRDefault="00161954" w:rsidP="00161954">
      <w:pPr>
        <w:spacing w:after="0" w:line="240" w:lineRule="auto"/>
        <w:jc w:val="both"/>
        <w:rPr>
          <w:rFonts w:asciiTheme="minorHAnsi" w:hAnsiTheme="minorHAnsi" w:cstheme="minorHAnsi"/>
          <w:sz w:val="6"/>
          <w:szCs w:val="24"/>
        </w:rPr>
      </w:pPr>
    </w:p>
    <w:tbl>
      <w:tblPr>
        <w:tblW w:w="9644" w:type="dxa"/>
        <w:tblInd w:w="-10" w:type="dxa"/>
        <w:tblLayout w:type="fixed"/>
        <w:tblLook w:val="0000" w:firstRow="0" w:lastRow="0" w:firstColumn="0" w:lastColumn="0" w:noHBand="0" w:noVBand="0"/>
      </w:tblPr>
      <w:tblGrid>
        <w:gridCol w:w="4967"/>
        <w:gridCol w:w="2268"/>
        <w:gridCol w:w="2409"/>
      </w:tblGrid>
      <w:tr w:rsidR="005C7656" w:rsidRPr="004405B3" w14:paraId="3D5C51DF" w14:textId="77777777" w:rsidTr="003E0750">
        <w:trPr>
          <w:trHeight w:val="567"/>
        </w:trPr>
        <w:tc>
          <w:tcPr>
            <w:tcW w:w="4967" w:type="dxa"/>
            <w:vMerge w:val="restart"/>
            <w:tcBorders>
              <w:top w:val="single" w:sz="4" w:space="0" w:color="000000"/>
              <w:left w:val="single" w:sz="4" w:space="0" w:color="000000"/>
              <w:bottom w:val="single" w:sz="4" w:space="0" w:color="auto"/>
            </w:tcBorders>
            <w:shd w:val="clear" w:color="auto" w:fill="FFFFFF" w:themeFill="background1"/>
            <w:vAlign w:val="center"/>
          </w:tcPr>
          <w:p w14:paraId="35F96069" w14:textId="77777777" w:rsidR="005C7656" w:rsidRPr="004405B3" w:rsidRDefault="005C7656" w:rsidP="00651C1C">
            <w:pPr>
              <w:spacing w:after="0" w:line="240" w:lineRule="auto"/>
              <w:rPr>
                <w:rFonts w:asciiTheme="minorHAnsi" w:hAnsiTheme="minorHAnsi" w:cs="Lucida Sans Unicode"/>
                <w:b/>
                <w:bCs/>
                <w:sz w:val="24"/>
                <w:szCs w:val="24"/>
              </w:rPr>
            </w:pPr>
            <w:r w:rsidRPr="004405B3">
              <w:rPr>
                <w:rFonts w:asciiTheme="minorHAnsi" w:hAnsiTheme="minorHAnsi" w:cs="Lucida Sans Unicode"/>
                <w:b/>
                <w:bCs/>
                <w:sz w:val="24"/>
                <w:szCs w:val="24"/>
              </w:rPr>
              <w:t xml:space="preserve">Ukupna bespovratna sredstva Poziva na dostavu projektnih prijedloga                                 </w:t>
            </w:r>
          </w:p>
        </w:tc>
        <w:tc>
          <w:tcPr>
            <w:tcW w:w="2268" w:type="dxa"/>
            <w:tcBorders>
              <w:top w:val="single" w:sz="4" w:space="0" w:color="000000"/>
              <w:left w:val="single" w:sz="4" w:space="0" w:color="000000"/>
              <w:right w:val="single" w:sz="4" w:space="0" w:color="000000"/>
            </w:tcBorders>
            <w:shd w:val="clear" w:color="auto" w:fill="FFFFFF" w:themeFill="background1"/>
            <w:vAlign w:val="center"/>
          </w:tcPr>
          <w:p w14:paraId="3AF46DAB" w14:textId="77777777" w:rsidR="005C7656" w:rsidRPr="004405B3" w:rsidRDefault="005C7656" w:rsidP="00651C1C">
            <w:pPr>
              <w:spacing w:after="0" w:line="240" w:lineRule="auto"/>
              <w:jc w:val="center"/>
              <w:rPr>
                <w:rFonts w:asciiTheme="minorHAnsi" w:hAnsiTheme="minorHAnsi" w:cs="Lucida Sans Unicode"/>
                <w:b/>
                <w:bCs/>
                <w:sz w:val="24"/>
                <w:szCs w:val="24"/>
              </w:rPr>
            </w:pPr>
            <w:r w:rsidRPr="004405B3">
              <w:rPr>
                <w:rFonts w:asciiTheme="minorHAnsi" w:hAnsiTheme="minorHAnsi" w:cs="Lucida Sans Unicode"/>
                <w:b/>
                <w:bCs/>
                <w:sz w:val="24"/>
                <w:szCs w:val="24"/>
              </w:rPr>
              <w:t>skupina aktivnosti A</w:t>
            </w:r>
          </w:p>
        </w:tc>
        <w:tc>
          <w:tcPr>
            <w:tcW w:w="2409" w:type="dxa"/>
            <w:tcBorders>
              <w:top w:val="single" w:sz="4" w:space="0" w:color="000000"/>
              <w:left w:val="single" w:sz="4" w:space="0" w:color="000000"/>
              <w:right w:val="single" w:sz="4" w:space="0" w:color="000000"/>
            </w:tcBorders>
            <w:shd w:val="clear" w:color="auto" w:fill="auto"/>
            <w:vAlign w:val="center"/>
          </w:tcPr>
          <w:p w14:paraId="4E200493" w14:textId="77777777" w:rsidR="005C7656" w:rsidRPr="004405B3" w:rsidRDefault="005C7656" w:rsidP="00651C1C">
            <w:pPr>
              <w:spacing w:after="0" w:line="240" w:lineRule="auto"/>
              <w:jc w:val="center"/>
              <w:rPr>
                <w:rFonts w:asciiTheme="minorHAnsi" w:hAnsiTheme="minorHAnsi" w:cs="Lucida Sans Unicode"/>
                <w:b/>
                <w:bCs/>
                <w:sz w:val="24"/>
                <w:szCs w:val="24"/>
              </w:rPr>
            </w:pPr>
            <w:r>
              <w:rPr>
                <w:rFonts w:asciiTheme="minorHAnsi" w:hAnsiTheme="minorHAnsi" w:cs="Lucida Sans Unicode"/>
                <w:b/>
                <w:bCs/>
                <w:sz w:val="24"/>
                <w:szCs w:val="24"/>
              </w:rPr>
              <w:t>35</w:t>
            </w:r>
            <w:r w:rsidRPr="004405B3">
              <w:rPr>
                <w:rFonts w:asciiTheme="minorHAnsi" w:hAnsiTheme="minorHAnsi" w:cs="Lucida Sans Unicode"/>
                <w:b/>
                <w:bCs/>
                <w:sz w:val="24"/>
                <w:szCs w:val="24"/>
              </w:rPr>
              <w:t>.000.000,00 HRK</w:t>
            </w:r>
          </w:p>
        </w:tc>
      </w:tr>
      <w:tr w:rsidR="005C7656" w:rsidRPr="004405B3" w14:paraId="4B7BFCB6" w14:textId="77777777" w:rsidTr="003E0750">
        <w:trPr>
          <w:trHeight w:val="567"/>
        </w:trPr>
        <w:tc>
          <w:tcPr>
            <w:tcW w:w="4967" w:type="dxa"/>
            <w:vMerge/>
            <w:tcBorders>
              <w:left w:val="single" w:sz="4" w:space="0" w:color="000000"/>
              <w:bottom w:val="single" w:sz="4" w:space="0" w:color="auto"/>
            </w:tcBorders>
            <w:shd w:val="clear" w:color="auto" w:fill="FFFFFF" w:themeFill="background1"/>
            <w:vAlign w:val="center"/>
          </w:tcPr>
          <w:p w14:paraId="19BDA305" w14:textId="77777777" w:rsidR="005C7656" w:rsidRPr="004405B3" w:rsidRDefault="005C7656" w:rsidP="00651C1C">
            <w:pPr>
              <w:spacing w:after="0" w:line="240" w:lineRule="auto"/>
              <w:jc w:val="both"/>
              <w:rPr>
                <w:rFonts w:asciiTheme="minorHAnsi" w:hAnsiTheme="minorHAnsi" w:cs="Lucida Sans Unicode"/>
                <w:sz w:val="24"/>
                <w:szCs w:val="24"/>
              </w:rPr>
            </w:pPr>
          </w:p>
        </w:tc>
        <w:tc>
          <w:tcPr>
            <w:tcW w:w="2268"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B23A37A" w14:textId="77777777" w:rsidR="005C7656" w:rsidRPr="004405B3" w:rsidRDefault="005C7656" w:rsidP="00651C1C">
            <w:pPr>
              <w:spacing w:after="0" w:line="240" w:lineRule="auto"/>
              <w:jc w:val="center"/>
              <w:rPr>
                <w:rFonts w:asciiTheme="minorHAnsi" w:hAnsiTheme="minorHAnsi" w:cs="Lucida Sans Unicode"/>
                <w:b/>
                <w:bCs/>
                <w:sz w:val="24"/>
                <w:szCs w:val="24"/>
              </w:rPr>
            </w:pPr>
            <w:r w:rsidRPr="004405B3">
              <w:rPr>
                <w:rFonts w:asciiTheme="minorHAnsi" w:hAnsiTheme="minorHAnsi" w:cs="Lucida Sans Unicode"/>
                <w:b/>
                <w:bCs/>
                <w:sz w:val="24"/>
                <w:szCs w:val="24"/>
              </w:rPr>
              <w:t>skupina aktivnosti B</w:t>
            </w: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41433CB0" w14:textId="77777777" w:rsidR="005C7656" w:rsidRPr="004405B3" w:rsidRDefault="005C7656" w:rsidP="00651C1C">
            <w:pPr>
              <w:spacing w:after="0" w:line="240" w:lineRule="auto"/>
              <w:jc w:val="center"/>
              <w:rPr>
                <w:rFonts w:asciiTheme="minorHAnsi" w:hAnsiTheme="minorHAnsi" w:cs="Lucida Sans Unicode"/>
                <w:b/>
                <w:bCs/>
                <w:sz w:val="24"/>
                <w:szCs w:val="24"/>
              </w:rPr>
            </w:pPr>
            <w:r>
              <w:rPr>
                <w:rFonts w:asciiTheme="minorHAnsi" w:hAnsiTheme="minorHAnsi" w:cs="Lucida Sans Unicode"/>
                <w:b/>
                <w:bCs/>
                <w:sz w:val="24"/>
                <w:szCs w:val="24"/>
              </w:rPr>
              <w:t>6</w:t>
            </w:r>
            <w:r w:rsidRPr="004405B3">
              <w:rPr>
                <w:rFonts w:asciiTheme="minorHAnsi" w:hAnsiTheme="minorHAnsi" w:cs="Lucida Sans Unicode"/>
                <w:b/>
                <w:bCs/>
                <w:sz w:val="24"/>
                <w:szCs w:val="24"/>
              </w:rPr>
              <w:t>.000.000,00 HRK</w:t>
            </w:r>
          </w:p>
        </w:tc>
      </w:tr>
    </w:tbl>
    <w:p w14:paraId="1B867D15" w14:textId="77777777" w:rsidR="00C2745C" w:rsidRDefault="00C2745C" w:rsidP="003E0750">
      <w:pPr>
        <w:spacing w:after="0" w:line="240" w:lineRule="auto"/>
        <w:jc w:val="both"/>
        <w:rPr>
          <w:rFonts w:asciiTheme="minorHAnsi" w:hAnsiTheme="minorHAnsi" w:cs="Lucida Sans Unicode"/>
          <w:b/>
          <w:bCs/>
          <w:i/>
          <w:iCs/>
          <w:sz w:val="24"/>
          <w:szCs w:val="24"/>
          <w:u w:val="single"/>
        </w:rPr>
      </w:pPr>
    </w:p>
    <w:p w14:paraId="2F1AC8F6" w14:textId="62B02BA0" w:rsidR="003E0750" w:rsidRDefault="003E0750" w:rsidP="003E0750">
      <w:pPr>
        <w:spacing w:after="0" w:line="240" w:lineRule="auto"/>
        <w:jc w:val="both"/>
        <w:rPr>
          <w:rFonts w:asciiTheme="minorHAnsi" w:hAnsiTheme="minorHAnsi" w:cs="Lucida Sans Unicode"/>
          <w:b/>
          <w:bCs/>
          <w:i/>
          <w:iCs/>
          <w:sz w:val="24"/>
          <w:szCs w:val="24"/>
          <w:u w:val="single"/>
        </w:rPr>
      </w:pPr>
      <w:r w:rsidRPr="009E04A6">
        <w:rPr>
          <w:rFonts w:asciiTheme="minorHAnsi" w:hAnsiTheme="minorHAnsi" w:cs="Lucida Sans Unicode"/>
          <w:b/>
          <w:bCs/>
          <w:i/>
          <w:iCs/>
          <w:sz w:val="24"/>
          <w:szCs w:val="24"/>
          <w:u w:val="single"/>
        </w:rPr>
        <w:t xml:space="preserve">Predviđeni najniži i najviši iznosi bespovratnih sredstava koji se mogu dodijeliti </w:t>
      </w:r>
      <w:r>
        <w:rPr>
          <w:rFonts w:asciiTheme="minorHAnsi" w:hAnsiTheme="minorHAnsi" w:cs="Lucida Sans Unicode"/>
          <w:b/>
          <w:bCs/>
          <w:i/>
          <w:iCs/>
          <w:sz w:val="24"/>
          <w:szCs w:val="24"/>
          <w:u w:val="single"/>
        </w:rPr>
        <w:t>pojedinom projektu su sljedeći:</w:t>
      </w:r>
    </w:p>
    <w:p w14:paraId="64AB36A4" w14:textId="77777777" w:rsidR="003E0750" w:rsidRPr="003E0750" w:rsidRDefault="003E0750" w:rsidP="003E0750">
      <w:pPr>
        <w:spacing w:after="0" w:line="240" w:lineRule="auto"/>
        <w:jc w:val="both"/>
        <w:rPr>
          <w:rFonts w:asciiTheme="minorHAnsi" w:hAnsiTheme="minorHAnsi" w:cs="Lucida Sans Unicode"/>
          <w:b/>
          <w:bCs/>
          <w:i/>
          <w:iCs/>
          <w:sz w:val="24"/>
          <w:szCs w:val="24"/>
          <w:u w:val="single"/>
        </w:rPr>
      </w:pPr>
    </w:p>
    <w:tbl>
      <w:tblPr>
        <w:tblW w:w="9644" w:type="dxa"/>
        <w:tblInd w:w="-10" w:type="dxa"/>
        <w:tblLayout w:type="fixed"/>
        <w:tblLook w:val="0000" w:firstRow="0" w:lastRow="0" w:firstColumn="0" w:lastColumn="0" w:noHBand="0" w:noVBand="0"/>
      </w:tblPr>
      <w:tblGrid>
        <w:gridCol w:w="4967"/>
        <w:gridCol w:w="2268"/>
        <w:gridCol w:w="2409"/>
      </w:tblGrid>
      <w:tr w:rsidR="005C7656" w:rsidRPr="004405B3" w14:paraId="2330B10B" w14:textId="77777777" w:rsidTr="003E0750">
        <w:trPr>
          <w:trHeight w:val="567"/>
        </w:trPr>
        <w:tc>
          <w:tcPr>
            <w:tcW w:w="4967" w:type="dxa"/>
            <w:tcBorders>
              <w:top w:val="single" w:sz="4" w:space="0" w:color="000000"/>
              <w:left w:val="single" w:sz="4" w:space="0" w:color="000000"/>
              <w:bottom w:val="single" w:sz="4" w:space="0" w:color="000000"/>
            </w:tcBorders>
            <w:shd w:val="clear" w:color="auto" w:fill="auto"/>
            <w:vAlign w:val="center"/>
          </w:tcPr>
          <w:p w14:paraId="0F57D28F" w14:textId="77777777" w:rsidR="005C7656" w:rsidRPr="005C7656" w:rsidRDefault="005C7656" w:rsidP="00651C1C">
            <w:pPr>
              <w:spacing w:after="0" w:line="240" w:lineRule="auto"/>
              <w:jc w:val="center"/>
              <w:rPr>
                <w:rFonts w:asciiTheme="minorHAnsi" w:hAnsiTheme="minorHAnsi" w:cs="Lucida Sans Unicode"/>
                <w:b/>
                <w:bCs/>
                <w:color w:val="000000" w:themeColor="text1"/>
                <w:sz w:val="24"/>
                <w:szCs w:val="24"/>
              </w:rPr>
            </w:pPr>
            <w:r w:rsidRPr="005C7656">
              <w:rPr>
                <w:rFonts w:asciiTheme="minorHAnsi" w:hAnsiTheme="minorHAnsi" w:cs="Lucida Sans Unicode"/>
                <w:b/>
                <w:bCs/>
                <w:color w:val="000000" w:themeColor="text1"/>
                <w:sz w:val="24"/>
                <w:szCs w:val="24"/>
              </w:rPr>
              <w:lastRenderedPageBreak/>
              <w:t>Najniži i najviši iznos bespovratnih sredstava</w:t>
            </w:r>
          </w:p>
        </w:tc>
        <w:tc>
          <w:tcPr>
            <w:tcW w:w="2268" w:type="dxa"/>
            <w:tcBorders>
              <w:top w:val="single" w:sz="4" w:space="0" w:color="000000"/>
              <w:left w:val="single" w:sz="4" w:space="0" w:color="000000"/>
              <w:bottom w:val="single" w:sz="4" w:space="0" w:color="000000"/>
            </w:tcBorders>
            <w:shd w:val="clear" w:color="auto" w:fill="auto"/>
            <w:vAlign w:val="center"/>
          </w:tcPr>
          <w:p w14:paraId="373575FE" w14:textId="77777777" w:rsidR="005C7656" w:rsidRPr="005C7656" w:rsidRDefault="005C7656" w:rsidP="00651C1C">
            <w:pPr>
              <w:spacing w:after="0" w:line="240" w:lineRule="auto"/>
              <w:jc w:val="center"/>
              <w:rPr>
                <w:rFonts w:asciiTheme="minorHAnsi" w:hAnsiTheme="minorHAnsi" w:cs="Lucida Sans Unicode"/>
                <w:b/>
                <w:bCs/>
                <w:color w:val="000000" w:themeColor="text1"/>
                <w:sz w:val="24"/>
                <w:szCs w:val="24"/>
              </w:rPr>
            </w:pPr>
            <w:r w:rsidRPr="005C7656">
              <w:rPr>
                <w:rFonts w:asciiTheme="minorHAnsi" w:hAnsiTheme="minorHAnsi" w:cs="Lucida Sans Unicode"/>
                <w:b/>
                <w:bCs/>
                <w:color w:val="000000" w:themeColor="text1"/>
                <w:sz w:val="24"/>
                <w:szCs w:val="24"/>
              </w:rPr>
              <w:t>Najniža vrijednost</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C540A" w14:textId="77777777" w:rsidR="005C7656" w:rsidRPr="005C7656" w:rsidRDefault="005C7656" w:rsidP="00651C1C">
            <w:pPr>
              <w:spacing w:after="0" w:line="240" w:lineRule="auto"/>
              <w:jc w:val="center"/>
              <w:rPr>
                <w:rFonts w:asciiTheme="minorHAnsi" w:hAnsiTheme="minorHAnsi" w:cs="Lucida Sans Unicode"/>
                <w:b/>
                <w:bCs/>
                <w:color w:val="000000" w:themeColor="text1"/>
                <w:sz w:val="24"/>
                <w:szCs w:val="24"/>
              </w:rPr>
            </w:pPr>
            <w:r w:rsidRPr="005C7656">
              <w:rPr>
                <w:rFonts w:asciiTheme="minorHAnsi" w:hAnsiTheme="minorHAnsi" w:cs="Lucida Sans Unicode"/>
                <w:b/>
                <w:bCs/>
                <w:color w:val="000000" w:themeColor="text1"/>
                <w:sz w:val="24"/>
                <w:szCs w:val="24"/>
              </w:rPr>
              <w:t>Najviša vrijednost</w:t>
            </w:r>
          </w:p>
        </w:tc>
      </w:tr>
      <w:tr w:rsidR="005C7656" w:rsidRPr="004405B3" w14:paraId="6D61EBAB" w14:textId="77777777" w:rsidTr="003E0750">
        <w:trPr>
          <w:trHeight w:val="567"/>
        </w:trPr>
        <w:tc>
          <w:tcPr>
            <w:tcW w:w="4967" w:type="dxa"/>
            <w:tcBorders>
              <w:top w:val="single" w:sz="4" w:space="0" w:color="000000"/>
              <w:left w:val="single" w:sz="4" w:space="0" w:color="000000"/>
              <w:bottom w:val="single" w:sz="4" w:space="0" w:color="000000"/>
            </w:tcBorders>
            <w:shd w:val="clear" w:color="auto" w:fill="auto"/>
            <w:vAlign w:val="center"/>
          </w:tcPr>
          <w:p w14:paraId="1E04A952" w14:textId="77777777" w:rsidR="005C7656" w:rsidRPr="004405B3" w:rsidRDefault="005C7656" w:rsidP="00651C1C">
            <w:pPr>
              <w:spacing w:after="0" w:line="240" w:lineRule="auto"/>
              <w:jc w:val="center"/>
              <w:rPr>
                <w:rFonts w:asciiTheme="minorHAnsi" w:hAnsiTheme="minorHAnsi" w:cs="Lucida Sans Unicode"/>
                <w:b/>
                <w:bCs/>
                <w:sz w:val="24"/>
                <w:szCs w:val="24"/>
              </w:rPr>
            </w:pPr>
            <w:r w:rsidRPr="004405B3">
              <w:rPr>
                <w:rFonts w:asciiTheme="minorHAnsi" w:hAnsiTheme="minorHAnsi" w:cs="Lucida Sans Unicode"/>
                <w:b/>
                <w:bCs/>
                <w:sz w:val="24"/>
                <w:szCs w:val="24"/>
              </w:rPr>
              <w:t>SKUPINA AKTIVNOSTI A</w:t>
            </w:r>
          </w:p>
        </w:tc>
        <w:tc>
          <w:tcPr>
            <w:tcW w:w="2268" w:type="dxa"/>
            <w:tcBorders>
              <w:top w:val="single" w:sz="4" w:space="0" w:color="000000"/>
              <w:left w:val="single" w:sz="4" w:space="0" w:color="000000"/>
              <w:bottom w:val="single" w:sz="4" w:space="0" w:color="000000"/>
            </w:tcBorders>
            <w:shd w:val="clear" w:color="auto" w:fill="auto"/>
            <w:vAlign w:val="center"/>
          </w:tcPr>
          <w:p w14:paraId="33E07CB7" w14:textId="77777777" w:rsidR="005C7656" w:rsidRPr="004405B3" w:rsidRDefault="005C7656" w:rsidP="00651C1C">
            <w:pPr>
              <w:spacing w:after="0" w:line="240" w:lineRule="auto"/>
              <w:jc w:val="center"/>
              <w:rPr>
                <w:rFonts w:asciiTheme="minorHAnsi" w:hAnsiTheme="minorHAnsi" w:cs="Lucida Sans Unicode"/>
                <w:b/>
                <w:bCs/>
                <w:sz w:val="24"/>
                <w:szCs w:val="24"/>
              </w:rPr>
            </w:pPr>
            <w:r>
              <w:rPr>
                <w:rFonts w:asciiTheme="minorHAnsi" w:hAnsiTheme="minorHAnsi" w:cs="Lucida Sans Unicode"/>
                <w:b/>
                <w:bCs/>
                <w:sz w:val="24"/>
                <w:szCs w:val="24"/>
              </w:rPr>
              <w:t>7</w:t>
            </w:r>
            <w:r w:rsidRPr="004405B3">
              <w:rPr>
                <w:rFonts w:asciiTheme="minorHAnsi" w:hAnsiTheme="minorHAnsi" w:cs="Lucida Sans Unicode"/>
                <w:b/>
                <w:bCs/>
                <w:sz w:val="24"/>
                <w:szCs w:val="24"/>
              </w:rPr>
              <w:t>00.000,00 HRK</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D4EB9" w14:textId="77777777" w:rsidR="005C7656" w:rsidRPr="004405B3" w:rsidRDefault="005C7656" w:rsidP="00651C1C">
            <w:pPr>
              <w:spacing w:after="0" w:line="240" w:lineRule="auto"/>
              <w:jc w:val="center"/>
              <w:rPr>
                <w:rFonts w:asciiTheme="minorHAnsi" w:hAnsiTheme="minorHAnsi" w:cs="Lucida Sans Unicode"/>
                <w:b/>
                <w:bCs/>
                <w:sz w:val="24"/>
                <w:szCs w:val="24"/>
              </w:rPr>
            </w:pPr>
            <w:r>
              <w:rPr>
                <w:rFonts w:asciiTheme="minorHAnsi" w:hAnsiTheme="minorHAnsi" w:cs="Lucida Sans Unicode"/>
                <w:b/>
                <w:bCs/>
                <w:sz w:val="24"/>
                <w:szCs w:val="24"/>
              </w:rPr>
              <w:t>4</w:t>
            </w:r>
            <w:r w:rsidRPr="004405B3">
              <w:rPr>
                <w:rFonts w:asciiTheme="minorHAnsi" w:hAnsiTheme="minorHAnsi" w:cs="Lucida Sans Unicode"/>
                <w:b/>
                <w:bCs/>
                <w:sz w:val="24"/>
                <w:szCs w:val="24"/>
              </w:rPr>
              <w:t>.000.000,00 HRK</w:t>
            </w:r>
          </w:p>
        </w:tc>
      </w:tr>
      <w:tr w:rsidR="005C7656" w:rsidRPr="004405B3" w14:paraId="6FCB414C" w14:textId="77777777" w:rsidTr="003E0750">
        <w:trPr>
          <w:trHeight w:val="567"/>
        </w:trPr>
        <w:tc>
          <w:tcPr>
            <w:tcW w:w="4967" w:type="dxa"/>
            <w:tcBorders>
              <w:top w:val="single" w:sz="4" w:space="0" w:color="000000"/>
              <w:left w:val="single" w:sz="4" w:space="0" w:color="000000"/>
              <w:bottom w:val="single" w:sz="4" w:space="0" w:color="auto"/>
            </w:tcBorders>
            <w:shd w:val="clear" w:color="auto" w:fill="auto"/>
            <w:vAlign w:val="center"/>
          </w:tcPr>
          <w:p w14:paraId="609ADE81" w14:textId="77777777" w:rsidR="005C7656" w:rsidRPr="004405B3" w:rsidRDefault="005C7656" w:rsidP="00651C1C">
            <w:pPr>
              <w:spacing w:after="0" w:line="240" w:lineRule="auto"/>
              <w:jc w:val="center"/>
              <w:rPr>
                <w:rFonts w:asciiTheme="minorHAnsi" w:hAnsiTheme="minorHAnsi" w:cs="Lucida Sans Unicode"/>
                <w:b/>
                <w:bCs/>
                <w:sz w:val="24"/>
                <w:szCs w:val="24"/>
              </w:rPr>
            </w:pPr>
            <w:r w:rsidRPr="004405B3">
              <w:rPr>
                <w:rFonts w:asciiTheme="minorHAnsi" w:hAnsiTheme="minorHAnsi" w:cs="Lucida Sans Unicode"/>
                <w:b/>
                <w:bCs/>
                <w:sz w:val="24"/>
                <w:szCs w:val="24"/>
              </w:rPr>
              <w:t>SKUPINA AKTIVNOSTI B</w:t>
            </w:r>
          </w:p>
        </w:tc>
        <w:tc>
          <w:tcPr>
            <w:tcW w:w="2268" w:type="dxa"/>
            <w:tcBorders>
              <w:top w:val="single" w:sz="4" w:space="0" w:color="000000"/>
              <w:left w:val="single" w:sz="4" w:space="0" w:color="000000"/>
              <w:bottom w:val="single" w:sz="4" w:space="0" w:color="auto"/>
            </w:tcBorders>
            <w:shd w:val="clear" w:color="auto" w:fill="auto"/>
            <w:vAlign w:val="center"/>
          </w:tcPr>
          <w:p w14:paraId="3056DD8C" w14:textId="77777777" w:rsidR="005C7656" w:rsidRPr="004405B3" w:rsidRDefault="005C7656" w:rsidP="00651C1C">
            <w:pPr>
              <w:spacing w:after="0" w:line="240" w:lineRule="auto"/>
              <w:jc w:val="center"/>
              <w:rPr>
                <w:rFonts w:asciiTheme="minorHAnsi" w:hAnsiTheme="minorHAnsi" w:cs="Lucida Sans Unicode"/>
                <w:b/>
                <w:bCs/>
                <w:sz w:val="24"/>
                <w:szCs w:val="24"/>
              </w:rPr>
            </w:pPr>
            <w:r>
              <w:rPr>
                <w:rFonts w:asciiTheme="minorHAnsi" w:hAnsiTheme="minorHAnsi" w:cs="Lucida Sans Unicode"/>
                <w:b/>
                <w:bCs/>
                <w:sz w:val="24"/>
                <w:szCs w:val="24"/>
              </w:rPr>
              <w:t>1</w:t>
            </w:r>
            <w:r w:rsidRPr="004405B3">
              <w:rPr>
                <w:rFonts w:asciiTheme="minorHAnsi" w:hAnsiTheme="minorHAnsi" w:cs="Lucida Sans Unicode"/>
                <w:b/>
                <w:bCs/>
                <w:sz w:val="24"/>
                <w:szCs w:val="24"/>
              </w:rPr>
              <w:t>00.000,00 HRK</w:t>
            </w:r>
          </w:p>
        </w:tc>
        <w:tc>
          <w:tcPr>
            <w:tcW w:w="24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F7DFFCE" w14:textId="77777777" w:rsidR="005C7656" w:rsidRPr="004405B3" w:rsidRDefault="005C7656" w:rsidP="00651C1C">
            <w:pPr>
              <w:spacing w:after="0" w:line="240" w:lineRule="auto"/>
              <w:jc w:val="center"/>
              <w:rPr>
                <w:rFonts w:asciiTheme="minorHAnsi" w:hAnsiTheme="minorHAnsi" w:cs="Lucida Sans Unicode"/>
                <w:b/>
                <w:bCs/>
                <w:sz w:val="24"/>
                <w:szCs w:val="24"/>
              </w:rPr>
            </w:pPr>
            <w:r>
              <w:rPr>
                <w:rFonts w:asciiTheme="minorHAnsi" w:hAnsiTheme="minorHAnsi" w:cs="Lucida Sans Unicode"/>
                <w:b/>
                <w:bCs/>
                <w:sz w:val="24"/>
                <w:szCs w:val="24"/>
              </w:rPr>
              <w:t>5</w:t>
            </w:r>
            <w:r w:rsidRPr="004405B3">
              <w:rPr>
                <w:rFonts w:asciiTheme="minorHAnsi" w:hAnsiTheme="minorHAnsi" w:cs="Lucida Sans Unicode"/>
                <w:b/>
                <w:bCs/>
                <w:sz w:val="24"/>
                <w:szCs w:val="24"/>
              </w:rPr>
              <w:t>00.000,00 HRK</w:t>
            </w:r>
          </w:p>
        </w:tc>
      </w:tr>
    </w:tbl>
    <w:p w14:paraId="2A3A4F1C" w14:textId="77777777" w:rsidR="00125569" w:rsidRDefault="00125569" w:rsidP="00315FA0">
      <w:pPr>
        <w:spacing w:after="0" w:line="240" w:lineRule="auto"/>
        <w:jc w:val="both"/>
        <w:rPr>
          <w:rFonts w:asciiTheme="minorHAnsi" w:hAnsiTheme="minorHAnsi" w:cstheme="minorHAnsi"/>
          <w:sz w:val="24"/>
        </w:rPr>
      </w:pPr>
    </w:p>
    <w:p w14:paraId="67BBE4D0" w14:textId="759F74BC" w:rsidR="00BE1A3F" w:rsidRPr="006611F1" w:rsidRDefault="00BE1A3F" w:rsidP="00315FA0">
      <w:pPr>
        <w:spacing w:after="0" w:line="240" w:lineRule="auto"/>
        <w:jc w:val="both"/>
        <w:rPr>
          <w:rFonts w:asciiTheme="minorHAnsi" w:hAnsiTheme="minorHAnsi" w:cstheme="minorHAnsi"/>
          <w:sz w:val="24"/>
        </w:rPr>
      </w:pPr>
      <w:r w:rsidRPr="005D2204">
        <w:rPr>
          <w:rFonts w:asciiTheme="minorHAnsi" w:hAnsiTheme="minorHAnsi" w:cstheme="minorHAnsi"/>
          <w:sz w:val="24"/>
        </w:rPr>
        <w:t xml:space="preserve">Ministarstvo kulture </w:t>
      </w:r>
      <w:r w:rsidR="00584A3C" w:rsidRPr="005D2204">
        <w:rPr>
          <w:rFonts w:asciiTheme="minorHAnsi" w:hAnsiTheme="minorHAnsi" w:cstheme="minorHAnsi"/>
          <w:sz w:val="24"/>
        </w:rPr>
        <w:t xml:space="preserve">i medija </w:t>
      </w:r>
      <w:r w:rsidRPr="005D2204">
        <w:rPr>
          <w:rFonts w:asciiTheme="minorHAnsi" w:hAnsiTheme="minorHAnsi" w:cstheme="minorHAnsi"/>
          <w:sz w:val="24"/>
        </w:rPr>
        <w:t xml:space="preserve">može osigurati dodatna sredstva za ovaj </w:t>
      </w:r>
      <w:r w:rsidR="00B41928">
        <w:rPr>
          <w:rFonts w:asciiTheme="minorHAnsi" w:hAnsiTheme="minorHAnsi" w:cstheme="minorHAnsi"/>
          <w:sz w:val="24"/>
        </w:rPr>
        <w:t>P</w:t>
      </w:r>
      <w:r w:rsidRPr="005D2204">
        <w:rPr>
          <w:rFonts w:asciiTheme="minorHAnsi" w:hAnsiTheme="minorHAnsi" w:cstheme="minorHAnsi"/>
          <w:sz w:val="24"/>
        </w:rPr>
        <w:t>oziv.</w:t>
      </w:r>
      <w:r w:rsidRPr="006611F1">
        <w:rPr>
          <w:rFonts w:asciiTheme="minorHAnsi" w:hAnsiTheme="minorHAnsi" w:cstheme="minorHAnsi"/>
          <w:sz w:val="24"/>
        </w:rPr>
        <w:t xml:space="preserve"> Također, Ministarstvo kulture </w:t>
      </w:r>
      <w:r w:rsidR="00584A3C">
        <w:rPr>
          <w:rFonts w:asciiTheme="minorHAnsi" w:hAnsiTheme="minorHAnsi" w:cstheme="minorHAnsi"/>
          <w:sz w:val="24"/>
        </w:rPr>
        <w:t xml:space="preserve">i medija </w:t>
      </w:r>
      <w:r w:rsidRPr="006611F1">
        <w:rPr>
          <w:rFonts w:asciiTheme="minorHAnsi" w:hAnsiTheme="minorHAnsi" w:cstheme="minorHAnsi"/>
          <w:sz w:val="24"/>
        </w:rPr>
        <w:t>zadržava pravo ne dodijeliti sva raspoloživa sredstva</w:t>
      </w:r>
      <w:r w:rsidR="00402FE1">
        <w:rPr>
          <w:rFonts w:asciiTheme="minorHAnsi" w:hAnsiTheme="minorHAnsi" w:cstheme="minorHAnsi"/>
          <w:sz w:val="24"/>
        </w:rPr>
        <w:t xml:space="preserve"> te preraspodijeliti sredstva</w:t>
      </w:r>
      <w:r w:rsidR="002F14C5" w:rsidRPr="006611F1">
        <w:rPr>
          <w:rFonts w:asciiTheme="minorHAnsi" w:hAnsiTheme="minorHAnsi" w:cstheme="minorHAnsi"/>
          <w:sz w:val="24"/>
        </w:rPr>
        <w:t>.</w:t>
      </w:r>
    </w:p>
    <w:p w14:paraId="2E45EF22" w14:textId="77777777" w:rsidR="002A499D" w:rsidRPr="006611F1" w:rsidRDefault="002A499D" w:rsidP="00315FA0">
      <w:pPr>
        <w:spacing w:after="0" w:line="240" w:lineRule="auto"/>
        <w:jc w:val="both"/>
        <w:rPr>
          <w:rFonts w:asciiTheme="minorHAnsi" w:hAnsiTheme="minorHAnsi" w:cstheme="minorHAnsi"/>
          <w:sz w:val="10"/>
          <w:szCs w:val="10"/>
        </w:rPr>
      </w:pPr>
    </w:p>
    <w:p w14:paraId="4BF3B096" w14:textId="77777777" w:rsidR="00BE1A3F" w:rsidRDefault="00570BE5" w:rsidP="00BE1A3F">
      <w:pPr>
        <w:spacing w:after="0" w:line="240" w:lineRule="auto"/>
        <w:jc w:val="both"/>
        <w:rPr>
          <w:rFonts w:asciiTheme="minorHAnsi" w:hAnsiTheme="minorHAnsi" w:cstheme="minorHAnsi"/>
          <w:sz w:val="24"/>
        </w:rPr>
      </w:pPr>
      <w:r w:rsidRPr="006611F1">
        <w:rPr>
          <w:rFonts w:asciiTheme="minorHAnsi" w:hAnsiTheme="minorHAnsi" w:cstheme="minorHAnsi"/>
          <w:sz w:val="24"/>
        </w:rPr>
        <w:t>Intenzitet potpore</w:t>
      </w:r>
      <w:r w:rsidR="00567E96" w:rsidRPr="006611F1">
        <w:rPr>
          <w:rFonts w:asciiTheme="minorHAnsi" w:hAnsiTheme="minorHAnsi" w:cstheme="minorHAnsi"/>
          <w:sz w:val="24"/>
        </w:rPr>
        <w:t xml:space="preserve"> po pojedinom </w:t>
      </w:r>
      <w:r w:rsidR="00CB0109" w:rsidRPr="006611F1">
        <w:rPr>
          <w:rFonts w:asciiTheme="minorHAnsi" w:hAnsiTheme="minorHAnsi" w:cstheme="minorHAnsi"/>
          <w:sz w:val="24"/>
        </w:rPr>
        <w:t>p</w:t>
      </w:r>
      <w:r w:rsidR="00567E96" w:rsidRPr="006611F1">
        <w:rPr>
          <w:rFonts w:asciiTheme="minorHAnsi" w:hAnsiTheme="minorHAnsi" w:cstheme="minorHAnsi"/>
          <w:sz w:val="24"/>
        </w:rPr>
        <w:t xml:space="preserve">rojektu iznosi </w:t>
      </w:r>
      <w:r w:rsidR="00BE1A3F" w:rsidRPr="006611F1">
        <w:rPr>
          <w:rFonts w:asciiTheme="minorHAnsi" w:hAnsiTheme="minorHAnsi" w:cstheme="minorHAnsi"/>
          <w:sz w:val="24"/>
        </w:rPr>
        <w:t>100</w:t>
      </w:r>
      <w:r w:rsidR="0046766A" w:rsidRPr="006611F1">
        <w:rPr>
          <w:rFonts w:asciiTheme="minorHAnsi" w:hAnsiTheme="minorHAnsi" w:cstheme="minorHAnsi"/>
          <w:sz w:val="24"/>
        </w:rPr>
        <w:t xml:space="preserve"> %</w:t>
      </w:r>
      <w:r w:rsidR="00567E96" w:rsidRPr="006611F1">
        <w:rPr>
          <w:rFonts w:asciiTheme="minorHAnsi" w:hAnsiTheme="minorHAnsi" w:cstheme="minorHAnsi"/>
          <w:sz w:val="24"/>
        </w:rPr>
        <w:t xml:space="preserve"> prihvatljivih</w:t>
      </w:r>
      <w:r w:rsidR="00D322EF" w:rsidRPr="006611F1">
        <w:rPr>
          <w:rFonts w:asciiTheme="minorHAnsi" w:hAnsiTheme="minorHAnsi" w:cstheme="minorHAnsi"/>
          <w:sz w:val="24"/>
        </w:rPr>
        <w:t xml:space="preserve"> </w:t>
      </w:r>
      <w:r w:rsidR="00567E96" w:rsidRPr="006611F1">
        <w:rPr>
          <w:rFonts w:asciiTheme="minorHAnsi" w:hAnsiTheme="minorHAnsi" w:cstheme="minorHAnsi"/>
          <w:sz w:val="24"/>
        </w:rPr>
        <w:t>troškova</w:t>
      </w:r>
      <w:r w:rsidR="007E6DF9" w:rsidRPr="006611F1">
        <w:rPr>
          <w:rFonts w:asciiTheme="minorHAnsi" w:hAnsiTheme="minorHAnsi" w:cstheme="minorHAnsi"/>
          <w:sz w:val="24"/>
        </w:rPr>
        <w:t>,</w:t>
      </w:r>
      <w:r w:rsidR="008C4DEF" w:rsidRPr="006611F1">
        <w:rPr>
          <w:rFonts w:asciiTheme="minorHAnsi" w:hAnsiTheme="minorHAnsi" w:cstheme="minorHAnsi"/>
          <w:sz w:val="24"/>
        </w:rPr>
        <w:t xml:space="preserve"> </w:t>
      </w:r>
      <w:r w:rsidR="00567E96" w:rsidRPr="006611F1">
        <w:rPr>
          <w:rFonts w:asciiTheme="minorHAnsi" w:hAnsiTheme="minorHAnsi" w:cstheme="minorHAnsi"/>
          <w:sz w:val="24"/>
        </w:rPr>
        <w:t>odnosno</w:t>
      </w:r>
      <w:r w:rsidR="00BE1A3F" w:rsidRPr="006611F1">
        <w:rPr>
          <w:rFonts w:asciiTheme="minorHAnsi" w:hAnsiTheme="minorHAnsi" w:cstheme="minorHAnsi"/>
          <w:sz w:val="24"/>
        </w:rPr>
        <w:t xml:space="preserve"> prijavitelji/ partneri nisu dužni osigurati sufinanciranje projekta iz vlastitih sredstava. </w:t>
      </w:r>
    </w:p>
    <w:p w14:paraId="5ECA3E09" w14:textId="77777777" w:rsidR="00BE1A3F" w:rsidRPr="006611F1" w:rsidRDefault="00BE1A3F" w:rsidP="00567E96">
      <w:pPr>
        <w:spacing w:after="0" w:line="240" w:lineRule="auto"/>
        <w:jc w:val="both"/>
        <w:rPr>
          <w:rFonts w:asciiTheme="minorHAnsi" w:hAnsiTheme="minorHAnsi" w:cstheme="minorHAnsi"/>
          <w:sz w:val="10"/>
          <w:szCs w:val="10"/>
        </w:rPr>
      </w:pPr>
    </w:p>
    <w:p w14:paraId="2CF10C7D" w14:textId="34E8EADF" w:rsidR="005C7656" w:rsidRDefault="00717F37" w:rsidP="00E61106">
      <w:p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U ovom </w:t>
      </w:r>
      <w:r w:rsidR="00B41928">
        <w:rPr>
          <w:rFonts w:asciiTheme="minorHAnsi" w:hAnsiTheme="minorHAnsi" w:cstheme="minorHAnsi"/>
          <w:sz w:val="24"/>
        </w:rPr>
        <w:t>P</w:t>
      </w:r>
      <w:r w:rsidRPr="006611F1">
        <w:rPr>
          <w:rFonts w:asciiTheme="minorHAnsi" w:hAnsiTheme="minorHAnsi" w:cstheme="minorHAnsi"/>
          <w:sz w:val="24"/>
        </w:rPr>
        <w:t xml:space="preserve">ozivu na dostavu projektnih </w:t>
      </w:r>
      <w:r w:rsidR="009F09B2" w:rsidRPr="006611F1">
        <w:rPr>
          <w:rFonts w:asciiTheme="minorHAnsi" w:hAnsiTheme="minorHAnsi" w:cstheme="minorHAnsi"/>
          <w:sz w:val="24"/>
        </w:rPr>
        <w:t>prijedloga</w:t>
      </w:r>
      <w:r w:rsidRPr="006611F1">
        <w:rPr>
          <w:rFonts w:asciiTheme="minorHAnsi" w:hAnsiTheme="minorHAnsi" w:cstheme="minorHAnsi"/>
          <w:sz w:val="24"/>
        </w:rPr>
        <w:t xml:space="preserve"> </w:t>
      </w:r>
      <w:r w:rsidR="00880407" w:rsidRPr="006611F1">
        <w:rPr>
          <w:rFonts w:asciiTheme="minorHAnsi" w:hAnsiTheme="minorHAnsi" w:cstheme="minorHAnsi"/>
          <w:sz w:val="24"/>
        </w:rPr>
        <w:t xml:space="preserve">Ministarstvo kulture </w:t>
      </w:r>
      <w:r w:rsidR="00584A3C">
        <w:rPr>
          <w:rFonts w:asciiTheme="minorHAnsi" w:hAnsiTheme="minorHAnsi" w:cstheme="minorHAnsi"/>
          <w:sz w:val="24"/>
        </w:rPr>
        <w:t xml:space="preserve">i medija </w:t>
      </w:r>
      <w:r w:rsidRPr="006611F1">
        <w:rPr>
          <w:rFonts w:asciiTheme="minorHAnsi" w:hAnsiTheme="minorHAnsi" w:cstheme="minorHAnsi"/>
          <w:sz w:val="24"/>
        </w:rPr>
        <w:t xml:space="preserve">osigurava </w:t>
      </w:r>
      <w:r w:rsidR="00F23533" w:rsidRPr="006611F1">
        <w:rPr>
          <w:rFonts w:asciiTheme="minorHAnsi" w:hAnsiTheme="minorHAnsi" w:cstheme="minorHAnsi"/>
          <w:sz w:val="24"/>
        </w:rPr>
        <w:t>k</w:t>
      </w:r>
      <w:r w:rsidR="002A1591" w:rsidRPr="006611F1">
        <w:rPr>
          <w:rFonts w:asciiTheme="minorHAnsi" w:hAnsiTheme="minorHAnsi" w:cstheme="minorHAnsi"/>
          <w:sz w:val="24"/>
        </w:rPr>
        <w:t xml:space="preserve">orisnicima </w:t>
      </w:r>
      <w:r w:rsidR="000D6975">
        <w:rPr>
          <w:rFonts w:asciiTheme="minorHAnsi" w:hAnsiTheme="minorHAnsi" w:cstheme="minorHAnsi"/>
          <w:sz w:val="24"/>
        </w:rPr>
        <w:t xml:space="preserve">u skupini aktivnosti A </w:t>
      </w:r>
      <w:r w:rsidRPr="006611F1">
        <w:rPr>
          <w:rFonts w:asciiTheme="minorHAnsi" w:hAnsiTheme="minorHAnsi" w:cstheme="minorHAnsi"/>
          <w:sz w:val="24"/>
        </w:rPr>
        <w:t xml:space="preserve">isplatu predujma </w:t>
      </w:r>
      <w:r w:rsidRPr="0048027A">
        <w:rPr>
          <w:rFonts w:asciiTheme="minorHAnsi" w:hAnsiTheme="minorHAnsi" w:cstheme="minorHAnsi"/>
          <w:sz w:val="24"/>
        </w:rPr>
        <w:t xml:space="preserve">u </w:t>
      </w:r>
      <w:r w:rsidR="00ED4456" w:rsidRPr="0048027A">
        <w:rPr>
          <w:rFonts w:asciiTheme="minorHAnsi" w:hAnsiTheme="minorHAnsi" w:cstheme="minorHAnsi"/>
          <w:sz w:val="24"/>
        </w:rPr>
        <w:t>iznosu</w:t>
      </w:r>
      <w:r w:rsidR="00916F32" w:rsidRPr="0048027A">
        <w:rPr>
          <w:rFonts w:asciiTheme="minorHAnsi" w:hAnsiTheme="minorHAnsi" w:cstheme="minorHAnsi"/>
          <w:sz w:val="24"/>
        </w:rPr>
        <w:t xml:space="preserve"> </w:t>
      </w:r>
      <w:r w:rsidR="00ED4456" w:rsidRPr="0048027A">
        <w:rPr>
          <w:rFonts w:asciiTheme="minorHAnsi" w:hAnsiTheme="minorHAnsi" w:cstheme="minorHAnsi"/>
          <w:sz w:val="24"/>
        </w:rPr>
        <w:t xml:space="preserve">najviše </w:t>
      </w:r>
      <w:r w:rsidR="00C429FF" w:rsidRPr="0048027A">
        <w:rPr>
          <w:rFonts w:asciiTheme="minorHAnsi" w:hAnsiTheme="minorHAnsi" w:cstheme="minorHAnsi"/>
          <w:sz w:val="24"/>
        </w:rPr>
        <w:t>4</w:t>
      </w:r>
      <w:r w:rsidR="003D30E4" w:rsidRPr="0048027A">
        <w:rPr>
          <w:rFonts w:asciiTheme="minorHAnsi" w:hAnsiTheme="minorHAnsi" w:cstheme="minorHAnsi"/>
          <w:sz w:val="24"/>
        </w:rPr>
        <w:t>0</w:t>
      </w:r>
      <w:r w:rsidR="006E2E1E">
        <w:rPr>
          <w:rFonts w:asciiTheme="minorHAnsi" w:hAnsiTheme="minorHAnsi" w:cstheme="minorHAnsi"/>
          <w:sz w:val="24"/>
        </w:rPr>
        <w:t xml:space="preserve"> </w:t>
      </w:r>
      <w:r w:rsidR="0046766A" w:rsidRPr="0048027A">
        <w:rPr>
          <w:rFonts w:asciiTheme="minorHAnsi" w:hAnsiTheme="minorHAnsi" w:cstheme="minorHAnsi"/>
          <w:sz w:val="24"/>
        </w:rPr>
        <w:t>%</w:t>
      </w:r>
      <w:r w:rsidR="008C4DEF" w:rsidRPr="0048027A">
        <w:rPr>
          <w:rFonts w:asciiTheme="minorHAnsi" w:hAnsiTheme="minorHAnsi" w:cstheme="minorHAnsi"/>
          <w:sz w:val="24"/>
        </w:rPr>
        <w:t xml:space="preserve"> </w:t>
      </w:r>
      <w:r w:rsidR="00402FE1" w:rsidRPr="0048027A">
        <w:rPr>
          <w:rFonts w:asciiTheme="minorHAnsi" w:hAnsiTheme="minorHAnsi" w:cstheme="minorHAnsi"/>
          <w:sz w:val="24"/>
        </w:rPr>
        <w:t xml:space="preserve">ukupno </w:t>
      </w:r>
      <w:r w:rsidR="008A285F" w:rsidRPr="0048027A">
        <w:rPr>
          <w:rFonts w:asciiTheme="minorHAnsi" w:hAnsiTheme="minorHAnsi" w:cstheme="minorHAnsi"/>
          <w:sz w:val="24"/>
        </w:rPr>
        <w:t xml:space="preserve">ugovorenih bespovratnih sredstava </w:t>
      </w:r>
      <w:r w:rsidR="008C4DEF" w:rsidRPr="0048027A">
        <w:rPr>
          <w:rFonts w:asciiTheme="minorHAnsi" w:hAnsiTheme="minorHAnsi" w:cstheme="minorHAnsi"/>
          <w:sz w:val="24"/>
        </w:rPr>
        <w:t>projektnog prijedloga</w:t>
      </w:r>
      <w:r w:rsidR="00C429FF" w:rsidRPr="0048027A">
        <w:rPr>
          <w:rFonts w:asciiTheme="minorHAnsi" w:hAnsiTheme="minorHAnsi" w:cstheme="minorHAnsi"/>
          <w:sz w:val="24"/>
        </w:rPr>
        <w:t xml:space="preserve"> koja ne podliježu metodi plaćanja (sukladno Posebnim uvjetima Ugovora o dodjeli bespovratnih sredstava za skupinu aktivnosti A)</w:t>
      </w:r>
      <w:r w:rsidR="003D30E4" w:rsidRPr="0048027A">
        <w:rPr>
          <w:rFonts w:asciiTheme="minorHAnsi" w:hAnsiTheme="minorHAnsi" w:cstheme="minorHAnsi"/>
          <w:sz w:val="24"/>
        </w:rPr>
        <w:t>, odnosno najviše 40</w:t>
      </w:r>
      <w:r w:rsidR="006E2E1E">
        <w:rPr>
          <w:rFonts w:asciiTheme="minorHAnsi" w:hAnsiTheme="minorHAnsi" w:cstheme="minorHAnsi"/>
          <w:sz w:val="24"/>
        </w:rPr>
        <w:t xml:space="preserve"> </w:t>
      </w:r>
      <w:r w:rsidR="003D30E4" w:rsidRPr="0048027A">
        <w:rPr>
          <w:rFonts w:asciiTheme="minorHAnsi" w:hAnsiTheme="minorHAnsi" w:cstheme="minorHAnsi"/>
          <w:sz w:val="24"/>
        </w:rPr>
        <w:t xml:space="preserve">% ukupno </w:t>
      </w:r>
      <w:r w:rsidR="008A285F" w:rsidRPr="0048027A">
        <w:rPr>
          <w:rFonts w:asciiTheme="minorHAnsi" w:hAnsiTheme="minorHAnsi" w:cstheme="minorHAnsi"/>
          <w:sz w:val="24"/>
        </w:rPr>
        <w:t xml:space="preserve">ugovorenih bespovratnih sredstava </w:t>
      </w:r>
      <w:r w:rsidR="003D30E4" w:rsidRPr="0048027A">
        <w:rPr>
          <w:rFonts w:asciiTheme="minorHAnsi" w:hAnsiTheme="minorHAnsi" w:cstheme="minorHAnsi"/>
          <w:sz w:val="24"/>
        </w:rPr>
        <w:t xml:space="preserve">projektnog prijedloga </w:t>
      </w:r>
      <w:r w:rsidR="00EC43A2" w:rsidRPr="0048027A">
        <w:rPr>
          <w:rFonts w:asciiTheme="minorHAnsi" w:hAnsiTheme="minorHAnsi" w:cstheme="minorHAnsi"/>
          <w:sz w:val="24"/>
        </w:rPr>
        <w:t xml:space="preserve">korisnicima </w:t>
      </w:r>
      <w:r w:rsidR="003D30E4" w:rsidRPr="0048027A">
        <w:rPr>
          <w:rFonts w:asciiTheme="minorHAnsi" w:hAnsiTheme="minorHAnsi" w:cstheme="minorHAnsi"/>
          <w:sz w:val="24"/>
        </w:rPr>
        <w:t>u skupini aktivnosti B</w:t>
      </w:r>
      <w:r w:rsidR="008C4DEF" w:rsidRPr="0048027A">
        <w:rPr>
          <w:rFonts w:asciiTheme="minorHAnsi" w:hAnsiTheme="minorHAnsi" w:cstheme="minorHAnsi"/>
          <w:sz w:val="24"/>
        </w:rPr>
        <w:t>.</w:t>
      </w:r>
      <w:r w:rsidR="008C4DEF" w:rsidRPr="006611F1">
        <w:rPr>
          <w:rFonts w:asciiTheme="minorHAnsi" w:hAnsiTheme="minorHAnsi" w:cstheme="minorHAnsi"/>
          <w:sz w:val="24"/>
        </w:rPr>
        <w:t xml:space="preserve"> </w:t>
      </w:r>
    </w:p>
    <w:p w14:paraId="1BF78E4A" w14:textId="382947CB" w:rsidR="00685147" w:rsidRPr="00685147" w:rsidRDefault="00685147" w:rsidP="00E61106">
      <w:pPr>
        <w:spacing w:after="0" w:line="240" w:lineRule="auto"/>
        <w:jc w:val="both"/>
        <w:rPr>
          <w:rFonts w:asciiTheme="minorHAnsi" w:hAnsiTheme="minorHAnsi" w:cstheme="minorHAnsi"/>
          <w:sz w:val="10"/>
        </w:rPr>
      </w:pPr>
    </w:p>
    <w:p w14:paraId="22B40C2B" w14:textId="3DBF69E2" w:rsidR="00685147" w:rsidRDefault="00685147" w:rsidP="00E61106">
      <w:pPr>
        <w:spacing w:after="0" w:line="240" w:lineRule="auto"/>
        <w:jc w:val="both"/>
        <w:rPr>
          <w:rFonts w:asciiTheme="minorHAnsi" w:hAnsiTheme="minorHAnsi" w:cstheme="minorHAnsi"/>
          <w:sz w:val="24"/>
        </w:rPr>
      </w:pPr>
      <w:r>
        <w:rPr>
          <w:rFonts w:asciiTheme="minorHAnsi" w:hAnsiTheme="minorHAnsi" w:cstheme="minorHAnsi"/>
          <w:sz w:val="24"/>
        </w:rPr>
        <w:t>Nacionalna zaklada za razvoj civilnoga društva izvršit će ex-ante provjeru dokumentacije nabave za sve troškove koje je moguće potraživati putem metode plaćanja.</w:t>
      </w:r>
    </w:p>
    <w:p w14:paraId="5DB16FDF" w14:textId="4DAF5F21" w:rsidR="00B6251E" w:rsidRPr="00B82589" w:rsidRDefault="00B6251E" w:rsidP="00E61106">
      <w:pPr>
        <w:spacing w:after="0" w:line="240" w:lineRule="auto"/>
        <w:jc w:val="both"/>
        <w:rPr>
          <w:rFonts w:asciiTheme="minorHAnsi" w:hAnsiTheme="minorHAnsi" w:cstheme="minorHAnsi"/>
          <w:sz w:val="16"/>
          <w:szCs w:val="14"/>
        </w:rPr>
      </w:pPr>
    </w:p>
    <w:p w14:paraId="1FD4EFAA" w14:textId="509CDBDA" w:rsidR="00D05CE0" w:rsidRPr="00B82589" w:rsidRDefault="00094811" w:rsidP="00E61106">
      <w:pPr>
        <w:spacing w:after="0" w:line="240" w:lineRule="auto"/>
        <w:jc w:val="both"/>
        <w:rPr>
          <w:rFonts w:asciiTheme="minorHAnsi" w:hAnsiTheme="minorHAnsi" w:cstheme="minorHAnsi"/>
          <w:sz w:val="18"/>
          <w:szCs w:val="16"/>
        </w:rPr>
      </w:pPr>
      <w:r w:rsidRPr="00094811">
        <w:rPr>
          <w:rFonts w:asciiTheme="minorHAnsi" w:hAnsiTheme="minorHAnsi" w:cstheme="minorHAnsi"/>
          <w:sz w:val="24"/>
        </w:rPr>
        <w:t>Za proračunske korisnike koji posluju preko jedinstvenog računa državnog proračuna, a koji su ujedno i korisnici projekata</w:t>
      </w:r>
      <w:r w:rsidR="00CF7825">
        <w:rPr>
          <w:rFonts w:asciiTheme="minorHAnsi" w:hAnsiTheme="minorHAnsi" w:cstheme="minorHAnsi"/>
          <w:sz w:val="24"/>
        </w:rPr>
        <w:t>,</w:t>
      </w:r>
      <w:r w:rsidRPr="00094811">
        <w:rPr>
          <w:rFonts w:asciiTheme="minorHAnsi" w:hAnsiTheme="minorHAnsi" w:cstheme="minorHAnsi"/>
          <w:sz w:val="24"/>
        </w:rPr>
        <w:t xml:space="preserve"> nije predviđeno izvršenje plaćanja od strane PT1. Korisnici izvršavaju plaćanja sa svojih proračunskih pozicija na kojima su osigurali sredstva sukladno Uputi za izradu financijskih planova proračunskih i izvanproračunskih korisnika Državnog proračuna Ministarstva financija i Zakonu o izvršavanju Državnog proračuna. PT2 odobrava prihvatljive troškove te o odobrenom iznosu obavještava korisnika i UT/PT1. U slučaju manje</w:t>
      </w:r>
      <w:r w:rsidR="00D53331">
        <w:rPr>
          <w:rFonts w:asciiTheme="minorHAnsi" w:hAnsiTheme="minorHAnsi" w:cstheme="minorHAnsi"/>
          <w:sz w:val="24"/>
        </w:rPr>
        <w:t>g</w:t>
      </w:r>
      <w:r w:rsidRPr="00094811">
        <w:rPr>
          <w:rFonts w:asciiTheme="minorHAnsi" w:hAnsiTheme="minorHAnsi" w:cstheme="minorHAnsi"/>
          <w:sz w:val="24"/>
        </w:rPr>
        <w:t xml:space="preserve"> odobrenog iznosa</w:t>
      </w:r>
      <w:r w:rsidR="00D53331">
        <w:rPr>
          <w:rFonts w:asciiTheme="minorHAnsi" w:hAnsiTheme="minorHAnsi" w:cstheme="minorHAnsi"/>
          <w:sz w:val="24"/>
        </w:rPr>
        <w:t>,</w:t>
      </w:r>
      <w:r w:rsidRPr="00094811">
        <w:rPr>
          <w:rFonts w:asciiTheme="minorHAnsi" w:hAnsiTheme="minorHAnsi" w:cstheme="minorHAnsi"/>
          <w:sz w:val="24"/>
        </w:rPr>
        <w:t xml:space="preserve"> Korisnik izvršava odgovarajuću korekciju u Financijskom informatičkom sustavu državne riznice (FIS DR) u skladu s uputama koje donosi Ministarstvo financija.  Proračunskim korisnicima državnog proračuna koji ne posluju preko jedinstvenog računa državnog proračuna (proračunski korisnici 3. razred), a koji su korisnici projekata, prenose se sredstva sukladno Uputi za izradu financijskih planova proračunskih i izvanproračunskih korisnika Državnog proračuna Ministarstva financija.</w:t>
      </w:r>
    </w:p>
    <w:p w14:paraId="6E87A83A" w14:textId="189C908B" w:rsidR="002A499D" w:rsidRPr="006611F1" w:rsidRDefault="004F6E8D" w:rsidP="00E61106">
      <w:p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Prijavitelji na </w:t>
      </w:r>
      <w:r w:rsidR="0021207C" w:rsidRPr="006611F1">
        <w:rPr>
          <w:rFonts w:asciiTheme="minorHAnsi" w:hAnsiTheme="minorHAnsi" w:cstheme="minorHAnsi"/>
          <w:sz w:val="24"/>
        </w:rPr>
        <w:t xml:space="preserve">Poziv </w:t>
      </w:r>
      <w:r w:rsidRPr="006611F1">
        <w:rPr>
          <w:rFonts w:asciiTheme="minorHAnsi" w:hAnsiTheme="minorHAnsi" w:cstheme="minorHAnsi"/>
          <w:sz w:val="24"/>
        </w:rPr>
        <w:t xml:space="preserve">na dostavu projektnih </w:t>
      </w:r>
      <w:r w:rsidR="009F09B2" w:rsidRPr="006611F1">
        <w:rPr>
          <w:rFonts w:asciiTheme="minorHAnsi" w:hAnsiTheme="minorHAnsi" w:cstheme="minorHAnsi"/>
          <w:sz w:val="24"/>
        </w:rPr>
        <w:t>prijedloga</w:t>
      </w:r>
      <w:r w:rsidRPr="006611F1">
        <w:rPr>
          <w:rFonts w:asciiTheme="minorHAnsi" w:hAnsiTheme="minorHAnsi" w:cstheme="minorHAnsi"/>
          <w:sz w:val="24"/>
        </w:rPr>
        <w:t xml:space="preserve"> ne smiju prijaviti </w:t>
      </w:r>
      <w:r w:rsidR="00FD65A0" w:rsidRPr="006611F1">
        <w:rPr>
          <w:rFonts w:asciiTheme="minorHAnsi" w:hAnsiTheme="minorHAnsi" w:cstheme="minorHAnsi"/>
          <w:sz w:val="24"/>
        </w:rPr>
        <w:t xml:space="preserve">aktivnosti </w:t>
      </w:r>
      <w:r w:rsidRPr="006611F1">
        <w:rPr>
          <w:rFonts w:asciiTheme="minorHAnsi" w:hAnsiTheme="minorHAnsi" w:cstheme="minorHAnsi"/>
          <w:sz w:val="24"/>
        </w:rPr>
        <w:t>projekt</w:t>
      </w:r>
      <w:r w:rsidR="00FD65A0" w:rsidRPr="006611F1">
        <w:rPr>
          <w:rFonts w:asciiTheme="minorHAnsi" w:hAnsiTheme="minorHAnsi" w:cstheme="minorHAnsi"/>
          <w:sz w:val="24"/>
        </w:rPr>
        <w:t>a</w:t>
      </w:r>
      <w:r w:rsidRPr="006611F1">
        <w:rPr>
          <w:rFonts w:asciiTheme="minorHAnsi" w:hAnsiTheme="minorHAnsi" w:cstheme="minorHAnsi"/>
          <w:sz w:val="24"/>
        </w:rPr>
        <w:t xml:space="preserve"> za čiju su provedbu već dobili sredstva iz drugih izvora.</w:t>
      </w:r>
      <w:r w:rsidR="00B92A35" w:rsidRPr="006611F1">
        <w:rPr>
          <w:rFonts w:asciiTheme="minorHAnsi" w:hAnsiTheme="minorHAnsi" w:cstheme="minorHAnsi"/>
          <w:sz w:val="24"/>
        </w:rPr>
        <w:t xml:space="preserve"> </w:t>
      </w:r>
    </w:p>
    <w:p w14:paraId="7EBACB49" w14:textId="77777777" w:rsidR="003843F5" w:rsidRPr="006611F1" w:rsidRDefault="003843F5" w:rsidP="00315FA0">
      <w:pPr>
        <w:spacing w:after="0" w:line="240" w:lineRule="auto"/>
        <w:jc w:val="both"/>
        <w:rPr>
          <w:rFonts w:asciiTheme="minorHAnsi" w:hAnsiTheme="minorHAnsi" w:cstheme="minorHAnsi"/>
          <w:sz w:val="10"/>
          <w:szCs w:val="10"/>
        </w:rPr>
      </w:pPr>
    </w:p>
    <w:p w14:paraId="54DE8FF6" w14:textId="6C51B1EA" w:rsidR="006E2E1E" w:rsidRPr="006611F1" w:rsidRDefault="00336548" w:rsidP="00442B10">
      <w:p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Bespovratna sredstva koja se isplaćuju </w:t>
      </w:r>
      <w:r w:rsidR="00602D9D" w:rsidRPr="006611F1">
        <w:rPr>
          <w:rFonts w:asciiTheme="minorHAnsi" w:hAnsiTheme="minorHAnsi" w:cstheme="minorHAnsi"/>
          <w:sz w:val="24"/>
        </w:rPr>
        <w:t>ovim</w:t>
      </w:r>
      <w:r w:rsidRPr="006611F1">
        <w:rPr>
          <w:rFonts w:asciiTheme="minorHAnsi" w:hAnsiTheme="minorHAnsi" w:cstheme="minorHAnsi"/>
          <w:sz w:val="24"/>
        </w:rPr>
        <w:t xml:space="preserve"> </w:t>
      </w:r>
      <w:r w:rsidR="00B41928">
        <w:rPr>
          <w:rFonts w:asciiTheme="minorHAnsi" w:hAnsiTheme="minorHAnsi" w:cstheme="minorHAnsi"/>
          <w:sz w:val="24"/>
        </w:rPr>
        <w:t>P</w:t>
      </w:r>
      <w:r w:rsidR="00602D9D" w:rsidRPr="006611F1">
        <w:rPr>
          <w:rFonts w:asciiTheme="minorHAnsi" w:hAnsiTheme="minorHAnsi" w:cstheme="minorHAnsi"/>
          <w:sz w:val="24"/>
        </w:rPr>
        <w:t>ozivom</w:t>
      </w:r>
      <w:r w:rsidRPr="006611F1">
        <w:rPr>
          <w:rFonts w:asciiTheme="minorHAnsi" w:hAnsiTheme="minorHAnsi" w:cstheme="minorHAnsi"/>
          <w:sz w:val="24"/>
        </w:rPr>
        <w:t xml:space="preserve"> ne smatraju se državnom potporom</w:t>
      </w:r>
      <w:r w:rsidR="00911C41" w:rsidRPr="006611F1">
        <w:rPr>
          <w:rFonts w:asciiTheme="minorHAnsi" w:hAnsiTheme="minorHAnsi" w:cstheme="minorHAnsi"/>
          <w:sz w:val="24"/>
        </w:rPr>
        <w:t xml:space="preserve"> nit</w:t>
      </w:r>
      <w:r w:rsidR="006A5CE9" w:rsidRPr="006611F1">
        <w:rPr>
          <w:rFonts w:asciiTheme="minorHAnsi" w:hAnsiTheme="minorHAnsi" w:cstheme="minorHAnsi"/>
          <w:sz w:val="24"/>
        </w:rPr>
        <w:t>i</w:t>
      </w:r>
      <w:r w:rsidR="00911C41" w:rsidRPr="006611F1">
        <w:rPr>
          <w:rFonts w:asciiTheme="minorHAnsi" w:hAnsiTheme="minorHAnsi" w:cstheme="minorHAnsi"/>
          <w:sz w:val="24"/>
        </w:rPr>
        <w:t xml:space="preserve"> potporom male vrijednosti</w:t>
      </w:r>
      <w:r w:rsidR="00442B10" w:rsidRPr="006611F1">
        <w:rPr>
          <w:rFonts w:asciiTheme="minorHAnsi" w:hAnsiTheme="minorHAnsi" w:cstheme="minorHAnsi"/>
          <w:sz w:val="24"/>
        </w:rPr>
        <w:t>.</w:t>
      </w:r>
    </w:p>
    <w:p w14:paraId="6E03AFA1" w14:textId="77777777" w:rsidR="00E558D0" w:rsidRPr="006611F1" w:rsidRDefault="004F6E8D" w:rsidP="008362FB">
      <w:pPr>
        <w:pStyle w:val="ESFUputenaslovi"/>
        <w:numPr>
          <w:ilvl w:val="0"/>
          <w:numId w:val="5"/>
        </w:numPr>
        <w:spacing w:after="0" w:line="240" w:lineRule="auto"/>
        <w:jc w:val="both"/>
        <w:rPr>
          <w:rFonts w:asciiTheme="minorHAnsi" w:hAnsiTheme="minorHAnsi" w:cstheme="minorHAnsi"/>
        </w:rPr>
      </w:pPr>
      <w:bookmarkStart w:id="8" w:name="_Toc59541577"/>
      <w:r w:rsidRPr="006611F1">
        <w:rPr>
          <w:rFonts w:asciiTheme="minorHAnsi" w:hAnsiTheme="minorHAnsi" w:cstheme="minorHAnsi"/>
        </w:rPr>
        <w:lastRenderedPageBreak/>
        <w:t>UVJETI ZA PRIJAVITELJE</w:t>
      </w:r>
      <w:bookmarkEnd w:id="8"/>
      <w:r w:rsidRPr="006611F1">
        <w:rPr>
          <w:rFonts w:asciiTheme="minorHAnsi" w:hAnsiTheme="minorHAnsi" w:cstheme="minorHAnsi"/>
        </w:rPr>
        <w:t xml:space="preserve"> </w:t>
      </w:r>
    </w:p>
    <w:p w14:paraId="476AD2CC" w14:textId="77777777" w:rsidR="00FD6EB7" w:rsidRPr="00B82589" w:rsidRDefault="00FD6EB7" w:rsidP="00FA7829">
      <w:pPr>
        <w:pStyle w:val="Tijeloteksta"/>
      </w:pPr>
    </w:p>
    <w:p w14:paraId="48DFD6CB" w14:textId="36940158" w:rsidR="002D77C2" w:rsidRPr="00C04CF3" w:rsidRDefault="004F6E8D" w:rsidP="00C04CF3">
      <w:pPr>
        <w:pStyle w:val="ESFUputepodnaslov"/>
        <w:spacing w:before="0" w:after="0" w:line="240" w:lineRule="auto"/>
        <w:jc w:val="both"/>
        <w:rPr>
          <w:rFonts w:asciiTheme="minorHAnsi" w:hAnsiTheme="minorHAnsi" w:cstheme="minorHAnsi"/>
          <w:b/>
        </w:rPr>
      </w:pPr>
      <w:bookmarkStart w:id="9" w:name="_Toc59541578"/>
      <w:r w:rsidRPr="006611F1">
        <w:rPr>
          <w:rFonts w:asciiTheme="minorHAnsi" w:hAnsiTheme="minorHAnsi" w:cstheme="minorHAnsi"/>
          <w:b/>
        </w:rPr>
        <w:t>2.1</w:t>
      </w:r>
      <w:r w:rsidR="00897214" w:rsidRPr="006611F1">
        <w:rPr>
          <w:rFonts w:asciiTheme="minorHAnsi" w:hAnsiTheme="minorHAnsi" w:cstheme="minorHAnsi"/>
          <w:b/>
        </w:rPr>
        <w:t xml:space="preserve"> </w:t>
      </w:r>
      <w:r w:rsidRPr="006611F1">
        <w:rPr>
          <w:rFonts w:asciiTheme="minorHAnsi" w:hAnsiTheme="minorHAnsi" w:cstheme="minorHAnsi"/>
          <w:b/>
        </w:rPr>
        <w:t>Prijavitelj i partneri</w:t>
      </w:r>
      <w:bookmarkEnd w:id="9"/>
    </w:p>
    <w:p w14:paraId="719549FD" w14:textId="77777777" w:rsidR="00512941" w:rsidRDefault="00512941" w:rsidP="00375379">
      <w:pPr>
        <w:pStyle w:val="Odlomakpopisa"/>
        <w:suppressAutoHyphens w:val="0"/>
        <w:spacing w:after="0" w:line="240" w:lineRule="auto"/>
        <w:ind w:left="0"/>
        <w:jc w:val="both"/>
        <w:rPr>
          <w:rFonts w:asciiTheme="minorHAnsi" w:hAnsiTheme="minorHAnsi" w:cstheme="minorHAnsi"/>
          <w:b/>
          <w:sz w:val="24"/>
        </w:rPr>
      </w:pPr>
    </w:p>
    <w:p w14:paraId="56A3C26B" w14:textId="3C573994" w:rsidR="00375379" w:rsidRDefault="00375379" w:rsidP="00375379">
      <w:pPr>
        <w:pStyle w:val="Odlomakpopisa"/>
        <w:suppressAutoHyphens w:val="0"/>
        <w:spacing w:after="0" w:line="240" w:lineRule="auto"/>
        <w:ind w:left="0"/>
        <w:jc w:val="both"/>
        <w:rPr>
          <w:rStyle w:val="Bez"/>
          <w:rFonts w:asciiTheme="minorHAnsi" w:hAnsiTheme="minorHAnsi" w:cstheme="minorHAnsi"/>
          <w:b/>
          <w:sz w:val="24"/>
          <w:szCs w:val="24"/>
        </w:rPr>
      </w:pPr>
      <w:r w:rsidRPr="00121108">
        <w:rPr>
          <w:rFonts w:asciiTheme="minorHAnsi" w:hAnsiTheme="minorHAnsi" w:cstheme="minorHAnsi"/>
          <w:b/>
          <w:sz w:val="24"/>
        </w:rPr>
        <w:t>U skupini aktivnosti A obavezno je partnerstvo</w:t>
      </w:r>
      <w:r w:rsidRPr="006611F1">
        <w:rPr>
          <w:rFonts w:asciiTheme="minorHAnsi" w:hAnsiTheme="minorHAnsi" w:cstheme="minorHAnsi"/>
          <w:sz w:val="24"/>
        </w:rPr>
        <w:t xml:space="preserve"> </w:t>
      </w:r>
      <w:r w:rsidRPr="008A285F">
        <w:rPr>
          <w:rFonts w:asciiTheme="minorHAnsi" w:hAnsiTheme="minorHAnsi" w:cstheme="minorHAnsi"/>
          <w:sz w:val="24"/>
        </w:rPr>
        <w:t xml:space="preserve">narodne knjižnice (prijavitelja) i </w:t>
      </w:r>
      <w:r w:rsidR="003B1BF0">
        <w:rPr>
          <w:rFonts w:asciiTheme="minorHAnsi" w:hAnsiTheme="minorHAnsi" w:cstheme="minorHAnsi"/>
          <w:sz w:val="24"/>
        </w:rPr>
        <w:t xml:space="preserve">jedne </w:t>
      </w:r>
      <w:r w:rsidRPr="008A285F">
        <w:rPr>
          <w:rFonts w:asciiTheme="minorHAnsi" w:hAnsiTheme="minorHAnsi" w:cstheme="minorHAnsi"/>
          <w:sz w:val="24"/>
        </w:rPr>
        <w:t>jedinice lokalne samouprave</w:t>
      </w:r>
      <w:r w:rsidR="003B1BF0">
        <w:rPr>
          <w:rFonts w:asciiTheme="minorHAnsi" w:hAnsiTheme="minorHAnsi" w:cstheme="minorHAnsi"/>
          <w:sz w:val="24"/>
        </w:rPr>
        <w:t xml:space="preserve"> (grad/općina)</w:t>
      </w:r>
      <w:r w:rsidRPr="008A285F">
        <w:rPr>
          <w:rFonts w:asciiTheme="minorHAnsi" w:hAnsiTheme="minorHAnsi" w:cstheme="minorHAnsi"/>
          <w:sz w:val="24"/>
        </w:rPr>
        <w:t xml:space="preserve"> </w:t>
      </w:r>
      <w:r w:rsidR="003B1BF0">
        <w:rPr>
          <w:rFonts w:asciiTheme="minorHAnsi" w:hAnsiTheme="minorHAnsi" w:cstheme="minorHAnsi"/>
          <w:sz w:val="24"/>
        </w:rPr>
        <w:t xml:space="preserve">ili jedne jedinice područne (regionalne) samouprave (županije) </w:t>
      </w:r>
      <w:r w:rsidRPr="008A285F">
        <w:rPr>
          <w:rFonts w:asciiTheme="minorHAnsi" w:hAnsiTheme="minorHAnsi" w:cstheme="minorHAnsi"/>
          <w:sz w:val="24"/>
        </w:rPr>
        <w:t>(partnera)</w:t>
      </w:r>
      <w:r w:rsidRPr="008A285F">
        <w:rPr>
          <w:rStyle w:val="Referencafusnote"/>
          <w:rFonts w:asciiTheme="minorHAnsi" w:hAnsiTheme="minorHAnsi" w:cstheme="minorHAnsi"/>
          <w:sz w:val="24"/>
        </w:rPr>
        <w:footnoteReference w:id="168"/>
      </w:r>
      <w:r w:rsidRPr="008A285F">
        <w:rPr>
          <w:rFonts w:asciiTheme="minorHAnsi" w:hAnsiTheme="minorHAnsi" w:cstheme="minorHAnsi"/>
          <w:sz w:val="24"/>
        </w:rPr>
        <w:t xml:space="preserve"> na čijem području prijavitelj ima prijavljeno sjedište</w:t>
      </w:r>
      <w:r w:rsidR="00B32437">
        <w:rPr>
          <w:rFonts w:asciiTheme="minorHAnsi" w:hAnsiTheme="minorHAnsi" w:cstheme="minorHAnsi"/>
          <w:sz w:val="24"/>
        </w:rPr>
        <w:t xml:space="preserve"> (županije ili grada ili općine)</w:t>
      </w:r>
      <w:r w:rsidRPr="006611F1">
        <w:rPr>
          <w:rFonts w:asciiTheme="minorHAnsi" w:hAnsiTheme="minorHAnsi" w:cstheme="minorHAnsi"/>
          <w:sz w:val="24"/>
        </w:rPr>
        <w:t>, a projektno partnerstvo mogu činiti najviše četiri pravne osobe (prijavitelj i tri projektna partnera).</w:t>
      </w:r>
      <w:r w:rsidRPr="00712C67">
        <w:rPr>
          <w:rStyle w:val="Bez"/>
          <w:rFonts w:asciiTheme="minorHAnsi" w:hAnsiTheme="minorHAnsi" w:cstheme="minorHAnsi"/>
          <w:b/>
          <w:sz w:val="24"/>
          <w:szCs w:val="24"/>
        </w:rPr>
        <w:t xml:space="preserve"> </w:t>
      </w:r>
    </w:p>
    <w:p w14:paraId="636661CE" w14:textId="383C388B" w:rsidR="00375379" w:rsidRPr="00BA76D3" w:rsidRDefault="00375379" w:rsidP="00375379">
      <w:pPr>
        <w:pStyle w:val="Odlomakpopisa"/>
        <w:suppressAutoHyphens w:val="0"/>
        <w:spacing w:after="0" w:line="240" w:lineRule="auto"/>
        <w:ind w:left="0"/>
        <w:jc w:val="both"/>
        <w:rPr>
          <w:rStyle w:val="Bez"/>
          <w:rFonts w:asciiTheme="minorHAnsi" w:hAnsiTheme="minorHAnsi" w:cstheme="minorHAnsi"/>
          <w:b/>
          <w:sz w:val="18"/>
          <w:szCs w:val="18"/>
        </w:rPr>
      </w:pPr>
    </w:p>
    <w:p w14:paraId="69C2FAFE" w14:textId="0969E1BB" w:rsidR="00375379" w:rsidRDefault="00375379" w:rsidP="00375379">
      <w:pPr>
        <w:pStyle w:val="Odlomakpopisa"/>
        <w:suppressAutoHyphens w:val="0"/>
        <w:spacing w:after="0" w:line="240" w:lineRule="auto"/>
        <w:ind w:left="0"/>
        <w:jc w:val="both"/>
        <w:rPr>
          <w:rStyle w:val="Bez"/>
          <w:rFonts w:asciiTheme="minorHAnsi" w:hAnsiTheme="minorHAnsi" w:cstheme="minorHAnsi"/>
          <w:sz w:val="24"/>
          <w:szCs w:val="24"/>
        </w:rPr>
      </w:pPr>
      <w:bookmarkStart w:id="10" w:name="_Hlk59188014"/>
      <w:r w:rsidRPr="000303F9">
        <w:rPr>
          <w:rStyle w:val="Bez"/>
          <w:rFonts w:asciiTheme="minorHAnsi" w:hAnsiTheme="minorHAnsi" w:cstheme="minorHAnsi"/>
          <w:b/>
          <w:sz w:val="24"/>
          <w:szCs w:val="24"/>
        </w:rPr>
        <w:t>NAPOMENA</w:t>
      </w:r>
      <w:r>
        <w:rPr>
          <w:rStyle w:val="Bez"/>
          <w:rFonts w:asciiTheme="minorHAnsi" w:hAnsiTheme="minorHAnsi" w:cstheme="minorHAnsi"/>
          <w:sz w:val="24"/>
          <w:szCs w:val="24"/>
        </w:rPr>
        <w:t xml:space="preserve">: </w:t>
      </w:r>
      <w:r w:rsidR="00A577F1">
        <w:rPr>
          <w:rStyle w:val="Bez"/>
          <w:rFonts w:asciiTheme="minorHAnsi" w:hAnsiTheme="minorHAnsi" w:cstheme="minorHAnsi"/>
          <w:sz w:val="24"/>
          <w:szCs w:val="24"/>
        </w:rPr>
        <w:t>U</w:t>
      </w:r>
      <w:r>
        <w:rPr>
          <w:rStyle w:val="Bez"/>
          <w:rFonts w:asciiTheme="minorHAnsi" w:hAnsiTheme="minorHAnsi" w:cstheme="minorHAnsi"/>
          <w:sz w:val="24"/>
          <w:szCs w:val="24"/>
        </w:rPr>
        <w:t xml:space="preserve"> slučaju da je prijavitelj jedinica lokalne</w:t>
      </w:r>
      <w:r w:rsidR="006B4F10">
        <w:rPr>
          <w:rStyle w:val="Bez"/>
          <w:rFonts w:asciiTheme="minorHAnsi" w:hAnsiTheme="minorHAnsi" w:cstheme="minorHAnsi"/>
          <w:sz w:val="24"/>
          <w:szCs w:val="24"/>
        </w:rPr>
        <w:t xml:space="preserve"> ili područne</w:t>
      </w:r>
      <w:r w:rsidRPr="000B497C">
        <w:rPr>
          <w:rStyle w:val="Bez"/>
          <w:rFonts w:asciiTheme="minorHAnsi" w:hAnsiTheme="minorHAnsi" w:cstheme="minorHAnsi"/>
          <w:sz w:val="24"/>
          <w:szCs w:val="24"/>
        </w:rPr>
        <w:t xml:space="preserve"> </w:t>
      </w:r>
      <w:r w:rsidR="006B4F10">
        <w:rPr>
          <w:rStyle w:val="Bez"/>
          <w:rFonts w:asciiTheme="minorHAnsi" w:hAnsiTheme="minorHAnsi" w:cstheme="minorHAnsi"/>
          <w:sz w:val="24"/>
          <w:szCs w:val="24"/>
        </w:rPr>
        <w:t xml:space="preserve">(regionalne) samouprave </w:t>
      </w:r>
      <w:r w:rsidRPr="000B497C">
        <w:rPr>
          <w:rStyle w:val="Bez"/>
          <w:rFonts w:asciiTheme="minorHAnsi" w:hAnsiTheme="minorHAnsi" w:cstheme="minorHAnsi"/>
          <w:sz w:val="24"/>
          <w:szCs w:val="24"/>
        </w:rPr>
        <w:t xml:space="preserve">koja u </w:t>
      </w:r>
      <w:r w:rsidRPr="000303F9">
        <w:rPr>
          <w:rStyle w:val="Bez"/>
          <w:rFonts w:asciiTheme="minorHAnsi" w:hAnsiTheme="minorHAnsi" w:cstheme="minorHAnsi"/>
          <w:sz w:val="24"/>
          <w:szCs w:val="24"/>
        </w:rPr>
        <w:t xml:space="preserve">sastavu svoje pravne osobe ima </w:t>
      </w:r>
      <w:r>
        <w:rPr>
          <w:rStyle w:val="Bez"/>
          <w:rFonts w:asciiTheme="minorHAnsi" w:hAnsiTheme="minorHAnsi" w:cstheme="minorHAnsi"/>
          <w:sz w:val="24"/>
          <w:szCs w:val="24"/>
        </w:rPr>
        <w:t>ustrojenu</w:t>
      </w:r>
      <w:r w:rsidRPr="000303F9">
        <w:rPr>
          <w:rStyle w:val="Bez"/>
          <w:rFonts w:asciiTheme="minorHAnsi" w:hAnsiTheme="minorHAnsi" w:cstheme="minorHAnsi"/>
          <w:sz w:val="24"/>
          <w:szCs w:val="24"/>
        </w:rPr>
        <w:t xml:space="preserve"> jedinicu narodne knjižnice</w:t>
      </w:r>
      <w:r>
        <w:rPr>
          <w:rStyle w:val="Bez"/>
          <w:rFonts w:asciiTheme="minorHAnsi" w:hAnsiTheme="minorHAnsi" w:cstheme="minorHAnsi"/>
          <w:sz w:val="24"/>
          <w:szCs w:val="24"/>
        </w:rPr>
        <w:t xml:space="preserve"> (knjižnica u sastavu), partner</w:t>
      </w:r>
      <w:r w:rsidR="00A47A14">
        <w:rPr>
          <w:rStyle w:val="Bez"/>
          <w:rFonts w:asciiTheme="minorHAnsi" w:hAnsiTheme="minorHAnsi" w:cstheme="minorHAnsi"/>
          <w:sz w:val="24"/>
          <w:szCs w:val="24"/>
        </w:rPr>
        <w:t>s</w:t>
      </w:r>
      <w:r>
        <w:rPr>
          <w:rStyle w:val="Bez"/>
          <w:rFonts w:asciiTheme="minorHAnsi" w:hAnsiTheme="minorHAnsi" w:cstheme="minorHAnsi"/>
          <w:sz w:val="24"/>
          <w:szCs w:val="24"/>
        </w:rPr>
        <w:t>tvo nije obavezno.</w:t>
      </w:r>
    </w:p>
    <w:bookmarkEnd w:id="10"/>
    <w:p w14:paraId="7823D656" w14:textId="77777777" w:rsidR="00375379" w:rsidRPr="00BA76D3" w:rsidRDefault="00375379" w:rsidP="00375379">
      <w:pPr>
        <w:pStyle w:val="Odlomakpopisa"/>
        <w:suppressAutoHyphens w:val="0"/>
        <w:spacing w:after="0" w:line="240" w:lineRule="auto"/>
        <w:ind w:left="0"/>
        <w:jc w:val="both"/>
        <w:rPr>
          <w:rFonts w:asciiTheme="minorHAnsi" w:hAnsiTheme="minorHAnsi" w:cstheme="minorHAnsi"/>
          <w:sz w:val="18"/>
          <w:szCs w:val="18"/>
        </w:rPr>
      </w:pPr>
    </w:p>
    <w:p w14:paraId="11E288F2" w14:textId="77777777" w:rsidR="00375379" w:rsidRPr="00C04CF3" w:rsidRDefault="00375379" w:rsidP="00375379">
      <w:pPr>
        <w:pStyle w:val="Odlomakpopisa"/>
        <w:suppressAutoHyphens w:val="0"/>
        <w:spacing w:after="0" w:line="240" w:lineRule="auto"/>
        <w:ind w:left="0"/>
        <w:jc w:val="both"/>
        <w:rPr>
          <w:rFonts w:asciiTheme="minorHAnsi" w:hAnsiTheme="minorHAnsi" w:cstheme="minorHAnsi"/>
          <w:b/>
          <w:sz w:val="24"/>
        </w:rPr>
      </w:pPr>
      <w:r w:rsidRPr="00121108">
        <w:rPr>
          <w:rFonts w:asciiTheme="minorHAnsi" w:hAnsiTheme="minorHAnsi" w:cstheme="minorHAnsi"/>
          <w:b/>
          <w:sz w:val="24"/>
        </w:rPr>
        <w:t>U skupini aktivnosti B, prijavitelj se može prijaviti sam ili u projektnom partnerstvu</w:t>
      </w:r>
      <w:r w:rsidRPr="00712C67">
        <w:rPr>
          <w:rFonts w:asciiTheme="minorHAnsi" w:hAnsiTheme="minorHAnsi" w:cstheme="minorHAnsi"/>
          <w:b/>
          <w:sz w:val="24"/>
        </w:rPr>
        <w:t>, pri čemu projektno partnerstvo čine najviše četiri pravne osobe (prijavitelj i tri projektna partnera).</w:t>
      </w:r>
    </w:p>
    <w:p w14:paraId="3AAC6E60" w14:textId="77777777" w:rsidR="00375379" w:rsidRPr="00BA76D3" w:rsidRDefault="00375379" w:rsidP="00FA7829">
      <w:pPr>
        <w:pStyle w:val="Tijeloteksta"/>
      </w:pPr>
    </w:p>
    <w:p w14:paraId="04133724" w14:textId="77777777" w:rsidR="00375379" w:rsidRPr="006611F1" w:rsidRDefault="00375379" w:rsidP="00375379">
      <w:pPr>
        <w:pStyle w:val="ESFUputepodnaslov"/>
        <w:spacing w:before="0" w:after="0" w:line="240" w:lineRule="auto"/>
        <w:jc w:val="both"/>
        <w:rPr>
          <w:rFonts w:asciiTheme="minorHAnsi" w:hAnsiTheme="minorHAnsi" w:cstheme="minorHAnsi"/>
          <w:b/>
        </w:rPr>
      </w:pPr>
      <w:bookmarkStart w:id="11" w:name="_Toc59541579"/>
      <w:r w:rsidRPr="006611F1">
        <w:rPr>
          <w:rFonts w:asciiTheme="minorHAnsi" w:hAnsiTheme="minorHAnsi" w:cstheme="minorHAnsi"/>
          <w:b/>
        </w:rPr>
        <w:t>2.2 Uvjeti prihvatljivosti prijavitelja/partnera</w:t>
      </w:r>
      <w:bookmarkEnd w:id="11"/>
    </w:p>
    <w:p w14:paraId="70370085" w14:textId="77777777" w:rsidR="00375379" w:rsidRPr="00BA76D3" w:rsidRDefault="00375379" w:rsidP="00375379">
      <w:pPr>
        <w:spacing w:after="0" w:line="240" w:lineRule="auto"/>
        <w:jc w:val="both"/>
        <w:rPr>
          <w:rFonts w:asciiTheme="minorHAnsi" w:hAnsiTheme="minorHAnsi" w:cstheme="minorHAnsi"/>
          <w:sz w:val="18"/>
          <w:szCs w:val="16"/>
        </w:rPr>
      </w:pPr>
    </w:p>
    <w:p w14:paraId="091BE11C" w14:textId="77777777" w:rsidR="00375379" w:rsidRPr="00C04CF3" w:rsidRDefault="00375379" w:rsidP="00375379">
      <w:pPr>
        <w:pStyle w:val="ESFUputepodnaslov"/>
        <w:spacing w:before="0" w:after="0" w:line="240" w:lineRule="auto"/>
        <w:jc w:val="both"/>
        <w:rPr>
          <w:rFonts w:asciiTheme="minorHAnsi" w:hAnsiTheme="minorHAnsi" w:cstheme="minorHAnsi"/>
          <w:b/>
        </w:rPr>
      </w:pPr>
      <w:bookmarkStart w:id="12" w:name="_Toc59541580"/>
      <w:r w:rsidRPr="006611F1">
        <w:rPr>
          <w:rFonts w:asciiTheme="minorHAnsi" w:hAnsiTheme="minorHAnsi" w:cstheme="minorHAnsi"/>
          <w:b/>
        </w:rPr>
        <w:t>2.2.1 Prihvatljivi prijavitelji i partneri</w:t>
      </w:r>
      <w:r>
        <w:rPr>
          <w:rFonts w:asciiTheme="minorHAnsi" w:hAnsiTheme="minorHAnsi" w:cstheme="minorHAnsi"/>
          <w:b/>
        </w:rPr>
        <w:t xml:space="preserve"> </w:t>
      </w:r>
      <w:r w:rsidRPr="00540ADE">
        <w:rPr>
          <w:rFonts w:asciiTheme="minorHAnsi" w:hAnsiTheme="minorHAnsi" w:cstheme="minorHAnsi"/>
          <w:b/>
        </w:rPr>
        <w:t>Skupina aktivnosti A</w:t>
      </w:r>
      <w:bookmarkEnd w:id="12"/>
    </w:p>
    <w:p w14:paraId="0D97AD24" w14:textId="77777777" w:rsidR="00375379" w:rsidRPr="00BA76D3" w:rsidRDefault="00375379" w:rsidP="00375379">
      <w:pPr>
        <w:spacing w:after="0" w:line="240" w:lineRule="auto"/>
        <w:jc w:val="both"/>
        <w:rPr>
          <w:rFonts w:asciiTheme="minorHAnsi" w:hAnsiTheme="minorHAnsi" w:cstheme="minorHAnsi"/>
          <w:b/>
          <w:sz w:val="18"/>
          <w:szCs w:val="18"/>
        </w:rPr>
      </w:pPr>
    </w:p>
    <w:p w14:paraId="0ED9F9E0" w14:textId="06384C49" w:rsidR="00375379" w:rsidRDefault="00375379" w:rsidP="00375379">
      <w:pPr>
        <w:spacing w:after="0" w:line="240" w:lineRule="auto"/>
        <w:jc w:val="both"/>
        <w:rPr>
          <w:rFonts w:asciiTheme="minorHAnsi" w:hAnsiTheme="minorHAnsi" w:cstheme="minorHAnsi"/>
          <w:b/>
          <w:sz w:val="24"/>
          <w:szCs w:val="24"/>
        </w:rPr>
      </w:pPr>
      <w:r w:rsidRPr="00FA0AFD">
        <w:rPr>
          <w:rFonts w:asciiTheme="minorHAnsi" w:hAnsiTheme="minorHAnsi" w:cstheme="minorHAnsi"/>
          <w:b/>
          <w:sz w:val="24"/>
          <w:szCs w:val="24"/>
        </w:rPr>
        <w:t>Prihvatljivi prijavitelji</w:t>
      </w:r>
      <w:r w:rsidR="0048027A">
        <w:rPr>
          <w:rFonts w:asciiTheme="minorHAnsi" w:hAnsiTheme="minorHAnsi" w:cstheme="minorHAnsi"/>
          <w:b/>
          <w:sz w:val="24"/>
          <w:szCs w:val="24"/>
        </w:rPr>
        <w:t xml:space="preserve"> </w:t>
      </w:r>
      <w:bookmarkStart w:id="13" w:name="_Hlk52280047"/>
      <w:r w:rsidR="00F312C1">
        <w:rPr>
          <w:rFonts w:asciiTheme="minorHAnsi" w:hAnsiTheme="minorHAnsi" w:cstheme="minorHAnsi"/>
          <w:b/>
          <w:sz w:val="24"/>
          <w:szCs w:val="24"/>
        </w:rPr>
        <w:t>su narodne knjižnice</w:t>
      </w:r>
      <w:r w:rsidR="00290222" w:rsidRPr="00BA76D3">
        <w:rPr>
          <w:rStyle w:val="Referencafusnote"/>
          <w:rFonts w:asciiTheme="minorHAnsi" w:hAnsiTheme="minorHAnsi" w:cstheme="minorHAnsi"/>
          <w:bCs/>
          <w:sz w:val="24"/>
          <w:szCs w:val="24"/>
        </w:rPr>
        <w:footnoteReference w:id="169"/>
      </w:r>
      <w:r w:rsidR="00F312C1">
        <w:rPr>
          <w:rFonts w:asciiTheme="minorHAnsi" w:hAnsiTheme="minorHAnsi" w:cstheme="minorHAnsi"/>
          <w:bCs/>
          <w:sz w:val="24"/>
          <w:szCs w:val="24"/>
        </w:rPr>
        <w:t xml:space="preserve"> </w:t>
      </w:r>
      <w:r w:rsidR="00F312C1">
        <w:rPr>
          <w:rFonts w:asciiTheme="minorHAnsi" w:hAnsiTheme="minorHAnsi" w:cstheme="minorHAnsi"/>
          <w:b/>
          <w:sz w:val="24"/>
          <w:szCs w:val="24"/>
        </w:rPr>
        <w:t>pravne osobnosti kako slijedi:</w:t>
      </w:r>
    </w:p>
    <w:p w14:paraId="38D35247" w14:textId="77777777" w:rsidR="00AC386B" w:rsidRDefault="00AC386B" w:rsidP="00375379">
      <w:pPr>
        <w:spacing w:after="0" w:line="240" w:lineRule="auto"/>
        <w:jc w:val="both"/>
        <w:rPr>
          <w:rFonts w:asciiTheme="minorHAnsi" w:hAnsiTheme="minorHAnsi" w:cstheme="minorHAnsi"/>
          <w:b/>
          <w:sz w:val="24"/>
          <w:szCs w:val="24"/>
        </w:rPr>
      </w:pPr>
    </w:p>
    <w:bookmarkEnd w:id="13"/>
    <w:p w14:paraId="36274E89" w14:textId="16179879" w:rsidR="006B4F10" w:rsidRPr="006B4F10" w:rsidRDefault="006B4F10" w:rsidP="008362FB">
      <w:pPr>
        <w:pStyle w:val="Odlomakpopisa"/>
        <w:numPr>
          <w:ilvl w:val="0"/>
          <w:numId w:val="33"/>
        </w:numPr>
        <w:spacing w:after="0" w:line="240" w:lineRule="auto"/>
        <w:jc w:val="both"/>
        <w:rPr>
          <w:rStyle w:val="Bez"/>
          <w:rFonts w:asciiTheme="minorHAnsi" w:hAnsiTheme="minorHAnsi" w:cstheme="minorHAnsi"/>
          <w:b/>
          <w:sz w:val="24"/>
          <w:szCs w:val="24"/>
        </w:rPr>
      </w:pPr>
      <w:r>
        <w:rPr>
          <w:rStyle w:val="Bez"/>
          <w:rFonts w:asciiTheme="minorHAnsi" w:hAnsiTheme="minorHAnsi" w:cstheme="minorHAnsi"/>
          <w:sz w:val="24"/>
          <w:szCs w:val="24"/>
        </w:rPr>
        <w:t xml:space="preserve">jedinica lokalne ili područne </w:t>
      </w:r>
      <w:r w:rsidRPr="000B497C">
        <w:rPr>
          <w:rStyle w:val="Bez"/>
          <w:rFonts w:asciiTheme="minorHAnsi" w:hAnsiTheme="minorHAnsi" w:cstheme="minorHAnsi"/>
          <w:sz w:val="24"/>
          <w:szCs w:val="24"/>
        </w:rPr>
        <w:t xml:space="preserve"> </w:t>
      </w:r>
      <w:r>
        <w:rPr>
          <w:rStyle w:val="Bez"/>
          <w:rFonts w:asciiTheme="minorHAnsi" w:hAnsiTheme="minorHAnsi" w:cstheme="minorHAnsi"/>
          <w:sz w:val="24"/>
          <w:szCs w:val="24"/>
        </w:rPr>
        <w:t xml:space="preserve">(regionalne) samouprave </w:t>
      </w:r>
      <w:r w:rsidRPr="000B497C">
        <w:rPr>
          <w:rStyle w:val="Bez"/>
          <w:rFonts w:asciiTheme="minorHAnsi" w:hAnsiTheme="minorHAnsi" w:cstheme="minorHAnsi"/>
          <w:sz w:val="24"/>
          <w:szCs w:val="24"/>
        </w:rPr>
        <w:t xml:space="preserve">koja u </w:t>
      </w:r>
      <w:r w:rsidRPr="000303F9">
        <w:rPr>
          <w:rStyle w:val="Bez"/>
          <w:rFonts w:asciiTheme="minorHAnsi" w:hAnsiTheme="minorHAnsi" w:cstheme="minorHAnsi"/>
          <w:sz w:val="24"/>
          <w:szCs w:val="24"/>
        </w:rPr>
        <w:t xml:space="preserve">sastavu svoje pravne osobe ima </w:t>
      </w:r>
      <w:r>
        <w:rPr>
          <w:rStyle w:val="Bez"/>
          <w:rFonts w:asciiTheme="minorHAnsi" w:hAnsiTheme="minorHAnsi" w:cstheme="minorHAnsi"/>
          <w:sz w:val="24"/>
          <w:szCs w:val="24"/>
        </w:rPr>
        <w:t>ustrojenu</w:t>
      </w:r>
      <w:r w:rsidRPr="000303F9">
        <w:rPr>
          <w:rStyle w:val="Bez"/>
          <w:rFonts w:asciiTheme="minorHAnsi" w:hAnsiTheme="minorHAnsi" w:cstheme="minorHAnsi"/>
          <w:sz w:val="24"/>
          <w:szCs w:val="24"/>
        </w:rPr>
        <w:t xml:space="preserve"> jedinicu narodne knjižnice</w:t>
      </w:r>
      <w:r>
        <w:rPr>
          <w:rStyle w:val="Bez"/>
          <w:rFonts w:asciiTheme="minorHAnsi" w:hAnsiTheme="minorHAnsi" w:cstheme="minorHAnsi"/>
          <w:sz w:val="24"/>
          <w:szCs w:val="24"/>
        </w:rPr>
        <w:t xml:space="preserve"> (knjižnica u sastavu),</w:t>
      </w:r>
    </w:p>
    <w:p w14:paraId="22412377" w14:textId="0D687897" w:rsidR="006B4F10" w:rsidRPr="006B4F10" w:rsidRDefault="006B4F10" w:rsidP="008362FB">
      <w:pPr>
        <w:pStyle w:val="Odlomakpopisa"/>
        <w:numPr>
          <w:ilvl w:val="0"/>
          <w:numId w:val="33"/>
        </w:numPr>
        <w:spacing w:after="0" w:line="240" w:lineRule="auto"/>
        <w:jc w:val="both"/>
        <w:rPr>
          <w:rStyle w:val="Bez"/>
          <w:rFonts w:asciiTheme="minorHAnsi" w:hAnsiTheme="minorHAnsi" w:cstheme="minorHAnsi"/>
          <w:b/>
          <w:sz w:val="24"/>
          <w:szCs w:val="24"/>
        </w:rPr>
      </w:pPr>
      <w:r>
        <w:rPr>
          <w:rStyle w:val="Bez"/>
          <w:rFonts w:asciiTheme="minorHAnsi" w:hAnsiTheme="minorHAnsi" w:cstheme="minorHAnsi"/>
          <w:sz w:val="24"/>
          <w:szCs w:val="24"/>
        </w:rPr>
        <w:t>udruga koja u sastavu svoje pravne osobe ima ustrojenu jedinicu narodne knjižnice</w:t>
      </w:r>
      <w:r w:rsidR="00290222">
        <w:rPr>
          <w:rStyle w:val="Bez"/>
          <w:rFonts w:asciiTheme="minorHAnsi" w:hAnsiTheme="minorHAnsi" w:cstheme="minorHAnsi"/>
          <w:sz w:val="24"/>
          <w:szCs w:val="24"/>
        </w:rPr>
        <w:t xml:space="preserve"> (knjižnica u sastavu)</w:t>
      </w:r>
      <w:r>
        <w:rPr>
          <w:rStyle w:val="Bez"/>
          <w:rFonts w:asciiTheme="minorHAnsi" w:hAnsiTheme="minorHAnsi" w:cstheme="minorHAnsi"/>
          <w:sz w:val="24"/>
          <w:szCs w:val="24"/>
        </w:rPr>
        <w:t>,</w:t>
      </w:r>
    </w:p>
    <w:p w14:paraId="12157B93" w14:textId="5B657DEE" w:rsidR="00833159" w:rsidRDefault="00290222" w:rsidP="008362FB">
      <w:pPr>
        <w:pStyle w:val="Odlomakpopisa"/>
        <w:numPr>
          <w:ilvl w:val="0"/>
          <w:numId w:val="33"/>
        </w:numPr>
        <w:spacing w:after="0" w:line="240" w:lineRule="auto"/>
        <w:jc w:val="both"/>
        <w:rPr>
          <w:rFonts w:asciiTheme="minorHAnsi" w:hAnsiTheme="minorHAnsi" w:cstheme="minorHAnsi"/>
          <w:bCs/>
          <w:sz w:val="24"/>
          <w:szCs w:val="24"/>
        </w:rPr>
      </w:pPr>
      <w:r w:rsidRPr="00290222">
        <w:rPr>
          <w:rFonts w:asciiTheme="minorHAnsi" w:hAnsiTheme="minorHAnsi" w:cstheme="minorHAnsi"/>
          <w:bCs/>
          <w:sz w:val="24"/>
          <w:szCs w:val="24"/>
        </w:rPr>
        <w:t xml:space="preserve">ustanova </w:t>
      </w:r>
      <w:r>
        <w:rPr>
          <w:rFonts w:asciiTheme="minorHAnsi" w:hAnsiTheme="minorHAnsi" w:cstheme="minorHAnsi"/>
          <w:bCs/>
          <w:sz w:val="24"/>
          <w:szCs w:val="24"/>
        </w:rPr>
        <w:t>koja samostalno obavlja knjižničnu djelatnost ili koja u svom sastavu ima ustrojenu jedinicu narodne knjižnice (knjižnica u sastavu)</w:t>
      </w:r>
      <w:r w:rsidR="00D53331">
        <w:rPr>
          <w:rFonts w:asciiTheme="minorHAnsi" w:hAnsiTheme="minorHAnsi" w:cstheme="minorHAnsi"/>
          <w:bCs/>
          <w:sz w:val="24"/>
          <w:szCs w:val="24"/>
        </w:rPr>
        <w:t>.</w:t>
      </w:r>
    </w:p>
    <w:p w14:paraId="21DF79F1" w14:textId="77777777" w:rsidR="00BA76D3" w:rsidRPr="00A036D7" w:rsidRDefault="00BA76D3" w:rsidP="00BA76D3">
      <w:pPr>
        <w:pStyle w:val="Odlomakpopisa"/>
        <w:spacing w:after="0" w:line="240" w:lineRule="auto"/>
        <w:jc w:val="both"/>
        <w:rPr>
          <w:rFonts w:asciiTheme="minorHAnsi" w:hAnsiTheme="minorHAnsi" w:cstheme="minorHAnsi"/>
          <w:bCs/>
          <w:sz w:val="18"/>
          <w:szCs w:val="18"/>
        </w:rPr>
      </w:pPr>
    </w:p>
    <w:p w14:paraId="45FAA83B" w14:textId="5F9D0128" w:rsidR="00B82589" w:rsidRDefault="00833159" w:rsidP="000871B4">
      <w:pPr>
        <w:spacing w:after="0" w:line="240" w:lineRule="auto"/>
        <w:jc w:val="both"/>
        <w:rPr>
          <w:sz w:val="24"/>
          <w:szCs w:val="24"/>
        </w:rPr>
      </w:pPr>
      <w:r w:rsidRPr="00833159">
        <w:rPr>
          <w:rFonts w:asciiTheme="minorHAnsi" w:hAnsiTheme="minorHAnsi" w:cstheme="minorHAnsi"/>
          <w:bCs/>
          <w:sz w:val="24"/>
          <w:szCs w:val="24"/>
        </w:rPr>
        <w:t>Prihvatljiv</w:t>
      </w:r>
      <w:r w:rsidR="00D53331">
        <w:rPr>
          <w:rFonts w:asciiTheme="minorHAnsi" w:hAnsiTheme="minorHAnsi" w:cstheme="minorHAnsi"/>
          <w:bCs/>
          <w:sz w:val="24"/>
          <w:szCs w:val="24"/>
        </w:rPr>
        <w:t>i</w:t>
      </w:r>
      <w:r w:rsidRPr="00833159">
        <w:rPr>
          <w:rFonts w:asciiTheme="minorHAnsi" w:hAnsiTheme="minorHAnsi" w:cstheme="minorHAnsi"/>
          <w:bCs/>
          <w:sz w:val="24"/>
          <w:szCs w:val="24"/>
        </w:rPr>
        <w:t xml:space="preserve"> prijavitelj </w:t>
      </w:r>
      <w:r w:rsidR="00BA76D3">
        <w:rPr>
          <w:rFonts w:asciiTheme="minorHAnsi" w:hAnsiTheme="minorHAnsi" w:cstheme="minorHAnsi"/>
          <w:bCs/>
          <w:sz w:val="24"/>
          <w:szCs w:val="24"/>
        </w:rPr>
        <w:t>je</w:t>
      </w:r>
      <w:r w:rsidRPr="00833159">
        <w:rPr>
          <w:rFonts w:asciiTheme="minorHAnsi" w:hAnsiTheme="minorHAnsi" w:cstheme="minorHAnsi"/>
          <w:bCs/>
          <w:sz w:val="24"/>
          <w:szCs w:val="24"/>
        </w:rPr>
        <w:t xml:space="preserve"> samo on</w:t>
      </w:r>
      <w:r w:rsidR="00BA76D3">
        <w:rPr>
          <w:rFonts w:asciiTheme="minorHAnsi" w:hAnsiTheme="minorHAnsi" w:cstheme="minorHAnsi"/>
          <w:bCs/>
          <w:sz w:val="24"/>
          <w:szCs w:val="24"/>
        </w:rPr>
        <w:t>a</w:t>
      </w:r>
      <w:r w:rsidRPr="00833159">
        <w:rPr>
          <w:rFonts w:asciiTheme="minorHAnsi" w:hAnsiTheme="minorHAnsi" w:cstheme="minorHAnsi"/>
          <w:bCs/>
          <w:sz w:val="24"/>
          <w:szCs w:val="24"/>
        </w:rPr>
        <w:t xml:space="preserve"> </w:t>
      </w:r>
      <w:r w:rsidRPr="00833159">
        <w:rPr>
          <w:sz w:val="24"/>
          <w:szCs w:val="24"/>
        </w:rPr>
        <w:t>pravn</w:t>
      </w:r>
      <w:r w:rsidR="00BA76D3">
        <w:rPr>
          <w:sz w:val="24"/>
          <w:szCs w:val="24"/>
        </w:rPr>
        <w:t xml:space="preserve">a </w:t>
      </w:r>
      <w:r w:rsidRPr="00833159">
        <w:rPr>
          <w:sz w:val="24"/>
          <w:szCs w:val="24"/>
        </w:rPr>
        <w:t>osob</w:t>
      </w:r>
      <w:r w:rsidR="00BA76D3">
        <w:rPr>
          <w:sz w:val="24"/>
          <w:szCs w:val="24"/>
        </w:rPr>
        <w:t>a</w:t>
      </w:r>
      <w:r w:rsidRPr="00833159">
        <w:rPr>
          <w:sz w:val="24"/>
          <w:szCs w:val="24"/>
        </w:rPr>
        <w:t xml:space="preserve"> </w:t>
      </w:r>
      <w:r w:rsidR="00BA76D3">
        <w:rPr>
          <w:sz w:val="24"/>
          <w:szCs w:val="24"/>
        </w:rPr>
        <w:t>koja obavlja knjižničnu djelatnost ili koja u svom sastavu ima ustrojenu jedinicu narodne knjižnice</w:t>
      </w:r>
      <w:r w:rsidR="00A036D7">
        <w:rPr>
          <w:sz w:val="24"/>
          <w:szCs w:val="24"/>
        </w:rPr>
        <w:t xml:space="preserve"> (knjižnica u sastavu), a </w:t>
      </w:r>
      <w:r w:rsidRPr="00833159">
        <w:rPr>
          <w:sz w:val="24"/>
          <w:szCs w:val="24"/>
        </w:rPr>
        <w:t>koj</w:t>
      </w:r>
      <w:r w:rsidR="00A036D7">
        <w:rPr>
          <w:sz w:val="24"/>
          <w:szCs w:val="24"/>
        </w:rPr>
        <w:t>a</w:t>
      </w:r>
      <w:r w:rsidRPr="00833159">
        <w:rPr>
          <w:sz w:val="24"/>
          <w:szCs w:val="24"/>
        </w:rPr>
        <w:t xml:space="preserve"> </w:t>
      </w:r>
      <w:r w:rsidR="00A036D7">
        <w:rPr>
          <w:sz w:val="24"/>
          <w:szCs w:val="24"/>
        </w:rPr>
        <w:t>je</w:t>
      </w:r>
      <w:r w:rsidRPr="00833159">
        <w:rPr>
          <w:sz w:val="24"/>
          <w:szCs w:val="24"/>
        </w:rPr>
        <w:t xml:space="preserve"> upisan</w:t>
      </w:r>
      <w:r w:rsidR="00A036D7">
        <w:rPr>
          <w:sz w:val="24"/>
          <w:szCs w:val="24"/>
        </w:rPr>
        <w:t>a</w:t>
      </w:r>
      <w:r w:rsidRPr="00833159">
        <w:rPr>
          <w:sz w:val="24"/>
          <w:szCs w:val="24"/>
        </w:rPr>
        <w:t xml:space="preserve"> u Upisnik knjižnica</w:t>
      </w:r>
      <w:r>
        <w:rPr>
          <w:rStyle w:val="Referencafusnote"/>
          <w:sz w:val="24"/>
          <w:szCs w:val="24"/>
        </w:rPr>
        <w:footnoteReference w:id="170"/>
      </w:r>
      <w:r w:rsidRPr="00833159">
        <w:rPr>
          <w:sz w:val="24"/>
          <w:szCs w:val="24"/>
        </w:rPr>
        <w:t xml:space="preserve"> kao „narodn</w:t>
      </w:r>
      <w:r w:rsidR="00A036D7">
        <w:rPr>
          <w:sz w:val="24"/>
          <w:szCs w:val="24"/>
        </w:rPr>
        <w:t>a</w:t>
      </w:r>
      <w:r w:rsidRPr="00833159">
        <w:rPr>
          <w:sz w:val="24"/>
          <w:szCs w:val="24"/>
        </w:rPr>
        <w:t>“ knjižnic</w:t>
      </w:r>
      <w:r w:rsidR="00A036D7">
        <w:rPr>
          <w:sz w:val="24"/>
          <w:szCs w:val="24"/>
        </w:rPr>
        <w:t>a</w:t>
      </w:r>
      <w:r w:rsidRPr="00833159">
        <w:rPr>
          <w:sz w:val="24"/>
          <w:szCs w:val="24"/>
        </w:rPr>
        <w:t>.</w:t>
      </w:r>
    </w:p>
    <w:p w14:paraId="10853733" w14:textId="77777777" w:rsidR="00125569" w:rsidRPr="000871B4" w:rsidRDefault="00125569" w:rsidP="000871B4">
      <w:pPr>
        <w:spacing w:after="0" w:line="240" w:lineRule="auto"/>
        <w:jc w:val="both"/>
        <w:rPr>
          <w:rStyle w:val="Bez"/>
          <w:rFonts w:asciiTheme="minorHAnsi" w:hAnsiTheme="minorHAnsi" w:cstheme="minorHAnsi"/>
          <w:b/>
          <w:bCs/>
          <w:sz w:val="24"/>
          <w:szCs w:val="24"/>
        </w:rPr>
      </w:pPr>
    </w:p>
    <w:p w14:paraId="35C2F53B" w14:textId="26022877" w:rsidR="00375379" w:rsidRPr="00FA0AFD" w:rsidRDefault="00375379" w:rsidP="00375379">
      <w:pPr>
        <w:spacing w:after="0" w:line="240" w:lineRule="auto"/>
        <w:jc w:val="both"/>
        <w:rPr>
          <w:rStyle w:val="Bez"/>
          <w:rFonts w:asciiTheme="minorHAnsi" w:hAnsiTheme="minorHAnsi" w:cstheme="minorHAnsi"/>
          <w:b/>
          <w:bCs/>
          <w:sz w:val="24"/>
          <w:szCs w:val="24"/>
        </w:rPr>
      </w:pPr>
      <w:r w:rsidRPr="00FA0AFD">
        <w:rPr>
          <w:rStyle w:val="Bez"/>
          <w:rFonts w:asciiTheme="minorHAnsi" w:hAnsiTheme="minorHAnsi" w:cstheme="minorHAnsi"/>
          <w:b/>
          <w:sz w:val="24"/>
          <w:szCs w:val="24"/>
        </w:rPr>
        <w:t>Obavez</w:t>
      </w:r>
      <w:r w:rsidR="003B1BF0">
        <w:rPr>
          <w:rStyle w:val="Bez"/>
          <w:rFonts w:asciiTheme="minorHAnsi" w:hAnsiTheme="minorHAnsi" w:cstheme="minorHAnsi"/>
          <w:b/>
          <w:sz w:val="24"/>
          <w:szCs w:val="24"/>
        </w:rPr>
        <w:t>an</w:t>
      </w:r>
      <w:r w:rsidRPr="00FA0AFD">
        <w:rPr>
          <w:rStyle w:val="Bez"/>
          <w:rFonts w:asciiTheme="minorHAnsi" w:hAnsiTheme="minorHAnsi" w:cstheme="minorHAnsi"/>
          <w:b/>
          <w:sz w:val="24"/>
          <w:szCs w:val="24"/>
        </w:rPr>
        <w:t xml:space="preserve"> partner (a/p):</w:t>
      </w:r>
    </w:p>
    <w:p w14:paraId="1346A9E2" w14:textId="1804AEBB" w:rsidR="00375379" w:rsidRPr="004C5A9B" w:rsidRDefault="00375379" w:rsidP="008362FB">
      <w:pPr>
        <w:pStyle w:val="Odlomakpopisa"/>
        <w:numPr>
          <w:ilvl w:val="0"/>
          <w:numId w:val="20"/>
        </w:numPr>
        <w:suppressAutoHyphens w:val="0"/>
        <w:spacing w:after="0" w:line="240" w:lineRule="auto"/>
        <w:ind w:left="714" w:hanging="357"/>
        <w:jc w:val="both"/>
        <w:rPr>
          <w:rStyle w:val="Bez"/>
          <w:rFonts w:asciiTheme="minorHAnsi" w:hAnsiTheme="minorHAnsi" w:cstheme="minorHAnsi"/>
          <w:bCs/>
          <w:sz w:val="24"/>
          <w:szCs w:val="24"/>
        </w:rPr>
      </w:pPr>
      <w:r w:rsidRPr="000303F9">
        <w:rPr>
          <w:rFonts w:asciiTheme="minorHAnsi" w:hAnsiTheme="minorHAnsi" w:cstheme="minorHAnsi"/>
          <w:sz w:val="24"/>
          <w:szCs w:val="24"/>
        </w:rPr>
        <w:t>jedinica lokalne</w:t>
      </w:r>
      <w:r w:rsidR="00695D9C">
        <w:rPr>
          <w:rFonts w:asciiTheme="minorHAnsi" w:hAnsiTheme="minorHAnsi" w:cstheme="minorHAnsi"/>
          <w:sz w:val="24"/>
          <w:szCs w:val="24"/>
        </w:rPr>
        <w:t xml:space="preserve"> samouprave (općina/grad)</w:t>
      </w:r>
      <w:r w:rsidRPr="000303F9">
        <w:rPr>
          <w:rFonts w:asciiTheme="minorHAnsi" w:hAnsiTheme="minorHAnsi" w:cstheme="minorHAnsi"/>
          <w:sz w:val="24"/>
          <w:szCs w:val="24"/>
        </w:rPr>
        <w:t xml:space="preserve"> ili </w:t>
      </w:r>
      <w:r w:rsidR="00695D9C">
        <w:rPr>
          <w:rFonts w:asciiTheme="minorHAnsi" w:hAnsiTheme="minorHAnsi" w:cstheme="minorHAnsi"/>
          <w:sz w:val="24"/>
          <w:szCs w:val="24"/>
        </w:rPr>
        <w:t xml:space="preserve">jedinica </w:t>
      </w:r>
      <w:r w:rsidRPr="000303F9">
        <w:rPr>
          <w:rFonts w:asciiTheme="minorHAnsi" w:hAnsiTheme="minorHAnsi" w:cstheme="minorHAnsi"/>
          <w:sz w:val="24"/>
          <w:szCs w:val="24"/>
        </w:rPr>
        <w:t xml:space="preserve">područne (regionalne) samouprave </w:t>
      </w:r>
      <w:r w:rsidR="00695D9C">
        <w:rPr>
          <w:rFonts w:asciiTheme="minorHAnsi" w:hAnsiTheme="minorHAnsi" w:cstheme="minorHAnsi"/>
          <w:sz w:val="24"/>
          <w:szCs w:val="24"/>
        </w:rPr>
        <w:t xml:space="preserve">(županija) </w:t>
      </w:r>
      <w:r w:rsidRPr="000303F9">
        <w:rPr>
          <w:rFonts w:asciiTheme="minorHAnsi" w:hAnsiTheme="minorHAnsi" w:cstheme="minorHAnsi"/>
          <w:sz w:val="24"/>
          <w:szCs w:val="24"/>
        </w:rPr>
        <w:t>na čijem području prihvatljiv</w:t>
      </w:r>
      <w:r w:rsidR="00D53331">
        <w:rPr>
          <w:rFonts w:asciiTheme="minorHAnsi" w:hAnsiTheme="minorHAnsi" w:cstheme="minorHAnsi"/>
          <w:sz w:val="24"/>
          <w:szCs w:val="24"/>
        </w:rPr>
        <w:t>i</w:t>
      </w:r>
      <w:r w:rsidRPr="000303F9">
        <w:rPr>
          <w:rFonts w:asciiTheme="minorHAnsi" w:hAnsiTheme="minorHAnsi" w:cstheme="minorHAnsi"/>
          <w:sz w:val="24"/>
          <w:szCs w:val="24"/>
        </w:rPr>
        <w:t xml:space="preserve"> prijavitelj ima prijavljeno sjedište</w:t>
      </w:r>
      <w:r w:rsidRPr="000303F9">
        <w:rPr>
          <w:rStyle w:val="Bez"/>
          <w:rFonts w:asciiTheme="minorHAnsi" w:hAnsiTheme="minorHAnsi" w:cstheme="minorHAnsi"/>
          <w:sz w:val="24"/>
          <w:szCs w:val="24"/>
        </w:rPr>
        <w:t xml:space="preserve"> </w:t>
      </w:r>
      <w:r w:rsidR="00497310">
        <w:rPr>
          <w:rStyle w:val="Bez"/>
          <w:rFonts w:asciiTheme="minorHAnsi" w:hAnsiTheme="minorHAnsi" w:cstheme="minorHAnsi"/>
          <w:sz w:val="24"/>
          <w:szCs w:val="24"/>
        </w:rPr>
        <w:t>ako</w:t>
      </w:r>
      <w:r w:rsidR="00833159">
        <w:rPr>
          <w:rStyle w:val="Bez"/>
          <w:rFonts w:asciiTheme="minorHAnsi" w:hAnsiTheme="minorHAnsi" w:cstheme="minorHAnsi"/>
          <w:sz w:val="24"/>
          <w:szCs w:val="24"/>
        </w:rPr>
        <w:t xml:space="preserve"> ista nije prijavitelj</w:t>
      </w:r>
      <w:r w:rsidR="00D53331">
        <w:rPr>
          <w:rStyle w:val="Bez"/>
          <w:rFonts w:asciiTheme="minorHAnsi" w:hAnsiTheme="minorHAnsi" w:cstheme="minorHAnsi"/>
          <w:sz w:val="24"/>
          <w:szCs w:val="24"/>
        </w:rPr>
        <w:t>.</w:t>
      </w:r>
    </w:p>
    <w:p w14:paraId="2E4386FF" w14:textId="77777777" w:rsidR="004C5A9B" w:rsidRPr="00C2745C" w:rsidRDefault="004C5A9B" w:rsidP="0048027A">
      <w:pPr>
        <w:pStyle w:val="Odlomakpopisa"/>
        <w:suppressAutoHyphens w:val="0"/>
        <w:spacing w:after="0" w:line="240" w:lineRule="auto"/>
        <w:ind w:left="714"/>
        <w:rPr>
          <w:rStyle w:val="Bez"/>
          <w:rFonts w:asciiTheme="minorHAnsi" w:hAnsiTheme="minorHAnsi" w:cstheme="minorHAnsi"/>
          <w:bCs/>
          <w:sz w:val="20"/>
          <w:szCs w:val="20"/>
        </w:rPr>
      </w:pPr>
    </w:p>
    <w:p w14:paraId="51A67A2A" w14:textId="7BCD4B4F" w:rsidR="00A92322" w:rsidRPr="00A92322" w:rsidRDefault="00375379" w:rsidP="00375379">
      <w:pPr>
        <w:spacing w:after="0" w:line="240" w:lineRule="auto"/>
        <w:jc w:val="both"/>
        <w:rPr>
          <w:rStyle w:val="Bez"/>
          <w:rFonts w:asciiTheme="minorHAnsi" w:hAnsiTheme="minorHAnsi" w:cstheme="minorHAnsi"/>
          <w:b/>
          <w:sz w:val="24"/>
          <w:szCs w:val="24"/>
        </w:rPr>
      </w:pPr>
      <w:r w:rsidRPr="000303F9">
        <w:rPr>
          <w:rStyle w:val="Bez"/>
          <w:rFonts w:asciiTheme="minorHAnsi" w:hAnsiTheme="minorHAnsi" w:cstheme="minorHAnsi"/>
          <w:b/>
          <w:sz w:val="24"/>
          <w:szCs w:val="24"/>
        </w:rPr>
        <w:t>Prihvatljivi partneri:</w:t>
      </w:r>
    </w:p>
    <w:p w14:paraId="4B5FE015" w14:textId="6A180BD6" w:rsidR="00375379" w:rsidRPr="000303F9" w:rsidRDefault="003E0750" w:rsidP="008362FB">
      <w:pPr>
        <w:pStyle w:val="Odlomakpopisa"/>
        <w:numPr>
          <w:ilvl w:val="0"/>
          <w:numId w:val="20"/>
        </w:numPr>
        <w:suppressAutoHyphens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umjetnička organizacija</w:t>
      </w:r>
      <w:r w:rsidR="00D53331">
        <w:rPr>
          <w:rFonts w:asciiTheme="minorHAnsi" w:hAnsiTheme="minorHAnsi" w:cstheme="minorHAnsi"/>
          <w:sz w:val="24"/>
          <w:szCs w:val="24"/>
        </w:rPr>
        <w:t>,</w:t>
      </w:r>
    </w:p>
    <w:p w14:paraId="38245042" w14:textId="378AF66C" w:rsidR="00375379" w:rsidRPr="000303F9" w:rsidRDefault="00375379" w:rsidP="008362FB">
      <w:pPr>
        <w:pStyle w:val="Odlomakpopisa"/>
        <w:numPr>
          <w:ilvl w:val="0"/>
          <w:numId w:val="20"/>
        </w:numPr>
        <w:suppressAutoHyphens w:val="0"/>
        <w:spacing w:after="0" w:line="240" w:lineRule="auto"/>
        <w:jc w:val="both"/>
        <w:rPr>
          <w:rFonts w:asciiTheme="minorHAnsi" w:hAnsiTheme="minorHAnsi" w:cstheme="minorHAnsi"/>
          <w:sz w:val="24"/>
          <w:szCs w:val="24"/>
        </w:rPr>
      </w:pPr>
      <w:r w:rsidRPr="000303F9">
        <w:rPr>
          <w:rFonts w:asciiTheme="minorHAnsi" w:hAnsiTheme="minorHAnsi" w:cstheme="minorHAnsi"/>
          <w:sz w:val="24"/>
          <w:szCs w:val="24"/>
        </w:rPr>
        <w:t>udruga koja djeluje u području kulture i umjetnosti i/ili udruga koja djeluje u području socijalne djelatnosti</w:t>
      </w:r>
      <w:r w:rsidR="00D53331">
        <w:rPr>
          <w:rFonts w:asciiTheme="minorHAnsi" w:hAnsiTheme="minorHAnsi" w:cstheme="minorHAnsi"/>
          <w:sz w:val="24"/>
          <w:szCs w:val="24"/>
        </w:rPr>
        <w:t>,</w:t>
      </w:r>
    </w:p>
    <w:p w14:paraId="65912249" w14:textId="691C535D" w:rsidR="00375379" w:rsidRPr="00A92322" w:rsidRDefault="00375379" w:rsidP="008362FB">
      <w:pPr>
        <w:pStyle w:val="Odlomakpopisa"/>
        <w:numPr>
          <w:ilvl w:val="0"/>
          <w:numId w:val="20"/>
        </w:numPr>
        <w:suppressAutoHyphens w:val="0"/>
        <w:spacing w:after="0" w:line="240" w:lineRule="auto"/>
        <w:jc w:val="both"/>
        <w:rPr>
          <w:rFonts w:asciiTheme="minorHAnsi" w:hAnsiTheme="minorHAnsi" w:cstheme="minorHAnsi"/>
          <w:bCs/>
        </w:rPr>
      </w:pPr>
      <w:r>
        <w:rPr>
          <w:rFonts w:asciiTheme="minorHAnsi" w:hAnsiTheme="minorHAnsi" w:cstheme="minorHAnsi"/>
          <w:sz w:val="24"/>
          <w:szCs w:val="24"/>
        </w:rPr>
        <w:t xml:space="preserve">ustanova </w:t>
      </w:r>
      <w:r w:rsidRPr="00AE6DCE">
        <w:rPr>
          <w:rFonts w:asciiTheme="minorHAnsi" w:hAnsiTheme="minorHAnsi" w:cstheme="minorHAnsi"/>
          <w:sz w:val="24"/>
          <w:szCs w:val="24"/>
        </w:rPr>
        <w:t>u kulturi</w:t>
      </w:r>
      <w:r w:rsidR="00D53331">
        <w:rPr>
          <w:rFonts w:asciiTheme="minorHAnsi" w:hAnsiTheme="minorHAnsi" w:cstheme="minorHAnsi"/>
          <w:sz w:val="24"/>
          <w:szCs w:val="24"/>
        </w:rPr>
        <w:t>,</w:t>
      </w:r>
    </w:p>
    <w:p w14:paraId="5824B895" w14:textId="7ECEF9C4" w:rsidR="00A92322" w:rsidRPr="00B82589" w:rsidRDefault="00A92322" w:rsidP="008362FB">
      <w:pPr>
        <w:pStyle w:val="Odlomakpopisa"/>
        <w:numPr>
          <w:ilvl w:val="0"/>
          <w:numId w:val="20"/>
        </w:numPr>
        <w:suppressAutoHyphens w:val="0"/>
        <w:spacing w:after="0" w:line="240" w:lineRule="auto"/>
        <w:jc w:val="both"/>
        <w:rPr>
          <w:rFonts w:asciiTheme="minorHAnsi" w:hAnsiTheme="minorHAnsi" w:cstheme="minorHAnsi"/>
          <w:bCs/>
        </w:rPr>
      </w:pPr>
      <w:r>
        <w:rPr>
          <w:rFonts w:asciiTheme="minorHAnsi" w:hAnsiTheme="minorHAnsi" w:cstheme="minorHAnsi"/>
          <w:sz w:val="24"/>
          <w:szCs w:val="24"/>
        </w:rPr>
        <w:t>jedinica lokalne ili područne (regionalne) samouprave.</w:t>
      </w:r>
    </w:p>
    <w:p w14:paraId="7CF2EC07" w14:textId="77777777" w:rsidR="00B82589" w:rsidRPr="00B82589" w:rsidRDefault="00B82589" w:rsidP="00B82589">
      <w:pPr>
        <w:pStyle w:val="Odlomakpopisa"/>
        <w:suppressAutoHyphens w:val="0"/>
        <w:spacing w:after="0" w:line="240" w:lineRule="auto"/>
        <w:jc w:val="both"/>
        <w:rPr>
          <w:rFonts w:asciiTheme="minorHAnsi" w:hAnsiTheme="minorHAnsi" w:cstheme="minorHAnsi"/>
          <w:bCs/>
          <w:sz w:val="18"/>
          <w:szCs w:val="18"/>
        </w:rPr>
      </w:pPr>
    </w:p>
    <w:p w14:paraId="0BDD3FC9" w14:textId="77777777" w:rsidR="00375379" w:rsidRPr="0048027A" w:rsidRDefault="00375379" w:rsidP="00833159">
      <w:pPr>
        <w:spacing w:after="0" w:line="240" w:lineRule="auto"/>
        <w:jc w:val="both"/>
        <w:rPr>
          <w:rFonts w:asciiTheme="minorHAnsi" w:hAnsiTheme="minorHAnsi" w:cstheme="minorHAnsi"/>
          <w:b/>
          <w:bCs/>
          <w:i/>
          <w:iCs/>
        </w:rPr>
      </w:pPr>
      <w:r w:rsidRPr="0048027A">
        <w:rPr>
          <w:rFonts w:asciiTheme="minorHAnsi" w:hAnsiTheme="minorHAnsi" w:cstheme="minorHAnsi"/>
          <w:b/>
          <w:bCs/>
          <w:i/>
          <w:iCs/>
        </w:rPr>
        <w:t>Tablica 1: Pregled uvjeta prihvatljivosti i izvora provjere uvjeta prihvatljivosti za prijavitelje/partnere u skupini aktivnosti A</w:t>
      </w:r>
    </w:p>
    <w:tbl>
      <w:tblPr>
        <w:tblStyle w:val="TableGridLight2"/>
        <w:tblW w:w="9634" w:type="dxa"/>
        <w:tblLayout w:type="fixed"/>
        <w:tblLook w:val="04A0" w:firstRow="1" w:lastRow="0" w:firstColumn="1" w:lastColumn="0" w:noHBand="0" w:noVBand="1"/>
      </w:tblPr>
      <w:tblGrid>
        <w:gridCol w:w="2689"/>
        <w:gridCol w:w="1701"/>
        <w:gridCol w:w="1559"/>
        <w:gridCol w:w="1701"/>
        <w:gridCol w:w="1984"/>
      </w:tblGrid>
      <w:tr w:rsidR="00375379" w:rsidRPr="006611F1" w14:paraId="54D57B9C" w14:textId="77777777" w:rsidTr="002305EA">
        <w:trPr>
          <w:trHeight w:val="11"/>
        </w:trPr>
        <w:tc>
          <w:tcPr>
            <w:tcW w:w="2689" w:type="dxa"/>
            <w:vMerge w:val="restart"/>
            <w:tcBorders>
              <w:top w:val="single" w:sz="4" w:space="0" w:color="auto"/>
              <w:left w:val="single" w:sz="4" w:space="0" w:color="auto"/>
              <w:bottom w:val="single" w:sz="4" w:space="0" w:color="auto"/>
              <w:right w:val="single" w:sz="4" w:space="0" w:color="auto"/>
            </w:tcBorders>
            <w:shd w:val="clear" w:color="auto" w:fill="AEAAAA"/>
            <w:vAlign w:val="center"/>
          </w:tcPr>
          <w:p w14:paraId="41E4BFC3" w14:textId="77777777" w:rsidR="00375379" w:rsidRPr="006611F1" w:rsidRDefault="00375379" w:rsidP="002305EA">
            <w:pPr>
              <w:suppressAutoHyphens w:val="0"/>
              <w:spacing w:after="0"/>
              <w:jc w:val="center"/>
              <w:rPr>
                <w:rFonts w:asciiTheme="minorHAnsi" w:hAnsiTheme="minorHAnsi" w:cstheme="minorHAnsi"/>
                <w:b/>
                <w:color w:val="auto"/>
              </w:rPr>
            </w:pPr>
            <w:r w:rsidRPr="006611F1">
              <w:rPr>
                <w:rFonts w:asciiTheme="minorHAnsi" w:hAnsiTheme="minorHAnsi" w:cstheme="minorHAnsi"/>
                <w:b/>
                <w:color w:val="auto"/>
              </w:rPr>
              <w:t>UVJET</w:t>
            </w:r>
          </w:p>
        </w:tc>
        <w:tc>
          <w:tcPr>
            <w:tcW w:w="6945" w:type="dxa"/>
            <w:gridSpan w:val="4"/>
            <w:tcBorders>
              <w:top w:val="single" w:sz="4" w:space="0" w:color="auto"/>
              <w:left w:val="single" w:sz="4" w:space="0" w:color="auto"/>
              <w:bottom w:val="single" w:sz="4" w:space="0" w:color="auto"/>
              <w:right w:val="single" w:sz="4" w:space="0" w:color="auto"/>
            </w:tcBorders>
            <w:shd w:val="clear" w:color="auto" w:fill="AEAAAA"/>
          </w:tcPr>
          <w:p w14:paraId="7F9D6916" w14:textId="77777777" w:rsidR="00375379" w:rsidRPr="006611F1" w:rsidRDefault="00375379" w:rsidP="002305EA">
            <w:pPr>
              <w:suppressAutoHyphens w:val="0"/>
              <w:spacing w:after="0"/>
              <w:jc w:val="center"/>
              <w:rPr>
                <w:rFonts w:asciiTheme="minorHAnsi" w:hAnsiTheme="minorHAnsi" w:cstheme="minorHAnsi"/>
                <w:b/>
                <w:color w:val="auto"/>
              </w:rPr>
            </w:pPr>
            <w:r w:rsidRPr="006611F1">
              <w:rPr>
                <w:rFonts w:asciiTheme="minorHAnsi" w:hAnsiTheme="minorHAnsi" w:cstheme="minorHAnsi"/>
                <w:b/>
                <w:color w:val="auto"/>
              </w:rPr>
              <w:t xml:space="preserve">IZVOR PROVJERE/POTVRDA O ISPUNJAVANJU UVJETA </w:t>
            </w:r>
          </w:p>
        </w:tc>
      </w:tr>
      <w:tr w:rsidR="00375379" w:rsidRPr="006611F1" w14:paraId="6CAE9169" w14:textId="77777777" w:rsidTr="002305EA">
        <w:trPr>
          <w:trHeight w:val="11"/>
        </w:trPr>
        <w:tc>
          <w:tcPr>
            <w:tcW w:w="2689" w:type="dxa"/>
            <w:vMerge/>
            <w:tcBorders>
              <w:top w:val="single" w:sz="4" w:space="0" w:color="auto"/>
              <w:left w:val="single" w:sz="4" w:space="0" w:color="auto"/>
              <w:bottom w:val="single" w:sz="4" w:space="0" w:color="auto"/>
              <w:right w:val="single" w:sz="4" w:space="0" w:color="auto"/>
            </w:tcBorders>
            <w:shd w:val="clear" w:color="auto" w:fill="AEAAAA"/>
          </w:tcPr>
          <w:p w14:paraId="1CF3EB03" w14:textId="77777777" w:rsidR="00375379" w:rsidRPr="006611F1" w:rsidRDefault="00375379" w:rsidP="002305EA">
            <w:pPr>
              <w:suppressAutoHyphens w:val="0"/>
              <w:spacing w:after="0"/>
              <w:jc w:val="center"/>
              <w:rPr>
                <w:rFonts w:asciiTheme="minorHAnsi" w:hAnsiTheme="minorHAnsi" w:cstheme="minorHAnsi"/>
                <w:b/>
                <w:color w:val="auto"/>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8B95AD" w14:textId="77777777" w:rsidR="00375379" w:rsidRPr="006611F1" w:rsidRDefault="00375379" w:rsidP="002305EA">
            <w:pPr>
              <w:suppressAutoHyphens w:val="0"/>
              <w:spacing w:after="0"/>
              <w:jc w:val="center"/>
              <w:rPr>
                <w:rFonts w:asciiTheme="minorHAnsi" w:hAnsiTheme="minorHAnsi" w:cstheme="minorHAnsi"/>
                <w:b/>
                <w:color w:val="auto"/>
              </w:rPr>
            </w:pPr>
            <w:r w:rsidRPr="006611F1">
              <w:rPr>
                <w:rFonts w:asciiTheme="minorHAnsi" w:hAnsiTheme="minorHAnsi" w:cstheme="minorHAnsi"/>
                <w:b/>
                <w:color w:val="auto"/>
              </w:rPr>
              <w:t>Udruga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F9E18C" w14:textId="77777777" w:rsidR="00375379" w:rsidRPr="006611F1" w:rsidRDefault="00375379" w:rsidP="002305EA">
            <w:pPr>
              <w:suppressAutoHyphens w:val="0"/>
              <w:spacing w:after="0"/>
              <w:jc w:val="center"/>
              <w:rPr>
                <w:rFonts w:asciiTheme="minorHAnsi" w:hAnsiTheme="minorHAnsi" w:cstheme="minorHAnsi"/>
                <w:b/>
                <w:color w:val="auto"/>
              </w:rPr>
            </w:pPr>
            <w:r w:rsidRPr="006611F1">
              <w:rPr>
                <w:rFonts w:asciiTheme="minorHAnsi" w:hAnsiTheme="minorHAnsi" w:cstheme="minorHAnsi"/>
                <w:b/>
                <w:color w:val="auto"/>
              </w:rPr>
              <w:t>Umjetnička organizacija</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4E6737" w14:textId="371B22A4" w:rsidR="00375379" w:rsidRPr="006611F1" w:rsidRDefault="00375379" w:rsidP="00685147">
            <w:pPr>
              <w:suppressAutoHyphens w:val="0"/>
              <w:spacing w:after="0"/>
              <w:jc w:val="center"/>
              <w:rPr>
                <w:rFonts w:asciiTheme="minorHAnsi" w:hAnsiTheme="minorHAnsi" w:cstheme="minorHAnsi"/>
                <w:b/>
                <w:color w:val="auto"/>
              </w:rPr>
            </w:pPr>
            <w:r>
              <w:rPr>
                <w:rFonts w:asciiTheme="minorHAnsi" w:hAnsiTheme="minorHAnsi" w:cstheme="minorHAnsi"/>
                <w:b/>
                <w:color w:val="auto"/>
              </w:rPr>
              <w:t>Ustanova</w:t>
            </w:r>
            <w:r w:rsidR="009D048E">
              <w:rPr>
                <w:rFonts w:asciiTheme="minorHAnsi" w:hAnsiTheme="minorHAnsi" w:cstheme="minorHAnsi"/>
                <w:b/>
                <w:color w:val="auto"/>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DA7B07" w14:textId="77777777" w:rsidR="00375379" w:rsidRPr="006611F1" w:rsidRDefault="00375379" w:rsidP="002305EA">
            <w:pPr>
              <w:suppressAutoHyphens w:val="0"/>
              <w:spacing w:after="0"/>
              <w:jc w:val="center"/>
              <w:rPr>
                <w:rFonts w:asciiTheme="minorHAnsi" w:hAnsiTheme="minorHAnsi" w:cstheme="minorHAnsi"/>
                <w:b/>
                <w:color w:val="auto"/>
              </w:rPr>
            </w:pPr>
            <w:r w:rsidRPr="006611F1">
              <w:rPr>
                <w:rFonts w:asciiTheme="minorHAnsi" w:hAnsiTheme="minorHAnsi" w:cstheme="minorHAnsi"/>
                <w:b/>
                <w:color w:val="auto"/>
              </w:rPr>
              <w:t>Jedinica lokalne ili područne (regionalne) samouprave</w:t>
            </w:r>
          </w:p>
        </w:tc>
      </w:tr>
      <w:tr w:rsidR="00375379" w:rsidRPr="006611F1" w14:paraId="2305A0E9" w14:textId="77777777" w:rsidTr="002305EA">
        <w:trPr>
          <w:trHeight w:val="47"/>
        </w:trPr>
        <w:tc>
          <w:tcPr>
            <w:tcW w:w="2689" w:type="dxa"/>
            <w:tcBorders>
              <w:top w:val="single" w:sz="4" w:space="0" w:color="auto"/>
              <w:left w:val="single" w:sz="4" w:space="0" w:color="auto"/>
              <w:bottom w:val="single" w:sz="4" w:space="0" w:color="auto"/>
              <w:right w:val="single" w:sz="4" w:space="0" w:color="auto"/>
            </w:tcBorders>
            <w:vAlign w:val="center"/>
          </w:tcPr>
          <w:p w14:paraId="000D4922" w14:textId="77777777" w:rsidR="00375379" w:rsidRPr="00A036D7" w:rsidRDefault="00375379" w:rsidP="002305EA">
            <w:pPr>
              <w:suppressAutoHyphens w:val="0"/>
              <w:spacing w:after="0"/>
              <w:rPr>
                <w:rFonts w:asciiTheme="minorHAnsi" w:hAnsiTheme="minorHAnsi" w:cstheme="minorHAnsi"/>
                <w:i/>
                <w:iCs/>
                <w:color w:val="auto"/>
                <w:sz w:val="20"/>
                <w:szCs w:val="20"/>
              </w:rPr>
            </w:pPr>
            <w:r w:rsidRPr="00A036D7">
              <w:rPr>
                <w:rFonts w:asciiTheme="minorHAnsi" w:hAnsiTheme="minorHAnsi" w:cstheme="minorHAnsi"/>
                <w:i/>
                <w:iCs/>
                <w:color w:val="auto"/>
                <w:sz w:val="20"/>
                <w:szCs w:val="20"/>
              </w:rPr>
              <w:t>Pravna osoba javnog ili privatnog prava sukladno točki 2.2.1 ovih Uputa</w:t>
            </w:r>
          </w:p>
        </w:tc>
        <w:tc>
          <w:tcPr>
            <w:tcW w:w="1701" w:type="dxa"/>
            <w:tcBorders>
              <w:top w:val="single" w:sz="4" w:space="0" w:color="auto"/>
              <w:left w:val="single" w:sz="4" w:space="0" w:color="auto"/>
              <w:bottom w:val="single" w:sz="4" w:space="0" w:color="auto"/>
              <w:right w:val="single" w:sz="4" w:space="0" w:color="auto"/>
            </w:tcBorders>
            <w:vAlign w:val="center"/>
          </w:tcPr>
          <w:p w14:paraId="02B937F9" w14:textId="77777777" w:rsidR="00F312C1" w:rsidRDefault="00F312C1" w:rsidP="002305EA">
            <w:pPr>
              <w:suppressAutoHyphens w:val="0"/>
              <w:spacing w:after="0"/>
              <w:jc w:val="center"/>
              <w:rPr>
                <w:rFonts w:asciiTheme="minorHAnsi" w:hAnsiTheme="minorHAnsi" w:cstheme="minorHAnsi"/>
                <w:color w:val="auto"/>
                <w:sz w:val="20"/>
                <w:szCs w:val="20"/>
              </w:rPr>
            </w:pPr>
          </w:p>
          <w:p w14:paraId="18BB44B1" w14:textId="5F84BFA6" w:rsidR="00375379" w:rsidRPr="0053140E" w:rsidRDefault="00375379" w:rsidP="002305EA">
            <w:pPr>
              <w:suppressAutoHyphens w:val="0"/>
              <w:spacing w:after="0"/>
              <w:jc w:val="center"/>
              <w:rPr>
                <w:rFonts w:asciiTheme="minorHAnsi" w:hAnsiTheme="minorHAnsi" w:cstheme="minorHAnsi"/>
                <w:color w:val="auto"/>
                <w:sz w:val="20"/>
                <w:szCs w:val="20"/>
              </w:rPr>
            </w:pPr>
            <w:r w:rsidRPr="0053140E">
              <w:rPr>
                <w:rFonts w:asciiTheme="minorHAnsi" w:hAnsiTheme="minorHAnsi" w:cstheme="minorHAnsi"/>
                <w:color w:val="auto"/>
                <w:sz w:val="20"/>
                <w:szCs w:val="20"/>
              </w:rPr>
              <w:t>Registar udruga</w:t>
            </w:r>
          </w:p>
          <w:p w14:paraId="6346FBA3" w14:textId="77777777" w:rsidR="00375379" w:rsidRPr="0053140E" w:rsidRDefault="00375379" w:rsidP="002305EA">
            <w:pPr>
              <w:suppressAutoHyphens w:val="0"/>
              <w:spacing w:after="0"/>
              <w:jc w:val="center"/>
              <w:rPr>
                <w:rFonts w:asciiTheme="minorHAnsi" w:hAnsiTheme="minorHAnsi" w:cstheme="minorHAnsi"/>
                <w:color w:val="auto"/>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53092B2" w14:textId="77777777" w:rsidR="00375379" w:rsidRPr="0053140E" w:rsidRDefault="00375379" w:rsidP="002305EA">
            <w:pPr>
              <w:suppressAutoHyphens w:val="0"/>
              <w:spacing w:after="0"/>
              <w:jc w:val="center"/>
              <w:rPr>
                <w:rFonts w:asciiTheme="minorHAnsi" w:hAnsiTheme="minorHAnsi" w:cstheme="minorHAnsi"/>
                <w:color w:val="auto"/>
                <w:sz w:val="20"/>
                <w:szCs w:val="20"/>
              </w:rPr>
            </w:pPr>
            <w:r w:rsidRPr="0053140E">
              <w:rPr>
                <w:rFonts w:asciiTheme="minorHAnsi" w:hAnsiTheme="minorHAnsi" w:cstheme="minorHAnsi"/>
                <w:color w:val="auto"/>
                <w:sz w:val="20"/>
                <w:szCs w:val="20"/>
              </w:rPr>
              <w:t>Registar umjetničkih organizacija</w:t>
            </w:r>
          </w:p>
        </w:tc>
        <w:tc>
          <w:tcPr>
            <w:tcW w:w="1701" w:type="dxa"/>
            <w:tcBorders>
              <w:top w:val="single" w:sz="4" w:space="0" w:color="auto"/>
              <w:left w:val="single" w:sz="4" w:space="0" w:color="auto"/>
              <w:bottom w:val="single" w:sz="4" w:space="0" w:color="auto"/>
              <w:right w:val="single" w:sz="4" w:space="0" w:color="auto"/>
            </w:tcBorders>
            <w:vAlign w:val="center"/>
          </w:tcPr>
          <w:p w14:paraId="23788F4E" w14:textId="77777777" w:rsidR="00375379" w:rsidRPr="0053140E" w:rsidRDefault="00375379" w:rsidP="002305EA">
            <w:pPr>
              <w:suppressAutoHyphens w:val="0"/>
              <w:spacing w:after="0"/>
              <w:jc w:val="center"/>
              <w:rPr>
                <w:rFonts w:asciiTheme="minorHAnsi" w:hAnsiTheme="minorHAnsi" w:cstheme="minorHAnsi"/>
                <w:color w:val="auto"/>
                <w:sz w:val="20"/>
                <w:szCs w:val="20"/>
              </w:rPr>
            </w:pPr>
            <w:r w:rsidRPr="0053140E">
              <w:rPr>
                <w:rFonts w:asciiTheme="minorHAnsi" w:hAnsiTheme="minorHAnsi" w:cstheme="minorHAnsi"/>
                <w:color w:val="auto"/>
                <w:sz w:val="20"/>
                <w:szCs w:val="20"/>
              </w:rPr>
              <w:t>Sudski registar</w:t>
            </w:r>
          </w:p>
        </w:tc>
        <w:tc>
          <w:tcPr>
            <w:tcW w:w="1984" w:type="dxa"/>
            <w:tcBorders>
              <w:top w:val="single" w:sz="4" w:space="0" w:color="auto"/>
              <w:left w:val="single" w:sz="4" w:space="0" w:color="auto"/>
              <w:bottom w:val="single" w:sz="4" w:space="0" w:color="auto"/>
              <w:right w:val="single" w:sz="4" w:space="0" w:color="auto"/>
            </w:tcBorders>
            <w:vAlign w:val="center"/>
          </w:tcPr>
          <w:p w14:paraId="631E789A" w14:textId="77777777" w:rsidR="00375379" w:rsidRPr="0053140E" w:rsidRDefault="00375379" w:rsidP="002305EA">
            <w:pPr>
              <w:suppressAutoHyphens w:val="0"/>
              <w:spacing w:after="0"/>
              <w:jc w:val="center"/>
              <w:rPr>
                <w:rFonts w:asciiTheme="minorHAnsi" w:hAnsiTheme="minorHAnsi" w:cstheme="minorHAnsi"/>
                <w:color w:val="auto"/>
                <w:sz w:val="20"/>
                <w:szCs w:val="20"/>
              </w:rPr>
            </w:pPr>
            <w:r w:rsidRPr="0053140E">
              <w:rPr>
                <w:rFonts w:asciiTheme="minorHAnsi" w:hAnsiTheme="minorHAnsi" w:cstheme="minorHAnsi"/>
                <w:color w:val="auto"/>
                <w:sz w:val="20"/>
                <w:szCs w:val="20"/>
              </w:rPr>
              <w:t>Popis županija, gradova i općina</w:t>
            </w:r>
          </w:p>
        </w:tc>
      </w:tr>
      <w:tr w:rsidR="00375379" w:rsidRPr="006611F1" w14:paraId="04D8D181" w14:textId="77777777" w:rsidTr="00A036D7">
        <w:trPr>
          <w:trHeight w:val="47"/>
        </w:trPr>
        <w:tc>
          <w:tcPr>
            <w:tcW w:w="2689" w:type="dxa"/>
            <w:tcBorders>
              <w:top w:val="single" w:sz="4" w:space="0" w:color="auto"/>
              <w:left w:val="single" w:sz="4" w:space="0" w:color="auto"/>
              <w:bottom w:val="single" w:sz="4" w:space="0" w:color="auto"/>
              <w:right w:val="single" w:sz="4" w:space="0" w:color="auto"/>
            </w:tcBorders>
            <w:vAlign w:val="center"/>
          </w:tcPr>
          <w:p w14:paraId="29FAD2E1" w14:textId="2C559600" w:rsidR="00375379" w:rsidRPr="00A036D7" w:rsidRDefault="00402B73" w:rsidP="002305EA">
            <w:pPr>
              <w:suppressAutoHyphens w:val="0"/>
              <w:spacing w:after="0"/>
              <w:rPr>
                <w:rFonts w:cs="Calibri"/>
                <w:i/>
                <w:iCs/>
                <w:sz w:val="20"/>
                <w:szCs w:val="20"/>
                <w:u w:color="00000A"/>
                <w:bdr w:val="nil"/>
                <w:lang w:eastAsia="hr-HR"/>
              </w:rPr>
            </w:pPr>
            <w:r>
              <w:rPr>
                <w:rFonts w:cs="Calibri"/>
                <w:i/>
                <w:iCs/>
                <w:sz w:val="20"/>
                <w:szCs w:val="20"/>
                <w:u w:color="00000A"/>
                <w:bdr w:val="nil"/>
                <w:lang w:eastAsia="hr-HR"/>
              </w:rPr>
              <w:t>Na dan objave Poziva u</w:t>
            </w:r>
            <w:r w:rsidR="00375379" w:rsidRPr="00A036D7">
              <w:rPr>
                <w:rFonts w:cs="Calibri"/>
                <w:i/>
                <w:iCs/>
                <w:sz w:val="20"/>
                <w:szCs w:val="20"/>
                <w:u w:color="00000A"/>
                <w:bdr w:val="nil"/>
                <w:lang w:eastAsia="hr-HR"/>
              </w:rPr>
              <w:t xml:space="preserve"> Upisniku knjižnica</w:t>
            </w:r>
            <w:r w:rsidR="00375379" w:rsidRPr="00A036D7">
              <w:rPr>
                <w:rStyle w:val="Referencafusnote"/>
                <w:rFonts w:cs="Calibri"/>
                <w:i/>
                <w:iCs/>
                <w:sz w:val="20"/>
                <w:szCs w:val="20"/>
                <w:u w:color="00000A"/>
                <w:bdr w:val="nil"/>
                <w:lang w:eastAsia="hr-HR"/>
              </w:rPr>
              <w:footnoteReference w:id="171"/>
            </w:r>
            <w:r w:rsidR="00375379" w:rsidRPr="00A036D7">
              <w:rPr>
                <w:rFonts w:cs="Calibri"/>
                <w:i/>
                <w:iCs/>
                <w:sz w:val="20"/>
                <w:szCs w:val="20"/>
                <w:u w:color="00000A"/>
                <w:bdr w:val="nil"/>
                <w:lang w:eastAsia="hr-HR"/>
              </w:rPr>
              <w:t xml:space="preserve"> kao vrsta knjižnice/knjižnice u sastavu upisana je „narodna“</w:t>
            </w:r>
          </w:p>
          <w:p w14:paraId="1678B91D" w14:textId="77777777" w:rsidR="00375379" w:rsidRPr="0053140E" w:rsidRDefault="00375379" w:rsidP="002305EA">
            <w:pPr>
              <w:suppressAutoHyphens w:val="0"/>
              <w:spacing w:after="0"/>
              <w:rPr>
                <w:rFonts w:asciiTheme="minorHAnsi" w:hAnsiTheme="minorHAnsi" w:cstheme="minorHAnsi"/>
                <w:color w:val="auto"/>
                <w:sz w:val="20"/>
                <w:szCs w:val="20"/>
              </w:rPr>
            </w:pPr>
            <w:r w:rsidRPr="00A036D7">
              <w:rPr>
                <w:rFonts w:cs="Calibri"/>
                <w:b/>
                <w:i/>
                <w:iCs/>
                <w:sz w:val="20"/>
                <w:szCs w:val="20"/>
                <w:u w:color="00000A"/>
                <w:bdr w:val="nil"/>
                <w:lang w:eastAsia="hr-HR"/>
              </w:rPr>
              <w:t>Napomena:</w:t>
            </w:r>
            <w:r w:rsidRPr="00A036D7">
              <w:rPr>
                <w:rFonts w:cs="Calibri"/>
                <w:i/>
                <w:iCs/>
                <w:sz w:val="20"/>
                <w:szCs w:val="20"/>
                <w:u w:color="00000A"/>
                <w:bdr w:val="nil"/>
                <w:lang w:eastAsia="hr-HR"/>
              </w:rPr>
              <w:t xml:space="preserve"> primjenjivo samo za prijavitelje</w:t>
            </w:r>
          </w:p>
        </w:tc>
        <w:tc>
          <w:tcPr>
            <w:tcW w:w="1701" w:type="dxa"/>
            <w:tcBorders>
              <w:top w:val="single" w:sz="4" w:space="0" w:color="auto"/>
              <w:left w:val="single" w:sz="4" w:space="0" w:color="auto"/>
              <w:bottom w:val="single" w:sz="4" w:space="0" w:color="auto"/>
              <w:right w:val="single" w:sz="4" w:space="0" w:color="auto"/>
            </w:tcBorders>
            <w:vAlign w:val="center"/>
          </w:tcPr>
          <w:p w14:paraId="56194DFD" w14:textId="77777777" w:rsidR="00A036D7" w:rsidRDefault="00A036D7" w:rsidP="00A036D7">
            <w:pPr>
              <w:pBdr>
                <w:top w:val="nil"/>
                <w:left w:val="nil"/>
                <w:bottom w:val="nil"/>
                <w:right w:val="nil"/>
                <w:between w:val="nil"/>
                <w:bar w:val="nil"/>
              </w:pBdr>
              <w:suppressAutoHyphens w:val="0"/>
              <w:spacing w:after="0"/>
              <w:contextualSpacing/>
              <w:jc w:val="center"/>
              <w:rPr>
                <w:rFonts w:cs="Calibri"/>
                <w:sz w:val="20"/>
                <w:szCs w:val="20"/>
                <w:u w:color="00000A"/>
                <w:bdr w:val="nil"/>
                <w:lang w:eastAsia="hr-HR"/>
              </w:rPr>
            </w:pPr>
          </w:p>
          <w:p w14:paraId="306249EE" w14:textId="26564171" w:rsidR="00375379" w:rsidRPr="0053140E" w:rsidRDefault="00375379" w:rsidP="00A036D7">
            <w:pPr>
              <w:pBdr>
                <w:top w:val="nil"/>
                <w:left w:val="nil"/>
                <w:bottom w:val="nil"/>
                <w:right w:val="nil"/>
                <w:between w:val="nil"/>
                <w:bar w:val="nil"/>
              </w:pBdr>
              <w:suppressAutoHyphens w:val="0"/>
              <w:spacing w:after="0"/>
              <w:contextualSpacing/>
              <w:jc w:val="center"/>
              <w:rPr>
                <w:rFonts w:cs="Calibri"/>
                <w:sz w:val="20"/>
                <w:szCs w:val="20"/>
                <w:u w:color="00000A"/>
                <w:bdr w:val="nil"/>
                <w:lang w:eastAsia="hr-HR"/>
              </w:rPr>
            </w:pPr>
            <w:r w:rsidRPr="0053140E">
              <w:rPr>
                <w:rFonts w:cs="Calibri"/>
                <w:sz w:val="20"/>
                <w:szCs w:val="20"/>
                <w:u w:color="00000A"/>
                <w:bdr w:val="nil"/>
                <w:lang w:eastAsia="hr-HR"/>
              </w:rPr>
              <w:t>Upisnik knjižnica</w:t>
            </w:r>
          </w:p>
          <w:p w14:paraId="45BAF25F" w14:textId="77777777" w:rsidR="00375379" w:rsidRPr="0053140E" w:rsidRDefault="00375379" w:rsidP="00A036D7">
            <w:pPr>
              <w:suppressAutoHyphens w:val="0"/>
              <w:spacing w:after="0"/>
              <w:jc w:val="center"/>
              <w:rPr>
                <w:rFonts w:asciiTheme="minorHAnsi" w:hAnsiTheme="minorHAnsi" w:cstheme="minorHAnsi"/>
                <w:color w:val="auto"/>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FF10838" w14:textId="77777777" w:rsidR="00375379" w:rsidRPr="0053140E" w:rsidRDefault="00375379" w:rsidP="00A036D7">
            <w:pPr>
              <w:suppressAutoHyphens w:val="0"/>
              <w:spacing w:after="0"/>
              <w:jc w:val="center"/>
              <w:rPr>
                <w:rFonts w:asciiTheme="minorHAnsi" w:hAnsiTheme="minorHAnsi" w:cstheme="minorHAnsi"/>
                <w:color w:val="auto"/>
                <w:sz w:val="20"/>
                <w:szCs w:val="20"/>
              </w:rPr>
            </w:pPr>
            <w:r w:rsidRPr="0053140E">
              <w:rPr>
                <w:rFonts w:cs="Calibri"/>
                <w:sz w:val="20"/>
                <w:szCs w:val="20"/>
                <w:u w:color="00000A"/>
                <w:bdr w:val="nil"/>
                <w:lang w:eastAsia="hr-HR"/>
              </w:rPr>
              <w:t>n/p</w:t>
            </w:r>
          </w:p>
        </w:tc>
        <w:tc>
          <w:tcPr>
            <w:tcW w:w="1701" w:type="dxa"/>
            <w:tcBorders>
              <w:top w:val="single" w:sz="4" w:space="0" w:color="auto"/>
              <w:left w:val="single" w:sz="4" w:space="0" w:color="auto"/>
              <w:bottom w:val="single" w:sz="4" w:space="0" w:color="auto"/>
              <w:right w:val="single" w:sz="4" w:space="0" w:color="auto"/>
            </w:tcBorders>
            <w:vAlign w:val="center"/>
          </w:tcPr>
          <w:p w14:paraId="3F5CEDC5" w14:textId="77777777" w:rsidR="00A036D7" w:rsidRDefault="00A036D7" w:rsidP="00A036D7">
            <w:pPr>
              <w:pBdr>
                <w:top w:val="nil"/>
                <w:left w:val="nil"/>
                <w:bottom w:val="nil"/>
                <w:right w:val="nil"/>
                <w:between w:val="nil"/>
                <w:bar w:val="nil"/>
              </w:pBdr>
              <w:suppressAutoHyphens w:val="0"/>
              <w:spacing w:after="0"/>
              <w:contextualSpacing/>
              <w:jc w:val="center"/>
              <w:rPr>
                <w:rFonts w:cs="Calibri"/>
                <w:sz w:val="20"/>
                <w:szCs w:val="20"/>
                <w:u w:color="00000A"/>
                <w:bdr w:val="nil"/>
                <w:lang w:eastAsia="hr-HR"/>
              </w:rPr>
            </w:pPr>
          </w:p>
          <w:p w14:paraId="4CD520CA" w14:textId="23D1B6C2" w:rsidR="00375379" w:rsidRPr="0053140E" w:rsidRDefault="00375379" w:rsidP="00A036D7">
            <w:pPr>
              <w:pBdr>
                <w:top w:val="nil"/>
                <w:left w:val="nil"/>
                <w:bottom w:val="nil"/>
                <w:right w:val="nil"/>
                <w:between w:val="nil"/>
                <w:bar w:val="nil"/>
              </w:pBdr>
              <w:suppressAutoHyphens w:val="0"/>
              <w:spacing w:after="0"/>
              <w:contextualSpacing/>
              <w:jc w:val="center"/>
              <w:rPr>
                <w:rFonts w:cs="Calibri"/>
                <w:sz w:val="20"/>
                <w:szCs w:val="20"/>
                <w:u w:color="00000A"/>
                <w:bdr w:val="nil"/>
                <w:lang w:eastAsia="hr-HR"/>
              </w:rPr>
            </w:pPr>
            <w:r w:rsidRPr="0053140E">
              <w:rPr>
                <w:rFonts w:cs="Calibri"/>
                <w:sz w:val="20"/>
                <w:szCs w:val="20"/>
                <w:u w:color="00000A"/>
                <w:bdr w:val="nil"/>
                <w:lang w:eastAsia="hr-HR"/>
              </w:rPr>
              <w:t>Upisnik knjižnica</w:t>
            </w:r>
          </w:p>
          <w:p w14:paraId="2757B40F" w14:textId="77777777" w:rsidR="00375379" w:rsidRPr="0053140E" w:rsidRDefault="00375379" w:rsidP="00A036D7">
            <w:pPr>
              <w:suppressAutoHyphens w:val="0"/>
              <w:spacing w:after="0"/>
              <w:jc w:val="center"/>
              <w:rPr>
                <w:rFonts w:asciiTheme="minorHAnsi" w:hAnsiTheme="minorHAnsi" w:cstheme="minorHAnsi"/>
                <w:color w:val="auto"/>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6F22DB20" w14:textId="77777777" w:rsidR="00A036D7" w:rsidRDefault="00A036D7" w:rsidP="00A036D7">
            <w:pPr>
              <w:pBdr>
                <w:top w:val="nil"/>
                <w:left w:val="nil"/>
                <w:bottom w:val="nil"/>
                <w:right w:val="nil"/>
                <w:between w:val="nil"/>
                <w:bar w:val="nil"/>
              </w:pBdr>
              <w:suppressAutoHyphens w:val="0"/>
              <w:spacing w:after="0"/>
              <w:contextualSpacing/>
              <w:jc w:val="center"/>
              <w:rPr>
                <w:rFonts w:cs="Calibri"/>
                <w:sz w:val="20"/>
                <w:szCs w:val="20"/>
                <w:u w:color="00000A"/>
                <w:bdr w:val="nil"/>
                <w:lang w:eastAsia="hr-HR"/>
              </w:rPr>
            </w:pPr>
          </w:p>
          <w:p w14:paraId="6AA372A5" w14:textId="6B1A685E" w:rsidR="00375379" w:rsidRPr="0053140E" w:rsidRDefault="00375379" w:rsidP="00A036D7">
            <w:pPr>
              <w:pBdr>
                <w:top w:val="nil"/>
                <w:left w:val="nil"/>
                <w:bottom w:val="nil"/>
                <w:right w:val="nil"/>
                <w:between w:val="nil"/>
                <w:bar w:val="nil"/>
              </w:pBdr>
              <w:suppressAutoHyphens w:val="0"/>
              <w:spacing w:after="0"/>
              <w:contextualSpacing/>
              <w:jc w:val="center"/>
              <w:rPr>
                <w:rFonts w:cs="Calibri"/>
                <w:sz w:val="20"/>
                <w:szCs w:val="20"/>
                <w:u w:color="00000A"/>
                <w:bdr w:val="nil"/>
                <w:lang w:eastAsia="hr-HR"/>
              </w:rPr>
            </w:pPr>
            <w:r w:rsidRPr="0053140E">
              <w:rPr>
                <w:rFonts w:cs="Calibri"/>
                <w:sz w:val="20"/>
                <w:szCs w:val="20"/>
                <w:u w:color="00000A"/>
                <w:bdr w:val="nil"/>
                <w:lang w:eastAsia="hr-HR"/>
              </w:rPr>
              <w:t>Upisnik knjižnica</w:t>
            </w:r>
          </w:p>
          <w:p w14:paraId="1B7223EC" w14:textId="77777777" w:rsidR="00375379" w:rsidRPr="0053140E" w:rsidRDefault="00375379" w:rsidP="00A036D7">
            <w:pPr>
              <w:suppressAutoHyphens w:val="0"/>
              <w:spacing w:after="0"/>
              <w:jc w:val="center"/>
              <w:rPr>
                <w:rFonts w:asciiTheme="minorHAnsi" w:hAnsiTheme="minorHAnsi" w:cstheme="minorHAnsi"/>
                <w:color w:val="auto"/>
                <w:sz w:val="20"/>
                <w:szCs w:val="20"/>
              </w:rPr>
            </w:pPr>
          </w:p>
        </w:tc>
      </w:tr>
      <w:tr w:rsidR="00375379" w:rsidRPr="006611F1" w14:paraId="4D34748B" w14:textId="77777777" w:rsidTr="000871B4">
        <w:trPr>
          <w:trHeight w:val="47"/>
        </w:trPr>
        <w:tc>
          <w:tcPr>
            <w:tcW w:w="2689" w:type="dxa"/>
            <w:tcBorders>
              <w:top w:val="single" w:sz="4" w:space="0" w:color="auto"/>
              <w:left w:val="single" w:sz="4" w:space="0" w:color="auto"/>
              <w:bottom w:val="single" w:sz="4" w:space="0" w:color="auto"/>
              <w:right w:val="single" w:sz="4" w:space="0" w:color="auto"/>
            </w:tcBorders>
            <w:vAlign w:val="center"/>
          </w:tcPr>
          <w:p w14:paraId="0CEA0142" w14:textId="77777777" w:rsidR="00375379" w:rsidRPr="00A036D7" w:rsidRDefault="00375379" w:rsidP="002305EA">
            <w:pPr>
              <w:suppressAutoHyphens w:val="0"/>
              <w:spacing w:after="0"/>
              <w:rPr>
                <w:rFonts w:cs="Calibri"/>
                <w:i/>
                <w:iCs/>
                <w:sz w:val="20"/>
                <w:szCs w:val="20"/>
                <w:u w:color="00000A"/>
                <w:bdr w:val="nil"/>
                <w:lang w:eastAsia="hr-HR"/>
              </w:rPr>
            </w:pPr>
            <w:r w:rsidRPr="00A036D7">
              <w:rPr>
                <w:rFonts w:cs="Calibri"/>
                <w:i/>
                <w:iCs/>
                <w:sz w:val="20"/>
                <w:szCs w:val="20"/>
                <w:u w:color="00000A"/>
                <w:bdr w:val="nil"/>
                <w:lang w:eastAsia="hr-HR"/>
              </w:rPr>
              <w:t>Pravna osoba prijavitelja ima sjedište na području obaveznog partnera</w:t>
            </w:r>
          </w:p>
          <w:p w14:paraId="083EE7B8" w14:textId="77777777" w:rsidR="00375379" w:rsidRPr="0053140E" w:rsidRDefault="00375379" w:rsidP="002305EA">
            <w:pPr>
              <w:suppressAutoHyphens w:val="0"/>
              <w:spacing w:after="0"/>
              <w:rPr>
                <w:rFonts w:cs="Calibri"/>
                <w:sz w:val="20"/>
                <w:szCs w:val="20"/>
                <w:u w:color="00000A"/>
                <w:bdr w:val="nil"/>
                <w:lang w:eastAsia="hr-HR"/>
              </w:rPr>
            </w:pPr>
            <w:r w:rsidRPr="00A036D7">
              <w:rPr>
                <w:rFonts w:cs="Calibri"/>
                <w:b/>
                <w:i/>
                <w:iCs/>
                <w:sz w:val="20"/>
                <w:szCs w:val="20"/>
                <w:u w:color="00000A"/>
                <w:bdr w:val="nil"/>
                <w:lang w:eastAsia="hr-HR"/>
              </w:rPr>
              <w:t>Napomena</w:t>
            </w:r>
            <w:r w:rsidRPr="003006CC">
              <w:rPr>
                <w:rFonts w:cs="Calibri"/>
                <w:b/>
                <w:i/>
                <w:iCs/>
                <w:sz w:val="20"/>
                <w:szCs w:val="20"/>
                <w:u w:color="00000A"/>
                <w:bdr w:val="nil"/>
                <w:lang w:eastAsia="hr-HR"/>
              </w:rPr>
              <w:t>:</w:t>
            </w:r>
            <w:r w:rsidRPr="003006CC">
              <w:rPr>
                <w:rFonts w:cs="Calibri"/>
                <w:i/>
                <w:iCs/>
                <w:sz w:val="20"/>
                <w:szCs w:val="20"/>
                <w:u w:color="00000A"/>
                <w:bdr w:val="nil"/>
                <w:lang w:eastAsia="hr-HR"/>
              </w:rPr>
              <w:t xml:space="preserve"> primjenjivo samo za prijavitelje</w:t>
            </w:r>
          </w:p>
        </w:tc>
        <w:tc>
          <w:tcPr>
            <w:tcW w:w="1701" w:type="dxa"/>
            <w:tcBorders>
              <w:top w:val="single" w:sz="4" w:space="0" w:color="auto"/>
              <w:left w:val="single" w:sz="4" w:space="0" w:color="auto"/>
              <w:bottom w:val="single" w:sz="4" w:space="0" w:color="auto"/>
              <w:right w:val="single" w:sz="4" w:space="0" w:color="auto"/>
            </w:tcBorders>
            <w:vAlign w:val="center"/>
          </w:tcPr>
          <w:p w14:paraId="704C2DCC" w14:textId="77777777" w:rsidR="00375379" w:rsidRPr="0053140E" w:rsidRDefault="00375379" w:rsidP="002305EA">
            <w:pPr>
              <w:pBdr>
                <w:top w:val="nil"/>
                <w:left w:val="nil"/>
                <w:bottom w:val="nil"/>
                <w:right w:val="nil"/>
                <w:between w:val="nil"/>
                <w:bar w:val="nil"/>
              </w:pBdr>
              <w:suppressAutoHyphens w:val="0"/>
              <w:spacing w:after="0"/>
              <w:contextualSpacing/>
              <w:jc w:val="center"/>
              <w:rPr>
                <w:rFonts w:cs="Calibri"/>
                <w:sz w:val="20"/>
                <w:szCs w:val="20"/>
                <w:u w:color="00000A"/>
                <w:bdr w:val="nil"/>
                <w:lang w:eastAsia="hr-HR"/>
              </w:rPr>
            </w:pPr>
            <w:r w:rsidRPr="0053140E">
              <w:rPr>
                <w:rFonts w:cs="Calibri"/>
                <w:sz w:val="20"/>
                <w:szCs w:val="20"/>
                <w:u w:color="00000A"/>
                <w:bdr w:val="nil"/>
                <w:lang w:eastAsia="hr-HR"/>
              </w:rPr>
              <w:t>Registar udruga  i</w:t>
            </w:r>
          </w:p>
          <w:p w14:paraId="3585CE8A" w14:textId="77777777" w:rsidR="00375379" w:rsidRPr="0053140E" w:rsidRDefault="00375379" w:rsidP="002305EA">
            <w:pPr>
              <w:pBdr>
                <w:top w:val="nil"/>
                <w:left w:val="nil"/>
                <w:bottom w:val="nil"/>
                <w:right w:val="nil"/>
                <w:between w:val="nil"/>
                <w:bar w:val="nil"/>
              </w:pBdr>
              <w:suppressAutoHyphens w:val="0"/>
              <w:spacing w:after="0"/>
              <w:contextualSpacing/>
              <w:jc w:val="center"/>
              <w:rPr>
                <w:rFonts w:cs="Calibri"/>
                <w:sz w:val="20"/>
                <w:szCs w:val="20"/>
                <w:u w:color="00000A"/>
                <w:bdr w:val="nil"/>
                <w:lang w:eastAsia="hr-HR"/>
              </w:rPr>
            </w:pPr>
            <w:r w:rsidRPr="0053140E">
              <w:rPr>
                <w:rFonts w:cs="Calibri"/>
                <w:sz w:val="20"/>
                <w:szCs w:val="20"/>
                <w:u w:color="00000A"/>
                <w:bdr w:val="nil"/>
                <w:lang w:eastAsia="hr-HR"/>
              </w:rPr>
              <w:t>Popis županija, gradova i općina</w:t>
            </w:r>
          </w:p>
        </w:tc>
        <w:tc>
          <w:tcPr>
            <w:tcW w:w="1559" w:type="dxa"/>
            <w:tcBorders>
              <w:top w:val="single" w:sz="4" w:space="0" w:color="auto"/>
              <w:left w:val="single" w:sz="4" w:space="0" w:color="auto"/>
              <w:bottom w:val="single" w:sz="4" w:space="0" w:color="auto"/>
              <w:right w:val="single" w:sz="4" w:space="0" w:color="auto"/>
            </w:tcBorders>
            <w:vAlign w:val="center"/>
          </w:tcPr>
          <w:p w14:paraId="69515F78" w14:textId="77777777" w:rsidR="00375379" w:rsidRPr="0053140E" w:rsidRDefault="00375379" w:rsidP="002305EA">
            <w:pPr>
              <w:pBdr>
                <w:top w:val="nil"/>
                <w:left w:val="nil"/>
                <w:bottom w:val="nil"/>
                <w:right w:val="nil"/>
                <w:between w:val="nil"/>
                <w:bar w:val="nil"/>
              </w:pBdr>
              <w:suppressAutoHyphens w:val="0"/>
              <w:spacing w:after="0"/>
              <w:contextualSpacing/>
              <w:jc w:val="center"/>
              <w:rPr>
                <w:rFonts w:cs="Calibri"/>
                <w:sz w:val="20"/>
                <w:szCs w:val="20"/>
                <w:u w:color="00000A"/>
                <w:bdr w:val="nil"/>
                <w:lang w:eastAsia="hr-HR"/>
              </w:rPr>
            </w:pPr>
            <w:r w:rsidRPr="0053140E">
              <w:rPr>
                <w:rFonts w:cs="Calibri"/>
                <w:sz w:val="20"/>
                <w:szCs w:val="20"/>
                <w:u w:color="00000A"/>
                <w:bdr w:val="nil"/>
                <w:lang w:eastAsia="hr-HR"/>
              </w:rPr>
              <w:t>n/p</w:t>
            </w:r>
          </w:p>
        </w:tc>
        <w:tc>
          <w:tcPr>
            <w:tcW w:w="1701" w:type="dxa"/>
            <w:tcBorders>
              <w:top w:val="single" w:sz="4" w:space="0" w:color="auto"/>
              <w:left w:val="single" w:sz="4" w:space="0" w:color="auto"/>
              <w:bottom w:val="single" w:sz="4" w:space="0" w:color="auto"/>
              <w:right w:val="single" w:sz="4" w:space="0" w:color="auto"/>
            </w:tcBorders>
            <w:vAlign w:val="center"/>
          </w:tcPr>
          <w:p w14:paraId="71C8688A" w14:textId="77777777" w:rsidR="00375379" w:rsidRPr="0053140E" w:rsidRDefault="00375379" w:rsidP="002305EA">
            <w:pPr>
              <w:pBdr>
                <w:top w:val="nil"/>
                <w:left w:val="nil"/>
                <w:bottom w:val="nil"/>
                <w:right w:val="nil"/>
                <w:between w:val="nil"/>
                <w:bar w:val="nil"/>
              </w:pBdr>
              <w:suppressAutoHyphens w:val="0"/>
              <w:spacing w:after="0"/>
              <w:contextualSpacing/>
              <w:jc w:val="center"/>
              <w:rPr>
                <w:rFonts w:cs="Calibri"/>
                <w:sz w:val="20"/>
                <w:szCs w:val="20"/>
                <w:u w:color="00000A"/>
                <w:bdr w:val="nil"/>
                <w:lang w:eastAsia="hr-HR"/>
              </w:rPr>
            </w:pPr>
            <w:r w:rsidRPr="0053140E">
              <w:rPr>
                <w:rFonts w:cs="Calibri"/>
                <w:sz w:val="20"/>
                <w:szCs w:val="20"/>
                <w:u w:color="00000A"/>
                <w:bdr w:val="nil"/>
                <w:lang w:eastAsia="hr-HR"/>
              </w:rPr>
              <w:t>Sudski registar</w:t>
            </w:r>
          </w:p>
          <w:p w14:paraId="305F7031" w14:textId="77777777" w:rsidR="00375379" w:rsidRPr="0053140E" w:rsidRDefault="00375379" w:rsidP="002305EA">
            <w:pPr>
              <w:pBdr>
                <w:top w:val="nil"/>
                <w:left w:val="nil"/>
                <w:bottom w:val="nil"/>
                <w:right w:val="nil"/>
                <w:between w:val="nil"/>
                <w:bar w:val="nil"/>
              </w:pBdr>
              <w:suppressAutoHyphens w:val="0"/>
              <w:spacing w:after="0"/>
              <w:contextualSpacing/>
              <w:jc w:val="center"/>
              <w:rPr>
                <w:rFonts w:cs="Calibri"/>
                <w:sz w:val="20"/>
                <w:szCs w:val="20"/>
                <w:u w:color="00000A"/>
                <w:bdr w:val="nil"/>
                <w:lang w:eastAsia="hr-HR"/>
              </w:rPr>
            </w:pPr>
            <w:r w:rsidRPr="0053140E">
              <w:rPr>
                <w:rFonts w:cs="Calibri"/>
                <w:sz w:val="20"/>
                <w:szCs w:val="20"/>
                <w:u w:color="00000A"/>
                <w:bdr w:val="nil"/>
                <w:lang w:eastAsia="hr-HR"/>
              </w:rPr>
              <w:t>i</w:t>
            </w:r>
          </w:p>
          <w:p w14:paraId="585FDD98" w14:textId="77777777" w:rsidR="00375379" w:rsidRPr="0053140E" w:rsidRDefault="00375379" w:rsidP="002305EA">
            <w:pPr>
              <w:pBdr>
                <w:top w:val="nil"/>
                <w:left w:val="nil"/>
                <w:bottom w:val="nil"/>
                <w:right w:val="nil"/>
                <w:between w:val="nil"/>
                <w:bar w:val="nil"/>
              </w:pBdr>
              <w:suppressAutoHyphens w:val="0"/>
              <w:spacing w:after="0"/>
              <w:contextualSpacing/>
              <w:jc w:val="center"/>
              <w:rPr>
                <w:rFonts w:cs="Calibri"/>
                <w:sz w:val="20"/>
                <w:szCs w:val="20"/>
                <w:u w:color="00000A"/>
                <w:bdr w:val="nil"/>
                <w:lang w:eastAsia="hr-HR"/>
              </w:rPr>
            </w:pPr>
            <w:r w:rsidRPr="0053140E">
              <w:rPr>
                <w:rFonts w:cs="Calibri"/>
                <w:sz w:val="20"/>
                <w:szCs w:val="20"/>
                <w:u w:color="00000A"/>
                <w:bdr w:val="nil"/>
                <w:lang w:eastAsia="hr-HR"/>
              </w:rPr>
              <w:t>Popis županija, gradova i općina</w:t>
            </w:r>
          </w:p>
        </w:tc>
        <w:tc>
          <w:tcPr>
            <w:tcW w:w="1984" w:type="dxa"/>
            <w:tcBorders>
              <w:top w:val="single" w:sz="4" w:space="0" w:color="auto"/>
              <w:left w:val="single" w:sz="4" w:space="0" w:color="auto"/>
              <w:bottom w:val="single" w:sz="4" w:space="0" w:color="auto"/>
              <w:right w:val="single" w:sz="4" w:space="0" w:color="auto"/>
            </w:tcBorders>
            <w:vAlign w:val="center"/>
          </w:tcPr>
          <w:p w14:paraId="70C4E93B" w14:textId="77777777" w:rsidR="00375379" w:rsidRPr="0053140E" w:rsidRDefault="00375379" w:rsidP="002305EA">
            <w:pPr>
              <w:pBdr>
                <w:top w:val="nil"/>
                <w:left w:val="nil"/>
                <w:bottom w:val="nil"/>
                <w:right w:val="nil"/>
                <w:between w:val="nil"/>
                <w:bar w:val="nil"/>
              </w:pBdr>
              <w:suppressAutoHyphens w:val="0"/>
              <w:spacing w:after="0"/>
              <w:contextualSpacing/>
              <w:jc w:val="center"/>
              <w:rPr>
                <w:rFonts w:cs="Calibri"/>
                <w:sz w:val="20"/>
                <w:szCs w:val="20"/>
                <w:u w:color="00000A"/>
                <w:bdr w:val="nil"/>
                <w:lang w:eastAsia="hr-HR"/>
              </w:rPr>
            </w:pPr>
            <w:r w:rsidRPr="003006CC">
              <w:rPr>
                <w:rFonts w:cs="Calibri"/>
                <w:sz w:val="20"/>
                <w:szCs w:val="20"/>
                <w:u w:color="00000A"/>
                <w:bdr w:val="nil"/>
                <w:lang w:eastAsia="hr-HR"/>
              </w:rPr>
              <w:t>n/p</w:t>
            </w:r>
          </w:p>
        </w:tc>
      </w:tr>
      <w:tr w:rsidR="00375379" w:rsidRPr="006611F1" w14:paraId="622476CB" w14:textId="77777777" w:rsidTr="000871B4">
        <w:trPr>
          <w:trHeight w:val="47"/>
        </w:trPr>
        <w:tc>
          <w:tcPr>
            <w:tcW w:w="2689" w:type="dxa"/>
            <w:tcBorders>
              <w:top w:val="single" w:sz="4" w:space="0" w:color="auto"/>
              <w:left w:val="single" w:sz="4" w:space="0" w:color="auto"/>
              <w:bottom w:val="single" w:sz="4" w:space="0" w:color="auto"/>
              <w:right w:val="single" w:sz="4" w:space="0" w:color="auto"/>
            </w:tcBorders>
          </w:tcPr>
          <w:p w14:paraId="7067D8ED" w14:textId="06B007C4" w:rsidR="00375379" w:rsidRPr="0053140E" w:rsidRDefault="00375379" w:rsidP="00C429FF">
            <w:pPr>
              <w:suppressAutoHyphens w:val="0"/>
              <w:spacing w:after="0"/>
              <w:rPr>
                <w:rFonts w:asciiTheme="minorHAnsi" w:hAnsiTheme="minorHAnsi" w:cstheme="minorHAnsi"/>
                <w:color w:val="auto"/>
                <w:sz w:val="20"/>
                <w:szCs w:val="20"/>
              </w:rPr>
            </w:pPr>
            <w:r w:rsidRPr="00A036D7">
              <w:rPr>
                <w:rFonts w:asciiTheme="minorHAnsi" w:hAnsiTheme="minorHAnsi" w:cstheme="minorHAnsi"/>
                <w:i/>
                <w:iCs/>
                <w:color w:val="auto"/>
                <w:sz w:val="20"/>
                <w:szCs w:val="20"/>
              </w:rPr>
              <w:t>Na dan objave Poziva registriran za obavljanje djelatnosti u Republici Hrvatskoj najmanje 12 mjeseci i</w:t>
            </w:r>
            <w:r w:rsidR="0048027A">
              <w:rPr>
                <w:rFonts w:asciiTheme="minorHAnsi" w:hAnsiTheme="minorHAnsi" w:cstheme="minorHAnsi"/>
                <w:i/>
                <w:iCs/>
                <w:color w:val="auto"/>
                <w:sz w:val="20"/>
                <w:szCs w:val="20"/>
              </w:rPr>
              <w:t xml:space="preserve"> </w:t>
            </w:r>
            <w:r w:rsidRPr="00A036D7">
              <w:rPr>
                <w:rFonts w:asciiTheme="minorHAnsi" w:hAnsiTheme="minorHAnsi" w:cstheme="minorHAnsi"/>
                <w:i/>
                <w:iCs/>
                <w:color w:val="auto"/>
                <w:sz w:val="20"/>
                <w:szCs w:val="20"/>
              </w:rPr>
              <w:t xml:space="preserve">registriran za djelovanje </w:t>
            </w:r>
            <w:r w:rsidR="004F7BD9">
              <w:rPr>
                <w:rFonts w:asciiTheme="minorHAnsi" w:hAnsiTheme="minorHAnsi" w:cstheme="minorHAnsi"/>
                <w:i/>
                <w:iCs/>
                <w:color w:val="auto"/>
                <w:sz w:val="20"/>
                <w:szCs w:val="20"/>
              </w:rPr>
              <w:t>u</w:t>
            </w:r>
            <w:r w:rsidRPr="0053140E">
              <w:rPr>
                <w:rFonts w:asciiTheme="minorHAnsi" w:hAnsiTheme="minorHAnsi" w:cstheme="minorHAnsi"/>
                <w:color w:val="auto"/>
                <w:sz w:val="20"/>
                <w:szCs w:val="20"/>
              </w:rPr>
              <w:t xml:space="preserve"> </w:t>
            </w:r>
            <w:r w:rsidRPr="00A036D7">
              <w:rPr>
                <w:rFonts w:asciiTheme="minorHAnsi" w:hAnsiTheme="minorHAnsi" w:cstheme="minorHAnsi"/>
                <w:i/>
                <w:iCs/>
                <w:color w:val="auto"/>
                <w:sz w:val="20"/>
                <w:szCs w:val="20"/>
              </w:rPr>
              <w:t xml:space="preserve">području kulture i umjetnosti/socijalne </w:t>
            </w:r>
            <w:r w:rsidRPr="00A036D7">
              <w:rPr>
                <w:rFonts w:asciiTheme="minorHAnsi" w:hAnsiTheme="minorHAnsi" w:cstheme="minorHAnsi"/>
                <w:i/>
                <w:iCs/>
                <w:color w:val="auto"/>
                <w:sz w:val="20"/>
                <w:szCs w:val="20"/>
              </w:rPr>
              <w:lastRenderedPageBreak/>
              <w:t>djelatnosti te upisan u Registar neprofitnih organizacija u RH (a/p)</w:t>
            </w:r>
          </w:p>
        </w:tc>
        <w:tc>
          <w:tcPr>
            <w:tcW w:w="1701" w:type="dxa"/>
            <w:tcBorders>
              <w:top w:val="single" w:sz="4" w:space="0" w:color="auto"/>
              <w:left w:val="single" w:sz="4" w:space="0" w:color="auto"/>
              <w:bottom w:val="single" w:sz="4" w:space="0" w:color="auto"/>
              <w:right w:val="single" w:sz="4" w:space="0" w:color="auto"/>
            </w:tcBorders>
            <w:vAlign w:val="center"/>
          </w:tcPr>
          <w:p w14:paraId="5AF9F388" w14:textId="77777777" w:rsidR="00375379" w:rsidRPr="0053140E" w:rsidRDefault="00375379" w:rsidP="002305EA">
            <w:pPr>
              <w:suppressAutoHyphens w:val="0"/>
              <w:spacing w:after="0"/>
              <w:jc w:val="center"/>
              <w:rPr>
                <w:rFonts w:asciiTheme="minorHAnsi" w:hAnsiTheme="minorHAnsi" w:cstheme="minorHAnsi"/>
                <w:color w:val="auto"/>
                <w:sz w:val="20"/>
                <w:szCs w:val="20"/>
              </w:rPr>
            </w:pPr>
            <w:r w:rsidRPr="0053140E">
              <w:rPr>
                <w:rFonts w:asciiTheme="minorHAnsi" w:hAnsiTheme="minorHAnsi" w:cstheme="minorHAnsi"/>
                <w:color w:val="auto"/>
                <w:sz w:val="20"/>
                <w:szCs w:val="20"/>
              </w:rPr>
              <w:lastRenderedPageBreak/>
              <w:t>Registar udruga; Registar neprofitnih organizacija</w:t>
            </w:r>
          </w:p>
        </w:tc>
        <w:tc>
          <w:tcPr>
            <w:tcW w:w="1559" w:type="dxa"/>
            <w:tcBorders>
              <w:top w:val="single" w:sz="4" w:space="0" w:color="auto"/>
              <w:left w:val="single" w:sz="4" w:space="0" w:color="auto"/>
              <w:bottom w:val="single" w:sz="4" w:space="0" w:color="auto"/>
              <w:right w:val="single" w:sz="4" w:space="0" w:color="auto"/>
            </w:tcBorders>
            <w:vAlign w:val="center"/>
          </w:tcPr>
          <w:p w14:paraId="420096ED" w14:textId="77777777" w:rsidR="00375379" w:rsidRPr="0053140E" w:rsidRDefault="00375379" w:rsidP="002305EA">
            <w:pPr>
              <w:suppressAutoHyphens w:val="0"/>
              <w:spacing w:after="0"/>
              <w:jc w:val="center"/>
              <w:rPr>
                <w:rFonts w:asciiTheme="minorHAnsi" w:hAnsiTheme="minorHAnsi" w:cstheme="minorHAnsi"/>
                <w:color w:val="auto"/>
                <w:sz w:val="20"/>
                <w:szCs w:val="20"/>
              </w:rPr>
            </w:pPr>
            <w:r w:rsidRPr="0053140E">
              <w:rPr>
                <w:rFonts w:asciiTheme="minorHAnsi" w:hAnsiTheme="minorHAnsi" w:cstheme="minorHAnsi"/>
                <w:color w:val="auto"/>
                <w:sz w:val="20"/>
                <w:szCs w:val="20"/>
              </w:rPr>
              <w:t>Registar umjetničkih organizacija; Registar neprofitnih organizacija</w:t>
            </w:r>
          </w:p>
        </w:tc>
        <w:tc>
          <w:tcPr>
            <w:tcW w:w="1701" w:type="dxa"/>
            <w:tcBorders>
              <w:top w:val="single" w:sz="4" w:space="0" w:color="auto"/>
              <w:left w:val="single" w:sz="4" w:space="0" w:color="auto"/>
              <w:bottom w:val="single" w:sz="4" w:space="0" w:color="auto"/>
              <w:right w:val="single" w:sz="4" w:space="0" w:color="auto"/>
            </w:tcBorders>
            <w:vAlign w:val="center"/>
          </w:tcPr>
          <w:p w14:paraId="2BAAD8DE" w14:textId="77777777" w:rsidR="00375379" w:rsidRPr="0053140E" w:rsidRDefault="00375379" w:rsidP="002305EA">
            <w:pPr>
              <w:suppressAutoHyphens w:val="0"/>
              <w:spacing w:after="0"/>
              <w:jc w:val="center"/>
              <w:rPr>
                <w:rFonts w:asciiTheme="minorHAnsi" w:hAnsiTheme="minorHAnsi" w:cstheme="minorHAnsi"/>
                <w:color w:val="auto"/>
                <w:sz w:val="20"/>
                <w:szCs w:val="20"/>
              </w:rPr>
            </w:pPr>
            <w:r w:rsidRPr="0053140E">
              <w:rPr>
                <w:rFonts w:asciiTheme="minorHAnsi" w:hAnsiTheme="minorHAnsi" w:cstheme="minorHAnsi"/>
                <w:color w:val="auto"/>
                <w:sz w:val="20"/>
                <w:szCs w:val="20"/>
              </w:rPr>
              <w:t>Sudski registar i preslika odgovarajućeg temeljnog akta</w:t>
            </w:r>
          </w:p>
        </w:tc>
        <w:tc>
          <w:tcPr>
            <w:tcW w:w="1984" w:type="dxa"/>
            <w:tcBorders>
              <w:top w:val="single" w:sz="4" w:space="0" w:color="auto"/>
              <w:left w:val="single" w:sz="4" w:space="0" w:color="auto"/>
              <w:bottom w:val="single" w:sz="4" w:space="0" w:color="auto"/>
              <w:right w:val="single" w:sz="4" w:space="0" w:color="auto"/>
            </w:tcBorders>
            <w:vAlign w:val="center"/>
          </w:tcPr>
          <w:p w14:paraId="544E7D29" w14:textId="77777777" w:rsidR="00375379" w:rsidRPr="0053140E" w:rsidRDefault="00375379" w:rsidP="002305EA">
            <w:pPr>
              <w:suppressAutoHyphens w:val="0"/>
              <w:spacing w:after="0"/>
              <w:jc w:val="center"/>
              <w:rPr>
                <w:rFonts w:asciiTheme="minorHAnsi" w:hAnsiTheme="minorHAnsi" w:cstheme="minorHAnsi"/>
                <w:color w:val="auto"/>
                <w:sz w:val="20"/>
                <w:szCs w:val="20"/>
              </w:rPr>
            </w:pPr>
            <w:r w:rsidRPr="0053140E">
              <w:rPr>
                <w:rFonts w:asciiTheme="minorHAnsi" w:hAnsiTheme="minorHAnsi" w:cstheme="minorHAnsi"/>
                <w:color w:val="auto"/>
                <w:sz w:val="20"/>
                <w:szCs w:val="20"/>
              </w:rPr>
              <w:t>n/p</w:t>
            </w:r>
          </w:p>
        </w:tc>
      </w:tr>
      <w:tr w:rsidR="00375379" w:rsidRPr="006611F1" w14:paraId="5A63E664" w14:textId="77777777" w:rsidTr="000871B4">
        <w:trPr>
          <w:trHeight w:val="47"/>
        </w:trPr>
        <w:tc>
          <w:tcPr>
            <w:tcW w:w="2689" w:type="dxa"/>
            <w:tcBorders>
              <w:top w:val="single" w:sz="4" w:space="0" w:color="auto"/>
              <w:left w:val="single" w:sz="4" w:space="0" w:color="auto"/>
              <w:bottom w:val="single" w:sz="4" w:space="0" w:color="auto"/>
              <w:right w:val="single" w:sz="4" w:space="0" w:color="auto"/>
            </w:tcBorders>
          </w:tcPr>
          <w:p w14:paraId="77AFCA50" w14:textId="77777777" w:rsidR="00A036D7" w:rsidRDefault="00A036D7" w:rsidP="002305EA">
            <w:pPr>
              <w:suppressAutoHyphens w:val="0"/>
              <w:spacing w:after="0"/>
              <w:rPr>
                <w:rFonts w:cs="Calibri"/>
                <w:i/>
                <w:iCs/>
                <w:sz w:val="20"/>
                <w:szCs w:val="20"/>
                <w:u w:color="00000A"/>
                <w:bdr w:val="nil"/>
                <w:lang w:eastAsia="hr-HR"/>
              </w:rPr>
            </w:pPr>
          </w:p>
          <w:p w14:paraId="2BEE2EFA" w14:textId="2A2696CA" w:rsidR="00375379" w:rsidRPr="00A036D7" w:rsidRDefault="00375379" w:rsidP="002305EA">
            <w:pPr>
              <w:suppressAutoHyphens w:val="0"/>
              <w:spacing w:after="0"/>
              <w:rPr>
                <w:rFonts w:asciiTheme="minorHAnsi" w:hAnsiTheme="minorHAnsi" w:cstheme="minorHAnsi"/>
                <w:i/>
                <w:iCs/>
                <w:color w:val="auto"/>
                <w:sz w:val="20"/>
                <w:szCs w:val="20"/>
              </w:rPr>
            </w:pPr>
            <w:r w:rsidRPr="00A036D7">
              <w:rPr>
                <w:rFonts w:cs="Calibri"/>
                <w:i/>
                <w:iCs/>
                <w:sz w:val="20"/>
                <w:szCs w:val="20"/>
                <w:u w:color="00000A"/>
                <w:bdr w:val="nil"/>
                <w:lang w:eastAsia="hr-HR"/>
              </w:rPr>
              <w:t xml:space="preserve">Ispunjava </w:t>
            </w:r>
            <w:r w:rsidR="00AB4213">
              <w:rPr>
                <w:rFonts w:cs="Calibri"/>
                <w:i/>
                <w:iCs/>
                <w:sz w:val="20"/>
                <w:szCs w:val="20"/>
                <w:u w:color="00000A"/>
                <w:bdr w:val="nil"/>
                <w:lang w:eastAsia="hr-HR"/>
              </w:rPr>
              <w:t>obaveze</w:t>
            </w:r>
            <w:r w:rsidRPr="00A036D7">
              <w:rPr>
                <w:rFonts w:cs="Calibri"/>
                <w:i/>
                <w:iCs/>
                <w:sz w:val="20"/>
                <w:szCs w:val="20"/>
                <w:u w:color="00000A"/>
                <w:bdr w:val="nil"/>
                <w:lang w:eastAsia="hr-HR"/>
              </w:rPr>
              <w:t xml:space="preserve"> koje se odnose na financijsko izvještavanje propisane odgovarajućim zakonom (predano financijsko izvješće)</w:t>
            </w:r>
            <w:r w:rsidRPr="00A036D7">
              <w:rPr>
                <w:rStyle w:val="Referencafusnote"/>
                <w:rFonts w:asciiTheme="minorHAnsi" w:hAnsiTheme="minorHAnsi" w:cstheme="minorHAnsi"/>
                <w:i/>
                <w:iCs/>
                <w:color w:val="auto"/>
                <w:sz w:val="20"/>
                <w:szCs w:val="20"/>
              </w:rPr>
              <w:footnoteReference w:id="172"/>
            </w:r>
            <w:r w:rsidRPr="00A036D7">
              <w:rPr>
                <w:rFonts w:cs="Calibri"/>
                <w:i/>
                <w:iCs/>
                <w:sz w:val="20"/>
                <w:szCs w:val="20"/>
                <w:u w:color="00000A"/>
                <w:bdr w:val="nil"/>
                <w:lang w:eastAsia="hr-HR"/>
              </w:rPr>
              <w:t>.</w:t>
            </w:r>
          </w:p>
        </w:tc>
        <w:tc>
          <w:tcPr>
            <w:tcW w:w="1701" w:type="dxa"/>
            <w:tcBorders>
              <w:top w:val="single" w:sz="4" w:space="0" w:color="auto"/>
              <w:left w:val="single" w:sz="4" w:space="0" w:color="auto"/>
              <w:bottom w:val="single" w:sz="4" w:space="0" w:color="auto"/>
              <w:right w:val="single" w:sz="4" w:space="0" w:color="auto"/>
            </w:tcBorders>
            <w:vAlign w:val="center"/>
          </w:tcPr>
          <w:p w14:paraId="6B8CEF81" w14:textId="77777777" w:rsidR="00375379" w:rsidRPr="0053140E" w:rsidRDefault="00375379" w:rsidP="002305EA">
            <w:pPr>
              <w:pBdr>
                <w:top w:val="nil"/>
                <w:left w:val="nil"/>
                <w:bottom w:val="nil"/>
                <w:right w:val="nil"/>
                <w:between w:val="nil"/>
                <w:bar w:val="nil"/>
              </w:pBdr>
              <w:suppressAutoHyphens w:val="0"/>
              <w:spacing w:after="0"/>
              <w:contextualSpacing/>
              <w:jc w:val="center"/>
              <w:rPr>
                <w:rFonts w:cs="Calibri"/>
                <w:sz w:val="20"/>
                <w:szCs w:val="20"/>
                <w:u w:color="00000A"/>
                <w:bdr w:val="nil"/>
                <w:lang w:eastAsia="hr-HR"/>
              </w:rPr>
            </w:pPr>
            <w:r w:rsidRPr="0053140E">
              <w:rPr>
                <w:rFonts w:cs="Calibri"/>
                <w:sz w:val="20"/>
                <w:szCs w:val="20"/>
                <w:u w:color="00000A"/>
                <w:bdr w:val="nil"/>
                <w:lang w:eastAsia="hr-HR"/>
              </w:rPr>
              <w:t>Registar neprofitnih organizacija</w:t>
            </w:r>
          </w:p>
          <w:p w14:paraId="18CD1B08" w14:textId="77777777" w:rsidR="00375379" w:rsidRPr="0053140E" w:rsidRDefault="00375379" w:rsidP="002305EA">
            <w:pPr>
              <w:pBdr>
                <w:top w:val="nil"/>
                <w:left w:val="nil"/>
                <w:bottom w:val="nil"/>
                <w:right w:val="nil"/>
                <w:between w:val="nil"/>
                <w:bar w:val="nil"/>
              </w:pBdr>
              <w:suppressAutoHyphens w:val="0"/>
              <w:spacing w:after="0"/>
              <w:contextualSpacing/>
              <w:jc w:val="center"/>
              <w:rPr>
                <w:rFonts w:cs="Calibri"/>
                <w:sz w:val="20"/>
                <w:szCs w:val="20"/>
                <w:u w:color="00000A"/>
                <w:bdr w:val="nil"/>
                <w:lang w:eastAsia="hr-HR"/>
              </w:rPr>
            </w:pPr>
            <w:r w:rsidRPr="0053140E">
              <w:rPr>
                <w:rFonts w:cs="Calibri"/>
                <w:sz w:val="20"/>
                <w:szCs w:val="20"/>
                <w:u w:color="00000A"/>
                <w:bdr w:val="nil"/>
                <w:lang w:eastAsia="hr-HR"/>
              </w:rPr>
              <w:t>(predano financijsko izvješće vidljivo u Registru neprofitnih organizacija)</w:t>
            </w:r>
          </w:p>
        </w:tc>
        <w:tc>
          <w:tcPr>
            <w:tcW w:w="1559" w:type="dxa"/>
            <w:tcBorders>
              <w:top w:val="single" w:sz="4" w:space="0" w:color="auto"/>
              <w:left w:val="single" w:sz="4" w:space="0" w:color="auto"/>
              <w:bottom w:val="single" w:sz="4" w:space="0" w:color="auto"/>
              <w:right w:val="single" w:sz="4" w:space="0" w:color="auto"/>
            </w:tcBorders>
            <w:vAlign w:val="center"/>
          </w:tcPr>
          <w:p w14:paraId="0F92BC6E" w14:textId="77777777" w:rsidR="00375379" w:rsidRPr="0053140E" w:rsidRDefault="00375379" w:rsidP="002305EA">
            <w:pPr>
              <w:pBdr>
                <w:top w:val="nil"/>
                <w:left w:val="nil"/>
                <w:bottom w:val="nil"/>
                <w:right w:val="nil"/>
                <w:between w:val="nil"/>
                <w:bar w:val="nil"/>
              </w:pBdr>
              <w:suppressAutoHyphens w:val="0"/>
              <w:spacing w:after="0"/>
              <w:contextualSpacing/>
              <w:jc w:val="center"/>
              <w:rPr>
                <w:rFonts w:cs="Calibri"/>
                <w:sz w:val="20"/>
                <w:szCs w:val="20"/>
                <w:u w:color="00000A"/>
                <w:bdr w:val="nil"/>
                <w:lang w:eastAsia="hr-HR"/>
              </w:rPr>
            </w:pPr>
            <w:r w:rsidRPr="0053140E">
              <w:rPr>
                <w:rFonts w:cs="Calibri"/>
                <w:sz w:val="20"/>
                <w:szCs w:val="20"/>
                <w:u w:color="00000A"/>
                <w:bdr w:val="nil"/>
                <w:lang w:eastAsia="hr-HR"/>
              </w:rPr>
              <w:t>Registar neprofitnih organizacija</w:t>
            </w:r>
          </w:p>
          <w:p w14:paraId="0B53761F" w14:textId="77777777" w:rsidR="00375379" w:rsidRPr="0053140E" w:rsidRDefault="00375379" w:rsidP="002305EA">
            <w:pPr>
              <w:pBdr>
                <w:top w:val="nil"/>
                <w:left w:val="nil"/>
                <w:bottom w:val="nil"/>
                <w:right w:val="nil"/>
                <w:between w:val="nil"/>
                <w:bar w:val="nil"/>
              </w:pBdr>
              <w:suppressAutoHyphens w:val="0"/>
              <w:spacing w:after="0"/>
              <w:contextualSpacing/>
              <w:jc w:val="center"/>
              <w:rPr>
                <w:rFonts w:cs="Calibri"/>
                <w:sz w:val="20"/>
                <w:szCs w:val="20"/>
                <w:u w:color="00000A"/>
                <w:bdr w:val="nil"/>
                <w:lang w:eastAsia="hr-HR"/>
              </w:rPr>
            </w:pPr>
            <w:r w:rsidRPr="0053140E">
              <w:rPr>
                <w:rFonts w:cs="Calibri"/>
                <w:sz w:val="20"/>
                <w:szCs w:val="20"/>
                <w:u w:color="00000A"/>
                <w:bdr w:val="nil"/>
                <w:lang w:eastAsia="hr-HR"/>
              </w:rPr>
              <w:t>(predano financijsko izvješće vidljivo u Registru neprofitnih organizacija)</w:t>
            </w:r>
          </w:p>
        </w:tc>
        <w:tc>
          <w:tcPr>
            <w:tcW w:w="1701" w:type="dxa"/>
            <w:tcBorders>
              <w:top w:val="single" w:sz="4" w:space="0" w:color="auto"/>
              <w:left w:val="single" w:sz="4" w:space="0" w:color="auto"/>
              <w:bottom w:val="single" w:sz="4" w:space="0" w:color="auto"/>
              <w:right w:val="single" w:sz="4" w:space="0" w:color="auto"/>
            </w:tcBorders>
            <w:vAlign w:val="center"/>
          </w:tcPr>
          <w:p w14:paraId="1BE7328B" w14:textId="77777777" w:rsidR="00375379" w:rsidRPr="0053140E" w:rsidRDefault="00375379" w:rsidP="002305EA">
            <w:pPr>
              <w:suppressAutoHyphens w:val="0"/>
              <w:spacing w:after="0"/>
              <w:jc w:val="center"/>
              <w:rPr>
                <w:rFonts w:asciiTheme="minorHAnsi" w:hAnsiTheme="minorHAnsi" w:cstheme="minorHAnsi"/>
                <w:color w:val="auto"/>
                <w:sz w:val="20"/>
                <w:szCs w:val="20"/>
              </w:rPr>
            </w:pPr>
            <w:r w:rsidRPr="0053140E">
              <w:rPr>
                <w:rFonts w:cs="Calibri"/>
                <w:sz w:val="20"/>
                <w:szCs w:val="20"/>
                <w:u w:color="00000A"/>
                <w:bdr w:val="nil"/>
                <w:lang w:eastAsia="hr-HR"/>
              </w:rPr>
              <w:t>Potvrda FINA-e o preuzetom financijskom izvješću</w:t>
            </w:r>
          </w:p>
        </w:tc>
        <w:tc>
          <w:tcPr>
            <w:tcW w:w="1984" w:type="dxa"/>
            <w:tcBorders>
              <w:top w:val="single" w:sz="4" w:space="0" w:color="auto"/>
              <w:left w:val="single" w:sz="4" w:space="0" w:color="auto"/>
              <w:bottom w:val="single" w:sz="4" w:space="0" w:color="auto"/>
              <w:right w:val="single" w:sz="4" w:space="0" w:color="auto"/>
            </w:tcBorders>
            <w:vAlign w:val="center"/>
          </w:tcPr>
          <w:p w14:paraId="0F8AC994" w14:textId="77777777" w:rsidR="00375379" w:rsidRPr="0053140E" w:rsidRDefault="00375379" w:rsidP="002305EA">
            <w:pPr>
              <w:suppressAutoHyphens w:val="0"/>
              <w:spacing w:after="0"/>
              <w:jc w:val="center"/>
              <w:rPr>
                <w:rFonts w:asciiTheme="minorHAnsi" w:hAnsiTheme="minorHAnsi" w:cstheme="minorHAnsi"/>
                <w:color w:val="auto"/>
                <w:sz w:val="20"/>
                <w:szCs w:val="20"/>
              </w:rPr>
            </w:pPr>
            <w:r w:rsidRPr="0053140E">
              <w:rPr>
                <w:rFonts w:cs="Calibri"/>
                <w:sz w:val="20"/>
                <w:szCs w:val="20"/>
                <w:u w:color="00000A"/>
                <w:bdr w:val="nil"/>
                <w:lang w:eastAsia="hr-HR"/>
              </w:rPr>
              <w:t>Potvrda FINA-e o preuzetom financijskom izvješću</w:t>
            </w:r>
          </w:p>
        </w:tc>
      </w:tr>
      <w:tr w:rsidR="00375379" w:rsidRPr="006611F1" w14:paraId="2706649C" w14:textId="77777777" w:rsidTr="002305EA">
        <w:trPr>
          <w:trHeight w:val="2669"/>
        </w:trPr>
        <w:tc>
          <w:tcPr>
            <w:tcW w:w="2689" w:type="dxa"/>
            <w:tcBorders>
              <w:top w:val="single" w:sz="4" w:space="0" w:color="auto"/>
              <w:left w:val="single" w:sz="4" w:space="0" w:color="auto"/>
              <w:bottom w:val="single" w:sz="4" w:space="0" w:color="auto"/>
              <w:right w:val="single" w:sz="4" w:space="0" w:color="auto"/>
            </w:tcBorders>
            <w:vAlign w:val="center"/>
          </w:tcPr>
          <w:p w14:paraId="458A69F0" w14:textId="6CBE4C7D" w:rsidR="00375379" w:rsidRPr="00A036D7" w:rsidRDefault="00375379" w:rsidP="002305EA">
            <w:pPr>
              <w:suppressAutoHyphens w:val="0"/>
              <w:spacing w:after="0"/>
              <w:rPr>
                <w:rFonts w:asciiTheme="minorHAnsi" w:hAnsiTheme="minorHAnsi" w:cstheme="minorHAnsi"/>
                <w:i/>
                <w:iCs/>
                <w:color w:val="auto"/>
                <w:sz w:val="20"/>
                <w:szCs w:val="20"/>
              </w:rPr>
            </w:pPr>
            <w:r w:rsidRPr="00A036D7">
              <w:rPr>
                <w:rFonts w:cs="Calibri"/>
                <w:i/>
                <w:iCs/>
                <w:sz w:val="20"/>
                <w:szCs w:val="20"/>
                <w:u w:color="00000A"/>
                <w:bdr w:val="nil"/>
                <w:lang w:eastAsia="hr-HR"/>
              </w:rPr>
              <w:t>Preuzima ob</w:t>
            </w:r>
            <w:r w:rsidR="00497310">
              <w:rPr>
                <w:rFonts w:cs="Calibri"/>
                <w:i/>
                <w:iCs/>
                <w:sz w:val="20"/>
                <w:szCs w:val="20"/>
                <w:u w:color="00000A"/>
                <w:bdr w:val="nil"/>
                <w:lang w:eastAsia="hr-HR"/>
              </w:rPr>
              <w:t>a</w:t>
            </w:r>
            <w:r w:rsidRPr="00A036D7">
              <w:rPr>
                <w:rFonts w:cs="Calibri"/>
                <w:i/>
                <w:iCs/>
                <w:sz w:val="20"/>
                <w:szCs w:val="20"/>
                <w:u w:color="00000A"/>
                <w:bdr w:val="nil"/>
                <w:lang w:eastAsia="hr-HR"/>
              </w:rPr>
              <w:t>vezu da će pet godina po završetku provedbe projekta snositi troškove provedbe aktivnosti pokretne knjižnice</w:t>
            </w:r>
            <w:r w:rsidR="002D4057">
              <w:rPr>
                <w:rFonts w:cs="Calibri"/>
                <w:i/>
                <w:iCs/>
                <w:sz w:val="20"/>
                <w:szCs w:val="20"/>
                <w:u w:color="00000A"/>
                <w:bdr w:val="nil"/>
                <w:lang w:eastAsia="hr-HR"/>
              </w:rPr>
              <w:t xml:space="preserve"> (</w:t>
            </w:r>
            <w:r w:rsidR="002D4057" w:rsidRPr="002D4057">
              <w:rPr>
                <w:rFonts w:cs="Calibri"/>
                <w:i/>
                <w:iCs/>
                <w:sz w:val="20"/>
                <w:szCs w:val="20"/>
                <w:u w:color="00000A"/>
                <w:bdr w:val="nil"/>
                <w:lang w:eastAsia="hr-HR"/>
              </w:rPr>
              <w:t>bibliobusa, bibliokombija ili bibliokamiona)</w:t>
            </w:r>
          </w:p>
        </w:tc>
        <w:tc>
          <w:tcPr>
            <w:tcW w:w="1701" w:type="dxa"/>
            <w:tcBorders>
              <w:top w:val="single" w:sz="4" w:space="0" w:color="auto"/>
              <w:left w:val="single" w:sz="4" w:space="0" w:color="auto"/>
              <w:bottom w:val="single" w:sz="4" w:space="0" w:color="auto"/>
              <w:right w:val="single" w:sz="4" w:space="0" w:color="auto"/>
            </w:tcBorders>
            <w:vAlign w:val="center"/>
          </w:tcPr>
          <w:p w14:paraId="6A0EED55" w14:textId="77777777" w:rsidR="00375379" w:rsidRPr="0053140E" w:rsidRDefault="00375379" w:rsidP="002305EA">
            <w:pPr>
              <w:suppressAutoHyphens w:val="0"/>
              <w:spacing w:after="0"/>
              <w:jc w:val="center"/>
              <w:rPr>
                <w:rFonts w:asciiTheme="minorHAnsi" w:hAnsiTheme="minorHAnsi" w:cstheme="minorHAnsi"/>
                <w:color w:val="auto"/>
                <w:sz w:val="20"/>
                <w:szCs w:val="20"/>
              </w:rPr>
            </w:pPr>
            <w:r w:rsidRPr="0053140E">
              <w:rPr>
                <w:rFonts w:asciiTheme="minorHAnsi" w:hAnsiTheme="minorHAnsi" w:cstheme="minorHAnsi"/>
                <w:color w:val="auto"/>
                <w:sz w:val="20"/>
                <w:szCs w:val="20"/>
              </w:rPr>
              <w:t>n/p</w:t>
            </w:r>
          </w:p>
        </w:tc>
        <w:tc>
          <w:tcPr>
            <w:tcW w:w="1559" w:type="dxa"/>
            <w:tcBorders>
              <w:top w:val="single" w:sz="4" w:space="0" w:color="auto"/>
              <w:left w:val="single" w:sz="4" w:space="0" w:color="auto"/>
              <w:bottom w:val="single" w:sz="4" w:space="0" w:color="auto"/>
              <w:right w:val="single" w:sz="4" w:space="0" w:color="auto"/>
            </w:tcBorders>
            <w:vAlign w:val="center"/>
          </w:tcPr>
          <w:p w14:paraId="59B3CB37" w14:textId="77777777" w:rsidR="00375379" w:rsidRPr="0053140E" w:rsidRDefault="00375379" w:rsidP="002305EA">
            <w:pPr>
              <w:suppressAutoHyphens w:val="0"/>
              <w:spacing w:after="0"/>
              <w:jc w:val="center"/>
              <w:rPr>
                <w:rFonts w:asciiTheme="minorHAnsi" w:hAnsiTheme="minorHAnsi" w:cstheme="minorHAnsi"/>
                <w:color w:val="auto"/>
                <w:sz w:val="20"/>
                <w:szCs w:val="20"/>
              </w:rPr>
            </w:pPr>
            <w:r w:rsidRPr="0053140E">
              <w:rPr>
                <w:rFonts w:asciiTheme="minorHAnsi" w:hAnsiTheme="minorHAnsi" w:cstheme="minorHAnsi"/>
                <w:color w:val="auto"/>
                <w:sz w:val="20"/>
                <w:szCs w:val="20"/>
              </w:rPr>
              <w:t>n/p</w:t>
            </w:r>
          </w:p>
        </w:tc>
        <w:tc>
          <w:tcPr>
            <w:tcW w:w="1701" w:type="dxa"/>
            <w:tcBorders>
              <w:top w:val="single" w:sz="4" w:space="0" w:color="auto"/>
              <w:left w:val="single" w:sz="4" w:space="0" w:color="auto"/>
              <w:bottom w:val="single" w:sz="4" w:space="0" w:color="auto"/>
              <w:right w:val="single" w:sz="4" w:space="0" w:color="auto"/>
            </w:tcBorders>
            <w:vAlign w:val="center"/>
          </w:tcPr>
          <w:p w14:paraId="6187E80D" w14:textId="77777777" w:rsidR="00375379" w:rsidRPr="0053140E" w:rsidRDefault="00375379" w:rsidP="002305EA">
            <w:pPr>
              <w:suppressAutoHyphens w:val="0"/>
              <w:spacing w:after="0"/>
              <w:jc w:val="center"/>
              <w:rPr>
                <w:rFonts w:asciiTheme="minorHAnsi" w:hAnsiTheme="minorHAnsi" w:cstheme="minorHAnsi"/>
                <w:color w:val="auto"/>
                <w:sz w:val="20"/>
                <w:szCs w:val="20"/>
              </w:rPr>
            </w:pPr>
            <w:r w:rsidRPr="0053140E">
              <w:rPr>
                <w:rFonts w:asciiTheme="minorHAnsi" w:hAnsiTheme="minorHAnsi" w:cstheme="minorHAnsi"/>
                <w:color w:val="auto"/>
                <w:sz w:val="20"/>
                <w:szCs w:val="20"/>
              </w:rPr>
              <w:t>n/p</w:t>
            </w:r>
          </w:p>
        </w:tc>
        <w:tc>
          <w:tcPr>
            <w:tcW w:w="1984" w:type="dxa"/>
            <w:tcBorders>
              <w:top w:val="single" w:sz="4" w:space="0" w:color="auto"/>
              <w:left w:val="single" w:sz="4" w:space="0" w:color="auto"/>
              <w:bottom w:val="single" w:sz="4" w:space="0" w:color="auto"/>
              <w:right w:val="single" w:sz="4" w:space="0" w:color="auto"/>
            </w:tcBorders>
            <w:vAlign w:val="center"/>
          </w:tcPr>
          <w:p w14:paraId="35DE2A38" w14:textId="77777777" w:rsidR="00375379" w:rsidRPr="0053140E" w:rsidRDefault="00375379" w:rsidP="002305EA">
            <w:pPr>
              <w:suppressAutoHyphens w:val="0"/>
              <w:spacing w:after="0"/>
              <w:jc w:val="center"/>
              <w:rPr>
                <w:rFonts w:asciiTheme="minorHAnsi" w:hAnsiTheme="minorHAnsi" w:cstheme="minorHAnsi"/>
                <w:color w:val="auto"/>
                <w:sz w:val="20"/>
                <w:szCs w:val="20"/>
              </w:rPr>
            </w:pPr>
            <w:r w:rsidRPr="0053140E">
              <w:rPr>
                <w:rFonts w:asciiTheme="minorHAnsi" w:hAnsiTheme="minorHAnsi" w:cstheme="minorHAnsi"/>
                <w:color w:val="auto"/>
                <w:sz w:val="20"/>
                <w:szCs w:val="20"/>
              </w:rPr>
              <w:t>Izjava jedinice lokalne ili područne (regionalne) samouprave o održivosti projektnih aktivnosti nakon završetka razdoblja provedbe projekta</w:t>
            </w:r>
          </w:p>
        </w:tc>
      </w:tr>
      <w:tr w:rsidR="00375379" w14:paraId="4A7C29E6" w14:textId="77777777" w:rsidTr="00B6251E">
        <w:tblPrEx>
          <w:jc w:val="center"/>
        </w:tblPrEx>
        <w:trPr>
          <w:trHeight w:val="1987"/>
          <w:jc w:val="center"/>
        </w:trPr>
        <w:tc>
          <w:tcPr>
            <w:tcW w:w="2689" w:type="dxa"/>
            <w:tcBorders>
              <w:top w:val="single" w:sz="4" w:space="0" w:color="auto"/>
              <w:left w:val="single" w:sz="4" w:space="0" w:color="auto"/>
              <w:bottom w:val="single" w:sz="4" w:space="0" w:color="auto"/>
              <w:right w:val="single" w:sz="4" w:space="0" w:color="auto"/>
            </w:tcBorders>
          </w:tcPr>
          <w:p w14:paraId="3B4E8C57" w14:textId="77777777" w:rsidR="00375379" w:rsidRPr="00A036D7" w:rsidRDefault="00375379" w:rsidP="002305EA">
            <w:pPr>
              <w:pBdr>
                <w:top w:val="nil"/>
                <w:left w:val="nil"/>
                <w:bottom w:val="nil"/>
                <w:right w:val="nil"/>
                <w:between w:val="nil"/>
                <w:bar w:val="nil"/>
              </w:pBdr>
              <w:rPr>
                <w:rFonts w:cs="Calibri"/>
                <w:i/>
                <w:iCs/>
                <w:sz w:val="20"/>
                <w:szCs w:val="20"/>
                <w:u w:color="00000A"/>
                <w:bdr w:val="nil"/>
                <w:lang w:eastAsia="hr-HR"/>
              </w:rPr>
            </w:pPr>
            <w:r w:rsidRPr="00A036D7">
              <w:rPr>
                <w:rFonts w:asciiTheme="minorHAnsi" w:hAnsiTheme="minorHAnsi" w:cstheme="minorHAnsi"/>
                <w:i/>
                <w:iCs/>
                <w:color w:val="auto"/>
                <w:sz w:val="20"/>
                <w:szCs w:val="20"/>
              </w:rPr>
              <w:t>Nema duga po osnovi javnih davanja o kojima Porezna uprava vodi službenu evidenciju ili mu je odobrena odgoda plaćanja dospjelih poreznih obaveza i obaveza za mirovinsko i zdravstveno osiguranje</w:t>
            </w:r>
            <w:r w:rsidRPr="00A036D7">
              <w:rPr>
                <w:rStyle w:val="Referencafusnote"/>
                <w:rFonts w:asciiTheme="minorHAnsi" w:hAnsiTheme="minorHAnsi" w:cstheme="minorHAnsi"/>
                <w:i/>
                <w:iCs/>
                <w:color w:val="auto"/>
                <w:sz w:val="20"/>
                <w:szCs w:val="20"/>
              </w:rPr>
              <w:footnoteReference w:id="173"/>
            </w:r>
            <w:r w:rsidRPr="00A036D7">
              <w:rPr>
                <w:rFonts w:asciiTheme="minorHAnsi" w:hAnsiTheme="minorHAnsi" w:cstheme="minorHAnsi"/>
                <w:i/>
                <w:iCs/>
                <w:color w:val="auto"/>
                <w:sz w:val="20"/>
                <w:szCs w:val="20"/>
              </w:rPr>
              <w:t xml:space="preserve"> </w:t>
            </w:r>
          </w:p>
        </w:tc>
        <w:tc>
          <w:tcPr>
            <w:tcW w:w="6945" w:type="dxa"/>
            <w:gridSpan w:val="4"/>
            <w:tcBorders>
              <w:top w:val="single" w:sz="4" w:space="0" w:color="auto"/>
              <w:left w:val="single" w:sz="4" w:space="0" w:color="auto"/>
              <w:bottom w:val="single" w:sz="4" w:space="0" w:color="auto"/>
              <w:right w:val="single" w:sz="4" w:space="0" w:color="auto"/>
            </w:tcBorders>
            <w:vAlign w:val="center"/>
          </w:tcPr>
          <w:p w14:paraId="4F6AAD03" w14:textId="257379C8" w:rsidR="00375379" w:rsidRPr="0053140E" w:rsidRDefault="00375379" w:rsidP="00A036D7">
            <w:pPr>
              <w:pBdr>
                <w:top w:val="nil"/>
                <w:left w:val="nil"/>
                <w:bottom w:val="nil"/>
                <w:right w:val="nil"/>
                <w:between w:val="nil"/>
                <w:bar w:val="nil"/>
              </w:pBdr>
              <w:suppressAutoHyphens w:val="0"/>
              <w:spacing w:after="0"/>
              <w:contextualSpacing/>
              <w:jc w:val="both"/>
              <w:rPr>
                <w:rFonts w:cs="Calibri"/>
                <w:sz w:val="20"/>
                <w:szCs w:val="20"/>
                <w:u w:color="00000A"/>
                <w:bdr w:val="nil"/>
                <w:lang w:eastAsia="hr-HR"/>
              </w:rPr>
            </w:pPr>
            <w:r w:rsidRPr="0053140E">
              <w:rPr>
                <w:rFonts w:asciiTheme="minorHAnsi" w:hAnsiTheme="minorHAnsi" w:cstheme="minorHAnsi"/>
                <w:color w:val="auto"/>
                <w:sz w:val="20"/>
                <w:szCs w:val="20"/>
              </w:rPr>
              <w:t>Potvrda Ministarstva financija/Porezne uprave o nepostojanju javnog duga po osnovi javnih davanja (ne starija od 30 dana</w:t>
            </w:r>
            <w:r w:rsidRPr="0053140E">
              <w:rPr>
                <w:rStyle w:val="Referencafusnote"/>
                <w:rFonts w:asciiTheme="minorHAnsi" w:hAnsiTheme="minorHAnsi" w:cstheme="minorHAnsi"/>
                <w:color w:val="auto"/>
                <w:sz w:val="20"/>
                <w:szCs w:val="20"/>
              </w:rPr>
              <w:footnoteReference w:id="174"/>
            </w:r>
            <w:r w:rsidRPr="0053140E">
              <w:rPr>
                <w:rFonts w:asciiTheme="minorHAnsi" w:hAnsiTheme="minorHAnsi" w:cstheme="minorHAnsi"/>
                <w:color w:val="auto"/>
                <w:sz w:val="20"/>
                <w:szCs w:val="20"/>
              </w:rPr>
              <w:t xml:space="preserve"> od dana podnošenja projektnog prijedloga te ne novija od dana podnošenja projektnog prijedloga)</w:t>
            </w:r>
          </w:p>
        </w:tc>
      </w:tr>
      <w:tr w:rsidR="00375379" w14:paraId="623283FE" w14:textId="77777777" w:rsidTr="002305EA">
        <w:tblPrEx>
          <w:jc w:val="center"/>
        </w:tblPrEx>
        <w:trPr>
          <w:trHeight w:val="1264"/>
          <w:jc w:val="center"/>
        </w:trPr>
        <w:tc>
          <w:tcPr>
            <w:tcW w:w="2689" w:type="dxa"/>
            <w:tcBorders>
              <w:top w:val="single" w:sz="4" w:space="0" w:color="auto"/>
              <w:left w:val="single" w:sz="4" w:space="0" w:color="auto"/>
              <w:bottom w:val="single" w:sz="4" w:space="0" w:color="auto"/>
              <w:right w:val="single" w:sz="4" w:space="0" w:color="auto"/>
            </w:tcBorders>
          </w:tcPr>
          <w:p w14:paraId="18604648" w14:textId="77777777" w:rsidR="00375379" w:rsidRPr="00A036D7" w:rsidRDefault="00375379" w:rsidP="002305EA">
            <w:pPr>
              <w:pBdr>
                <w:top w:val="nil"/>
                <w:left w:val="nil"/>
                <w:bottom w:val="nil"/>
                <w:right w:val="nil"/>
                <w:between w:val="nil"/>
                <w:bar w:val="nil"/>
              </w:pBdr>
              <w:rPr>
                <w:rFonts w:asciiTheme="minorHAnsi" w:hAnsiTheme="minorHAnsi" w:cstheme="minorHAnsi"/>
                <w:i/>
                <w:iCs/>
                <w:color w:val="auto"/>
                <w:sz w:val="20"/>
                <w:szCs w:val="20"/>
              </w:rPr>
            </w:pPr>
            <w:r w:rsidRPr="00A036D7">
              <w:rPr>
                <w:rFonts w:asciiTheme="minorHAnsi" w:hAnsiTheme="minorHAnsi" w:cstheme="minorHAnsi"/>
                <w:i/>
                <w:iCs/>
                <w:color w:val="auto"/>
                <w:sz w:val="20"/>
                <w:szCs w:val="20"/>
              </w:rPr>
              <w:t>Nije u postupku predstečajne nagodbe, stečajnom postupku, postupku zatvaranja, postupku prisilne naplate ili u postupku likvidacije</w:t>
            </w:r>
          </w:p>
        </w:tc>
        <w:tc>
          <w:tcPr>
            <w:tcW w:w="6945" w:type="dxa"/>
            <w:gridSpan w:val="4"/>
            <w:tcBorders>
              <w:top w:val="single" w:sz="4" w:space="0" w:color="auto"/>
              <w:left w:val="single" w:sz="4" w:space="0" w:color="auto"/>
              <w:bottom w:val="single" w:sz="4" w:space="0" w:color="auto"/>
              <w:right w:val="single" w:sz="4" w:space="0" w:color="auto"/>
            </w:tcBorders>
            <w:vAlign w:val="center"/>
          </w:tcPr>
          <w:p w14:paraId="4074F6F2" w14:textId="77777777" w:rsidR="00375379" w:rsidRPr="0053140E" w:rsidRDefault="00375379" w:rsidP="00A036D7">
            <w:pPr>
              <w:pBdr>
                <w:top w:val="nil"/>
                <w:left w:val="nil"/>
                <w:bottom w:val="nil"/>
                <w:right w:val="nil"/>
                <w:between w:val="nil"/>
                <w:bar w:val="nil"/>
              </w:pBdr>
              <w:suppressAutoHyphens w:val="0"/>
              <w:spacing w:after="0"/>
              <w:contextualSpacing/>
              <w:jc w:val="both"/>
              <w:rPr>
                <w:rFonts w:asciiTheme="minorHAnsi" w:hAnsiTheme="minorHAnsi" w:cstheme="minorHAnsi"/>
                <w:color w:val="auto"/>
                <w:sz w:val="20"/>
                <w:szCs w:val="20"/>
              </w:rPr>
            </w:pPr>
            <w:r w:rsidRPr="0053140E">
              <w:rPr>
                <w:rFonts w:asciiTheme="minorHAnsi" w:hAnsiTheme="minorHAnsi" w:cstheme="minorHAnsi"/>
                <w:color w:val="auto"/>
                <w:sz w:val="20"/>
                <w:szCs w:val="20"/>
              </w:rPr>
              <w:t>Izjava prijavitelja/partnera o istinitosti podataka, izbjegavanju dvostrukog financiranja i ispunjavanju preduvjeta za sudjelovanje u postupku dodjele bespovratnih sredstava i, ako je primjenjivo, Izjava o partnerstvu (datirana, ne starija od 30 dana od dana podnošenja projektnog prijedloga te potpisana od strane ovlaštene osobe prijavitelja/partnera odnosno osobe koja je u trenutku potpisivanja predmetne izjave upisana u odgovarajući registar kao osoba ovlaštena za zastupanje u mandatu te ovjerena službenim pečatom pravne osobe)</w:t>
            </w:r>
          </w:p>
        </w:tc>
      </w:tr>
      <w:tr w:rsidR="00375379" w14:paraId="28B5E4AD" w14:textId="77777777" w:rsidTr="00D54610">
        <w:tblPrEx>
          <w:jc w:val="center"/>
        </w:tblPrEx>
        <w:trPr>
          <w:trHeight w:val="535"/>
          <w:jc w:val="center"/>
        </w:trPr>
        <w:tc>
          <w:tcPr>
            <w:tcW w:w="2689" w:type="dxa"/>
            <w:tcBorders>
              <w:top w:val="single" w:sz="4" w:space="0" w:color="auto"/>
              <w:left w:val="single" w:sz="4" w:space="0" w:color="auto"/>
              <w:bottom w:val="single" w:sz="4" w:space="0" w:color="auto"/>
              <w:right w:val="single" w:sz="4" w:space="0" w:color="auto"/>
            </w:tcBorders>
          </w:tcPr>
          <w:p w14:paraId="62241AB7" w14:textId="77777777" w:rsidR="006B18BB" w:rsidRDefault="006B18BB" w:rsidP="006B18BB">
            <w:pPr>
              <w:pBdr>
                <w:top w:val="nil"/>
                <w:left w:val="nil"/>
                <w:bottom w:val="nil"/>
                <w:right w:val="nil"/>
                <w:between w:val="nil"/>
                <w:bar w:val="nil"/>
              </w:pBdr>
              <w:spacing w:after="0"/>
              <w:rPr>
                <w:rFonts w:asciiTheme="minorHAnsi" w:hAnsiTheme="minorHAnsi" w:cstheme="minorHAnsi"/>
                <w:i/>
                <w:iCs/>
                <w:color w:val="auto"/>
                <w:sz w:val="20"/>
                <w:szCs w:val="20"/>
              </w:rPr>
            </w:pPr>
          </w:p>
          <w:p w14:paraId="46FE9E8F" w14:textId="314FEC2C" w:rsidR="00375379" w:rsidRPr="006B18BB" w:rsidRDefault="00375379" w:rsidP="002305EA">
            <w:pPr>
              <w:pBdr>
                <w:top w:val="nil"/>
                <w:left w:val="nil"/>
                <w:bottom w:val="nil"/>
                <w:right w:val="nil"/>
                <w:between w:val="nil"/>
                <w:bar w:val="nil"/>
              </w:pBdr>
              <w:rPr>
                <w:rFonts w:asciiTheme="minorHAnsi" w:hAnsiTheme="minorHAnsi" w:cstheme="minorHAnsi"/>
                <w:i/>
                <w:iCs/>
                <w:color w:val="auto"/>
                <w:sz w:val="20"/>
                <w:szCs w:val="20"/>
              </w:rPr>
            </w:pPr>
            <w:r w:rsidRPr="006B18BB">
              <w:rPr>
                <w:rFonts w:asciiTheme="minorHAnsi" w:hAnsiTheme="minorHAnsi" w:cstheme="minorHAnsi"/>
                <w:i/>
                <w:iCs/>
                <w:color w:val="auto"/>
                <w:sz w:val="20"/>
                <w:szCs w:val="20"/>
              </w:rPr>
              <w:t xml:space="preserve">Ima dostatne financijske, stručne, iskustvene i </w:t>
            </w:r>
            <w:r w:rsidRPr="006B18BB">
              <w:rPr>
                <w:rFonts w:asciiTheme="minorHAnsi" w:hAnsiTheme="minorHAnsi" w:cstheme="minorHAnsi"/>
                <w:i/>
                <w:iCs/>
                <w:color w:val="auto"/>
                <w:sz w:val="20"/>
                <w:szCs w:val="20"/>
              </w:rPr>
              <w:lastRenderedPageBreak/>
              <w:t>provedbene kapacitete za provedbu projekta u suradnji s partnerima</w:t>
            </w:r>
          </w:p>
        </w:tc>
        <w:tc>
          <w:tcPr>
            <w:tcW w:w="6945" w:type="dxa"/>
            <w:gridSpan w:val="4"/>
            <w:tcBorders>
              <w:top w:val="single" w:sz="4" w:space="0" w:color="auto"/>
              <w:left w:val="single" w:sz="4" w:space="0" w:color="auto"/>
              <w:bottom w:val="single" w:sz="4" w:space="0" w:color="auto"/>
              <w:right w:val="single" w:sz="4" w:space="0" w:color="auto"/>
            </w:tcBorders>
            <w:vAlign w:val="center"/>
          </w:tcPr>
          <w:p w14:paraId="3115B462" w14:textId="77777777" w:rsidR="00375379" w:rsidRPr="006B18BB" w:rsidRDefault="00375379" w:rsidP="006B18BB">
            <w:pPr>
              <w:pBdr>
                <w:top w:val="nil"/>
                <w:left w:val="nil"/>
                <w:bottom w:val="nil"/>
                <w:right w:val="nil"/>
                <w:between w:val="nil"/>
                <w:bar w:val="nil"/>
              </w:pBdr>
              <w:suppressAutoHyphens w:val="0"/>
              <w:spacing w:after="0"/>
              <w:contextualSpacing/>
              <w:jc w:val="both"/>
              <w:rPr>
                <w:rFonts w:asciiTheme="minorHAnsi" w:hAnsiTheme="minorHAnsi" w:cstheme="minorHAnsi"/>
                <w:color w:val="auto"/>
                <w:sz w:val="20"/>
                <w:szCs w:val="20"/>
              </w:rPr>
            </w:pPr>
            <w:r w:rsidRPr="006B18BB">
              <w:rPr>
                <w:rFonts w:asciiTheme="minorHAnsi" w:hAnsiTheme="minorHAnsi" w:cstheme="minorHAnsi"/>
                <w:color w:val="auto"/>
                <w:sz w:val="20"/>
                <w:szCs w:val="20"/>
              </w:rPr>
              <w:lastRenderedPageBreak/>
              <w:t xml:space="preserve">Izjava prijavitelja/partnera o istinitosti podataka, izbjegavanju dvostrukog financiranja i ispunjavanju preduvjeta za sudjelovanje u postupku dodjele bespovratnih sredstava i Izjava o partnerstvu (datirana, ne starija od 30 dana od </w:t>
            </w:r>
            <w:r w:rsidRPr="006B18BB">
              <w:rPr>
                <w:rFonts w:asciiTheme="minorHAnsi" w:hAnsiTheme="minorHAnsi" w:cstheme="minorHAnsi"/>
                <w:color w:val="auto"/>
                <w:sz w:val="20"/>
                <w:szCs w:val="20"/>
              </w:rPr>
              <w:lastRenderedPageBreak/>
              <w:t>dana podnošenja projektnog prijedloga te potpisana od strane ovlaštene osobe prijavitelja/partnera odnosno osobe koja je u trenutku potpisivanja predmetne izjave upisana u odgovarajući registar kao osoba ovlaštena za zastupanje u mandatu te ovjerena službenim pečatom pravne osobe)</w:t>
            </w:r>
          </w:p>
        </w:tc>
      </w:tr>
      <w:tr w:rsidR="00375379" w14:paraId="417D7F15" w14:textId="77777777" w:rsidTr="002305EA">
        <w:tblPrEx>
          <w:jc w:val="center"/>
        </w:tblPrEx>
        <w:trPr>
          <w:trHeight w:val="1264"/>
          <w:jc w:val="center"/>
        </w:trPr>
        <w:tc>
          <w:tcPr>
            <w:tcW w:w="2689" w:type="dxa"/>
            <w:tcBorders>
              <w:top w:val="single" w:sz="4" w:space="0" w:color="auto"/>
              <w:left w:val="single" w:sz="4" w:space="0" w:color="auto"/>
              <w:bottom w:val="single" w:sz="4" w:space="0" w:color="auto"/>
              <w:right w:val="single" w:sz="4" w:space="0" w:color="auto"/>
            </w:tcBorders>
          </w:tcPr>
          <w:p w14:paraId="6447B7C0" w14:textId="77777777" w:rsidR="006B18BB" w:rsidRDefault="006B18BB" w:rsidP="006B18BB">
            <w:pPr>
              <w:pBdr>
                <w:top w:val="nil"/>
                <w:left w:val="nil"/>
                <w:bottom w:val="nil"/>
                <w:right w:val="nil"/>
                <w:between w:val="nil"/>
                <w:bar w:val="nil"/>
              </w:pBdr>
              <w:spacing w:after="0"/>
              <w:rPr>
                <w:rFonts w:asciiTheme="minorHAnsi" w:hAnsiTheme="minorHAnsi" w:cstheme="minorHAnsi"/>
                <w:i/>
                <w:iCs/>
                <w:color w:val="auto"/>
                <w:sz w:val="20"/>
                <w:szCs w:val="20"/>
              </w:rPr>
            </w:pPr>
          </w:p>
          <w:p w14:paraId="651288DA" w14:textId="00EECD54" w:rsidR="00375379" w:rsidRPr="006B18BB" w:rsidRDefault="00375379" w:rsidP="002305EA">
            <w:pPr>
              <w:pBdr>
                <w:top w:val="nil"/>
                <w:left w:val="nil"/>
                <w:bottom w:val="nil"/>
                <w:right w:val="nil"/>
                <w:between w:val="nil"/>
                <w:bar w:val="nil"/>
              </w:pBdr>
              <w:rPr>
                <w:rFonts w:asciiTheme="minorHAnsi" w:hAnsiTheme="minorHAnsi" w:cstheme="minorHAnsi"/>
                <w:i/>
                <w:iCs/>
                <w:color w:val="auto"/>
                <w:sz w:val="20"/>
                <w:szCs w:val="20"/>
              </w:rPr>
            </w:pPr>
            <w:r w:rsidRPr="006B18BB">
              <w:rPr>
                <w:rFonts w:asciiTheme="minorHAnsi" w:hAnsiTheme="minorHAnsi" w:cstheme="minorHAnsi"/>
                <w:i/>
                <w:iCs/>
                <w:color w:val="auto"/>
                <w:sz w:val="20"/>
                <w:szCs w:val="20"/>
              </w:rPr>
              <w:t>Nije prekršio odredbe o namjenskom korištenju sredstava iz Europskog socijalnog fonda i drugih javnih izvora</w:t>
            </w:r>
          </w:p>
        </w:tc>
        <w:tc>
          <w:tcPr>
            <w:tcW w:w="6945" w:type="dxa"/>
            <w:gridSpan w:val="4"/>
            <w:tcBorders>
              <w:top w:val="single" w:sz="4" w:space="0" w:color="auto"/>
              <w:left w:val="single" w:sz="4" w:space="0" w:color="auto"/>
              <w:bottom w:val="single" w:sz="4" w:space="0" w:color="auto"/>
              <w:right w:val="single" w:sz="4" w:space="0" w:color="auto"/>
            </w:tcBorders>
            <w:vAlign w:val="center"/>
          </w:tcPr>
          <w:p w14:paraId="13190264" w14:textId="77777777" w:rsidR="00375379" w:rsidRPr="0053140E" w:rsidRDefault="00375379" w:rsidP="006B18BB">
            <w:pPr>
              <w:pBdr>
                <w:top w:val="nil"/>
                <w:left w:val="nil"/>
                <w:bottom w:val="nil"/>
                <w:right w:val="nil"/>
                <w:between w:val="nil"/>
                <w:bar w:val="nil"/>
              </w:pBdr>
              <w:suppressAutoHyphens w:val="0"/>
              <w:spacing w:after="0"/>
              <w:contextualSpacing/>
              <w:jc w:val="both"/>
              <w:rPr>
                <w:rFonts w:asciiTheme="minorHAnsi" w:hAnsiTheme="minorHAnsi" w:cstheme="minorHAnsi"/>
                <w:color w:val="auto"/>
                <w:sz w:val="20"/>
                <w:szCs w:val="20"/>
              </w:rPr>
            </w:pPr>
            <w:r w:rsidRPr="0053140E">
              <w:rPr>
                <w:rFonts w:asciiTheme="minorHAnsi" w:hAnsiTheme="minorHAnsi" w:cstheme="minorHAnsi"/>
                <w:color w:val="auto"/>
                <w:sz w:val="20"/>
                <w:szCs w:val="20"/>
              </w:rPr>
              <w:t>Izjava prijavitelja/partnera o istinitosti podataka, izbjegavanju dvostrukog financiranja i ispunjavanju preduvjeta za sudjelovanje u postupku dodjele bespovratnih sredstava i, ako je primjenjivo, Izjava o partnerstvu (datirana, ne starija od 30 dana od dana podnošenja projektnog prijedloga, potpisana od strane ovlaštene osobe prijavitelja/partnera odnosno osobe koja je u trenutku potpisivanja predmetne izjave upisana u odgovarajući registar kao osoba ovlaštena za zastupanje u mandatu te ovjerena službenim pečatom pravne osobe)</w:t>
            </w:r>
          </w:p>
        </w:tc>
      </w:tr>
    </w:tbl>
    <w:p w14:paraId="743A7357" w14:textId="77777777" w:rsidR="0048027A" w:rsidRDefault="0048027A" w:rsidP="001F19CD">
      <w:pPr>
        <w:spacing w:after="0" w:line="240" w:lineRule="auto"/>
        <w:jc w:val="both"/>
      </w:pPr>
    </w:p>
    <w:p w14:paraId="4A8A93DF" w14:textId="3C10B1C2" w:rsidR="00E61106" w:rsidRDefault="00712C67" w:rsidP="001F19CD">
      <w:pPr>
        <w:suppressAutoHyphens w:val="0"/>
        <w:spacing w:after="0" w:line="240" w:lineRule="auto"/>
        <w:jc w:val="both"/>
        <w:rPr>
          <w:rFonts w:asciiTheme="minorHAnsi" w:hAnsiTheme="minorHAnsi" w:cs="Lucida Sans Unicode"/>
          <w:b/>
          <w:bCs/>
          <w:i/>
          <w:iCs/>
          <w:sz w:val="24"/>
          <w:szCs w:val="24"/>
        </w:rPr>
      </w:pPr>
      <w:r w:rsidRPr="00954E05">
        <w:rPr>
          <w:rFonts w:asciiTheme="minorHAnsi" w:hAnsiTheme="minorHAnsi" w:cs="Lucida Sans Unicode"/>
          <w:b/>
          <w:bCs/>
          <w:i/>
          <w:iCs/>
          <w:sz w:val="24"/>
          <w:szCs w:val="24"/>
        </w:rPr>
        <w:t>NAPOMEN</w:t>
      </w:r>
      <w:r w:rsidR="00954E05" w:rsidRPr="00954E05">
        <w:rPr>
          <w:rFonts w:asciiTheme="minorHAnsi" w:hAnsiTheme="minorHAnsi" w:cs="Lucida Sans Unicode"/>
          <w:b/>
          <w:bCs/>
          <w:i/>
          <w:iCs/>
          <w:sz w:val="24"/>
          <w:szCs w:val="24"/>
        </w:rPr>
        <w:t>E</w:t>
      </w:r>
      <w:r w:rsidRPr="00954E05">
        <w:rPr>
          <w:rFonts w:asciiTheme="minorHAnsi" w:hAnsiTheme="minorHAnsi" w:cs="Lucida Sans Unicode"/>
          <w:b/>
          <w:bCs/>
          <w:i/>
          <w:iCs/>
          <w:sz w:val="24"/>
          <w:szCs w:val="24"/>
        </w:rPr>
        <w:t xml:space="preserve">: </w:t>
      </w:r>
    </w:p>
    <w:p w14:paraId="2C4664E4" w14:textId="77777777" w:rsidR="0048027A" w:rsidRPr="003E0750" w:rsidRDefault="0048027A" w:rsidP="001F19CD">
      <w:pPr>
        <w:suppressAutoHyphens w:val="0"/>
        <w:spacing w:after="0" w:line="240" w:lineRule="auto"/>
        <w:jc w:val="both"/>
        <w:rPr>
          <w:rFonts w:asciiTheme="minorHAnsi" w:hAnsiTheme="minorHAnsi" w:cs="Lucida Sans Unicode"/>
          <w:b/>
          <w:bCs/>
          <w:i/>
          <w:iCs/>
          <w:sz w:val="16"/>
          <w:szCs w:val="24"/>
        </w:rPr>
      </w:pPr>
    </w:p>
    <w:p w14:paraId="543165FE" w14:textId="431B6D58" w:rsidR="0030668A" w:rsidRDefault="00712C67" w:rsidP="001F19CD">
      <w:pPr>
        <w:suppressAutoHyphens w:val="0"/>
        <w:spacing w:after="0" w:line="240" w:lineRule="auto"/>
        <w:jc w:val="both"/>
        <w:rPr>
          <w:rFonts w:asciiTheme="minorHAnsi" w:hAnsiTheme="minorHAnsi" w:cs="Lucida Sans Unicode"/>
          <w:sz w:val="24"/>
          <w:szCs w:val="24"/>
        </w:rPr>
      </w:pPr>
      <w:r w:rsidRPr="001F19CD">
        <w:rPr>
          <w:rFonts w:asciiTheme="minorHAnsi" w:hAnsiTheme="minorHAnsi" w:cs="Lucida Sans Unicode"/>
          <w:sz w:val="24"/>
          <w:szCs w:val="24"/>
        </w:rPr>
        <w:t xml:space="preserve">U </w:t>
      </w:r>
      <w:r w:rsidRPr="001F19CD">
        <w:rPr>
          <w:rFonts w:asciiTheme="minorHAnsi" w:hAnsiTheme="minorHAnsi" w:cs="Lucida Sans Unicode"/>
          <w:b/>
          <w:sz w:val="24"/>
          <w:szCs w:val="24"/>
        </w:rPr>
        <w:t>skupini aktivnosti A</w:t>
      </w:r>
      <w:r w:rsidRPr="001F19CD">
        <w:rPr>
          <w:rFonts w:asciiTheme="minorHAnsi" w:hAnsiTheme="minorHAnsi" w:cs="Lucida Sans Unicode"/>
          <w:sz w:val="24"/>
          <w:szCs w:val="24"/>
        </w:rPr>
        <w:t xml:space="preserve"> planirana je nabava pokretnih knjižnica (bibliobusa, bibliokombija ili bibliokamiona). Održivost </w:t>
      </w:r>
      <w:r w:rsidR="00F016D8" w:rsidRPr="001F19CD">
        <w:rPr>
          <w:rFonts w:asciiTheme="minorHAnsi" w:hAnsiTheme="minorHAnsi" w:cs="Lucida Sans Unicode"/>
          <w:sz w:val="24"/>
          <w:szCs w:val="24"/>
        </w:rPr>
        <w:t>te nabave bit će osigurana kroz</w:t>
      </w:r>
      <w:r w:rsidR="00D53331">
        <w:rPr>
          <w:rFonts w:asciiTheme="minorHAnsi" w:hAnsiTheme="minorHAnsi" w:cs="Lucida Sans Unicode"/>
          <w:sz w:val="24"/>
          <w:szCs w:val="24"/>
        </w:rPr>
        <w:t xml:space="preserve"> </w:t>
      </w:r>
      <w:r w:rsidR="00F20DAF" w:rsidRPr="001F19CD">
        <w:rPr>
          <w:rFonts w:asciiTheme="minorHAnsi" w:hAnsiTheme="minorHAnsi" w:cs="Lucida Sans Unicode"/>
          <w:sz w:val="24"/>
          <w:szCs w:val="24"/>
        </w:rPr>
        <w:t>Izjavu jedinice lokalne ili područne (regionalne) samouprave o održivosti projektnih aktivnosti nakon završet</w:t>
      </w:r>
      <w:r w:rsidR="00D15DC5" w:rsidRPr="001F19CD">
        <w:rPr>
          <w:rFonts w:asciiTheme="minorHAnsi" w:hAnsiTheme="minorHAnsi" w:cs="Lucida Sans Unicode"/>
          <w:sz w:val="24"/>
          <w:szCs w:val="24"/>
        </w:rPr>
        <w:t>ka razdoblja provedbe projekta</w:t>
      </w:r>
      <w:r w:rsidR="00F20DAF" w:rsidRPr="001F19CD">
        <w:rPr>
          <w:rFonts w:asciiTheme="minorHAnsi" w:hAnsiTheme="minorHAnsi" w:cs="Lucida Sans Unicode"/>
          <w:sz w:val="24"/>
          <w:szCs w:val="24"/>
        </w:rPr>
        <w:t xml:space="preserve">. </w:t>
      </w:r>
      <w:r w:rsidRPr="001F19CD">
        <w:rPr>
          <w:rFonts w:asciiTheme="minorHAnsi" w:hAnsiTheme="minorHAnsi" w:cs="Lucida Sans Unicode"/>
          <w:sz w:val="24"/>
          <w:szCs w:val="24"/>
        </w:rPr>
        <w:t xml:space="preserve">U navedenoj </w:t>
      </w:r>
      <w:r w:rsidRPr="001F19CD">
        <w:rPr>
          <w:rFonts w:asciiTheme="minorHAnsi" w:hAnsiTheme="minorHAnsi" w:cs="Lucida Sans Unicode"/>
          <w:b/>
          <w:bCs/>
          <w:i/>
          <w:iCs/>
          <w:sz w:val="24"/>
          <w:szCs w:val="24"/>
        </w:rPr>
        <w:t>Izjavi</w:t>
      </w:r>
      <w:r w:rsidRPr="001F19CD">
        <w:rPr>
          <w:rFonts w:asciiTheme="minorHAnsi" w:hAnsiTheme="minorHAnsi" w:cs="Lucida Sans Unicode"/>
          <w:sz w:val="24"/>
          <w:szCs w:val="24"/>
        </w:rPr>
        <w:t xml:space="preserve"> će se JLP(R)S </w:t>
      </w:r>
      <w:r w:rsidR="00AB4213">
        <w:rPr>
          <w:rFonts w:asciiTheme="minorHAnsi" w:hAnsiTheme="minorHAnsi" w:cs="Lucida Sans Unicode"/>
          <w:sz w:val="24"/>
          <w:szCs w:val="24"/>
        </w:rPr>
        <w:t>obaveza</w:t>
      </w:r>
      <w:r w:rsidRPr="001F19CD">
        <w:rPr>
          <w:rFonts w:asciiTheme="minorHAnsi" w:hAnsiTheme="minorHAnsi" w:cs="Lucida Sans Unicode"/>
          <w:sz w:val="24"/>
          <w:szCs w:val="24"/>
        </w:rPr>
        <w:t>ti pet godina po završetku provedbe projekta snositi financijske troškove provedbe aktivnosti pokretnih knjižnica</w:t>
      </w:r>
      <w:r w:rsidR="002D4057">
        <w:rPr>
          <w:rFonts w:asciiTheme="minorHAnsi" w:hAnsiTheme="minorHAnsi" w:cs="Lucida Sans Unicode"/>
          <w:sz w:val="24"/>
          <w:szCs w:val="24"/>
        </w:rPr>
        <w:t xml:space="preserve"> (</w:t>
      </w:r>
      <w:r w:rsidR="002D4057" w:rsidRPr="002D4057">
        <w:rPr>
          <w:rFonts w:asciiTheme="minorHAnsi" w:hAnsiTheme="minorHAnsi" w:cs="Lucida Sans Unicode"/>
          <w:sz w:val="24"/>
          <w:szCs w:val="24"/>
        </w:rPr>
        <w:t>bibliobusa, bibliokombija ili bibliokamiona)</w:t>
      </w:r>
      <w:r w:rsidRPr="001F19CD">
        <w:rPr>
          <w:rFonts w:asciiTheme="minorHAnsi" w:hAnsiTheme="minorHAnsi" w:cs="Lucida Sans Unicode"/>
          <w:sz w:val="24"/>
          <w:szCs w:val="24"/>
        </w:rPr>
        <w:t xml:space="preserve"> te neće biti moguća prenamjena nabavljenog vozila. </w:t>
      </w:r>
    </w:p>
    <w:p w14:paraId="4062F234" w14:textId="2EF292ED" w:rsidR="003006CC" w:rsidRPr="00520832" w:rsidRDefault="003006CC" w:rsidP="001F19CD">
      <w:pPr>
        <w:suppressAutoHyphens w:val="0"/>
        <w:spacing w:after="0" w:line="240" w:lineRule="auto"/>
        <w:jc w:val="both"/>
        <w:rPr>
          <w:rFonts w:asciiTheme="minorHAnsi" w:hAnsiTheme="minorHAnsi" w:cs="Lucida Sans Unicode"/>
          <w:sz w:val="16"/>
          <w:szCs w:val="16"/>
        </w:rPr>
      </w:pPr>
    </w:p>
    <w:p w14:paraId="5FCB9D48" w14:textId="77777777" w:rsidR="003E0750" w:rsidRPr="00A06428" w:rsidRDefault="003E0750" w:rsidP="001F19CD">
      <w:pPr>
        <w:suppressAutoHyphens w:val="0"/>
        <w:spacing w:after="0" w:line="240" w:lineRule="auto"/>
        <w:jc w:val="both"/>
        <w:rPr>
          <w:rFonts w:asciiTheme="minorHAnsi" w:hAnsiTheme="minorHAnsi" w:cs="Lucida Sans Unicode"/>
          <w:b/>
          <w:bCs/>
          <w:sz w:val="16"/>
          <w:szCs w:val="24"/>
        </w:rPr>
      </w:pPr>
    </w:p>
    <w:p w14:paraId="6FB1D938" w14:textId="01A6C008" w:rsidR="00712C67" w:rsidRDefault="00712C67" w:rsidP="001F19CD">
      <w:pPr>
        <w:suppressAutoHyphens w:val="0"/>
        <w:spacing w:after="0" w:line="240" w:lineRule="auto"/>
        <w:jc w:val="both"/>
        <w:rPr>
          <w:rFonts w:asciiTheme="minorHAnsi" w:hAnsiTheme="minorHAnsi" w:cs="Lucida Sans Unicode"/>
          <w:sz w:val="24"/>
          <w:szCs w:val="24"/>
        </w:rPr>
      </w:pPr>
      <w:r w:rsidRPr="001F19CD">
        <w:rPr>
          <w:rFonts w:asciiTheme="minorHAnsi" w:hAnsiTheme="minorHAnsi" w:cs="Lucida Sans Unicode"/>
          <w:sz w:val="24"/>
          <w:szCs w:val="24"/>
        </w:rPr>
        <w:t xml:space="preserve">Izjava je dio natječajne dokumentacije te su svi </w:t>
      </w:r>
      <w:r w:rsidR="007E6392">
        <w:rPr>
          <w:rFonts w:asciiTheme="minorHAnsi" w:hAnsiTheme="minorHAnsi" w:cs="Lucida Sans Unicode"/>
          <w:sz w:val="24"/>
          <w:szCs w:val="24"/>
        </w:rPr>
        <w:t>p</w:t>
      </w:r>
      <w:r w:rsidRPr="001F19CD">
        <w:rPr>
          <w:rFonts w:asciiTheme="minorHAnsi" w:hAnsiTheme="minorHAnsi" w:cs="Lucida Sans Unicode"/>
          <w:sz w:val="24"/>
          <w:szCs w:val="24"/>
        </w:rPr>
        <w:t>rijavitelji skupine aktivnosti A dužni istu dostaviti prilikom predaje projektnog prijedloga. Izjavu potpisuje obavezni partner, osim ako je JLP(R)S prijavitelj koji u sastavu svoje pravne osobe ima ustrojstvenu jedinicu narodne knjižnice.</w:t>
      </w:r>
      <w:r w:rsidR="007E6A52" w:rsidRPr="001F19CD">
        <w:rPr>
          <w:sz w:val="24"/>
          <w:szCs w:val="24"/>
        </w:rPr>
        <w:t xml:space="preserve"> </w:t>
      </w:r>
      <w:r w:rsidR="007E6A52" w:rsidRPr="001F19CD">
        <w:rPr>
          <w:rFonts w:asciiTheme="minorHAnsi" w:hAnsiTheme="minorHAnsi" w:cs="Lucida Sans Unicode"/>
          <w:sz w:val="24"/>
          <w:szCs w:val="24"/>
        </w:rPr>
        <w:t>Prilikom podnošenja projektnog prijedloga dostavlja se jedna Izjava koju potpisuje samo jedan obavezni part</w:t>
      </w:r>
      <w:r w:rsidR="00F016D8" w:rsidRPr="001F19CD">
        <w:rPr>
          <w:rFonts w:asciiTheme="minorHAnsi" w:hAnsiTheme="minorHAnsi" w:cs="Lucida Sans Unicode"/>
          <w:sz w:val="24"/>
          <w:szCs w:val="24"/>
        </w:rPr>
        <w:t>ner, odnosno</w:t>
      </w:r>
      <w:r w:rsidR="001123AA" w:rsidRPr="001F19CD">
        <w:rPr>
          <w:rFonts w:asciiTheme="minorHAnsi" w:hAnsiTheme="minorHAnsi" w:cs="Lucida Sans Unicode"/>
          <w:sz w:val="24"/>
          <w:szCs w:val="24"/>
        </w:rPr>
        <w:t xml:space="preserve"> </w:t>
      </w:r>
      <w:r w:rsidR="007E6A52" w:rsidRPr="001F19CD">
        <w:rPr>
          <w:rFonts w:asciiTheme="minorHAnsi" w:hAnsiTheme="minorHAnsi" w:cs="Lucida Sans Unicode"/>
          <w:sz w:val="24"/>
          <w:szCs w:val="24"/>
        </w:rPr>
        <w:t>prijavitelj</w:t>
      </w:r>
      <w:r w:rsidR="001123AA" w:rsidRPr="001F19CD">
        <w:rPr>
          <w:rFonts w:asciiTheme="minorHAnsi" w:hAnsiTheme="minorHAnsi" w:cs="Lucida Sans Unicode"/>
          <w:sz w:val="24"/>
          <w:szCs w:val="24"/>
        </w:rPr>
        <w:t xml:space="preserve"> </w:t>
      </w:r>
      <w:r w:rsidR="001123AA" w:rsidRPr="001F19CD">
        <w:rPr>
          <w:rStyle w:val="Bez"/>
          <w:rFonts w:asciiTheme="minorHAnsi" w:hAnsiTheme="minorHAnsi" w:cstheme="minorHAnsi"/>
          <w:sz w:val="24"/>
          <w:szCs w:val="24"/>
        </w:rPr>
        <w:t>u slučaju da je prijavitelj jedinica lokalne</w:t>
      </w:r>
      <w:r w:rsidR="00A06428">
        <w:rPr>
          <w:rStyle w:val="Bez"/>
          <w:rFonts w:asciiTheme="minorHAnsi" w:hAnsiTheme="minorHAnsi" w:cstheme="minorHAnsi"/>
          <w:sz w:val="24"/>
          <w:szCs w:val="24"/>
        </w:rPr>
        <w:t xml:space="preserve"> ili područne (regionalne) samouprave </w:t>
      </w:r>
      <w:r w:rsidR="001123AA" w:rsidRPr="001F19CD">
        <w:rPr>
          <w:rStyle w:val="Bez"/>
          <w:rFonts w:asciiTheme="minorHAnsi" w:hAnsiTheme="minorHAnsi" w:cstheme="minorHAnsi"/>
          <w:sz w:val="24"/>
          <w:szCs w:val="24"/>
        </w:rPr>
        <w:t>koja u sastavu svoje pravne osobe ima ustrojenu jedinicu narodne knjižnice (knjižnica u sastavu)</w:t>
      </w:r>
      <w:r w:rsidR="007E6A52" w:rsidRPr="001F19CD">
        <w:rPr>
          <w:rFonts w:asciiTheme="minorHAnsi" w:hAnsiTheme="minorHAnsi" w:cs="Lucida Sans Unicode"/>
          <w:sz w:val="24"/>
          <w:szCs w:val="24"/>
        </w:rPr>
        <w:t xml:space="preserve">. </w:t>
      </w:r>
    </w:p>
    <w:p w14:paraId="28EC8286" w14:textId="77777777" w:rsidR="000B29A7" w:rsidRPr="000B29A7" w:rsidRDefault="000B29A7" w:rsidP="001F19CD">
      <w:pPr>
        <w:suppressAutoHyphens w:val="0"/>
        <w:spacing w:after="0" w:line="240" w:lineRule="auto"/>
        <w:jc w:val="both"/>
        <w:rPr>
          <w:rFonts w:asciiTheme="minorHAnsi" w:hAnsiTheme="minorHAnsi" w:cs="Lucida Sans Unicode"/>
          <w:sz w:val="16"/>
          <w:szCs w:val="16"/>
        </w:rPr>
      </w:pPr>
    </w:p>
    <w:p w14:paraId="3A74D7E8" w14:textId="7EA83A43" w:rsidR="00F66B29" w:rsidRPr="00F66B29" w:rsidRDefault="00F66B29" w:rsidP="00F66B29">
      <w:pPr>
        <w:suppressAutoHyphens w:val="0"/>
        <w:spacing w:after="0" w:line="240" w:lineRule="auto"/>
        <w:jc w:val="both"/>
        <w:rPr>
          <w:rFonts w:asciiTheme="minorHAnsi" w:hAnsiTheme="minorHAnsi" w:cstheme="minorHAnsi"/>
          <w:color w:val="auto"/>
          <w:sz w:val="24"/>
          <w:szCs w:val="20"/>
        </w:rPr>
      </w:pPr>
      <w:r w:rsidRPr="00F66B29">
        <w:rPr>
          <w:rFonts w:asciiTheme="minorHAnsi" w:hAnsiTheme="minorHAnsi" w:cstheme="minorHAnsi"/>
          <w:color w:val="auto"/>
          <w:sz w:val="24"/>
          <w:szCs w:val="20"/>
        </w:rPr>
        <w:t xml:space="preserve">Posredničko tijelo razine 2 može provesti kontrole na licu mjesta kako bi se utvrdilo koriste li se vozila nabavljena u okviru projekata u svrhu osiguranja usluge pokretne knjižnice (bibliobus, bibliokombi ili bibliokamion) te je korisnik dužan dostaviti Izvješća nakon provedbe projekta za razdoblje od 5 godina i to u prosincu tekuće godine za svaku pojedinu godinu. Ukoliko se utvrdi da se nabavljene pokretne knjižnice (bibliobus, bibliokombi ili bibliokamion) ne koriste za aktivnosti za koje su inicijalno nabavljene/financirane, izvršit će se financijske korekcije za neamortiziranu vrijednost pokretnih knjižnica (bibliobus, bibliokombi ili bibliokamion)  od trenutka za koji se utvrdi da su se prestale koristiti u svrhu i namjenu za koju su kupljene. </w:t>
      </w:r>
    </w:p>
    <w:p w14:paraId="2F8BC569" w14:textId="16D00FCF" w:rsidR="00F66B29" w:rsidRPr="00F66B29" w:rsidRDefault="00F66B29" w:rsidP="00F66B29">
      <w:pPr>
        <w:suppressAutoHyphens w:val="0"/>
        <w:spacing w:after="0" w:line="240" w:lineRule="auto"/>
        <w:jc w:val="both"/>
        <w:rPr>
          <w:rFonts w:asciiTheme="minorHAnsi" w:hAnsiTheme="minorHAnsi" w:cstheme="minorHAnsi"/>
          <w:color w:val="auto"/>
          <w:sz w:val="24"/>
          <w:szCs w:val="20"/>
        </w:rPr>
      </w:pPr>
      <w:r w:rsidRPr="00F66B29">
        <w:rPr>
          <w:rFonts w:asciiTheme="minorHAnsi" w:hAnsiTheme="minorHAnsi" w:cstheme="minorHAnsi"/>
          <w:color w:val="auto"/>
          <w:sz w:val="24"/>
          <w:szCs w:val="20"/>
        </w:rPr>
        <w:t xml:space="preserve">Neamortizirana vrijednost predstavlja razliku između nabavne vrijednosti i akumulirane vrijednosti amortizacije </w:t>
      </w:r>
      <w:r w:rsidRPr="00F66B29">
        <w:rPr>
          <w:rFonts w:asciiTheme="minorHAnsi" w:hAnsiTheme="minorHAnsi" w:cstheme="minorHAnsi"/>
          <w:b/>
          <w:bCs/>
          <w:color w:val="auto"/>
          <w:sz w:val="24"/>
          <w:szCs w:val="20"/>
        </w:rPr>
        <w:t xml:space="preserve">do trenutka za koji se utvrdi da se </w:t>
      </w:r>
      <w:r w:rsidRPr="00F66B29">
        <w:rPr>
          <w:rFonts w:asciiTheme="minorHAnsi" w:hAnsiTheme="minorHAnsi" w:cstheme="minorHAnsi"/>
          <w:color w:val="auto"/>
          <w:sz w:val="24"/>
          <w:szCs w:val="20"/>
        </w:rPr>
        <w:t xml:space="preserve">pokretna knjižnica (bibliobus, bibliokombi ili bibliokamion) </w:t>
      </w:r>
      <w:r w:rsidRPr="00F66B29">
        <w:rPr>
          <w:rFonts w:asciiTheme="minorHAnsi" w:hAnsiTheme="minorHAnsi" w:cstheme="minorHAnsi"/>
          <w:b/>
          <w:bCs/>
          <w:color w:val="auto"/>
          <w:sz w:val="24"/>
          <w:szCs w:val="20"/>
        </w:rPr>
        <w:t>prestala koristiti u svrhu i namjenu za koju je kupljena</w:t>
      </w:r>
      <w:r w:rsidRPr="00F66B29">
        <w:rPr>
          <w:rFonts w:asciiTheme="minorHAnsi" w:hAnsiTheme="minorHAnsi" w:cstheme="minorHAnsi"/>
          <w:color w:val="auto"/>
          <w:sz w:val="24"/>
          <w:szCs w:val="20"/>
        </w:rPr>
        <w:t>.</w:t>
      </w:r>
    </w:p>
    <w:p w14:paraId="3C0DFB8E" w14:textId="7C537162" w:rsidR="00125569" w:rsidRDefault="00125569" w:rsidP="001F19CD">
      <w:pPr>
        <w:suppressAutoHyphens w:val="0"/>
        <w:spacing w:after="0" w:line="240" w:lineRule="auto"/>
        <w:jc w:val="both"/>
        <w:rPr>
          <w:rFonts w:asciiTheme="minorHAnsi" w:hAnsiTheme="minorHAnsi" w:cs="Lucida Sans Unicode"/>
          <w:sz w:val="24"/>
          <w:szCs w:val="24"/>
        </w:rPr>
      </w:pPr>
    </w:p>
    <w:p w14:paraId="2831C952" w14:textId="19050710" w:rsidR="00BA4798" w:rsidRDefault="00BA4798" w:rsidP="001F19CD">
      <w:pPr>
        <w:suppressAutoHyphens w:val="0"/>
        <w:spacing w:after="0" w:line="240" w:lineRule="auto"/>
        <w:jc w:val="both"/>
        <w:rPr>
          <w:rFonts w:asciiTheme="minorHAnsi" w:hAnsiTheme="minorHAnsi" w:cs="Lucida Sans Unicode"/>
          <w:sz w:val="24"/>
          <w:szCs w:val="24"/>
        </w:rPr>
      </w:pPr>
    </w:p>
    <w:p w14:paraId="70ECB418" w14:textId="77777777" w:rsidR="00BA4798" w:rsidRPr="001F19CD" w:rsidRDefault="00BA4798" w:rsidP="001F19CD">
      <w:pPr>
        <w:suppressAutoHyphens w:val="0"/>
        <w:spacing w:after="0" w:line="240" w:lineRule="auto"/>
        <w:jc w:val="both"/>
        <w:rPr>
          <w:rFonts w:asciiTheme="minorHAnsi" w:hAnsiTheme="minorHAnsi" w:cs="Lucida Sans Unicode"/>
          <w:sz w:val="24"/>
          <w:szCs w:val="24"/>
        </w:rPr>
      </w:pPr>
    </w:p>
    <w:p w14:paraId="5F4967FF" w14:textId="6A5DF600" w:rsidR="00540ADE" w:rsidRPr="001F19CD" w:rsidRDefault="00404D6E" w:rsidP="001F19CD">
      <w:pPr>
        <w:spacing w:after="0" w:line="240" w:lineRule="auto"/>
        <w:jc w:val="both"/>
        <w:rPr>
          <w:rStyle w:val="Bez"/>
          <w:rFonts w:asciiTheme="minorHAnsi" w:hAnsiTheme="minorHAnsi" w:cstheme="minorHAnsi"/>
          <w:b/>
          <w:bCs/>
          <w:sz w:val="24"/>
          <w:szCs w:val="24"/>
        </w:rPr>
      </w:pPr>
      <w:r w:rsidRPr="00404D6E">
        <w:rPr>
          <w:rFonts w:asciiTheme="minorHAnsi" w:hAnsiTheme="minorHAnsi" w:cstheme="minorHAnsi"/>
          <w:b/>
          <w:sz w:val="24"/>
        </w:rPr>
        <w:lastRenderedPageBreak/>
        <w:t xml:space="preserve">2.2.2. Prihvatljivi prijavitelji i partneri </w:t>
      </w:r>
      <w:r w:rsidR="00540ADE" w:rsidRPr="001F19CD">
        <w:rPr>
          <w:rStyle w:val="Bez"/>
          <w:rFonts w:asciiTheme="minorHAnsi" w:hAnsiTheme="minorHAnsi" w:cstheme="minorHAnsi"/>
          <w:b/>
          <w:sz w:val="24"/>
          <w:szCs w:val="24"/>
        </w:rPr>
        <w:t>SKUPINA AKTIVNOSTI B</w:t>
      </w:r>
    </w:p>
    <w:p w14:paraId="3A295573" w14:textId="1BFE9C61" w:rsidR="00FA0AFD" w:rsidRPr="00A06428" w:rsidRDefault="00FA0AFD" w:rsidP="001F19CD">
      <w:pPr>
        <w:spacing w:after="0" w:line="240" w:lineRule="auto"/>
        <w:jc w:val="both"/>
        <w:rPr>
          <w:rStyle w:val="Bez"/>
          <w:rFonts w:asciiTheme="minorHAnsi" w:hAnsiTheme="minorHAnsi" w:cstheme="minorHAnsi"/>
          <w:b/>
          <w:sz w:val="16"/>
          <w:szCs w:val="24"/>
        </w:rPr>
      </w:pPr>
    </w:p>
    <w:p w14:paraId="1E278C30" w14:textId="59EC44EA" w:rsidR="00540ADE" w:rsidRDefault="00540ADE" w:rsidP="001F19CD">
      <w:pPr>
        <w:spacing w:after="0" w:line="240" w:lineRule="auto"/>
        <w:jc w:val="both"/>
        <w:rPr>
          <w:rStyle w:val="Bez"/>
          <w:rFonts w:asciiTheme="minorHAnsi" w:hAnsiTheme="minorHAnsi" w:cstheme="minorHAnsi"/>
          <w:b/>
          <w:sz w:val="24"/>
          <w:szCs w:val="24"/>
        </w:rPr>
      </w:pPr>
      <w:r w:rsidRPr="001F19CD">
        <w:rPr>
          <w:rStyle w:val="Bez"/>
          <w:rFonts w:asciiTheme="minorHAnsi" w:hAnsiTheme="minorHAnsi" w:cstheme="minorHAnsi"/>
          <w:b/>
          <w:sz w:val="24"/>
          <w:szCs w:val="24"/>
        </w:rPr>
        <w:t>Prihvatljivi prijavitelji:</w:t>
      </w:r>
    </w:p>
    <w:p w14:paraId="7753738E" w14:textId="581CAD75" w:rsidR="00A06428" w:rsidRPr="00A06428" w:rsidRDefault="00A06428" w:rsidP="001F19CD">
      <w:pPr>
        <w:spacing w:after="0" w:line="240" w:lineRule="auto"/>
        <w:jc w:val="both"/>
        <w:rPr>
          <w:rStyle w:val="Bez"/>
          <w:rFonts w:asciiTheme="minorHAnsi" w:hAnsiTheme="minorHAnsi" w:cstheme="minorHAnsi"/>
          <w:b/>
          <w:bCs/>
          <w:sz w:val="16"/>
          <w:szCs w:val="24"/>
        </w:rPr>
      </w:pPr>
    </w:p>
    <w:p w14:paraId="6E39CC26" w14:textId="420BD9BC" w:rsidR="00540ADE" w:rsidRPr="001F19CD" w:rsidRDefault="00540ADE" w:rsidP="008362FB">
      <w:pPr>
        <w:pStyle w:val="Odlomakpopisa"/>
        <w:numPr>
          <w:ilvl w:val="0"/>
          <w:numId w:val="19"/>
        </w:numPr>
        <w:suppressAutoHyphens w:val="0"/>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umjetnička organizacija</w:t>
      </w:r>
      <w:r w:rsidR="001B7CEF">
        <w:rPr>
          <w:rFonts w:asciiTheme="minorHAnsi" w:hAnsiTheme="minorHAnsi" w:cstheme="minorHAnsi"/>
          <w:sz w:val="24"/>
          <w:szCs w:val="24"/>
        </w:rPr>
        <w:t>,</w:t>
      </w:r>
    </w:p>
    <w:p w14:paraId="3A59CF48" w14:textId="5AF24ED8" w:rsidR="00540ADE" w:rsidRPr="001F19CD" w:rsidRDefault="00540ADE" w:rsidP="008362FB">
      <w:pPr>
        <w:pStyle w:val="Odlomakpopisa"/>
        <w:numPr>
          <w:ilvl w:val="0"/>
          <w:numId w:val="19"/>
        </w:numPr>
        <w:suppressAutoHyphens w:val="0"/>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udruga koja djeluje u području kulture i umjetnosti</w:t>
      </w:r>
      <w:r w:rsidR="001B7CEF">
        <w:rPr>
          <w:rFonts w:asciiTheme="minorHAnsi" w:hAnsiTheme="minorHAnsi" w:cstheme="minorHAnsi"/>
          <w:sz w:val="24"/>
          <w:szCs w:val="24"/>
        </w:rPr>
        <w:t>,</w:t>
      </w:r>
    </w:p>
    <w:p w14:paraId="4E3D59BF" w14:textId="13E94229" w:rsidR="00DE253E" w:rsidRPr="002F4192" w:rsidRDefault="00540ADE" w:rsidP="008362FB">
      <w:pPr>
        <w:pStyle w:val="Odlomakpopisa"/>
        <w:numPr>
          <w:ilvl w:val="0"/>
          <w:numId w:val="19"/>
        </w:numPr>
        <w:suppressAutoHyphens w:val="0"/>
        <w:spacing w:after="0" w:line="240" w:lineRule="auto"/>
        <w:jc w:val="both"/>
        <w:rPr>
          <w:rFonts w:asciiTheme="minorHAnsi" w:hAnsiTheme="minorHAnsi" w:cstheme="minorHAnsi"/>
          <w:sz w:val="16"/>
          <w:szCs w:val="24"/>
        </w:rPr>
      </w:pPr>
      <w:r w:rsidRPr="001F19CD">
        <w:rPr>
          <w:rFonts w:asciiTheme="minorHAnsi" w:hAnsiTheme="minorHAnsi" w:cstheme="minorHAnsi"/>
          <w:sz w:val="24"/>
          <w:szCs w:val="24"/>
        </w:rPr>
        <w:t>ustanova u kulturi</w:t>
      </w:r>
      <w:r w:rsidR="001B7CEF">
        <w:rPr>
          <w:rFonts w:asciiTheme="minorHAnsi" w:hAnsiTheme="minorHAnsi" w:cstheme="minorHAnsi"/>
          <w:sz w:val="24"/>
          <w:szCs w:val="24"/>
        </w:rPr>
        <w:t>,</w:t>
      </w:r>
    </w:p>
    <w:p w14:paraId="31F35AC8" w14:textId="77777777" w:rsidR="002F4192" w:rsidRPr="00947160" w:rsidRDefault="002F4192" w:rsidP="008362FB">
      <w:pPr>
        <w:pStyle w:val="Odlomakpopisa"/>
        <w:numPr>
          <w:ilvl w:val="0"/>
          <w:numId w:val="19"/>
        </w:numPr>
        <w:suppressAutoHyphens w:val="0"/>
        <w:spacing w:after="0" w:line="240" w:lineRule="auto"/>
        <w:jc w:val="both"/>
      </w:pPr>
      <w:r w:rsidRPr="00947160">
        <w:rPr>
          <w:rFonts w:asciiTheme="minorHAnsi" w:hAnsiTheme="minorHAnsi" w:cstheme="minorHAnsi"/>
          <w:sz w:val="24"/>
          <w:szCs w:val="24"/>
        </w:rPr>
        <w:t>jedinica lokalne ili područne (regionalne) samouprave.</w:t>
      </w:r>
    </w:p>
    <w:p w14:paraId="28713B0D" w14:textId="77777777" w:rsidR="002F4192" w:rsidRPr="00524C30" w:rsidRDefault="002F4192" w:rsidP="00125569">
      <w:pPr>
        <w:pStyle w:val="Odlomakpopisa"/>
        <w:suppressAutoHyphens w:val="0"/>
        <w:spacing w:after="0" w:line="240" w:lineRule="auto"/>
        <w:jc w:val="both"/>
        <w:rPr>
          <w:rFonts w:asciiTheme="minorHAnsi" w:hAnsiTheme="minorHAnsi" w:cstheme="minorHAnsi"/>
          <w:sz w:val="16"/>
          <w:szCs w:val="24"/>
        </w:rPr>
      </w:pPr>
    </w:p>
    <w:p w14:paraId="0399CE97" w14:textId="49E87D56" w:rsidR="00540ADE" w:rsidRDefault="00540ADE" w:rsidP="001F19CD">
      <w:pPr>
        <w:spacing w:after="0" w:line="240" w:lineRule="auto"/>
        <w:jc w:val="both"/>
        <w:rPr>
          <w:rStyle w:val="Bez"/>
          <w:rFonts w:asciiTheme="minorHAnsi" w:hAnsiTheme="minorHAnsi" w:cstheme="minorHAnsi"/>
          <w:b/>
          <w:sz w:val="24"/>
          <w:szCs w:val="24"/>
        </w:rPr>
      </w:pPr>
      <w:r w:rsidRPr="001F19CD">
        <w:rPr>
          <w:rStyle w:val="Bez"/>
          <w:rFonts w:asciiTheme="minorHAnsi" w:hAnsiTheme="minorHAnsi" w:cstheme="minorHAnsi"/>
          <w:b/>
          <w:sz w:val="24"/>
          <w:szCs w:val="24"/>
        </w:rPr>
        <w:t>Prihvatljivi partneri:</w:t>
      </w:r>
    </w:p>
    <w:p w14:paraId="6383F9C2" w14:textId="771D3909" w:rsidR="00A06428" w:rsidRPr="00A06428" w:rsidRDefault="00A06428" w:rsidP="001F19CD">
      <w:pPr>
        <w:spacing w:after="0" w:line="240" w:lineRule="auto"/>
        <w:jc w:val="both"/>
        <w:rPr>
          <w:rStyle w:val="Bez"/>
          <w:rFonts w:asciiTheme="minorHAnsi" w:hAnsiTheme="minorHAnsi" w:cstheme="minorHAnsi"/>
          <w:b/>
          <w:bCs/>
          <w:sz w:val="16"/>
          <w:szCs w:val="24"/>
        </w:rPr>
      </w:pPr>
    </w:p>
    <w:p w14:paraId="3E972516" w14:textId="769BEDA4" w:rsidR="00540ADE" w:rsidRPr="001F19CD" w:rsidRDefault="00540ADE" w:rsidP="008362FB">
      <w:pPr>
        <w:pStyle w:val="Odlomakpopisa"/>
        <w:numPr>
          <w:ilvl w:val="0"/>
          <w:numId w:val="20"/>
        </w:numPr>
        <w:suppressAutoHyphens w:val="0"/>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umjetnička organizacija</w:t>
      </w:r>
      <w:r w:rsidR="001B7CEF">
        <w:rPr>
          <w:rFonts w:asciiTheme="minorHAnsi" w:hAnsiTheme="minorHAnsi" w:cstheme="minorHAnsi"/>
          <w:sz w:val="24"/>
          <w:szCs w:val="24"/>
        </w:rPr>
        <w:t>,</w:t>
      </w:r>
    </w:p>
    <w:p w14:paraId="4776999A" w14:textId="56F8A91C" w:rsidR="00540ADE" w:rsidRPr="001F19CD" w:rsidRDefault="00540ADE" w:rsidP="008362FB">
      <w:pPr>
        <w:pStyle w:val="Odlomakpopisa"/>
        <w:numPr>
          <w:ilvl w:val="0"/>
          <w:numId w:val="20"/>
        </w:numPr>
        <w:suppressAutoHyphens w:val="0"/>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udruga koja djeluje u području kulture i umjetnosti i/ili udruga koja djeluje u području socijalne djelatnosti</w:t>
      </w:r>
      <w:r w:rsidR="001B7CEF">
        <w:rPr>
          <w:rFonts w:asciiTheme="minorHAnsi" w:hAnsiTheme="minorHAnsi" w:cstheme="minorHAnsi"/>
          <w:sz w:val="24"/>
          <w:szCs w:val="24"/>
        </w:rPr>
        <w:t>,</w:t>
      </w:r>
    </w:p>
    <w:p w14:paraId="2BEF9644" w14:textId="1C7C6CD1" w:rsidR="00540ADE" w:rsidRDefault="00540ADE" w:rsidP="008362FB">
      <w:pPr>
        <w:pStyle w:val="Odlomakpopisa"/>
        <w:numPr>
          <w:ilvl w:val="0"/>
          <w:numId w:val="20"/>
        </w:numPr>
        <w:suppressAutoHyphens w:val="0"/>
        <w:spacing w:after="0" w:line="240" w:lineRule="auto"/>
        <w:jc w:val="both"/>
        <w:rPr>
          <w:rFonts w:asciiTheme="minorHAnsi" w:hAnsiTheme="minorHAnsi" w:cstheme="minorHAnsi"/>
          <w:sz w:val="24"/>
          <w:szCs w:val="24"/>
        </w:rPr>
      </w:pPr>
      <w:r w:rsidRPr="001F19CD">
        <w:rPr>
          <w:rFonts w:asciiTheme="minorHAnsi" w:hAnsiTheme="minorHAnsi" w:cstheme="minorHAnsi"/>
          <w:sz w:val="24"/>
          <w:szCs w:val="24"/>
        </w:rPr>
        <w:t>ustanova u kulturi</w:t>
      </w:r>
      <w:r w:rsidR="001B7CEF">
        <w:rPr>
          <w:rFonts w:asciiTheme="minorHAnsi" w:hAnsiTheme="minorHAnsi" w:cstheme="minorHAnsi"/>
          <w:sz w:val="24"/>
          <w:szCs w:val="24"/>
        </w:rPr>
        <w:t>,</w:t>
      </w:r>
    </w:p>
    <w:p w14:paraId="474C96AA" w14:textId="1CA07BB3" w:rsidR="004C5A9B" w:rsidRPr="00A47A14" w:rsidRDefault="00540ADE" w:rsidP="008362FB">
      <w:pPr>
        <w:pStyle w:val="Odlomakpopisa"/>
        <w:numPr>
          <w:ilvl w:val="0"/>
          <w:numId w:val="20"/>
        </w:numPr>
        <w:suppressAutoHyphens w:val="0"/>
        <w:spacing w:after="0" w:line="240" w:lineRule="auto"/>
        <w:jc w:val="both"/>
      </w:pPr>
      <w:r w:rsidRPr="00A077B7">
        <w:rPr>
          <w:rFonts w:asciiTheme="minorHAnsi" w:hAnsiTheme="minorHAnsi" w:cstheme="minorHAnsi"/>
          <w:sz w:val="24"/>
          <w:szCs w:val="24"/>
        </w:rPr>
        <w:t>jedinica lokalne ili područne (regionalne) samouprave.</w:t>
      </w:r>
    </w:p>
    <w:p w14:paraId="603CE5C0" w14:textId="77777777" w:rsidR="004C5A9B" w:rsidRPr="001F19CD" w:rsidRDefault="004C5A9B" w:rsidP="00524C30">
      <w:pPr>
        <w:pStyle w:val="Odlomakpopisa"/>
        <w:suppressAutoHyphens w:val="0"/>
        <w:spacing w:after="0" w:line="240" w:lineRule="auto"/>
        <w:jc w:val="both"/>
        <w:rPr>
          <w:rFonts w:asciiTheme="minorHAnsi" w:hAnsiTheme="minorHAnsi" w:cstheme="minorHAnsi"/>
          <w:sz w:val="24"/>
          <w:szCs w:val="24"/>
        </w:rPr>
      </w:pPr>
    </w:p>
    <w:p w14:paraId="06D81025" w14:textId="6BF5112B" w:rsidR="00E61106" w:rsidRPr="00A06428" w:rsidRDefault="00E61106" w:rsidP="00A06428">
      <w:pPr>
        <w:spacing w:after="0" w:line="259" w:lineRule="auto"/>
        <w:jc w:val="both"/>
        <w:rPr>
          <w:rFonts w:asciiTheme="minorHAnsi" w:hAnsiTheme="minorHAnsi" w:cstheme="minorHAnsi"/>
          <w:b/>
          <w:i/>
        </w:rPr>
      </w:pPr>
      <w:r w:rsidRPr="00A06428">
        <w:rPr>
          <w:rFonts w:asciiTheme="minorHAnsi" w:hAnsiTheme="minorHAnsi" w:cstheme="minorHAnsi"/>
          <w:b/>
          <w:i/>
        </w:rPr>
        <w:t>Tablica 2: Pregled uvjeta prihvatljivosti i izvora provjere uvjeta prihvatljivosti za prijavitelje/partnere u skupini aktivnosti B</w:t>
      </w:r>
    </w:p>
    <w:tbl>
      <w:tblPr>
        <w:tblStyle w:val="TableGridLight2"/>
        <w:tblW w:w="9634" w:type="dxa"/>
        <w:tblLayout w:type="fixed"/>
        <w:tblLook w:val="04A0" w:firstRow="1" w:lastRow="0" w:firstColumn="1" w:lastColumn="0" w:noHBand="0" w:noVBand="1"/>
      </w:tblPr>
      <w:tblGrid>
        <w:gridCol w:w="2689"/>
        <w:gridCol w:w="1984"/>
        <w:gridCol w:w="1843"/>
        <w:gridCol w:w="1417"/>
        <w:gridCol w:w="1701"/>
      </w:tblGrid>
      <w:tr w:rsidR="00E61106" w:rsidRPr="006611F1" w14:paraId="54865F85" w14:textId="4ECE9A1D" w:rsidTr="00910C07">
        <w:trPr>
          <w:trHeight w:val="11"/>
        </w:trPr>
        <w:tc>
          <w:tcPr>
            <w:tcW w:w="2689" w:type="dxa"/>
            <w:vMerge w:val="restart"/>
            <w:tcBorders>
              <w:top w:val="single" w:sz="4" w:space="0" w:color="auto"/>
              <w:left w:val="single" w:sz="4" w:space="0" w:color="auto"/>
              <w:bottom w:val="single" w:sz="4" w:space="0" w:color="auto"/>
              <w:right w:val="single" w:sz="4" w:space="0" w:color="auto"/>
            </w:tcBorders>
            <w:shd w:val="clear" w:color="auto" w:fill="AEAAAA"/>
            <w:vAlign w:val="center"/>
          </w:tcPr>
          <w:p w14:paraId="29F001CE" w14:textId="2EEC5099" w:rsidR="00E61106" w:rsidRPr="006611F1" w:rsidRDefault="00E61106" w:rsidP="00E61106">
            <w:pPr>
              <w:suppressAutoHyphens w:val="0"/>
              <w:spacing w:after="0"/>
              <w:jc w:val="center"/>
              <w:rPr>
                <w:rFonts w:asciiTheme="minorHAnsi" w:hAnsiTheme="minorHAnsi" w:cstheme="minorHAnsi"/>
                <w:b/>
                <w:color w:val="auto"/>
              </w:rPr>
            </w:pPr>
            <w:r w:rsidRPr="006611F1">
              <w:rPr>
                <w:rFonts w:asciiTheme="minorHAnsi" w:hAnsiTheme="minorHAnsi" w:cstheme="minorHAnsi"/>
                <w:b/>
                <w:color w:val="auto"/>
              </w:rPr>
              <w:t>UVJET</w:t>
            </w:r>
          </w:p>
        </w:tc>
        <w:tc>
          <w:tcPr>
            <w:tcW w:w="6945" w:type="dxa"/>
            <w:gridSpan w:val="4"/>
            <w:tcBorders>
              <w:top w:val="single" w:sz="4" w:space="0" w:color="auto"/>
              <w:left w:val="single" w:sz="4" w:space="0" w:color="auto"/>
              <w:bottom w:val="single" w:sz="4" w:space="0" w:color="auto"/>
              <w:right w:val="single" w:sz="4" w:space="0" w:color="auto"/>
            </w:tcBorders>
            <w:shd w:val="clear" w:color="auto" w:fill="AEAAAA"/>
          </w:tcPr>
          <w:p w14:paraId="778215AC" w14:textId="426F9C5E" w:rsidR="00E61106" w:rsidRPr="006611F1" w:rsidRDefault="00E61106" w:rsidP="00E61106">
            <w:pPr>
              <w:suppressAutoHyphens w:val="0"/>
              <w:spacing w:after="0"/>
              <w:jc w:val="center"/>
              <w:rPr>
                <w:rFonts w:asciiTheme="minorHAnsi" w:hAnsiTheme="minorHAnsi" w:cstheme="minorHAnsi"/>
                <w:b/>
                <w:color w:val="auto"/>
              </w:rPr>
            </w:pPr>
            <w:r w:rsidRPr="006611F1">
              <w:rPr>
                <w:rFonts w:asciiTheme="minorHAnsi" w:hAnsiTheme="minorHAnsi" w:cstheme="minorHAnsi"/>
                <w:b/>
                <w:color w:val="auto"/>
              </w:rPr>
              <w:t xml:space="preserve">IZVOR PROVJERE/POTVRDA O ISPUNJAVANJU UVJETA </w:t>
            </w:r>
          </w:p>
        </w:tc>
      </w:tr>
      <w:tr w:rsidR="00E61106" w:rsidRPr="006611F1" w14:paraId="6898DD68" w14:textId="1301BB48" w:rsidTr="00910C07">
        <w:trPr>
          <w:trHeight w:val="11"/>
        </w:trPr>
        <w:tc>
          <w:tcPr>
            <w:tcW w:w="2689" w:type="dxa"/>
            <w:vMerge/>
            <w:tcBorders>
              <w:top w:val="single" w:sz="4" w:space="0" w:color="auto"/>
              <w:left w:val="single" w:sz="4" w:space="0" w:color="auto"/>
              <w:bottom w:val="single" w:sz="4" w:space="0" w:color="auto"/>
              <w:right w:val="single" w:sz="4" w:space="0" w:color="auto"/>
            </w:tcBorders>
            <w:shd w:val="clear" w:color="auto" w:fill="AEAAAA"/>
          </w:tcPr>
          <w:p w14:paraId="420B4ADB" w14:textId="66FB2DD0" w:rsidR="00E61106" w:rsidRPr="006611F1" w:rsidRDefault="00E61106" w:rsidP="00E61106">
            <w:pPr>
              <w:suppressAutoHyphens w:val="0"/>
              <w:spacing w:after="0"/>
              <w:jc w:val="center"/>
              <w:rPr>
                <w:rFonts w:asciiTheme="minorHAnsi" w:hAnsiTheme="minorHAnsi" w:cstheme="minorHAnsi"/>
                <w:b/>
                <w:color w:val="auto"/>
              </w:rPr>
            </w:pP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438FB8" w14:textId="65271A78" w:rsidR="00E61106" w:rsidRPr="006611F1" w:rsidRDefault="00E61106" w:rsidP="00E61106">
            <w:pPr>
              <w:suppressAutoHyphens w:val="0"/>
              <w:spacing w:after="0"/>
              <w:jc w:val="center"/>
              <w:rPr>
                <w:rFonts w:asciiTheme="minorHAnsi" w:hAnsiTheme="minorHAnsi" w:cstheme="minorHAnsi"/>
                <w:b/>
                <w:color w:val="auto"/>
              </w:rPr>
            </w:pPr>
            <w:r w:rsidRPr="006611F1">
              <w:rPr>
                <w:rFonts w:asciiTheme="minorHAnsi" w:hAnsiTheme="minorHAnsi" w:cstheme="minorHAnsi"/>
                <w:b/>
                <w:color w:val="auto"/>
              </w:rPr>
              <w:t>Udruga</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ED6FB8" w14:textId="3E29A191" w:rsidR="00E61106" w:rsidRPr="006611F1" w:rsidRDefault="00E61106" w:rsidP="00E61106">
            <w:pPr>
              <w:suppressAutoHyphens w:val="0"/>
              <w:spacing w:after="0"/>
              <w:jc w:val="center"/>
              <w:rPr>
                <w:rFonts w:asciiTheme="minorHAnsi" w:hAnsiTheme="minorHAnsi" w:cstheme="minorHAnsi"/>
                <w:b/>
                <w:color w:val="auto"/>
              </w:rPr>
            </w:pPr>
            <w:r w:rsidRPr="006611F1">
              <w:rPr>
                <w:rFonts w:asciiTheme="minorHAnsi" w:hAnsiTheme="minorHAnsi" w:cstheme="minorHAnsi"/>
                <w:b/>
                <w:color w:val="auto"/>
              </w:rPr>
              <w:t>Umjetnička organizacija</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E3B292" w14:textId="7AAA846B" w:rsidR="00E61106" w:rsidRPr="006611F1" w:rsidRDefault="00E61106" w:rsidP="00E61106">
            <w:pPr>
              <w:suppressAutoHyphens w:val="0"/>
              <w:spacing w:after="0"/>
              <w:jc w:val="center"/>
              <w:rPr>
                <w:rFonts w:asciiTheme="minorHAnsi" w:hAnsiTheme="minorHAnsi" w:cstheme="minorHAnsi"/>
                <w:b/>
                <w:color w:val="auto"/>
              </w:rPr>
            </w:pPr>
            <w:r>
              <w:rPr>
                <w:rFonts w:asciiTheme="minorHAnsi" w:hAnsiTheme="minorHAnsi" w:cstheme="minorHAnsi"/>
                <w:b/>
                <w:color w:val="auto"/>
              </w:rPr>
              <w:t>Ustanova</w:t>
            </w:r>
            <w:r w:rsidR="002F4192">
              <w:rPr>
                <w:rFonts w:asciiTheme="minorHAnsi" w:hAnsiTheme="minorHAnsi" w:cstheme="minorHAnsi"/>
                <w:b/>
                <w:color w:val="auto"/>
              </w:rPr>
              <w:t xml:space="preserve"> u kulturi</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4664E1" w14:textId="3B098F0F" w:rsidR="00E61106" w:rsidRPr="006611F1" w:rsidRDefault="00E61106" w:rsidP="00E61106">
            <w:pPr>
              <w:suppressAutoHyphens w:val="0"/>
              <w:spacing w:after="0"/>
              <w:jc w:val="center"/>
              <w:rPr>
                <w:rFonts w:asciiTheme="minorHAnsi" w:hAnsiTheme="minorHAnsi" w:cstheme="minorHAnsi"/>
                <w:b/>
                <w:color w:val="auto"/>
              </w:rPr>
            </w:pPr>
            <w:r w:rsidRPr="006611F1">
              <w:rPr>
                <w:rFonts w:asciiTheme="minorHAnsi" w:hAnsiTheme="minorHAnsi" w:cstheme="minorHAnsi"/>
                <w:b/>
                <w:color w:val="auto"/>
              </w:rPr>
              <w:t>Jedinica lokalne ili područne (regionalne) samouprave</w:t>
            </w:r>
          </w:p>
        </w:tc>
      </w:tr>
      <w:tr w:rsidR="00E61106" w:rsidRPr="006611F1" w14:paraId="25A70DEE" w14:textId="190F9713" w:rsidTr="00910C07">
        <w:trPr>
          <w:trHeight w:val="47"/>
        </w:trPr>
        <w:tc>
          <w:tcPr>
            <w:tcW w:w="2689" w:type="dxa"/>
            <w:tcBorders>
              <w:top w:val="single" w:sz="4" w:space="0" w:color="auto"/>
              <w:left w:val="single" w:sz="4" w:space="0" w:color="auto"/>
              <w:bottom w:val="single" w:sz="4" w:space="0" w:color="auto"/>
              <w:right w:val="single" w:sz="4" w:space="0" w:color="auto"/>
            </w:tcBorders>
            <w:vAlign w:val="center"/>
          </w:tcPr>
          <w:p w14:paraId="4B72DE89" w14:textId="03E12DAA" w:rsidR="00E61106" w:rsidRPr="00860EDF" w:rsidRDefault="00E61106" w:rsidP="00E61106">
            <w:pPr>
              <w:suppressAutoHyphens w:val="0"/>
              <w:spacing w:after="0"/>
              <w:rPr>
                <w:rFonts w:asciiTheme="minorHAnsi" w:hAnsiTheme="minorHAnsi" w:cstheme="minorHAnsi"/>
                <w:i/>
                <w:iCs/>
                <w:color w:val="auto"/>
                <w:sz w:val="20"/>
                <w:szCs w:val="20"/>
              </w:rPr>
            </w:pPr>
            <w:r w:rsidRPr="00860EDF">
              <w:rPr>
                <w:rFonts w:asciiTheme="minorHAnsi" w:hAnsiTheme="minorHAnsi" w:cstheme="minorHAnsi"/>
                <w:i/>
                <w:iCs/>
                <w:color w:val="auto"/>
                <w:sz w:val="20"/>
                <w:szCs w:val="20"/>
              </w:rPr>
              <w:t>Pravna osoba javnog ili privatnog prava sukladno točki 2.2.</w:t>
            </w:r>
            <w:r w:rsidR="00404D6E">
              <w:rPr>
                <w:rFonts w:asciiTheme="minorHAnsi" w:hAnsiTheme="minorHAnsi" w:cstheme="minorHAnsi"/>
                <w:i/>
                <w:iCs/>
                <w:color w:val="auto"/>
                <w:sz w:val="20"/>
                <w:szCs w:val="20"/>
              </w:rPr>
              <w:t>2</w:t>
            </w:r>
            <w:r w:rsidRPr="00860EDF">
              <w:rPr>
                <w:rFonts w:asciiTheme="minorHAnsi" w:hAnsiTheme="minorHAnsi" w:cstheme="minorHAnsi"/>
                <w:i/>
                <w:iCs/>
                <w:color w:val="auto"/>
                <w:sz w:val="20"/>
                <w:szCs w:val="20"/>
              </w:rPr>
              <w:t xml:space="preserve"> ovih Uputa</w:t>
            </w:r>
          </w:p>
        </w:tc>
        <w:tc>
          <w:tcPr>
            <w:tcW w:w="1984" w:type="dxa"/>
            <w:tcBorders>
              <w:top w:val="single" w:sz="4" w:space="0" w:color="auto"/>
              <w:left w:val="single" w:sz="4" w:space="0" w:color="auto"/>
              <w:bottom w:val="single" w:sz="4" w:space="0" w:color="auto"/>
              <w:right w:val="single" w:sz="4" w:space="0" w:color="auto"/>
            </w:tcBorders>
            <w:vAlign w:val="center"/>
          </w:tcPr>
          <w:p w14:paraId="65472C36" w14:textId="1576A17D" w:rsidR="00A06428" w:rsidRDefault="00A06428" w:rsidP="00D83299">
            <w:pPr>
              <w:suppressAutoHyphens w:val="0"/>
              <w:spacing w:after="0"/>
              <w:jc w:val="center"/>
              <w:rPr>
                <w:rFonts w:asciiTheme="minorHAnsi" w:hAnsiTheme="minorHAnsi" w:cstheme="minorHAnsi"/>
                <w:color w:val="auto"/>
                <w:sz w:val="20"/>
                <w:szCs w:val="20"/>
              </w:rPr>
            </w:pPr>
          </w:p>
          <w:p w14:paraId="10CFFBFF" w14:textId="2E9BAD61" w:rsidR="00E61106" w:rsidRPr="0053140E" w:rsidRDefault="00E61106" w:rsidP="00D83299">
            <w:pPr>
              <w:suppressAutoHyphens w:val="0"/>
              <w:spacing w:after="0"/>
              <w:jc w:val="center"/>
              <w:rPr>
                <w:rFonts w:asciiTheme="minorHAnsi" w:hAnsiTheme="minorHAnsi" w:cstheme="minorHAnsi"/>
                <w:color w:val="auto"/>
                <w:sz w:val="20"/>
                <w:szCs w:val="20"/>
              </w:rPr>
            </w:pPr>
            <w:r w:rsidRPr="0053140E">
              <w:rPr>
                <w:rFonts w:asciiTheme="minorHAnsi" w:hAnsiTheme="minorHAnsi" w:cstheme="minorHAnsi"/>
                <w:color w:val="auto"/>
                <w:sz w:val="20"/>
                <w:szCs w:val="20"/>
              </w:rPr>
              <w:t>Registar udruga</w:t>
            </w:r>
          </w:p>
          <w:p w14:paraId="16033164" w14:textId="25572A8C" w:rsidR="00E61106" w:rsidRPr="0053140E" w:rsidRDefault="00E61106" w:rsidP="00D83299">
            <w:pPr>
              <w:suppressAutoHyphens w:val="0"/>
              <w:spacing w:after="0"/>
              <w:jc w:val="center"/>
              <w:rPr>
                <w:rFonts w:asciiTheme="minorHAnsi" w:hAnsiTheme="minorHAnsi" w:cstheme="minorHAnsi"/>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38A954F" w14:textId="7CAF2A75" w:rsidR="00E61106" w:rsidRPr="0053140E" w:rsidRDefault="00E61106" w:rsidP="00D83299">
            <w:pPr>
              <w:suppressAutoHyphens w:val="0"/>
              <w:spacing w:after="0"/>
              <w:jc w:val="center"/>
              <w:rPr>
                <w:rFonts w:asciiTheme="minorHAnsi" w:hAnsiTheme="minorHAnsi" w:cstheme="minorHAnsi"/>
                <w:color w:val="auto"/>
                <w:sz w:val="20"/>
                <w:szCs w:val="20"/>
              </w:rPr>
            </w:pPr>
            <w:r w:rsidRPr="0053140E">
              <w:rPr>
                <w:rFonts w:asciiTheme="minorHAnsi" w:hAnsiTheme="minorHAnsi" w:cstheme="minorHAnsi"/>
                <w:color w:val="auto"/>
                <w:sz w:val="20"/>
                <w:szCs w:val="20"/>
              </w:rPr>
              <w:t>Registar umjetničkih organizacija</w:t>
            </w:r>
          </w:p>
        </w:tc>
        <w:tc>
          <w:tcPr>
            <w:tcW w:w="1417" w:type="dxa"/>
            <w:tcBorders>
              <w:top w:val="single" w:sz="4" w:space="0" w:color="auto"/>
              <w:left w:val="single" w:sz="4" w:space="0" w:color="auto"/>
              <w:bottom w:val="single" w:sz="4" w:space="0" w:color="auto"/>
              <w:right w:val="single" w:sz="4" w:space="0" w:color="auto"/>
            </w:tcBorders>
            <w:vAlign w:val="center"/>
          </w:tcPr>
          <w:p w14:paraId="468EB238" w14:textId="07B7B902" w:rsidR="00E61106" w:rsidRPr="0053140E" w:rsidRDefault="00E61106" w:rsidP="00D83299">
            <w:pPr>
              <w:suppressAutoHyphens w:val="0"/>
              <w:spacing w:after="0"/>
              <w:jc w:val="center"/>
              <w:rPr>
                <w:rFonts w:asciiTheme="minorHAnsi" w:hAnsiTheme="minorHAnsi" w:cstheme="minorHAnsi"/>
                <w:color w:val="auto"/>
                <w:sz w:val="20"/>
                <w:szCs w:val="20"/>
              </w:rPr>
            </w:pPr>
            <w:r w:rsidRPr="0053140E">
              <w:rPr>
                <w:rFonts w:asciiTheme="minorHAnsi" w:hAnsiTheme="minorHAnsi" w:cstheme="minorHAnsi"/>
                <w:color w:val="auto"/>
                <w:sz w:val="20"/>
                <w:szCs w:val="20"/>
              </w:rPr>
              <w:t>Sudski registar</w:t>
            </w:r>
          </w:p>
        </w:tc>
        <w:tc>
          <w:tcPr>
            <w:tcW w:w="1701" w:type="dxa"/>
            <w:tcBorders>
              <w:top w:val="single" w:sz="4" w:space="0" w:color="auto"/>
              <w:left w:val="single" w:sz="4" w:space="0" w:color="auto"/>
              <w:bottom w:val="single" w:sz="4" w:space="0" w:color="auto"/>
              <w:right w:val="single" w:sz="4" w:space="0" w:color="auto"/>
            </w:tcBorders>
            <w:vAlign w:val="center"/>
          </w:tcPr>
          <w:p w14:paraId="6B57E2DC" w14:textId="609D9FD6" w:rsidR="00E61106" w:rsidRPr="0053140E" w:rsidRDefault="00E61106" w:rsidP="002F4192">
            <w:pPr>
              <w:suppressAutoHyphens w:val="0"/>
              <w:spacing w:after="0"/>
              <w:jc w:val="center"/>
              <w:rPr>
                <w:rFonts w:asciiTheme="minorHAnsi" w:hAnsiTheme="minorHAnsi" w:cstheme="minorHAnsi"/>
                <w:color w:val="auto"/>
                <w:sz w:val="20"/>
                <w:szCs w:val="20"/>
              </w:rPr>
            </w:pPr>
            <w:r w:rsidRPr="0053140E">
              <w:rPr>
                <w:rFonts w:asciiTheme="minorHAnsi" w:hAnsiTheme="minorHAnsi" w:cstheme="minorHAnsi"/>
                <w:color w:val="auto"/>
                <w:sz w:val="20"/>
                <w:szCs w:val="20"/>
              </w:rPr>
              <w:t xml:space="preserve">Popis županija, gradova i općina </w:t>
            </w:r>
          </w:p>
        </w:tc>
      </w:tr>
      <w:tr w:rsidR="00E61106" w:rsidRPr="006611F1" w14:paraId="214D019F" w14:textId="56753558" w:rsidTr="00327B6B">
        <w:trPr>
          <w:trHeight w:val="47"/>
        </w:trPr>
        <w:tc>
          <w:tcPr>
            <w:tcW w:w="2689" w:type="dxa"/>
            <w:tcBorders>
              <w:top w:val="single" w:sz="4" w:space="0" w:color="auto"/>
              <w:left w:val="single" w:sz="4" w:space="0" w:color="auto"/>
              <w:bottom w:val="single" w:sz="4" w:space="0" w:color="auto"/>
              <w:right w:val="single" w:sz="4" w:space="0" w:color="auto"/>
            </w:tcBorders>
          </w:tcPr>
          <w:p w14:paraId="3D52D8C5" w14:textId="12C489CB" w:rsidR="00E61106" w:rsidRPr="00860EDF" w:rsidRDefault="00E61106" w:rsidP="004E1A3F">
            <w:pPr>
              <w:suppressAutoHyphens w:val="0"/>
              <w:spacing w:after="0"/>
              <w:rPr>
                <w:rFonts w:asciiTheme="minorHAnsi" w:hAnsiTheme="minorHAnsi" w:cstheme="minorHAnsi"/>
                <w:i/>
                <w:iCs/>
                <w:color w:val="auto"/>
                <w:sz w:val="20"/>
                <w:szCs w:val="20"/>
              </w:rPr>
            </w:pPr>
            <w:r w:rsidRPr="00860EDF">
              <w:rPr>
                <w:rFonts w:asciiTheme="minorHAnsi" w:hAnsiTheme="minorHAnsi" w:cstheme="minorHAnsi"/>
                <w:i/>
                <w:iCs/>
                <w:color w:val="auto"/>
                <w:sz w:val="20"/>
                <w:szCs w:val="20"/>
              </w:rPr>
              <w:t>Na dan objave Poziva registriran za obavljanje djelatnosti u Republici Hrvatskoj najmanje 12 mjeseci i</w:t>
            </w:r>
            <w:r w:rsidR="0048027A">
              <w:rPr>
                <w:rFonts w:asciiTheme="minorHAnsi" w:hAnsiTheme="minorHAnsi" w:cstheme="minorHAnsi"/>
                <w:i/>
                <w:iCs/>
                <w:color w:val="auto"/>
                <w:sz w:val="20"/>
                <w:szCs w:val="20"/>
              </w:rPr>
              <w:t xml:space="preserve"> </w:t>
            </w:r>
            <w:r w:rsidRPr="00860EDF">
              <w:rPr>
                <w:rFonts w:asciiTheme="minorHAnsi" w:hAnsiTheme="minorHAnsi" w:cstheme="minorHAnsi"/>
                <w:i/>
                <w:iCs/>
                <w:color w:val="auto"/>
                <w:sz w:val="20"/>
                <w:szCs w:val="20"/>
              </w:rPr>
              <w:t>registriran za djelovanje na području kulture i umjetnosti/socijalne djelatnosti te upisan u Registar neprofitnih organizacija u RH (a/p)</w:t>
            </w:r>
          </w:p>
        </w:tc>
        <w:tc>
          <w:tcPr>
            <w:tcW w:w="1984" w:type="dxa"/>
            <w:tcBorders>
              <w:top w:val="single" w:sz="4" w:space="0" w:color="auto"/>
              <w:left w:val="single" w:sz="4" w:space="0" w:color="auto"/>
              <w:bottom w:val="single" w:sz="4" w:space="0" w:color="auto"/>
              <w:right w:val="single" w:sz="4" w:space="0" w:color="auto"/>
            </w:tcBorders>
            <w:vAlign w:val="center"/>
          </w:tcPr>
          <w:p w14:paraId="2E52C486" w14:textId="41DAD72E" w:rsidR="00E61106" w:rsidRPr="0053140E" w:rsidRDefault="00E61106" w:rsidP="00D83299">
            <w:pPr>
              <w:suppressAutoHyphens w:val="0"/>
              <w:spacing w:after="0"/>
              <w:jc w:val="center"/>
              <w:rPr>
                <w:rFonts w:asciiTheme="minorHAnsi" w:hAnsiTheme="minorHAnsi" w:cstheme="minorHAnsi"/>
                <w:color w:val="auto"/>
                <w:sz w:val="20"/>
                <w:szCs w:val="20"/>
              </w:rPr>
            </w:pPr>
            <w:r w:rsidRPr="0053140E">
              <w:rPr>
                <w:rFonts w:asciiTheme="minorHAnsi" w:hAnsiTheme="minorHAnsi" w:cstheme="minorHAnsi"/>
                <w:color w:val="auto"/>
                <w:sz w:val="20"/>
                <w:szCs w:val="20"/>
              </w:rPr>
              <w:t>Registar udruga; Registar neprofitnih organizacija</w:t>
            </w:r>
          </w:p>
        </w:tc>
        <w:tc>
          <w:tcPr>
            <w:tcW w:w="1843" w:type="dxa"/>
            <w:tcBorders>
              <w:top w:val="single" w:sz="4" w:space="0" w:color="auto"/>
              <w:left w:val="single" w:sz="4" w:space="0" w:color="auto"/>
              <w:bottom w:val="single" w:sz="4" w:space="0" w:color="auto"/>
              <w:right w:val="single" w:sz="4" w:space="0" w:color="auto"/>
            </w:tcBorders>
            <w:vAlign w:val="center"/>
          </w:tcPr>
          <w:p w14:paraId="384A230B" w14:textId="0B9D2417" w:rsidR="00E61106" w:rsidRPr="0053140E" w:rsidRDefault="00E61106" w:rsidP="00D83299">
            <w:pPr>
              <w:suppressAutoHyphens w:val="0"/>
              <w:spacing w:after="0"/>
              <w:jc w:val="center"/>
              <w:rPr>
                <w:rFonts w:asciiTheme="minorHAnsi" w:hAnsiTheme="minorHAnsi" w:cstheme="minorHAnsi"/>
                <w:color w:val="auto"/>
                <w:sz w:val="20"/>
                <w:szCs w:val="20"/>
              </w:rPr>
            </w:pPr>
            <w:r w:rsidRPr="0053140E">
              <w:rPr>
                <w:rFonts w:asciiTheme="minorHAnsi" w:hAnsiTheme="minorHAnsi" w:cstheme="minorHAnsi"/>
                <w:color w:val="auto"/>
                <w:sz w:val="20"/>
                <w:szCs w:val="20"/>
              </w:rPr>
              <w:t>Registar umjetničkih organizacija; Registar neprofitnih organizacija</w:t>
            </w:r>
          </w:p>
        </w:tc>
        <w:tc>
          <w:tcPr>
            <w:tcW w:w="1417" w:type="dxa"/>
            <w:tcBorders>
              <w:top w:val="single" w:sz="4" w:space="0" w:color="auto"/>
              <w:left w:val="single" w:sz="4" w:space="0" w:color="auto"/>
              <w:bottom w:val="single" w:sz="4" w:space="0" w:color="auto"/>
              <w:right w:val="single" w:sz="4" w:space="0" w:color="auto"/>
            </w:tcBorders>
            <w:vAlign w:val="center"/>
          </w:tcPr>
          <w:p w14:paraId="0F2F3916" w14:textId="55D35726" w:rsidR="00E61106" w:rsidRPr="0053140E" w:rsidRDefault="00E61106" w:rsidP="00D83299">
            <w:pPr>
              <w:suppressAutoHyphens w:val="0"/>
              <w:spacing w:after="0"/>
              <w:jc w:val="center"/>
              <w:rPr>
                <w:rFonts w:asciiTheme="minorHAnsi" w:hAnsiTheme="minorHAnsi" w:cstheme="minorHAnsi"/>
                <w:color w:val="auto"/>
                <w:sz w:val="20"/>
                <w:szCs w:val="20"/>
              </w:rPr>
            </w:pPr>
            <w:r w:rsidRPr="0053140E">
              <w:rPr>
                <w:rFonts w:asciiTheme="minorHAnsi" w:hAnsiTheme="minorHAnsi" w:cstheme="minorHAnsi"/>
                <w:color w:val="auto"/>
                <w:sz w:val="20"/>
                <w:szCs w:val="20"/>
              </w:rPr>
              <w:t>Sudski registar i preslika odgovarajućeg temeljnog akta</w:t>
            </w:r>
          </w:p>
        </w:tc>
        <w:tc>
          <w:tcPr>
            <w:tcW w:w="1701" w:type="dxa"/>
            <w:tcBorders>
              <w:top w:val="single" w:sz="4" w:space="0" w:color="auto"/>
              <w:left w:val="single" w:sz="4" w:space="0" w:color="auto"/>
              <w:bottom w:val="single" w:sz="4" w:space="0" w:color="auto"/>
              <w:right w:val="single" w:sz="4" w:space="0" w:color="auto"/>
            </w:tcBorders>
            <w:vAlign w:val="center"/>
          </w:tcPr>
          <w:p w14:paraId="21ADBD89" w14:textId="0862EEF0" w:rsidR="00E61106" w:rsidRPr="0053140E" w:rsidRDefault="00E61106" w:rsidP="00D83299">
            <w:pPr>
              <w:suppressAutoHyphens w:val="0"/>
              <w:spacing w:after="0"/>
              <w:jc w:val="center"/>
              <w:rPr>
                <w:rFonts w:asciiTheme="minorHAnsi" w:hAnsiTheme="minorHAnsi" w:cstheme="minorHAnsi"/>
                <w:color w:val="auto"/>
                <w:sz w:val="20"/>
                <w:szCs w:val="20"/>
              </w:rPr>
            </w:pPr>
            <w:r w:rsidRPr="0053140E">
              <w:rPr>
                <w:rFonts w:asciiTheme="minorHAnsi" w:hAnsiTheme="minorHAnsi" w:cstheme="minorHAnsi"/>
                <w:color w:val="auto"/>
                <w:sz w:val="20"/>
                <w:szCs w:val="20"/>
              </w:rPr>
              <w:t>n/p</w:t>
            </w:r>
          </w:p>
        </w:tc>
      </w:tr>
      <w:tr w:rsidR="00E61106" w:rsidRPr="006611F1" w14:paraId="65AF2C93" w14:textId="7C9F2E85" w:rsidTr="00327B6B">
        <w:trPr>
          <w:trHeight w:val="47"/>
        </w:trPr>
        <w:tc>
          <w:tcPr>
            <w:tcW w:w="2689" w:type="dxa"/>
            <w:tcBorders>
              <w:top w:val="single" w:sz="4" w:space="0" w:color="auto"/>
              <w:left w:val="single" w:sz="4" w:space="0" w:color="auto"/>
              <w:bottom w:val="single" w:sz="4" w:space="0" w:color="auto"/>
              <w:right w:val="single" w:sz="4" w:space="0" w:color="auto"/>
            </w:tcBorders>
          </w:tcPr>
          <w:p w14:paraId="69444525" w14:textId="698C47BC" w:rsidR="00A06428" w:rsidRDefault="00A06428" w:rsidP="00E61106">
            <w:pPr>
              <w:suppressAutoHyphens w:val="0"/>
              <w:spacing w:after="0"/>
              <w:rPr>
                <w:rFonts w:cs="Calibri"/>
                <w:sz w:val="20"/>
                <w:szCs w:val="20"/>
                <w:u w:color="00000A"/>
                <w:bdr w:val="nil"/>
                <w:lang w:eastAsia="hr-HR"/>
              </w:rPr>
            </w:pPr>
          </w:p>
          <w:p w14:paraId="2243E3DD" w14:textId="1CC7AC6E" w:rsidR="00E61106" w:rsidRPr="00860EDF" w:rsidRDefault="00E61106" w:rsidP="00E61106">
            <w:pPr>
              <w:suppressAutoHyphens w:val="0"/>
              <w:spacing w:after="0"/>
              <w:rPr>
                <w:rFonts w:asciiTheme="minorHAnsi" w:hAnsiTheme="minorHAnsi" w:cstheme="minorHAnsi"/>
                <w:i/>
                <w:iCs/>
                <w:color w:val="auto"/>
                <w:sz w:val="20"/>
                <w:szCs w:val="20"/>
              </w:rPr>
            </w:pPr>
            <w:r w:rsidRPr="00860EDF">
              <w:rPr>
                <w:rFonts w:cs="Calibri"/>
                <w:i/>
                <w:iCs/>
                <w:sz w:val="20"/>
                <w:szCs w:val="20"/>
                <w:u w:color="00000A"/>
                <w:bdr w:val="nil"/>
                <w:lang w:eastAsia="hr-HR"/>
              </w:rPr>
              <w:t xml:space="preserve">Ispunjava </w:t>
            </w:r>
            <w:r w:rsidR="00AB4213">
              <w:rPr>
                <w:rFonts w:cs="Calibri"/>
                <w:i/>
                <w:iCs/>
                <w:sz w:val="20"/>
                <w:szCs w:val="20"/>
                <w:u w:color="00000A"/>
                <w:bdr w:val="nil"/>
                <w:lang w:eastAsia="hr-HR"/>
              </w:rPr>
              <w:t>obaveze</w:t>
            </w:r>
            <w:r w:rsidRPr="00860EDF">
              <w:rPr>
                <w:rFonts w:cs="Calibri"/>
                <w:i/>
                <w:iCs/>
                <w:sz w:val="20"/>
                <w:szCs w:val="20"/>
                <w:u w:color="00000A"/>
                <w:bdr w:val="nil"/>
                <w:lang w:eastAsia="hr-HR"/>
              </w:rPr>
              <w:t xml:space="preserve"> koje se odnose na financijsko izvještavanje propisane odgovarajućim zakonom </w:t>
            </w:r>
            <w:r w:rsidRPr="00860EDF">
              <w:rPr>
                <w:rFonts w:cs="Calibri"/>
                <w:i/>
                <w:iCs/>
                <w:sz w:val="20"/>
                <w:szCs w:val="20"/>
                <w:u w:color="00000A"/>
                <w:bdr w:val="nil"/>
                <w:lang w:eastAsia="hr-HR"/>
              </w:rPr>
              <w:lastRenderedPageBreak/>
              <w:t>(predano financijsko izvješće)</w:t>
            </w:r>
            <w:r w:rsidRPr="00860EDF">
              <w:rPr>
                <w:rStyle w:val="Referencafusnote"/>
                <w:rFonts w:asciiTheme="minorHAnsi" w:hAnsiTheme="minorHAnsi" w:cstheme="minorHAnsi"/>
                <w:i/>
                <w:iCs/>
                <w:color w:val="auto"/>
                <w:sz w:val="20"/>
                <w:szCs w:val="20"/>
              </w:rPr>
              <w:footnoteReference w:id="175"/>
            </w:r>
            <w:r w:rsidRPr="00860EDF">
              <w:rPr>
                <w:rFonts w:cs="Calibri"/>
                <w:i/>
                <w:iCs/>
                <w:sz w:val="20"/>
                <w:szCs w:val="20"/>
                <w:u w:color="00000A"/>
                <w:bdr w:val="nil"/>
                <w:lang w:eastAsia="hr-HR"/>
              </w:rPr>
              <w:t>.</w:t>
            </w:r>
          </w:p>
        </w:tc>
        <w:tc>
          <w:tcPr>
            <w:tcW w:w="1984" w:type="dxa"/>
            <w:tcBorders>
              <w:top w:val="single" w:sz="4" w:space="0" w:color="auto"/>
              <w:left w:val="single" w:sz="4" w:space="0" w:color="auto"/>
              <w:bottom w:val="single" w:sz="4" w:space="0" w:color="auto"/>
              <w:right w:val="single" w:sz="4" w:space="0" w:color="auto"/>
            </w:tcBorders>
            <w:vAlign w:val="center"/>
          </w:tcPr>
          <w:p w14:paraId="21896A7B" w14:textId="59D1CFBE" w:rsidR="00E61106" w:rsidRPr="0053140E" w:rsidRDefault="00E61106" w:rsidP="00D83299">
            <w:pPr>
              <w:pBdr>
                <w:top w:val="nil"/>
                <w:left w:val="nil"/>
                <w:bottom w:val="nil"/>
                <w:right w:val="nil"/>
                <w:between w:val="nil"/>
                <w:bar w:val="nil"/>
              </w:pBdr>
              <w:suppressAutoHyphens w:val="0"/>
              <w:spacing w:after="0"/>
              <w:contextualSpacing/>
              <w:jc w:val="center"/>
              <w:rPr>
                <w:rFonts w:cs="Calibri"/>
                <w:sz w:val="20"/>
                <w:szCs w:val="20"/>
                <w:u w:color="00000A"/>
                <w:bdr w:val="nil"/>
                <w:lang w:eastAsia="hr-HR"/>
              </w:rPr>
            </w:pPr>
            <w:r w:rsidRPr="0053140E">
              <w:rPr>
                <w:rFonts w:cs="Calibri"/>
                <w:sz w:val="20"/>
                <w:szCs w:val="20"/>
                <w:u w:color="00000A"/>
                <w:bdr w:val="nil"/>
                <w:lang w:eastAsia="hr-HR"/>
              </w:rPr>
              <w:lastRenderedPageBreak/>
              <w:t>Registar neprofitnih organizacija</w:t>
            </w:r>
          </w:p>
          <w:p w14:paraId="2FC6B851" w14:textId="776152A0" w:rsidR="00E61106" w:rsidRPr="0053140E" w:rsidRDefault="00E61106" w:rsidP="00D83299">
            <w:pPr>
              <w:pBdr>
                <w:top w:val="nil"/>
                <w:left w:val="nil"/>
                <w:bottom w:val="nil"/>
                <w:right w:val="nil"/>
                <w:between w:val="nil"/>
                <w:bar w:val="nil"/>
              </w:pBdr>
              <w:suppressAutoHyphens w:val="0"/>
              <w:spacing w:after="0"/>
              <w:contextualSpacing/>
              <w:jc w:val="center"/>
              <w:rPr>
                <w:rFonts w:cs="Calibri"/>
                <w:sz w:val="20"/>
                <w:szCs w:val="20"/>
                <w:u w:color="00000A"/>
                <w:bdr w:val="nil"/>
                <w:lang w:eastAsia="hr-HR"/>
              </w:rPr>
            </w:pPr>
            <w:r w:rsidRPr="0053140E">
              <w:rPr>
                <w:rFonts w:cs="Calibri"/>
                <w:sz w:val="20"/>
                <w:szCs w:val="20"/>
                <w:u w:color="00000A"/>
                <w:bdr w:val="nil"/>
                <w:lang w:eastAsia="hr-HR"/>
              </w:rPr>
              <w:t>(predano financijsko izvješće vidljivo u Registru neprofitnih organizacija)</w:t>
            </w:r>
          </w:p>
        </w:tc>
        <w:tc>
          <w:tcPr>
            <w:tcW w:w="1843" w:type="dxa"/>
            <w:tcBorders>
              <w:top w:val="single" w:sz="4" w:space="0" w:color="auto"/>
              <w:left w:val="single" w:sz="4" w:space="0" w:color="auto"/>
              <w:bottom w:val="single" w:sz="4" w:space="0" w:color="auto"/>
              <w:right w:val="single" w:sz="4" w:space="0" w:color="auto"/>
            </w:tcBorders>
            <w:vAlign w:val="center"/>
          </w:tcPr>
          <w:p w14:paraId="7599C7C6" w14:textId="3738C09B" w:rsidR="00E61106" w:rsidRPr="0053140E" w:rsidRDefault="00E61106" w:rsidP="00D83299">
            <w:pPr>
              <w:pBdr>
                <w:top w:val="nil"/>
                <w:left w:val="nil"/>
                <w:bottom w:val="nil"/>
                <w:right w:val="nil"/>
                <w:between w:val="nil"/>
                <w:bar w:val="nil"/>
              </w:pBdr>
              <w:suppressAutoHyphens w:val="0"/>
              <w:spacing w:after="0"/>
              <w:contextualSpacing/>
              <w:jc w:val="center"/>
              <w:rPr>
                <w:rFonts w:cs="Calibri"/>
                <w:sz w:val="20"/>
                <w:szCs w:val="20"/>
                <w:u w:color="00000A"/>
                <w:bdr w:val="nil"/>
                <w:lang w:eastAsia="hr-HR"/>
              </w:rPr>
            </w:pPr>
            <w:r w:rsidRPr="0053140E">
              <w:rPr>
                <w:rFonts w:cs="Calibri"/>
                <w:sz w:val="20"/>
                <w:szCs w:val="20"/>
                <w:u w:color="00000A"/>
                <w:bdr w:val="nil"/>
                <w:lang w:eastAsia="hr-HR"/>
              </w:rPr>
              <w:t>Registar neprofitnih organizacija</w:t>
            </w:r>
          </w:p>
          <w:p w14:paraId="2791FAA8" w14:textId="5230AA65" w:rsidR="00E61106" w:rsidRPr="0053140E" w:rsidRDefault="00E61106" w:rsidP="00D83299">
            <w:pPr>
              <w:pBdr>
                <w:top w:val="nil"/>
                <w:left w:val="nil"/>
                <w:bottom w:val="nil"/>
                <w:right w:val="nil"/>
                <w:between w:val="nil"/>
                <w:bar w:val="nil"/>
              </w:pBdr>
              <w:suppressAutoHyphens w:val="0"/>
              <w:spacing w:after="0"/>
              <w:contextualSpacing/>
              <w:jc w:val="center"/>
              <w:rPr>
                <w:rFonts w:cs="Calibri"/>
                <w:sz w:val="20"/>
                <w:szCs w:val="20"/>
                <w:u w:color="00000A"/>
                <w:bdr w:val="nil"/>
                <w:lang w:eastAsia="hr-HR"/>
              </w:rPr>
            </w:pPr>
            <w:r w:rsidRPr="0053140E">
              <w:rPr>
                <w:rFonts w:cs="Calibri"/>
                <w:sz w:val="20"/>
                <w:szCs w:val="20"/>
                <w:u w:color="00000A"/>
                <w:bdr w:val="nil"/>
                <w:lang w:eastAsia="hr-HR"/>
              </w:rPr>
              <w:t>(predano financijsko izvješće vidljivo u Registru neprofitnih organizacija)</w:t>
            </w:r>
          </w:p>
        </w:tc>
        <w:tc>
          <w:tcPr>
            <w:tcW w:w="1417" w:type="dxa"/>
            <w:tcBorders>
              <w:top w:val="single" w:sz="4" w:space="0" w:color="auto"/>
              <w:left w:val="single" w:sz="4" w:space="0" w:color="auto"/>
              <w:bottom w:val="single" w:sz="4" w:space="0" w:color="auto"/>
              <w:right w:val="single" w:sz="4" w:space="0" w:color="auto"/>
            </w:tcBorders>
            <w:vAlign w:val="center"/>
          </w:tcPr>
          <w:p w14:paraId="2649BF19" w14:textId="68820C88" w:rsidR="00E61106" w:rsidRPr="0053140E" w:rsidRDefault="00E61106" w:rsidP="00D83299">
            <w:pPr>
              <w:suppressAutoHyphens w:val="0"/>
              <w:spacing w:after="0"/>
              <w:jc w:val="center"/>
              <w:rPr>
                <w:rFonts w:asciiTheme="minorHAnsi" w:hAnsiTheme="minorHAnsi" w:cstheme="minorHAnsi"/>
                <w:color w:val="auto"/>
                <w:sz w:val="20"/>
                <w:szCs w:val="20"/>
              </w:rPr>
            </w:pPr>
            <w:r w:rsidRPr="0053140E">
              <w:rPr>
                <w:rFonts w:cs="Calibri"/>
                <w:sz w:val="20"/>
                <w:szCs w:val="20"/>
                <w:u w:color="00000A"/>
                <w:bdr w:val="nil"/>
                <w:lang w:eastAsia="hr-HR"/>
              </w:rPr>
              <w:t>Potvrda FINA-e o preuzetom financijskom izvješću</w:t>
            </w:r>
          </w:p>
        </w:tc>
        <w:tc>
          <w:tcPr>
            <w:tcW w:w="1701" w:type="dxa"/>
            <w:tcBorders>
              <w:top w:val="single" w:sz="4" w:space="0" w:color="auto"/>
              <w:left w:val="single" w:sz="4" w:space="0" w:color="auto"/>
              <w:bottom w:val="single" w:sz="4" w:space="0" w:color="auto"/>
              <w:right w:val="single" w:sz="4" w:space="0" w:color="auto"/>
            </w:tcBorders>
            <w:vAlign w:val="center"/>
          </w:tcPr>
          <w:p w14:paraId="7634E12B" w14:textId="6D2697EC" w:rsidR="00E61106" w:rsidRPr="0053140E" w:rsidRDefault="00E61106" w:rsidP="00D83299">
            <w:pPr>
              <w:suppressAutoHyphens w:val="0"/>
              <w:spacing w:after="0"/>
              <w:jc w:val="center"/>
              <w:rPr>
                <w:rFonts w:asciiTheme="minorHAnsi" w:hAnsiTheme="minorHAnsi" w:cstheme="minorHAnsi"/>
                <w:color w:val="auto"/>
                <w:sz w:val="20"/>
                <w:szCs w:val="20"/>
              </w:rPr>
            </w:pPr>
            <w:r w:rsidRPr="0053140E">
              <w:rPr>
                <w:rFonts w:cs="Calibri"/>
                <w:sz w:val="20"/>
                <w:szCs w:val="20"/>
                <w:u w:color="00000A"/>
                <w:bdr w:val="nil"/>
                <w:lang w:eastAsia="hr-HR"/>
              </w:rPr>
              <w:t>Potvrda FINA-e o preuzetom financijskom izvješću</w:t>
            </w:r>
          </w:p>
        </w:tc>
      </w:tr>
    </w:tbl>
    <w:tbl>
      <w:tblPr>
        <w:tblStyle w:val="TableGridLight21"/>
        <w:tblW w:w="9634" w:type="dxa"/>
        <w:tblLayout w:type="fixed"/>
        <w:tblLook w:val="04A0" w:firstRow="1" w:lastRow="0" w:firstColumn="1" w:lastColumn="0" w:noHBand="0" w:noVBand="1"/>
      </w:tblPr>
      <w:tblGrid>
        <w:gridCol w:w="2689"/>
        <w:gridCol w:w="6945"/>
      </w:tblGrid>
      <w:tr w:rsidR="00860EDF" w:rsidRPr="008871D4" w14:paraId="3B70413E" w14:textId="2A6957F8" w:rsidTr="00327B6B">
        <w:trPr>
          <w:trHeight w:val="47"/>
        </w:trPr>
        <w:tc>
          <w:tcPr>
            <w:tcW w:w="2689" w:type="dxa"/>
            <w:tcBorders>
              <w:top w:val="single" w:sz="4" w:space="0" w:color="auto"/>
              <w:left w:val="single" w:sz="4" w:space="0" w:color="auto"/>
              <w:bottom w:val="single" w:sz="4" w:space="0" w:color="auto"/>
              <w:right w:val="single" w:sz="4" w:space="0" w:color="auto"/>
            </w:tcBorders>
          </w:tcPr>
          <w:p w14:paraId="0F22EBAE" w14:textId="2516E3F3" w:rsidR="00860EDF" w:rsidRPr="00A04CC1" w:rsidRDefault="00860EDF" w:rsidP="00316931">
            <w:pPr>
              <w:suppressAutoHyphens w:val="0"/>
              <w:spacing w:after="0"/>
              <w:rPr>
                <w:rFonts w:asciiTheme="minorHAnsi" w:hAnsiTheme="minorHAnsi" w:cstheme="minorHAnsi"/>
                <w:i/>
                <w:color w:val="auto"/>
              </w:rPr>
            </w:pPr>
            <w:r w:rsidRPr="00A04CC1">
              <w:rPr>
                <w:rFonts w:asciiTheme="minorHAnsi" w:hAnsiTheme="minorHAnsi" w:cstheme="minorHAnsi"/>
                <w:i/>
                <w:color w:val="auto"/>
              </w:rPr>
              <w:t xml:space="preserve">Nema duga po osnovi javnih davanja o kojima Porezna uprava vodi službenu evidenciju ili mu je odobrena odgoda plaćanja dospjelih poreznih </w:t>
            </w:r>
            <w:r w:rsidR="00AB4213">
              <w:rPr>
                <w:rFonts w:asciiTheme="minorHAnsi" w:hAnsiTheme="minorHAnsi" w:cstheme="minorHAnsi"/>
                <w:i/>
                <w:color w:val="auto"/>
              </w:rPr>
              <w:t>obaveza</w:t>
            </w:r>
            <w:r w:rsidRPr="00A04CC1">
              <w:rPr>
                <w:rFonts w:asciiTheme="minorHAnsi" w:hAnsiTheme="minorHAnsi" w:cstheme="minorHAnsi"/>
                <w:i/>
                <w:color w:val="auto"/>
              </w:rPr>
              <w:t xml:space="preserve"> i </w:t>
            </w:r>
            <w:r w:rsidR="00AB4213">
              <w:rPr>
                <w:rFonts w:asciiTheme="minorHAnsi" w:hAnsiTheme="minorHAnsi" w:cstheme="minorHAnsi"/>
                <w:i/>
                <w:color w:val="auto"/>
              </w:rPr>
              <w:t>obaveza</w:t>
            </w:r>
            <w:r w:rsidRPr="00A04CC1">
              <w:rPr>
                <w:rFonts w:asciiTheme="minorHAnsi" w:hAnsiTheme="minorHAnsi" w:cstheme="minorHAnsi"/>
                <w:i/>
                <w:color w:val="auto"/>
              </w:rPr>
              <w:t xml:space="preserve"> za mirovinsko i zdravstveno osiguranje</w:t>
            </w:r>
            <w:r w:rsidRPr="00A04CC1">
              <w:rPr>
                <w:rStyle w:val="Referencafusnote"/>
                <w:rFonts w:asciiTheme="minorHAnsi" w:hAnsiTheme="minorHAnsi" w:cstheme="minorHAnsi"/>
                <w:i/>
                <w:color w:val="auto"/>
              </w:rPr>
              <w:footnoteReference w:id="176"/>
            </w:r>
            <w:r w:rsidRPr="00A04CC1">
              <w:rPr>
                <w:rFonts w:asciiTheme="minorHAnsi" w:hAnsiTheme="minorHAnsi" w:cstheme="minorHAnsi"/>
                <w:i/>
                <w:color w:val="auto"/>
              </w:rPr>
              <w:t xml:space="preserve"> </w:t>
            </w:r>
          </w:p>
        </w:tc>
        <w:tc>
          <w:tcPr>
            <w:tcW w:w="6945" w:type="dxa"/>
            <w:tcBorders>
              <w:top w:val="single" w:sz="4" w:space="0" w:color="auto"/>
              <w:left w:val="single" w:sz="4" w:space="0" w:color="auto"/>
              <w:bottom w:val="single" w:sz="4" w:space="0" w:color="auto"/>
              <w:right w:val="single" w:sz="4" w:space="0" w:color="auto"/>
            </w:tcBorders>
            <w:vAlign w:val="center"/>
          </w:tcPr>
          <w:p w14:paraId="49B83905" w14:textId="1388C184" w:rsidR="00860EDF" w:rsidRPr="008871D4" w:rsidRDefault="00860EDF" w:rsidP="00316931">
            <w:pPr>
              <w:suppressAutoHyphens w:val="0"/>
              <w:spacing w:before="120" w:after="0"/>
              <w:jc w:val="both"/>
              <w:rPr>
                <w:rFonts w:asciiTheme="minorHAnsi" w:hAnsiTheme="minorHAnsi" w:cstheme="minorHAnsi"/>
                <w:color w:val="auto"/>
              </w:rPr>
            </w:pPr>
            <w:r w:rsidRPr="008871D4">
              <w:rPr>
                <w:rFonts w:asciiTheme="minorHAnsi" w:hAnsiTheme="minorHAnsi" w:cstheme="minorHAnsi"/>
                <w:color w:val="auto"/>
              </w:rPr>
              <w:t xml:space="preserve">Potvrda Ministarstva financija/Porezne uprave o nepostojanju javnog duga po osnovi javnih davanja (ne starija od 30 dana </w:t>
            </w:r>
            <w:r>
              <w:rPr>
                <w:rStyle w:val="Referencafusnote"/>
                <w:rFonts w:asciiTheme="minorHAnsi" w:hAnsiTheme="minorHAnsi" w:cstheme="minorHAnsi"/>
                <w:color w:val="auto"/>
              </w:rPr>
              <w:footnoteReference w:id="177"/>
            </w:r>
            <w:r w:rsidR="004F7BD9">
              <w:rPr>
                <w:rFonts w:asciiTheme="minorHAnsi" w:hAnsiTheme="minorHAnsi" w:cstheme="minorHAnsi"/>
                <w:color w:val="auto"/>
              </w:rPr>
              <w:t xml:space="preserve"> </w:t>
            </w:r>
            <w:r w:rsidRPr="008871D4">
              <w:rPr>
                <w:rFonts w:asciiTheme="minorHAnsi" w:hAnsiTheme="minorHAnsi" w:cstheme="minorHAnsi"/>
                <w:color w:val="auto"/>
              </w:rPr>
              <w:t>od dana podnošenja projektnog prijedloga</w:t>
            </w:r>
            <w:r>
              <w:rPr>
                <w:rFonts w:asciiTheme="minorHAnsi" w:hAnsiTheme="minorHAnsi" w:cstheme="minorHAnsi"/>
                <w:color w:val="auto"/>
              </w:rPr>
              <w:t xml:space="preserve"> te ne novija od dana podnošenja projektnog prijedloga</w:t>
            </w:r>
            <w:r w:rsidRPr="008871D4">
              <w:rPr>
                <w:rFonts w:asciiTheme="minorHAnsi" w:hAnsiTheme="minorHAnsi" w:cstheme="minorHAnsi"/>
                <w:color w:val="auto"/>
              </w:rPr>
              <w:t>)</w:t>
            </w:r>
            <w:r w:rsidR="004F7BD9">
              <w:rPr>
                <w:rFonts w:asciiTheme="minorHAnsi" w:hAnsiTheme="minorHAnsi" w:cstheme="minorHAnsi"/>
                <w:color w:val="auto"/>
              </w:rPr>
              <w:t>.</w:t>
            </w:r>
          </w:p>
        </w:tc>
      </w:tr>
      <w:tr w:rsidR="00860EDF" w:rsidRPr="008871D4" w14:paraId="22EDF097" w14:textId="012B6DD7" w:rsidTr="00316931">
        <w:trPr>
          <w:trHeight w:val="580"/>
        </w:trPr>
        <w:tc>
          <w:tcPr>
            <w:tcW w:w="2689" w:type="dxa"/>
            <w:tcBorders>
              <w:top w:val="single" w:sz="4" w:space="0" w:color="auto"/>
              <w:left w:val="single" w:sz="4" w:space="0" w:color="auto"/>
              <w:bottom w:val="single" w:sz="4" w:space="0" w:color="auto"/>
              <w:right w:val="single" w:sz="4" w:space="0" w:color="auto"/>
            </w:tcBorders>
            <w:vAlign w:val="center"/>
          </w:tcPr>
          <w:p w14:paraId="5C83CBDA" w14:textId="5F573B31" w:rsidR="00860EDF" w:rsidRPr="00A04CC1" w:rsidRDefault="00860EDF" w:rsidP="00316931">
            <w:pPr>
              <w:suppressAutoHyphens w:val="0"/>
              <w:spacing w:after="0"/>
              <w:rPr>
                <w:rFonts w:asciiTheme="minorHAnsi" w:hAnsiTheme="minorHAnsi" w:cstheme="minorHAnsi"/>
                <w:i/>
                <w:color w:val="auto"/>
              </w:rPr>
            </w:pPr>
            <w:r w:rsidRPr="00A04CC1">
              <w:rPr>
                <w:rFonts w:asciiTheme="minorHAnsi" w:hAnsiTheme="minorHAnsi" w:cstheme="minorHAnsi"/>
                <w:i/>
                <w:color w:val="auto"/>
              </w:rPr>
              <w:t>Nije u postupku predstečajne nagodbe, stečajnom postupku, postupku zatvaranja, postupku prisilne naplate ili u postupku likvidacije</w:t>
            </w:r>
          </w:p>
        </w:tc>
        <w:tc>
          <w:tcPr>
            <w:tcW w:w="6945" w:type="dxa"/>
            <w:tcBorders>
              <w:top w:val="single" w:sz="4" w:space="0" w:color="auto"/>
              <w:left w:val="single" w:sz="4" w:space="0" w:color="auto"/>
              <w:bottom w:val="single" w:sz="4" w:space="0" w:color="auto"/>
              <w:right w:val="single" w:sz="4" w:space="0" w:color="auto"/>
            </w:tcBorders>
          </w:tcPr>
          <w:p w14:paraId="47304C5A" w14:textId="4EE34DC5" w:rsidR="00860EDF" w:rsidRPr="008871D4" w:rsidRDefault="00860EDF" w:rsidP="00316931">
            <w:pPr>
              <w:suppressAutoHyphens w:val="0"/>
              <w:spacing w:before="120" w:after="120"/>
              <w:jc w:val="both"/>
              <w:rPr>
                <w:rFonts w:asciiTheme="minorHAnsi" w:hAnsiTheme="minorHAnsi" w:cstheme="minorHAnsi"/>
                <w:color w:val="auto"/>
              </w:rPr>
            </w:pPr>
            <w:r w:rsidRPr="008871D4">
              <w:rPr>
                <w:rFonts w:asciiTheme="minorHAnsi" w:hAnsiTheme="minorHAnsi" w:cstheme="minorHAnsi"/>
                <w:color w:val="auto"/>
              </w:rPr>
              <w:t xml:space="preserve">Izjava </w:t>
            </w:r>
            <w:r w:rsidRPr="003A092C">
              <w:rPr>
                <w:rFonts w:asciiTheme="minorHAnsi" w:hAnsiTheme="minorHAnsi" w:cstheme="minorHAnsi"/>
                <w:color w:val="auto"/>
              </w:rPr>
              <w:t>prijavitelja/partnera</w:t>
            </w:r>
            <w:r w:rsidRPr="008871D4">
              <w:rPr>
                <w:rFonts w:asciiTheme="minorHAnsi" w:hAnsiTheme="minorHAnsi" w:cstheme="minorHAnsi"/>
                <w:color w:val="auto"/>
              </w:rPr>
              <w:t xml:space="preserve"> o istinitosti podataka, izbjegavanju dvostrukog financiranja i </w:t>
            </w:r>
            <w:r w:rsidRPr="00700C85">
              <w:rPr>
                <w:rFonts w:asciiTheme="minorHAnsi" w:hAnsiTheme="minorHAnsi" w:cstheme="minorHAnsi"/>
                <w:color w:val="auto"/>
              </w:rPr>
              <w:t>ispunjavanju preduvjeta za sudjelovanje u postupku dodjele bespovratnih sredstava i, ako je primjenjivo, Izjava o partnerstvu (</w:t>
            </w:r>
            <w:r>
              <w:rPr>
                <w:rFonts w:asciiTheme="minorHAnsi" w:hAnsiTheme="minorHAnsi" w:cstheme="minorHAnsi"/>
                <w:color w:val="auto"/>
              </w:rPr>
              <w:t>datirana,</w:t>
            </w:r>
            <w:r w:rsidRPr="00700C85">
              <w:rPr>
                <w:rFonts w:asciiTheme="minorHAnsi" w:hAnsiTheme="minorHAnsi" w:cstheme="minorHAnsi"/>
                <w:color w:val="auto"/>
              </w:rPr>
              <w:t xml:space="preserve"> ne starija od 30 dana od dana podnošenja projektnog prijedloga te</w:t>
            </w:r>
            <w:r w:rsidRPr="00700C85">
              <w:t xml:space="preserve"> potpisana od strane ovlaštene osobe prijavitelja</w:t>
            </w:r>
            <w:r>
              <w:t>/partnera</w:t>
            </w:r>
            <w:r w:rsidRPr="00700C85">
              <w:t xml:space="preserve"> odnosno osobe koja je u trenutku potpisivanja predmetne Izjave upisana u odgovarajući registar kao osoba ovlaštena za zastupanje u mandatu te ovjerena službenim pečatom pravne osobe</w:t>
            </w:r>
            <w:r w:rsidRPr="00700C85">
              <w:rPr>
                <w:rFonts w:asciiTheme="minorHAnsi" w:hAnsiTheme="minorHAnsi" w:cstheme="minorHAnsi"/>
                <w:color w:val="auto"/>
              </w:rPr>
              <w:t>)</w:t>
            </w:r>
            <w:r>
              <w:rPr>
                <w:rFonts w:asciiTheme="minorHAnsi" w:hAnsiTheme="minorHAnsi" w:cstheme="minorHAnsi"/>
                <w:color w:val="auto"/>
              </w:rPr>
              <w:t xml:space="preserve">. </w:t>
            </w:r>
          </w:p>
        </w:tc>
      </w:tr>
      <w:tr w:rsidR="00860EDF" w:rsidRPr="00700C85" w14:paraId="6778DB00" w14:textId="336C81F9" w:rsidTr="005B6734">
        <w:trPr>
          <w:trHeight w:val="563"/>
        </w:trPr>
        <w:tc>
          <w:tcPr>
            <w:tcW w:w="2689" w:type="dxa"/>
            <w:tcBorders>
              <w:top w:val="single" w:sz="4" w:space="0" w:color="auto"/>
              <w:left w:val="single" w:sz="4" w:space="0" w:color="auto"/>
              <w:bottom w:val="single" w:sz="4" w:space="0" w:color="auto"/>
              <w:right w:val="single" w:sz="4" w:space="0" w:color="auto"/>
            </w:tcBorders>
            <w:vAlign w:val="center"/>
          </w:tcPr>
          <w:p w14:paraId="1D3386CE" w14:textId="2610DB3D" w:rsidR="00860EDF" w:rsidRPr="00A04CC1" w:rsidRDefault="00860EDF" w:rsidP="00316931">
            <w:pPr>
              <w:suppressAutoHyphens w:val="0"/>
              <w:spacing w:after="0"/>
              <w:rPr>
                <w:rFonts w:asciiTheme="minorHAnsi" w:hAnsiTheme="minorHAnsi" w:cstheme="minorHAnsi"/>
                <w:i/>
                <w:color w:val="auto"/>
              </w:rPr>
            </w:pPr>
            <w:r w:rsidRPr="00A04CC1">
              <w:rPr>
                <w:rFonts w:asciiTheme="minorHAnsi" w:hAnsiTheme="minorHAnsi" w:cstheme="minorHAnsi"/>
                <w:i/>
                <w:color w:val="auto"/>
              </w:rPr>
              <w:t>Ima dostatne financijske, stručne, iskustvene i provedbene kapacitete za provedbu projekta u suradnji s partnerima</w:t>
            </w:r>
          </w:p>
        </w:tc>
        <w:tc>
          <w:tcPr>
            <w:tcW w:w="6945" w:type="dxa"/>
            <w:tcBorders>
              <w:top w:val="single" w:sz="4" w:space="0" w:color="auto"/>
              <w:left w:val="single" w:sz="4" w:space="0" w:color="auto"/>
              <w:bottom w:val="single" w:sz="4" w:space="0" w:color="auto"/>
              <w:right w:val="single" w:sz="4" w:space="0" w:color="auto"/>
            </w:tcBorders>
          </w:tcPr>
          <w:p w14:paraId="5CC75E48" w14:textId="027DE951" w:rsidR="00860EDF" w:rsidRPr="00700C85" w:rsidRDefault="00860EDF" w:rsidP="00316931">
            <w:pPr>
              <w:suppressAutoHyphens w:val="0"/>
              <w:spacing w:before="120" w:after="120"/>
              <w:jc w:val="both"/>
              <w:rPr>
                <w:rFonts w:asciiTheme="minorHAnsi" w:hAnsiTheme="minorHAnsi" w:cstheme="minorHAnsi"/>
                <w:color w:val="auto"/>
              </w:rPr>
            </w:pPr>
            <w:r w:rsidRPr="00700C85">
              <w:rPr>
                <w:rFonts w:asciiTheme="minorHAnsi" w:hAnsiTheme="minorHAnsi" w:cstheme="minorHAnsi"/>
                <w:color w:val="auto"/>
              </w:rPr>
              <w:t>Izjava prijavitelja</w:t>
            </w:r>
            <w:r>
              <w:rPr>
                <w:rFonts w:asciiTheme="minorHAnsi" w:hAnsiTheme="minorHAnsi" w:cstheme="minorHAnsi"/>
                <w:color w:val="auto"/>
              </w:rPr>
              <w:t>/partnera</w:t>
            </w:r>
            <w:r w:rsidRPr="00700C85">
              <w:rPr>
                <w:rFonts w:asciiTheme="minorHAnsi" w:hAnsiTheme="minorHAnsi" w:cstheme="minorHAnsi"/>
                <w:color w:val="auto"/>
              </w:rPr>
              <w:t xml:space="preserve"> o istinitosti podataka, izbjegavanju dvostrukog financiranja i ispunjavanju preduvjeta za sudjelovanje u postupku dodjele bespovratnih sredstava i Izjava o partnerstvu (</w:t>
            </w:r>
            <w:r w:rsidRPr="00700C85">
              <w:t>datirana</w:t>
            </w:r>
            <w:r>
              <w:rPr>
                <w:rFonts w:asciiTheme="minorHAnsi" w:hAnsiTheme="minorHAnsi" w:cstheme="minorHAnsi"/>
                <w:color w:val="auto"/>
              </w:rPr>
              <w:t>,</w:t>
            </w:r>
            <w:r w:rsidRPr="00700C85">
              <w:rPr>
                <w:rFonts w:asciiTheme="minorHAnsi" w:hAnsiTheme="minorHAnsi" w:cstheme="minorHAnsi"/>
                <w:color w:val="auto"/>
              </w:rPr>
              <w:t xml:space="preserve"> ne starija od 30 dana od dana podnošenja projektnog prijedloga te</w:t>
            </w:r>
            <w:r w:rsidRPr="00700C85">
              <w:t xml:space="preserve"> potpisana od strane ovlaštene osobe prijavitelja</w:t>
            </w:r>
            <w:r>
              <w:t>/partnera</w:t>
            </w:r>
            <w:r w:rsidRPr="00700C85">
              <w:t xml:space="preserve"> odnosno osobe koja je u trenutku potpisivanja predmetne Izjave upisana u odgovarajući registar kao osoba ovlaštena za zastupanje u mandatu te ovjerena službenim pečatom pravne osobe</w:t>
            </w:r>
            <w:r w:rsidRPr="00700C85">
              <w:rPr>
                <w:rFonts w:asciiTheme="minorHAnsi" w:hAnsiTheme="minorHAnsi" w:cstheme="minorHAnsi"/>
                <w:color w:val="auto"/>
              </w:rPr>
              <w:t>)</w:t>
            </w:r>
            <w:r>
              <w:rPr>
                <w:rFonts w:asciiTheme="minorHAnsi" w:hAnsiTheme="minorHAnsi" w:cstheme="minorHAnsi"/>
                <w:color w:val="auto"/>
              </w:rPr>
              <w:t>.</w:t>
            </w:r>
            <w:r w:rsidRPr="003E2AE7">
              <w:t xml:space="preserve"> </w:t>
            </w:r>
          </w:p>
        </w:tc>
      </w:tr>
      <w:tr w:rsidR="00860EDF" w:rsidRPr="00700C85" w14:paraId="1730839D" w14:textId="0AD7FA7F" w:rsidTr="00316931">
        <w:trPr>
          <w:trHeight w:val="2115"/>
        </w:trPr>
        <w:tc>
          <w:tcPr>
            <w:tcW w:w="2689" w:type="dxa"/>
            <w:tcBorders>
              <w:top w:val="single" w:sz="4" w:space="0" w:color="auto"/>
              <w:left w:val="single" w:sz="4" w:space="0" w:color="auto"/>
              <w:bottom w:val="single" w:sz="4" w:space="0" w:color="auto"/>
              <w:right w:val="single" w:sz="4" w:space="0" w:color="auto"/>
            </w:tcBorders>
            <w:vAlign w:val="center"/>
          </w:tcPr>
          <w:p w14:paraId="22768FF4" w14:textId="261BF865" w:rsidR="00860EDF" w:rsidRPr="00A04CC1" w:rsidRDefault="00860EDF" w:rsidP="00316931">
            <w:pPr>
              <w:suppressAutoHyphens w:val="0"/>
              <w:spacing w:after="0"/>
              <w:rPr>
                <w:rFonts w:asciiTheme="minorHAnsi" w:hAnsiTheme="minorHAnsi" w:cstheme="minorHAnsi"/>
                <w:i/>
                <w:color w:val="auto"/>
              </w:rPr>
            </w:pPr>
            <w:r w:rsidRPr="00A04CC1">
              <w:rPr>
                <w:rFonts w:asciiTheme="minorHAnsi" w:hAnsiTheme="minorHAnsi" w:cstheme="minorHAnsi"/>
                <w:i/>
                <w:color w:val="auto"/>
              </w:rPr>
              <w:t>Nije prekršio odredbe o namjenskom korištenju sredstava iz Europskog socijalnog fonda i drugih javnih izvora</w:t>
            </w:r>
          </w:p>
        </w:tc>
        <w:tc>
          <w:tcPr>
            <w:tcW w:w="6945" w:type="dxa"/>
            <w:tcBorders>
              <w:top w:val="single" w:sz="4" w:space="0" w:color="auto"/>
              <w:left w:val="single" w:sz="4" w:space="0" w:color="auto"/>
              <w:bottom w:val="single" w:sz="4" w:space="0" w:color="auto"/>
              <w:right w:val="single" w:sz="4" w:space="0" w:color="auto"/>
            </w:tcBorders>
          </w:tcPr>
          <w:p w14:paraId="397D4E45" w14:textId="54B3A544" w:rsidR="00860EDF" w:rsidRPr="00700C85" w:rsidRDefault="00860EDF" w:rsidP="00316931">
            <w:pPr>
              <w:suppressAutoHyphens w:val="0"/>
              <w:spacing w:before="120" w:after="120"/>
              <w:jc w:val="both"/>
              <w:rPr>
                <w:rFonts w:asciiTheme="minorHAnsi" w:hAnsiTheme="minorHAnsi" w:cstheme="minorHAnsi"/>
                <w:color w:val="auto"/>
              </w:rPr>
            </w:pPr>
            <w:r w:rsidRPr="00700C85">
              <w:rPr>
                <w:rFonts w:asciiTheme="minorHAnsi" w:hAnsiTheme="minorHAnsi" w:cstheme="minorHAnsi"/>
                <w:color w:val="auto"/>
              </w:rPr>
              <w:t>Izjava prijavitelja</w:t>
            </w:r>
            <w:r>
              <w:rPr>
                <w:rFonts w:asciiTheme="minorHAnsi" w:hAnsiTheme="minorHAnsi" w:cstheme="minorHAnsi"/>
                <w:color w:val="auto"/>
              </w:rPr>
              <w:t>/partnera</w:t>
            </w:r>
            <w:r w:rsidRPr="00700C85">
              <w:rPr>
                <w:rFonts w:asciiTheme="minorHAnsi" w:hAnsiTheme="minorHAnsi" w:cstheme="minorHAnsi"/>
                <w:color w:val="auto"/>
              </w:rPr>
              <w:t xml:space="preserve"> o istinitosti podataka, izbjegavanju dvostrukog financiranja i ispunjavanju preduvjeta za sudjelovanje u postupku dodjele bespovratnih sredstava i, ako je primjenjivo, Izjava o partnerstvu (datirana, ne starija od 30 dana od dana podnošenja projektnog prijedloga</w:t>
            </w:r>
            <w:r w:rsidRPr="00700C85">
              <w:t>, potpisana od strane ovlaštene osobe prijavitelja</w:t>
            </w:r>
            <w:r>
              <w:t>/partnera</w:t>
            </w:r>
            <w:r w:rsidRPr="00700C85">
              <w:t xml:space="preserve"> odnosno osobe koja je u trenutku potpisivanja predmetne Izjave upisana u odgovarajući registar kao osoba ovlaštena za zastupanje u mandatu te ovjerena službenim pečatom pravne osobe</w:t>
            </w:r>
            <w:r w:rsidRPr="00700C85">
              <w:rPr>
                <w:rFonts w:asciiTheme="minorHAnsi" w:hAnsiTheme="minorHAnsi" w:cstheme="minorHAnsi"/>
                <w:color w:val="auto"/>
              </w:rPr>
              <w:t>)</w:t>
            </w:r>
            <w:r>
              <w:rPr>
                <w:rFonts w:asciiTheme="minorHAnsi" w:hAnsiTheme="minorHAnsi" w:cstheme="minorHAnsi"/>
                <w:color w:val="auto"/>
              </w:rPr>
              <w:t xml:space="preserve">. </w:t>
            </w:r>
          </w:p>
        </w:tc>
      </w:tr>
    </w:tbl>
    <w:p w14:paraId="29A92A74" w14:textId="1AB196FB" w:rsidR="00E61106" w:rsidRPr="006611F1" w:rsidRDefault="00E61106" w:rsidP="00540ADE">
      <w:pPr>
        <w:suppressAutoHyphens w:val="0"/>
        <w:spacing w:after="160" w:line="259" w:lineRule="auto"/>
        <w:contextualSpacing/>
        <w:rPr>
          <w:rFonts w:asciiTheme="minorHAnsi" w:hAnsiTheme="minorHAnsi" w:cstheme="minorHAnsi"/>
          <w:color w:val="auto"/>
        </w:rPr>
      </w:pPr>
    </w:p>
    <w:p w14:paraId="5DDE419C" w14:textId="0E4D7646" w:rsidR="00A82F1E" w:rsidRDefault="00A82F1E" w:rsidP="002F4192">
      <w:pPr>
        <w:suppressAutoHyphens w:val="0"/>
        <w:spacing w:after="0" w:line="240" w:lineRule="auto"/>
        <w:jc w:val="both"/>
        <w:rPr>
          <w:rFonts w:eastAsia="Calibri"/>
          <w:color w:val="auto"/>
          <w:sz w:val="24"/>
        </w:rPr>
      </w:pPr>
    </w:p>
    <w:p w14:paraId="20E89AAE" w14:textId="43C60144" w:rsidR="00404D6E" w:rsidRDefault="00404D6E" w:rsidP="0048027A">
      <w:pPr>
        <w:suppressAutoHyphens w:val="0"/>
        <w:spacing w:after="0" w:line="240" w:lineRule="auto"/>
        <w:jc w:val="both"/>
        <w:rPr>
          <w:rStyle w:val="Bez"/>
          <w:rFonts w:asciiTheme="minorHAnsi" w:hAnsiTheme="minorHAnsi" w:cstheme="minorHAnsi"/>
          <w:b/>
          <w:bCs/>
          <w:sz w:val="24"/>
          <w:szCs w:val="24"/>
        </w:rPr>
      </w:pPr>
    </w:p>
    <w:p w14:paraId="1E2B73FC" w14:textId="77777777" w:rsidR="00BA4798" w:rsidRPr="006611F1" w:rsidRDefault="00BA4798" w:rsidP="0048027A">
      <w:pPr>
        <w:suppressAutoHyphens w:val="0"/>
        <w:spacing w:after="0" w:line="240" w:lineRule="auto"/>
        <w:jc w:val="both"/>
        <w:rPr>
          <w:rStyle w:val="Bez"/>
          <w:rFonts w:asciiTheme="minorHAnsi" w:hAnsiTheme="minorHAnsi" w:cstheme="minorHAnsi"/>
          <w:b/>
          <w:bCs/>
          <w:sz w:val="24"/>
          <w:szCs w:val="24"/>
        </w:rPr>
      </w:pPr>
    </w:p>
    <w:p w14:paraId="688486D2" w14:textId="6BC4F6A0" w:rsidR="00E558D0" w:rsidRPr="006611F1" w:rsidRDefault="004F6E8D" w:rsidP="00DE253E">
      <w:pPr>
        <w:pStyle w:val="ESFUputepodnaslov"/>
        <w:spacing w:before="0" w:after="0" w:line="240" w:lineRule="auto"/>
        <w:jc w:val="both"/>
        <w:rPr>
          <w:rFonts w:asciiTheme="minorHAnsi" w:hAnsiTheme="minorHAnsi" w:cstheme="minorHAnsi"/>
          <w:b/>
        </w:rPr>
      </w:pPr>
      <w:bookmarkStart w:id="14" w:name="_Toc59541581"/>
      <w:r w:rsidRPr="006611F1">
        <w:rPr>
          <w:rFonts w:asciiTheme="minorHAnsi" w:hAnsiTheme="minorHAnsi" w:cstheme="minorHAnsi"/>
          <w:b/>
        </w:rPr>
        <w:lastRenderedPageBreak/>
        <w:t>2.2.</w:t>
      </w:r>
      <w:r w:rsidR="00404D6E">
        <w:rPr>
          <w:rFonts w:asciiTheme="minorHAnsi" w:hAnsiTheme="minorHAnsi" w:cstheme="minorHAnsi"/>
          <w:b/>
        </w:rPr>
        <w:t>3</w:t>
      </w:r>
      <w:r w:rsidR="00196969" w:rsidRPr="006611F1">
        <w:rPr>
          <w:rFonts w:asciiTheme="minorHAnsi" w:hAnsiTheme="minorHAnsi" w:cstheme="minorHAnsi"/>
          <w:b/>
        </w:rPr>
        <w:t xml:space="preserve"> </w:t>
      </w:r>
      <w:r w:rsidRPr="006611F1">
        <w:rPr>
          <w:rFonts w:asciiTheme="minorHAnsi" w:hAnsiTheme="minorHAnsi" w:cstheme="minorHAnsi"/>
          <w:b/>
        </w:rPr>
        <w:t xml:space="preserve">Kriteriji za isključenje </w:t>
      </w:r>
      <w:r w:rsidR="00691BB9" w:rsidRPr="006611F1">
        <w:rPr>
          <w:rFonts w:asciiTheme="minorHAnsi" w:hAnsiTheme="minorHAnsi" w:cstheme="minorHAnsi"/>
          <w:b/>
        </w:rPr>
        <w:t>p</w:t>
      </w:r>
      <w:r w:rsidR="00E94A74" w:rsidRPr="006611F1">
        <w:rPr>
          <w:rFonts w:asciiTheme="minorHAnsi" w:hAnsiTheme="minorHAnsi" w:cstheme="minorHAnsi"/>
          <w:b/>
        </w:rPr>
        <w:t xml:space="preserve">rijavitelja </w:t>
      </w:r>
      <w:r w:rsidR="00550B68" w:rsidRPr="006611F1">
        <w:rPr>
          <w:rFonts w:asciiTheme="minorHAnsi" w:hAnsiTheme="minorHAnsi" w:cstheme="minorHAnsi"/>
          <w:b/>
        </w:rPr>
        <w:t>i</w:t>
      </w:r>
      <w:r w:rsidR="00280A00" w:rsidRPr="006611F1">
        <w:rPr>
          <w:rFonts w:asciiTheme="minorHAnsi" w:hAnsiTheme="minorHAnsi" w:cstheme="minorHAnsi"/>
          <w:b/>
        </w:rPr>
        <w:t>,</w:t>
      </w:r>
      <w:r w:rsidR="00550B68" w:rsidRPr="006611F1">
        <w:rPr>
          <w:rFonts w:asciiTheme="minorHAnsi" w:hAnsiTheme="minorHAnsi" w:cstheme="minorHAnsi"/>
          <w:b/>
        </w:rPr>
        <w:t xml:space="preserve"> ako je primjenjivo</w:t>
      </w:r>
      <w:r w:rsidR="00280A00" w:rsidRPr="006611F1">
        <w:rPr>
          <w:rFonts w:asciiTheme="minorHAnsi" w:hAnsiTheme="minorHAnsi" w:cstheme="minorHAnsi"/>
          <w:b/>
        </w:rPr>
        <w:t>,</w:t>
      </w:r>
      <w:r w:rsidR="00550B68" w:rsidRPr="006611F1">
        <w:rPr>
          <w:rFonts w:asciiTheme="minorHAnsi" w:hAnsiTheme="minorHAnsi" w:cstheme="minorHAnsi"/>
          <w:b/>
        </w:rPr>
        <w:t xml:space="preserve"> </w:t>
      </w:r>
      <w:r w:rsidR="00691BB9" w:rsidRPr="006611F1">
        <w:rPr>
          <w:rFonts w:asciiTheme="minorHAnsi" w:hAnsiTheme="minorHAnsi" w:cstheme="minorHAnsi"/>
          <w:b/>
        </w:rPr>
        <w:t>p</w:t>
      </w:r>
      <w:r w:rsidR="00550B68" w:rsidRPr="006611F1">
        <w:rPr>
          <w:rFonts w:asciiTheme="minorHAnsi" w:hAnsiTheme="minorHAnsi" w:cstheme="minorHAnsi"/>
          <w:b/>
        </w:rPr>
        <w:t>artnera</w:t>
      </w:r>
      <w:bookmarkEnd w:id="14"/>
    </w:p>
    <w:p w14:paraId="3F350A52" w14:textId="77777777" w:rsidR="002A499D" w:rsidRPr="006611F1" w:rsidRDefault="002A499D" w:rsidP="00DE253E">
      <w:pPr>
        <w:spacing w:after="0" w:line="240" w:lineRule="auto"/>
        <w:jc w:val="both"/>
        <w:rPr>
          <w:rFonts w:asciiTheme="minorHAnsi" w:hAnsiTheme="minorHAnsi" w:cstheme="minorHAnsi"/>
          <w:sz w:val="24"/>
        </w:rPr>
      </w:pPr>
    </w:p>
    <w:p w14:paraId="1B74F367" w14:textId="00659172" w:rsidR="0053140E" w:rsidRPr="006611F1" w:rsidRDefault="004F6E8D" w:rsidP="0053140E">
      <w:p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Prijavitelj </w:t>
      </w:r>
      <w:r w:rsidR="00F03AE0" w:rsidRPr="006611F1">
        <w:rPr>
          <w:rFonts w:asciiTheme="minorHAnsi" w:hAnsiTheme="minorHAnsi" w:cstheme="minorHAnsi"/>
          <w:sz w:val="24"/>
        </w:rPr>
        <w:t>i</w:t>
      </w:r>
      <w:r w:rsidR="00280A00" w:rsidRPr="006611F1">
        <w:rPr>
          <w:rFonts w:asciiTheme="minorHAnsi" w:hAnsiTheme="minorHAnsi" w:cstheme="minorHAnsi"/>
          <w:sz w:val="24"/>
        </w:rPr>
        <w:t>,</w:t>
      </w:r>
      <w:r w:rsidR="00F03AE0" w:rsidRPr="006611F1">
        <w:rPr>
          <w:rFonts w:asciiTheme="minorHAnsi" w:hAnsiTheme="minorHAnsi" w:cstheme="minorHAnsi"/>
          <w:sz w:val="24"/>
        </w:rPr>
        <w:t xml:space="preserve"> ako je primjenjivo</w:t>
      </w:r>
      <w:r w:rsidR="00280A00" w:rsidRPr="006611F1">
        <w:rPr>
          <w:rFonts w:asciiTheme="minorHAnsi" w:hAnsiTheme="minorHAnsi" w:cstheme="minorHAnsi"/>
          <w:sz w:val="24"/>
        </w:rPr>
        <w:t>,</w:t>
      </w:r>
      <w:r w:rsidR="00F03AE0" w:rsidRPr="006611F1">
        <w:rPr>
          <w:rFonts w:asciiTheme="minorHAnsi" w:hAnsiTheme="minorHAnsi" w:cstheme="minorHAnsi"/>
          <w:sz w:val="24"/>
        </w:rPr>
        <w:t xml:space="preserve"> </w:t>
      </w:r>
      <w:r w:rsidR="00691BB9" w:rsidRPr="006611F1">
        <w:rPr>
          <w:rFonts w:asciiTheme="minorHAnsi" w:hAnsiTheme="minorHAnsi" w:cstheme="minorHAnsi"/>
          <w:sz w:val="24"/>
        </w:rPr>
        <w:t>p</w:t>
      </w:r>
      <w:r w:rsidR="00F03AE0" w:rsidRPr="006611F1">
        <w:rPr>
          <w:rFonts w:asciiTheme="minorHAnsi" w:hAnsiTheme="minorHAnsi" w:cstheme="minorHAnsi"/>
          <w:sz w:val="24"/>
        </w:rPr>
        <w:t xml:space="preserve">artner </w:t>
      </w:r>
      <w:r w:rsidRPr="006611F1">
        <w:rPr>
          <w:rFonts w:asciiTheme="minorHAnsi" w:hAnsiTheme="minorHAnsi" w:cstheme="minorHAnsi"/>
          <w:sz w:val="24"/>
          <w:u w:val="single"/>
        </w:rPr>
        <w:t>nije prihvatljiv</w:t>
      </w:r>
      <w:r w:rsidRPr="006611F1">
        <w:rPr>
          <w:rFonts w:asciiTheme="minorHAnsi" w:hAnsiTheme="minorHAnsi" w:cstheme="minorHAnsi"/>
          <w:sz w:val="24"/>
        </w:rPr>
        <w:t xml:space="preserve"> za sudjelovanje u </w:t>
      </w:r>
      <w:r w:rsidR="00C73D19" w:rsidRPr="006611F1">
        <w:rPr>
          <w:rFonts w:asciiTheme="minorHAnsi" w:hAnsiTheme="minorHAnsi" w:cstheme="minorHAnsi"/>
          <w:sz w:val="24"/>
        </w:rPr>
        <w:t>P</w:t>
      </w:r>
      <w:r w:rsidRPr="006611F1">
        <w:rPr>
          <w:rFonts w:asciiTheme="minorHAnsi" w:hAnsiTheme="minorHAnsi" w:cstheme="minorHAnsi"/>
          <w:sz w:val="24"/>
        </w:rPr>
        <w:t xml:space="preserve">ozivu </w:t>
      </w:r>
      <w:r w:rsidR="00FE765F" w:rsidRPr="006611F1">
        <w:rPr>
          <w:rFonts w:asciiTheme="minorHAnsi" w:hAnsiTheme="minorHAnsi" w:cstheme="minorHAnsi"/>
          <w:sz w:val="24"/>
        </w:rPr>
        <w:t>na</w:t>
      </w:r>
      <w:r w:rsidR="00280A00" w:rsidRPr="006611F1">
        <w:rPr>
          <w:rFonts w:asciiTheme="minorHAnsi" w:hAnsiTheme="minorHAnsi" w:cstheme="minorHAnsi"/>
          <w:sz w:val="24"/>
        </w:rPr>
        <w:t xml:space="preserve"> </w:t>
      </w:r>
      <w:r w:rsidRPr="006611F1">
        <w:rPr>
          <w:rFonts w:asciiTheme="minorHAnsi" w:hAnsiTheme="minorHAnsi" w:cstheme="minorHAnsi"/>
          <w:sz w:val="24"/>
        </w:rPr>
        <w:t xml:space="preserve">dostavu projektnih </w:t>
      </w:r>
      <w:r w:rsidR="009F09B2" w:rsidRPr="006611F1">
        <w:rPr>
          <w:rFonts w:asciiTheme="minorHAnsi" w:hAnsiTheme="minorHAnsi" w:cstheme="minorHAnsi"/>
          <w:sz w:val="24"/>
        </w:rPr>
        <w:t xml:space="preserve">prijedloga </w:t>
      </w:r>
      <w:r w:rsidR="006C20A3" w:rsidRPr="006611F1">
        <w:rPr>
          <w:rFonts w:asciiTheme="minorHAnsi" w:hAnsiTheme="minorHAnsi" w:cstheme="minorHAnsi"/>
          <w:sz w:val="24"/>
        </w:rPr>
        <w:t>te</w:t>
      </w:r>
      <w:r w:rsidRPr="006611F1">
        <w:rPr>
          <w:rFonts w:asciiTheme="minorHAnsi" w:hAnsiTheme="minorHAnsi" w:cstheme="minorHAnsi"/>
          <w:sz w:val="24"/>
        </w:rPr>
        <w:t xml:space="preserve"> s njim</w:t>
      </w:r>
      <w:r w:rsidR="00D322EF" w:rsidRPr="006611F1">
        <w:rPr>
          <w:rFonts w:asciiTheme="minorHAnsi" w:hAnsiTheme="minorHAnsi" w:cstheme="minorHAnsi"/>
          <w:sz w:val="24"/>
        </w:rPr>
        <w:t xml:space="preserve"> </w:t>
      </w:r>
      <w:r w:rsidRPr="006611F1">
        <w:rPr>
          <w:rFonts w:asciiTheme="minorHAnsi" w:hAnsiTheme="minorHAnsi" w:cstheme="minorHAnsi"/>
          <w:sz w:val="24"/>
        </w:rPr>
        <w:t>neće bit</w:t>
      </w:r>
      <w:r w:rsidR="00300F05" w:rsidRPr="006611F1">
        <w:rPr>
          <w:rFonts w:asciiTheme="minorHAnsi" w:hAnsiTheme="minorHAnsi" w:cstheme="minorHAnsi"/>
          <w:sz w:val="24"/>
        </w:rPr>
        <w:t>i</w:t>
      </w:r>
      <w:r w:rsidRPr="006611F1">
        <w:rPr>
          <w:rFonts w:asciiTheme="minorHAnsi" w:hAnsiTheme="minorHAnsi" w:cstheme="minorHAnsi"/>
          <w:sz w:val="24"/>
        </w:rPr>
        <w:t xml:space="preserve"> sklopljen </w:t>
      </w:r>
      <w:r w:rsidR="00492049" w:rsidRPr="006611F1">
        <w:rPr>
          <w:rFonts w:asciiTheme="minorHAnsi" w:hAnsiTheme="minorHAnsi" w:cstheme="minorHAnsi"/>
          <w:sz w:val="24"/>
        </w:rPr>
        <w:t xml:space="preserve">Ugovor </w:t>
      </w:r>
      <w:r w:rsidRPr="006611F1">
        <w:rPr>
          <w:rFonts w:asciiTheme="minorHAnsi" w:hAnsiTheme="minorHAnsi" w:cstheme="minorHAnsi"/>
          <w:sz w:val="24"/>
        </w:rPr>
        <w:t xml:space="preserve">o dodjeli bespovratnih sredstava u sljedećim slučajevima: </w:t>
      </w:r>
    </w:p>
    <w:p w14:paraId="620D9FE5" w14:textId="6DDCBB87" w:rsidR="00315FA0" w:rsidRPr="006611F1" w:rsidRDefault="004F6E8D" w:rsidP="008362FB">
      <w:pPr>
        <w:pStyle w:val="Odlomakpopisa"/>
        <w:numPr>
          <w:ilvl w:val="0"/>
          <w:numId w:val="1"/>
        </w:numPr>
        <w:spacing w:after="0" w:line="240" w:lineRule="auto"/>
        <w:jc w:val="both"/>
        <w:rPr>
          <w:rFonts w:asciiTheme="minorHAnsi" w:hAnsiTheme="minorHAnsi" w:cstheme="minorHAnsi"/>
          <w:sz w:val="24"/>
        </w:rPr>
      </w:pPr>
      <w:r w:rsidRPr="006611F1">
        <w:rPr>
          <w:rFonts w:asciiTheme="minorHAnsi" w:hAnsiTheme="minorHAnsi" w:cstheme="minorHAnsi"/>
          <w:sz w:val="24"/>
        </w:rPr>
        <w:t>ako je</w:t>
      </w:r>
      <w:r w:rsidR="00EF4DA3" w:rsidRPr="006611F1">
        <w:rPr>
          <w:rFonts w:asciiTheme="minorHAnsi" w:hAnsiTheme="minorHAnsi" w:cstheme="minorHAnsi"/>
          <w:sz w:val="24"/>
        </w:rPr>
        <w:t xml:space="preserve"> </w:t>
      </w:r>
      <w:r w:rsidR="00E94A74" w:rsidRPr="006611F1">
        <w:rPr>
          <w:rFonts w:asciiTheme="minorHAnsi" w:hAnsiTheme="minorHAnsi" w:cstheme="minorHAnsi"/>
          <w:sz w:val="24"/>
        </w:rPr>
        <w:t>prijav</w:t>
      </w:r>
      <w:r w:rsidR="009F09B2" w:rsidRPr="006611F1">
        <w:rPr>
          <w:rFonts w:asciiTheme="minorHAnsi" w:hAnsiTheme="minorHAnsi" w:cstheme="minorHAnsi"/>
          <w:sz w:val="24"/>
        </w:rPr>
        <w:t>itelj</w:t>
      </w:r>
      <w:r w:rsidRPr="006611F1">
        <w:rPr>
          <w:rFonts w:asciiTheme="minorHAnsi" w:hAnsiTheme="minorHAnsi" w:cstheme="minorHAnsi"/>
          <w:sz w:val="24"/>
        </w:rPr>
        <w:t xml:space="preserve">/partner ili osoba ovlaštena za zastupanje prijavitelja/partnera pravomoćno osuđena za bilo koje od sljedećih kaznenih djela: </w:t>
      </w:r>
    </w:p>
    <w:p w14:paraId="3FBBFAB2" w14:textId="7F7A8B67" w:rsidR="00E558D0" w:rsidRPr="00402FE1" w:rsidRDefault="004F6E8D" w:rsidP="008362FB">
      <w:pPr>
        <w:pStyle w:val="Odlomakpopisa"/>
        <w:numPr>
          <w:ilvl w:val="1"/>
          <w:numId w:val="1"/>
        </w:numPr>
        <w:spacing w:after="0" w:line="240" w:lineRule="auto"/>
        <w:rPr>
          <w:rFonts w:asciiTheme="minorHAnsi" w:hAnsiTheme="minorHAnsi" w:cstheme="minorHAnsi"/>
          <w:sz w:val="24"/>
        </w:rPr>
      </w:pPr>
      <w:r w:rsidRPr="00402FE1">
        <w:rPr>
          <w:rFonts w:asciiTheme="minorHAnsi" w:hAnsiTheme="minorHAnsi" w:cstheme="minorHAnsi"/>
          <w:sz w:val="24"/>
        </w:rPr>
        <w:t>prijevara, davanje i primanje mita, zloporaba u postupku javne nabave, utaja poreza ili carine, subvencijska prijevara, pranje novca, zloporaba položaja i ovlasti, nezakonito pogodovanje,</w:t>
      </w:r>
      <w:r w:rsidR="00402FE1" w:rsidRPr="00402FE1">
        <w:t xml:space="preserve"> </w:t>
      </w:r>
      <w:r w:rsidR="00402FE1" w:rsidRPr="00402FE1">
        <w:rPr>
          <w:rFonts w:asciiTheme="minorHAnsi" w:hAnsiTheme="minorHAnsi" w:cstheme="minorHAnsi"/>
          <w:sz w:val="24"/>
        </w:rPr>
        <w:t>kaznena djela na štetu djece (kaznena djela spolnog zlostavljanja i iskorištavanja djeteta, protiv osobne slobode kao i protiv braka, obitelji i djece),</w:t>
      </w:r>
    </w:p>
    <w:p w14:paraId="298D44B9" w14:textId="7A33ACA7" w:rsidR="00E558D0" w:rsidRPr="006611F1" w:rsidRDefault="004F6E8D" w:rsidP="008362FB">
      <w:pPr>
        <w:pStyle w:val="Odlomakpopisa"/>
        <w:numPr>
          <w:ilvl w:val="1"/>
          <w:numId w:val="1"/>
        </w:numPr>
        <w:spacing w:after="0" w:line="240" w:lineRule="auto"/>
        <w:jc w:val="both"/>
        <w:rPr>
          <w:rFonts w:asciiTheme="minorHAnsi" w:hAnsiTheme="minorHAnsi" w:cstheme="minorHAnsi"/>
        </w:rPr>
      </w:pPr>
      <w:r w:rsidRPr="006611F1">
        <w:rPr>
          <w:rFonts w:asciiTheme="minorHAnsi" w:hAnsiTheme="minorHAnsi" w:cstheme="minorHAnsi"/>
          <w:sz w:val="24"/>
        </w:rPr>
        <w:t>udruživanje za počinjenje kaznenih djela, zloporaba obavljanja dužnosti državne vlasti, protuzakonito posredovanje</w:t>
      </w:r>
      <w:r w:rsidR="005B6591" w:rsidRPr="006611F1">
        <w:rPr>
          <w:rFonts w:asciiTheme="minorHAnsi" w:hAnsiTheme="minorHAnsi" w:cstheme="minorHAnsi"/>
          <w:sz w:val="24"/>
        </w:rPr>
        <w:t>,</w:t>
      </w:r>
      <w:r w:rsidRPr="00D848BB">
        <w:rPr>
          <w:rFonts w:asciiTheme="minorHAnsi" w:hAnsiTheme="minorHAnsi" w:cstheme="minorHAnsi"/>
          <w:sz w:val="24"/>
          <w:szCs w:val="24"/>
          <w:vertAlign w:val="superscript"/>
        </w:rPr>
        <w:footnoteReference w:id="178"/>
      </w:r>
    </w:p>
    <w:p w14:paraId="2B9240AE" w14:textId="48132287" w:rsidR="00E558D0" w:rsidRPr="006611F1" w:rsidRDefault="004F6E8D" w:rsidP="008362FB">
      <w:pPr>
        <w:pStyle w:val="Odlomakpopisa"/>
        <w:numPr>
          <w:ilvl w:val="0"/>
          <w:numId w:val="1"/>
        </w:num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ako je dostavio lažne podatke pri predočavanju dokaza sukladno </w:t>
      </w:r>
      <w:r w:rsidR="00402FE1">
        <w:rPr>
          <w:rFonts w:asciiTheme="minorHAnsi" w:hAnsiTheme="minorHAnsi" w:cstheme="minorHAnsi"/>
          <w:sz w:val="24"/>
        </w:rPr>
        <w:t xml:space="preserve">gore </w:t>
      </w:r>
      <w:r w:rsidR="005B6591" w:rsidRPr="006611F1">
        <w:rPr>
          <w:rFonts w:asciiTheme="minorHAnsi" w:hAnsiTheme="minorHAnsi" w:cstheme="minorHAnsi"/>
          <w:sz w:val="24"/>
        </w:rPr>
        <w:t>navedenim točkama,</w:t>
      </w:r>
    </w:p>
    <w:p w14:paraId="24C81407" w14:textId="2B737888" w:rsidR="00E558D0" w:rsidRPr="006611F1" w:rsidRDefault="004F6E8D" w:rsidP="008362FB">
      <w:pPr>
        <w:pStyle w:val="Odlomakpopisa"/>
        <w:numPr>
          <w:ilvl w:val="0"/>
          <w:numId w:val="1"/>
        </w:numPr>
        <w:spacing w:after="0" w:line="240" w:lineRule="auto"/>
        <w:jc w:val="both"/>
        <w:rPr>
          <w:rFonts w:asciiTheme="minorHAnsi" w:hAnsiTheme="minorHAnsi" w:cstheme="minorHAnsi"/>
          <w:sz w:val="24"/>
        </w:rPr>
      </w:pPr>
      <w:r w:rsidRPr="006611F1">
        <w:rPr>
          <w:rFonts w:asciiTheme="minorHAnsi" w:hAnsiTheme="minorHAnsi" w:cstheme="minorHAnsi"/>
          <w:sz w:val="24"/>
        </w:rPr>
        <w:t>ako je u sukobu interesa</w:t>
      </w:r>
      <w:r w:rsidR="00D848BB">
        <w:rPr>
          <w:rFonts w:asciiTheme="minorHAnsi" w:hAnsiTheme="minorHAnsi" w:cstheme="minorHAnsi"/>
          <w:sz w:val="24"/>
        </w:rPr>
        <w:t>,</w:t>
      </w:r>
      <w:r w:rsidR="004D5E74" w:rsidRPr="006611F1">
        <w:rPr>
          <w:rStyle w:val="Sidrofusnote"/>
          <w:rFonts w:asciiTheme="minorHAnsi" w:hAnsiTheme="minorHAnsi" w:cstheme="minorHAnsi"/>
          <w:sz w:val="24"/>
        </w:rPr>
        <w:footnoteReference w:id="179"/>
      </w:r>
    </w:p>
    <w:p w14:paraId="2AB50897" w14:textId="77777777" w:rsidR="00E558D0" w:rsidRPr="006611F1" w:rsidRDefault="004F6E8D" w:rsidP="008362FB">
      <w:pPr>
        <w:pStyle w:val="Odlomakpopisa"/>
        <w:numPr>
          <w:ilvl w:val="0"/>
          <w:numId w:val="1"/>
        </w:numPr>
        <w:spacing w:after="0" w:line="240" w:lineRule="auto"/>
        <w:ind w:left="709"/>
        <w:jc w:val="both"/>
        <w:rPr>
          <w:rFonts w:asciiTheme="minorHAnsi" w:hAnsiTheme="minorHAnsi" w:cstheme="minorHAnsi"/>
          <w:sz w:val="24"/>
        </w:rPr>
      </w:pPr>
      <w:r w:rsidRPr="006611F1">
        <w:rPr>
          <w:rFonts w:asciiTheme="minorHAnsi" w:hAnsiTheme="minorHAnsi" w:cstheme="minorHAnsi"/>
          <w:sz w:val="24"/>
        </w:rPr>
        <w:t>ako je kriv za pružanje lažnih informacija tijelima nadležnima za upravljanje fondovima Europske unije u Republici Hrvatskoj</w:t>
      </w:r>
      <w:r w:rsidR="004D5E74" w:rsidRPr="006611F1">
        <w:rPr>
          <w:rFonts w:asciiTheme="minorHAnsi" w:hAnsiTheme="minorHAnsi" w:cstheme="minorHAnsi"/>
          <w:sz w:val="24"/>
        </w:rPr>
        <w:t>,</w:t>
      </w:r>
    </w:p>
    <w:p w14:paraId="7E175D99" w14:textId="77777777" w:rsidR="00E558D0" w:rsidRPr="006611F1" w:rsidRDefault="004F6E8D" w:rsidP="008362FB">
      <w:pPr>
        <w:pStyle w:val="Odlomakpopisa"/>
        <w:numPr>
          <w:ilvl w:val="0"/>
          <w:numId w:val="1"/>
        </w:numPr>
        <w:spacing w:after="0" w:line="240" w:lineRule="auto"/>
        <w:ind w:left="709" w:hanging="357"/>
        <w:jc w:val="both"/>
        <w:rPr>
          <w:rFonts w:asciiTheme="minorHAnsi" w:hAnsiTheme="minorHAnsi" w:cstheme="minorHAnsi"/>
          <w:sz w:val="24"/>
        </w:rPr>
      </w:pPr>
      <w:r w:rsidRPr="006611F1">
        <w:rPr>
          <w:rFonts w:asciiTheme="minorHAnsi" w:hAnsiTheme="minorHAnsi" w:cstheme="minorHAnsi"/>
          <w:sz w:val="24"/>
        </w:rPr>
        <w:t xml:space="preserve">ako je pokušao pribaviti povjerljive informacije ili utjecati na Odbor za odabir projekata ili tijela nadležna za upravljanje fondovima Europske unije u Republici Hrvatskoj tijekom ovog ili prijašnjih poziva </w:t>
      </w:r>
      <w:r w:rsidR="00466629" w:rsidRPr="006611F1">
        <w:rPr>
          <w:rFonts w:asciiTheme="minorHAnsi" w:hAnsiTheme="minorHAnsi" w:cstheme="minorHAnsi"/>
          <w:sz w:val="24"/>
        </w:rPr>
        <w:t xml:space="preserve">za </w:t>
      </w:r>
      <w:r w:rsidRPr="006611F1">
        <w:rPr>
          <w:rFonts w:asciiTheme="minorHAnsi" w:hAnsiTheme="minorHAnsi" w:cstheme="minorHAnsi"/>
          <w:sz w:val="24"/>
        </w:rPr>
        <w:t xml:space="preserve">dostavu projektnih </w:t>
      </w:r>
      <w:r w:rsidR="009F09B2" w:rsidRPr="006611F1">
        <w:rPr>
          <w:rFonts w:asciiTheme="minorHAnsi" w:hAnsiTheme="minorHAnsi" w:cstheme="minorHAnsi"/>
          <w:sz w:val="24"/>
        </w:rPr>
        <w:t>prijedloga</w:t>
      </w:r>
      <w:r w:rsidRPr="006611F1">
        <w:rPr>
          <w:rFonts w:asciiTheme="minorHAnsi" w:hAnsiTheme="minorHAnsi" w:cstheme="minorHAnsi"/>
          <w:sz w:val="24"/>
        </w:rPr>
        <w:t>.</w:t>
      </w:r>
    </w:p>
    <w:p w14:paraId="6C285437" w14:textId="77777777" w:rsidR="00B81698" w:rsidRPr="006611F1" w:rsidRDefault="00B81698" w:rsidP="0053140E">
      <w:pPr>
        <w:spacing w:after="0" w:line="240" w:lineRule="auto"/>
        <w:jc w:val="both"/>
        <w:rPr>
          <w:rFonts w:asciiTheme="minorHAnsi" w:hAnsiTheme="minorHAnsi" w:cstheme="minorHAnsi"/>
          <w:b/>
        </w:rPr>
      </w:pPr>
    </w:p>
    <w:p w14:paraId="6F56B4D2" w14:textId="07E3C89C" w:rsidR="00C63A6C" w:rsidRDefault="00B81698" w:rsidP="0053140E">
      <w:pPr>
        <w:spacing w:after="0" w:line="240" w:lineRule="auto"/>
        <w:jc w:val="both"/>
        <w:rPr>
          <w:rFonts w:asciiTheme="minorHAnsi" w:hAnsiTheme="minorHAnsi" w:cstheme="minorBidi"/>
          <w:sz w:val="24"/>
          <w:szCs w:val="24"/>
        </w:rPr>
      </w:pPr>
      <w:r w:rsidRPr="006611F1">
        <w:rPr>
          <w:rFonts w:asciiTheme="minorHAnsi" w:hAnsiTheme="minorHAnsi" w:cstheme="minorHAnsi"/>
          <w:sz w:val="24"/>
        </w:rPr>
        <w:t xml:space="preserve">Za potrebe utvrđivanja </w:t>
      </w:r>
      <w:r w:rsidR="00C63A6C">
        <w:rPr>
          <w:rFonts w:asciiTheme="minorHAnsi" w:hAnsiTheme="minorHAnsi" w:cstheme="minorHAnsi"/>
          <w:sz w:val="24"/>
        </w:rPr>
        <w:t xml:space="preserve">uvjeta </w:t>
      </w:r>
      <w:r w:rsidR="00EA1AF2" w:rsidRPr="006611F1">
        <w:rPr>
          <w:rFonts w:asciiTheme="minorHAnsi" w:hAnsiTheme="minorHAnsi" w:cstheme="minorHAnsi"/>
          <w:sz w:val="24"/>
        </w:rPr>
        <w:t>navedenih u točkama a</w:t>
      </w:r>
      <w:r w:rsidR="00F801E4" w:rsidRPr="006611F1">
        <w:rPr>
          <w:rFonts w:asciiTheme="minorHAnsi" w:hAnsiTheme="minorHAnsi" w:cstheme="minorHAnsi"/>
          <w:sz w:val="24"/>
        </w:rPr>
        <w:t xml:space="preserve"> </w:t>
      </w:r>
      <w:r w:rsidR="00C63A6C">
        <w:rPr>
          <w:rFonts w:asciiTheme="minorHAnsi" w:hAnsiTheme="minorHAnsi" w:cstheme="minorHAnsi"/>
          <w:sz w:val="24"/>
        </w:rPr>
        <w:t>–</w:t>
      </w:r>
      <w:r w:rsidR="00F801E4" w:rsidRPr="006611F1">
        <w:rPr>
          <w:rFonts w:asciiTheme="minorHAnsi" w:hAnsiTheme="minorHAnsi" w:cstheme="minorHAnsi"/>
          <w:sz w:val="24"/>
        </w:rPr>
        <w:t xml:space="preserve"> </w:t>
      </w:r>
      <w:r w:rsidR="00EA1AF2" w:rsidRPr="006611F1">
        <w:rPr>
          <w:rFonts w:asciiTheme="minorHAnsi" w:hAnsiTheme="minorHAnsi" w:cstheme="minorHAnsi"/>
          <w:sz w:val="24"/>
        </w:rPr>
        <w:t>e</w:t>
      </w:r>
      <w:r w:rsidR="00C63A6C">
        <w:rPr>
          <w:rFonts w:asciiTheme="minorHAnsi" w:hAnsiTheme="minorHAnsi" w:cstheme="minorHAnsi"/>
          <w:sz w:val="24"/>
        </w:rPr>
        <w:t xml:space="preserve"> poglavlja 2.2.3</w:t>
      </w:r>
      <w:r w:rsidR="00EA1AF2" w:rsidRPr="006611F1">
        <w:rPr>
          <w:rFonts w:asciiTheme="minorHAnsi" w:hAnsiTheme="minorHAnsi" w:cstheme="minorHAnsi"/>
          <w:sz w:val="24"/>
        </w:rPr>
        <w:t xml:space="preserve"> </w:t>
      </w:r>
      <w:r w:rsidRPr="006611F1">
        <w:rPr>
          <w:rFonts w:asciiTheme="minorHAnsi" w:hAnsiTheme="minorHAnsi" w:cstheme="minorHAnsi"/>
          <w:sz w:val="24"/>
        </w:rPr>
        <w:t>prijavitelj</w:t>
      </w:r>
      <w:r w:rsidR="00640742" w:rsidRPr="006611F1">
        <w:rPr>
          <w:rFonts w:asciiTheme="minorHAnsi" w:hAnsiTheme="minorHAnsi" w:cstheme="minorHAnsi"/>
          <w:sz w:val="24"/>
        </w:rPr>
        <w:t xml:space="preserve">  </w:t>
      </w:r>
      <w:r w:rsidRPr="006611F1">
        <w:rPr>
          <w:rFonts w:asciiTheme="minorHAnsi" w:hAnsiTheme="minorHAnsi" w:cstheme="minorHAnsi"/>
          <w:sz w:val="24"/>
        </w:rPr>
        <w:t xml:space="preserve">uz prijavu </w:t>
      </w:r>
      <w:r w:rsidR="00640742" w:rsidRPr="006611F1">
        <w:rPr>
          <w:rFonts w:asciiTheme="minorHAnsi" w:hAnsiTheme="minorHAnsi" w:cstheme="minorHAnsi"/>
          <w:sz w:val="24"/>
        </w:rPr>
        <w:t>prilaž</w:t>
      </w:r>
      <w:r w:rsidR="00C63A6C">
        <w:rPr>
          <w:rFonts w:asciiTheme="minorHAnsi" w:hAnsiTheme="minorHAnsi" w:cstheme="minorHAnsi"/>
          <w:sz w:val="24"/>
        </w:rPr>
        <w:t>e</w:t>
      </w:r>
      <w:r w:rsidR="00640742" w:rsidRPr="006611F1">
        <w:rPr>
          <w:rFonts w:asciiTheme="minorHAnsi" w:hAnsiTheme="minorHAnsi" w:cstheme="minorHAnsi"/>
          <w:sz w:val="24"/>
        </w:rPr>
        <w:t xml:space="preserve"> </w:t>
      </w:r>
      <w:r w:rsidRPr="006611F1">
        <w:rPr>
          <w:rFonts w:asciiTheme="minorHAnsi" w:hAnsiTheme="minorHAnsi" w:cstheme="minorHAnsi"/>
          <w:i/>
          <w:sz w:val="24"/>
        </w:rPr>
        <w:t>Izjavu prijavitelja o istinitosti podataka, izbjegavanju dvostrukog financiranja i ispunjavanju preduvjeta za sudjelovanje u postupku dodjele bespovratnih sredstava</w:t>
      </w:r>
      <w:r w:rsidRPr="006611F1">
        <w:rPr>
          <w:rFonts w:asciiTheme="minorHAnsi" w:hAnsiTheme="minorHAnsi" w:cstheme="minorHAnsi"/>
          <w:sz w:val="24"/>
        </w:rPr>
        <w:t xml:space="preserve"> (Obrazac </w:t>
      </w:r>
      <w:r w:rsidR="00C55749" w:rsidRPr="006611F1">
        <w:rPr>
          <w:rFonts w:asciiTheme="minorHAnsi" w:hAnsiTheme="minorHAnsi" w:cstheme="minorHAnsi"/>
          <w:sz w:val="24"/>
        </w:rPr>
        <w:t>2</w:t>
      </w:r>
      <w:r w:rsidRPr="006611F1">
        <w:rPr>
          <w:rFonts w:asciiTheme="minorHAnsi" w:hAnsiTheme="minorHAnsi" w:cstheme="minorHAnsi"/>
          <w:sz w:val="24"/>
        </w:rPr>
        <w:t>)</w:t>
      </w:r>
      <w:r w:rsidR="00E77C8E">
        <w:rPr>
          <w:rStyle w:val="Referencafusnote"/>
          <w:rFonts w:asciiTheme="minorHAnsi" w:hAnsiTheme="minorHAnsi" w:cstheme="minorHAnsi"/>
          <w:sz w:val="24"/>
        </w:rPr>
        <w:footnoteReference w:id="180"/>
      </w:r>
      <w:r w:rsidRPr="006611F1">
        <w:rPr>
          <w:rFonts w:asciiTheme="minorHAnsi" w:hAnsiTheme="minorHAnsi" w:cstheme="minorHAnsi"/>
          <w:sz w:val="24"/>
        </w:rPr>
        <w:t xml:space="preserve"> </w:t>
      </w:r>
      <w:r w:rsidR="00C63A6C">
        <w:rPr>
          <w:rFonts w:asciiTheme="minorHAnsi" w:hAnsiTheme="minorHAnsi" w:cstheme="minorHAnsi"/>
          <w:sz w:val="24"/>
        </w:rPr>
        <w:t xml:space="preserve"> i za svakog partnera </w:t>
      </w:r>
      <w:r w:rsidRPr="006611F1">
        <w:rPr>
          <w:rFonts w:asciiTheme="minorHAnsi" w:hAnsiTheme="minorHAnsi" w:cstheme="minorHAnsi"/>
          <w:i/>
          <w:sz w:val="24"/>
        </w:rPr>
        <w:t>Izjavu partnera o istinitosti podataka, izbjegavanju dvostrukog financiranja i ispunjavanju preduvjeta za sudjelovanje u postupku dodjele bespovratnih sredstava</w:t>
      </w:r>
      <w:r w:rsidRPr="006611F1">
        <w:rPr>
          <w:rFonts w:asciiTheme="minorHAnsi" w:hAnsiTheme="minorHAnsi" w:cstheme="minorHAnsi"/>
          <w:sz w:val="24"/>
        </w:rPr>
        <w:t xml:space="preserve"> </w:t>
      </w:r>
      <w:r w:rsidR="00C63A6C">
        <w:rPr>
          <w:rFonts w:asciiTheme="minorHAnsi" w:hAnsiTheme="minorHAnsi" w:cstheme="minorHAnsi"/>
          <w:sz w:val="24"/>
        </w:rPr>
        <w:t xml:space="preserve">i Izjavu o partnerstvu </w:t>
      </w:r>
      <w:r w:rsidRPr="006611F1">
        <w:rPr>
          <w:rFonts w:asciiTheme="minorHAnsi" w:hAnsiTheme="minorHAnsi" w:cstheme="minorHAnsi"/>
          <w:sz w:val="24"/>
        </w:rPr>
        <w:t xml:space="preserve">(Obrazac </w:t>
      </w:r>
      <w:r w:rsidR="00C55749" w:rsidRPr="006611F1">
        <w:rPr>
          <w:rFonts w:asciiTheme="minorHAnsi" w:hAnsiTheme="minorHAnsi" w:cstheme="minorHAnsi"/>
          <w:sz w:val="24"/>
        </w:rPr>
        <w:t>3</w:t>
      </w:r>
      <w:r w:rsidRPr="006611F1">
        <w:rPr>
          <w:rFonts w:asciiTheme="minorHAnsi" w:hAnsiTheme="minorHAnsi" w:cstheme="minorHAnsi"/>
          <w:sz w:val="24"/>
        </w:rPr>
        <w:t>).</w:t>
      </w:r>
      <w:r w:rsidR="00C63A6C" w:rsidRPr="00C63A6C">
        <w:rPr>
          <w:rFonts w:asciiTheme="minorHAnsi" w:hAnsiTheme="minorHAnsi" w:cstheme="minorBidi"/>
          <w:sz w:val="24"/>
          <w:szCs w:val="24"/>
        </w:rPr>
        <w:t xml:space="preserve"> </w:t>
      </w:r>
    </w:p>
    <w:p w14:paraId="6E6C1DC1" w14:textId="004BABA5" w:rsidR="0048027A" w:rsidRPr="003E0750" w:rsidRDefault="0048027A" w:rsidP="0053140E">
      <w:pPr>
        <w:spacing w:after="0" w:line="240" w:lineRule="auto"/>
        <w:jc w:val="both"/>
        <w:rPr>
          <w:rFonts w:asciiTheme="minorHAnsi" w:hAnsiTheme="minorHAnsi" w:cstheme="minorBidi"/>
          <w:sz w:val="16"/>
          <w:szCs w:val="24"/>
        </w:rPr>
      </w:pPr>
    </w:p>
    <w:p w14:paraId="72047689" w14:textId="7D7AA7BB" w:rsidR="00AB4B56" w:rsidRDefault="00AB4B56" w:rsidP="0053140E">
      <w:pPr>
        <w:spacing w:after="0" w:line="240" w:lineRule="auto"/>
        <w:jc w:val="both"/>
        <w:rPr>
          <w:rFonts w:asciiTheme="minorHAnsi" w:hAnsiTheme="minorHAnsi" w:cstheme="minorBidi"/>
          <w:sz w:val="24"/>
          <w:szCs w:val="24"/>
        </w:rPr>
      </w:pPr>
      <w:r w:rsidRPr="007E6392">
        <w:rPr>
          <w:rFonts w:asciiTheme="minorHAnsi" w:hAnsiTheme="minorHAnsi" w:cstheme="minorBidi"/>
          <w:sz w:val="24"/>
          <w:szCs w:val="24"/>
        </w:rPr>
        <w:t xml:space="preserve">Izjave potpisuju osobe ovlaštene za zastupanje prijavitelja/partnera, koje su u mandatu na dan potpisivanja i isto je vidljivo uvidom u odgovarajući registar. Izjava treba biti datirana, potpisana od strane ovlaštene osobe prijavitelja/partnera. Ako prije podnošenja projektne prijave </w:t>
      </w:r>
      <w:r w:rsidR="004F7BD9" w:rsidRPr="007E6392">
        <w:rPr>
          <w:rFonts w:asciiTheme="minorHAnsi" w:hAnsiTheme="minorHAnsi" w:cstheme="minorBidi"/>
          <w:sz w:val="24"/>
          <w:szCs w:val="24"/>
        </w:rPr>
        <w:t>p</w:t>
      </w:r>
      <w:r w:rsidRPr="007E6392">
        <w:rPr>
          <w:rFonts w:asciiTheme="minorHAnsi" w:hAnsiTheme="minorHAnsi" w:cstheme="minorBidi"/>
          <w:sz w:val="24"/>
          <w:szCs w:val="24"/>
        </w:rPr>
        <w:t xml:space="preserve">rijavitelj utvrdi kako </w:t>
      </w:r>
      <w:r w:rsidR="004F7BD9" w:rsidRPr="007E6392">
        <w:rPr>
          <w:rFonts w:asciiTheme="minorHAnsi" w:hAnsiTheme="minorHAnsi" w:cstheme="minorBidi"/>
          <w:sz w:val="24"/>
          <w:szCs w:val="24"/>
        </w:rPr>
        <w:t>p</w:t>
      </w:r>
      <w:r w:rsidRPr="007E6392">
        <w:rPr>
          <w:rFonts w:asciiTheme="minorHAnsi" w:hAnsiTheme="minorHAnsi" w:cstheme="minorBidi"/>
          <w:sz w:val="24"/>
          <w:szCs w:val="24"/>
        </w:rPr>
        <w:t xml:space="preserve">otpisnik/ica Izjave </w:t>
      </w:r>
      <w:r w:rsidR="004F1A88" w:rsidRPr="007E6392">
        <w:rPr>
          <w:rFonts w:asciiTheme="minorHAnsi" w:hAnsiTheme="minorHAnsi" w:cstheme="minorBidi"/>
          <w:sz w:val="24"/>
          <w:szCs w:val="24"/>
        </w:rPr>
        <w:t>O</w:t>
      </w:r>
      <w:r w:rsidRPr="007E6392">
        <w:rPr>
          <w:rFonts w:asciiTheme="minorHAnsi" w:hAnsiTheme="minorHAnsi" w:cstheme="minorBidi"/>
          <w:sz w:val="24"/>
          <w:szCs w:val="24"/>
        </w:rPr>
        <w:t>brazac 2 i/ili Obrazac 3 nije evidentiran u odgovarajućem registru kao osoba ovlaštena za zastupanje i u mandatu, dostavlja dokument kojim dokazuje da je potpisnik</w:t>
      </w:r>
      <w:r w:rsidRPr="00AB4B56">
        <w:rPr>
          <w:rFonts w:asciiTheme="minorHAnsi" w:hAnsiTheme="minorHAnsi" w:cstheme="minorBidi"/>
          <w:sz w:val="24"/>
          <w:szCs w:val="24"/>
        </w:rPr>
        <w:t xml:space="preserve"> </w:t>
      </w:r>
      <w:r w:rsidRPr="00AB4B56">
        <w:rPr>
          <w:rFonts w:asciiTheme="minorHAnsi" w:hAnsiTheme="minorHAnsi" w:cstheme="minorBidi"/>
          <w:sz w:val="24"/>
          <w:szCs w:val="24"/>
        </w:rPr>
        <w:lastRenderedPageBreak/>
        <w:t xml:space="preserve">izjave osoba ovlaštena za zastupanje prijavitelja ili partnera ili dokaz o predanom zahtjevu za upis promjene osobe za zastupanje u odgovarajući registar. U slučaju dostave dokaza o predanom zahtjevu za upis promjene osobe za zastupanje u odgovarajući registar, </w:t>
      </w:r>
      <w:r w:rsidR="004F7BD9">
        <w:rPr>
          <w:rFonts w:asciiTheme="minorHAnsi" w:hAnsiTheme="minorHAnsi" w:cstheme="minorBidi"/>
          <w:sz w:val="24"/>
          <w:szCs w:val="24"/>
        </w:rPr>
        <w:t>p</w:t>
      </w:r>
      <w:r w:rsidRPr="00AB4B56">
        <w:rPr>
          <w:rFonts w:asciiTheme="minorHAnsi" w:hAnsiTheme="minorHAnsi" w:cstheme="minorBidi"/>
          <w:sz w:val="24"/>
          <w:szCs w:val="24"/>
        </w:rPr>
        <w:t>rijavitelj je do trenutka donošenja Odluke o financiranju dužan dostaviti rješenje nadležnog tijela o izvršenom upisu u registar ili isto mora biti vidljivo uvidom u registar</w:t>
      </w:r>
      <w:r>
        <w:rPr>
          <w:rFonts w:asciiTheme="minorHAnsi" w:hAnsiTheme="minorHAnsi" w:cstheme="minorBidi"/>
          <w:sz w:val="24"/>
          <w:szCs w:val="24"/>
        </w:rPr>
        <w:t>.</w:t>
      </w:r>
    </w:p>
    <w:p w14:paraId="0CEA1425" w14:textId="3D51CA91" w:rsidR="0053140E" w:rsidRPr="00751A89" w:rsidRDefault="00B92A35" w:rsidP="0053140E">
      <w:p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                    </w:t>
      </w:r>
      <w:bookmarkStart w:id="15" w:name="_Toc468453441"/>
      <w:bookmarkStart w:id="16" w:name="_Toc468881189"/>
    </w:p>
    <w:p w14:paraId="6B912B32" w14:textId="03B58A63" w:rsidR="00B81698" w:rsidRPr="00B82589" w:rsidRDefault="00B81698" w:rsidP="0053140E">
      <w:pPr>
        <w:spacing w:after="0" w:line="240" w:lineRule="auto"/>
        <w:jc w:val="both"/>
        <w:rPr>
          <w:rFonts w:asciiTheme="minorHAnsi" w:hAnsiTheme="minorHAnsi" w:cstheme="minorHAnsi"/>
          <w:b/>
          <w:i/>
          <w:iCs/>
          <w:sz w:val="24"/>
        </w:rPr>
      </w:pPr>
      <w:r w:rsidRPr="00B82589">
        <w:rPr>
          <w:rFonts w:asciiTheme="minorHAnsi" w:hAnsiTheme="minorHAnsi" w:cstheme="minorHAnsi"/>
          <w:b/>
          <w:i/>
          <w:iCs/>
          <w:sz w:val="24"/>
        </w:rPr>
        <w:t>Detaljan popis svih dokumen</w:t>
      </w:r>
      <w:r w:rsidR="00C63A6C" w:rsidRPr="00B82589">
        <w:rPr>
          <w:rFonts w:asciiTheme="minorHAnsi" w:hAnsiTheme="minorHAnsi" w:cstheme="minorHAnsi"/>
          <w:b/>
          <w:i/>
          <w:iCs/>
          <w:sz w:val="24"/>
        </w:rPr>
        <w:t>a</w:t>
      </w:r>
      <w:r w:rsidRPr="00B82589">
        <w:rPr>
          <w:rFonts w:asciiTheme="minorHAnsi" w:hAnsiTheme="minorHAnsi" w:cstheme="minorHAnsi"/>
          <w:b/>
          <w:i/>
          <w:iCs/>
          <w:sz w:val="24"/>
        </w:rPr>
        <w:t xml:space="preserve">ta koje </w:t>
      </w:r>
      <w:r w:rsidR="00352951" w:rsidRPr="00B82589">
        <w:rPr>
          <w:rFonts w:asciiTheme="minorHAnsi" w:hAnsiTheme="minorHAnsi" w:cstheme="minorHAnsi"/>
          <w:b/>
          <w:i/>
          <w:iCs/>
          <w:sz w:val="24"/>
        </w:rPr>
        <w:t>prijava mora sadržavati</w:t>
      </w:r>
      <w:r w:rsidRPr="00B82589">
        <w:rPr>
          <w:rFonts w:asciiTheme="minorHAnsi" w:hAnsiTheme="minorHAnsi" w:cstheme="minorHAnsi"/>
          <w:b/>
          <w:i/>
          <w:iCs/>
          <w:sz w:val="24"/>
        </w:rPr>
        <w:t xml:space="preserve"> naveden je u točki 5.1. ovih Uputa.</w:t>
      </w:r>
      <w:bookmarkEnd w:id="15"/>
      <w:bookmarkEnd w:id="16"/>
    </w:p>
    <w:p w14:paraId="3B32FEF2" w14:textId="77777777" w:rsidR="00B81698" w:rsidRPr="006611F1" w:rsidRDefault="00B81698" w:rsidP="0053140E">
      <w:pPr>
        <w:pStyle w:val="ESFUputebody"/>
        <w:spacing w:after="0" w:line="240" w:lineRule="auto"/>
        <w:rPr>
          <w:rFonts w:asciiTheme="minorHAnsi" w:hAnsiTheme="minorHAnsi" w:cstheme="minorHAnsi"/>
        </w:rPr>
      </w:pPr>
    </w:p>
    <w:p w14:paraId="2E6B6567" w14:textId="77777777" w:rsidR="00E558D0" w:rsidRPr="006611F1" w:rsidRDefault="004F6E8D" w:rsidP="0053140E">
      <w:pPr>
        <w:pStyle w:val="ESFUputepodnaslov"/>
        <w:spacing w:before="0" w:after="0" w:line="240" w:lineRule="auto"/>
        <w:jc w:val="both"/>
        <w:rPr>
          <w:rFonts w:asciiTheme="minorHAnsi" w:hAnsiTheme="minorHAnsi" w:cstheme="minorHAnsi"/>
          <w:b/>
        </w:rPr>
      </w:pPr>
      <w:bookmarkStart w:id="17" w:name="_Toc59541582"/>
      <w:r w:rsidRPr="006611F1">
        <w:rPr>
          <w:rFonts w:asciiTheme="minorHAnsi" w:hAnsiTheme="minorHAnsi" w:cstheme="minorHAnsi"/>
          <w:b/>
        </w:rPr>
        <w:t xml:space="preserve">2.3 Broj projektnih </w:t>
      </w:r>
      <w:r w:rsidR="009F09B2" w:rsidRPr="006611F1">
        <w:rPr>
          <w:rFonts w:asciiTheme="minorHAnsi" w:hAnsiTheme="minorHAnsi" w:cstheme="minorHAnsi"/>
          <w:b/>
        </w:rPr>
        <w:t>prijedloga</w:t>
      </w:r>
      <w:r w:rsidRPr="006611F1">
        <w:rPr>
          <w:rFonts w:asciiTheme="minorHAnsi" w:hAnsiTheme="minorHAnsi" w:cstheme="minorHAnsi"/>
          <w:b/>
        </w:rPr>
        <w:t xml:space="preserve"> </w:t>
      </w:r>
      <w:r w:rsidR="00550B68" w:rsidRPr="006611F1">
        <w:rPr>
          <w:rFonts w:asciiTheme="minorHAnsi" w:hAnsiTheme="minorHAnsi" w:cstheme="minorHAnsi"/>
          <w:b/>
        </w:rPr>
        <w:t xml:space="preserve">po </w:t>
      </w:r>
      <w:r w:rsidR="00EA1AF2" w:rsidRPr="006611F1">
        <w:rPr>
          <w:rFonts w:asciiTheme="minorHAnsi" w:hAnsiTheme="minorHAnsi" w:cstheme="minorHAnsi"/>
          <w:b/>
        </w:rPr>
        <w:t>p</w:t>
      </w:r>
      <w:r w:rsidR="00550B68" w:rsidRPr="006611F1">
        <w:rPr>
          <w:rFonts w:asciiTheme="minorHAnsi" w:hAnsiTheme="minorHAnsi" w:cstheme="minorHAnsi"/>
          <w:b/>
        </w:rPr>
        <w:t>rijavitelju</w:t>
      </w:r>
      <w:bookmarkEnd w:id="17"/>
    </w:p>
    <w:p w14:paraId="691DF1F0" w14:textId="77777777" w:rsidR="00F74E10" w:rsidRPr="006611F1" w:rsidRDefault="00F74E10" w:rsidP="0053140E">
      <w:pPr>
        <w:shd w:val="clear" w:color="auto" w:fill="FFFFFF"/>
        <w:spacing w:after="0" w:line="240" w:lineRule="auto"/>
        <w:jc w:val="both"/>
        <w:rPr>
          <w:rFonts w:asciiTheme="minorHAnsi" w:hAnsiTheme="minorHAnsi" w:cstheme="minorHAnsi"/>
          <w:sz w:val="24"/>
        </w:rPr>
      </w:pPr>
    </w:p>
    <w:p w14:paraId="7BC11C39" w14:textId="049520D3" w:rsidR="002F5BBA" w:rsidRPr="006611F1" w:rsidRDefault="00220EB9" w:rsidP="0053140E">
      <w:pPr>
        <w:autoSpaceDE w:val="0"/>
        <w:autoSpaceDN w:val="0"/>
        <w:adjustRightInd w:val="0"/>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U okviru ovog </w:t>
      </w:r>
      <w:r w:rsidR="00B41928">
        <w:rPr>
          <w:rFonts w:asciiTheme="minorHAnsi" w:hAnsiTheme="minorHAnsi" w:cstheme="minorHAnsi"/>
          <w:sz w:val="24"/>
        </w:rPr>
        <w:t>P</w:t>
      </w:r>
      <w:r w:rsidRPr="006611F1">
        <w:rPr>
          <w:rFonts w:asciiTheme="minorHAnsi" w:hAnsiTheme="minorHAnsi" w:cstheme="minorHAnsi"/>
          <w:sz w:val="24"/>
        </w:rPr>
        <w:t>oziva</w:t>
      </w:r>
      <w:r w:rsidR="001B7CEF">
        <w:rPr>
          <w:rFonts w:asciiTheme="minorHAnsi" w:hAnsiTheme="minorHAnsi" w:cstheme="minorHAnsi"/>
          <w:sz w:val="24"/>
        </w:rPr>
        <w:t>,</w:t>
      </w:r>
      <w:r w:rsidRPr="006611F1">
        <w:rPr>
          <w:rFonts w:asciiTheme="minorHAnsi" w:hAnsiTheme="minorHAnsi" w:cstheme="minorHAnsi"/>
          <w:sz w:val="24"/>
        </w:rPr>
        <w:t xml:space="preserve"> </w:t>
      </w:r>
      <w:r w:rsidR="00EA1AF2" w:rsidRPr="006611F1">
        <w:rPr>
          <w:rFonts w:asciiTheme="minorHAnsi" w:hAnsiTheme="minorHAnsi" w:cstheme="minorHAnsi"/>
          <w:sz w:val="24"/>
        </w:rPr>
        <w:t>p</w:t>
      </w:r>
      <w:r w:rsidRPr="006611F1">
        <w:rPr>
          <w:rFonts w:asciiTheme="minorHAnsi" w:hAnsiTheme="minorHAnsi" w:cstheme="minorHAnsi"/>
          <w:sz w:val="24"/>
        </w:rPr>
        <w:t>rijavitelj ne može dostaviti više od jednog projektnog prijedloga.</w:t>
      </w:r>
      <w:r w:rsidR="0091784E">
        <w:rPr>
          <w:rFonts w:asciiTheme="minorHAnsi" w:hAnsiTheme="minorHAnsi" w:cstheme="minorHAnsi"/>
          <w:sz w:val="24"/>
        </w:rPr>
        <w:t xml:space="preserve"> </w:t>
      </w:r>
      <w:r w:rsidR="00695D9C" w:rsidRPr="00696F39">
        <w:rPr>
          <w:rFonts w:asciiTheme="minorHAnsi" w:hAnsiTheme="minorHAnsi" w:cstheme="minorBidi"/>
          <w:sz w:val="24"/>
          <w:szCs w:val="24"/>
        </w:rPr>
        <w:t xml:space="preserve">Dakle, </w:t>
      </w:r>
      <w:r w:rsidR="001B7CEF">
        <w:rPr>
          <w:rFonts w:asciiTheme="minorHAnsi" w:hAnsiTheme="minorHAnsi" w:cstheme="minorBidi"/>
          <w:sz w:val="24"/>
          <w:szCs w:val="24"/>
        </w:rPr>
        <w:t xml:space="preserve">ako </w:t>
      </w:r>
      <w:r w:rsidR="00695D9C" w:rsidRPr="00696F39">
        <w:rPr>
          <w:rFonts w:asciiTheme="minorHAnsi" w:hAnsiTheme="minorHAnsi" w:cstheme="minorBidi"/>
          <w:sz w:val="24"/>
          <w:szCs w:val="24"/>
        </w:rPr>
        <w:t>je prijavitelj podnio projektni prijedlog za jednu skupinu aktivnosti, tada ne može podnijeti i projektnu prijavu za drugu skupinu aktivnosti.</w:t>
      </w:r>
      <w:r w:rsidR="00695D9C">
        <w:rPr>
          <w:rFonts w:asciiTheme="minorHAnsi" w:hAnsiTheme="minorHAnsi" w:cstheme="minorBidi"/>
          <w:sz w:val="24"/>
          <w:szCs w:val="24"/>
        </w:rPr>
        <w:t xml:space="preserve"> </w:t>
      </w:r>
      <w:r w:rsidR="00C55749" w:rsidRPr="006611F1">
        <w:rPr>
          <w:rFonts w:asciiTheme="minorHAnsi" w:hAnsiTheme="minorHAnsi" w:cstheme="minorHAnsi"/>
          <w:sz w:val="24"/>
        </w:rPr>
        <w:t>Ako prijavitelj podnese dva ili više projektnih prijedloga</w:t>
      </w:r>
      <w:r w:rsidR="005B6591" w:rsidRPr="006611F1">
        <w:rPr>
          <w:rFonts w:asciiTheme="minorHAnsi" w:hAnsiTheme="minorHAnsi" w:cstheme="minorHAnsi"/>
          <w:sz w:val="24"/>
        </w:rPr>
        <w:t>,</w:t>
      </w:r>
      <w:r w:rsidR="00C55749" w:rsidRPr="006611F1">
        <w:rPr>
          <w:rFonts w:asciiTheme="minorHAnsi" w:hAnsiTheme="minorHAnsi" w:cstheme="minorHAnsi"/>
          <w:sz w:val="24"/>
        </w:rPr>
        <w:t xml:space="preserve"> u obzir će se uzeti onaj koji je podnesen prvi.</w:t>
      </w:r>
      <w:r w:rsidR="002F5BBA" w:rsidRPr="006611F1">
        <w:rPr>
          <w:rFonts w:asciiTheme="minorHAnsi" w:hAnsiTheme="minorHAnsi" w:cstheme="minorHAnsi"/>
          <w:sz w:val="24"/>
        </w:rPr>
        <w:t xml:space="preserve"> </w:t>
      </w:r>
    </w:p>
    <w:p w14:paraId="30D6DAD5" w14:textId="7311217A" w:rsidR="0092318B" w:rsidRPr="006611F1" w:rsidRDefault="0092318B" w:rsidP="0053140E">
      <w:pPr>
        <w:shd w:val="clear" w:color="auto" w:fill="FFFFFF"/>
        <w:spacing w:after="0" w:line="240" w:lineRule="auto"/>
        <w:jc w:val="both"/>
        <w:rPr>
          <w:rFonts w:asciiTheme="minorHAnsi" w:hAnsiTheme="minorHAnsi" w:cstheme="minorHAnsi"/>
          <w:sz w:val="24"/>
        </w:rPr>
      </w:pPr>
    </w:p>
    <w:p w14:paraId="7357B29B" w14:textId="1CAA9314" w:rsidR="005F7D2A" w:rsidRPr="006611F1" w:rsidRDefault="00957C8D" w:rsidP="0053140E">
      <w:pPr>
        <w:shd w:val="clear" w:color="auto" w:fill="FFFFFF"/>
        <w:spacing w:after="0" w:line="240" w:lineRule="auto"/>
        <w:jc w:val="both"/>
        <w:rPr>
          <w:rFonts w:asciiTheme="minorHAnsi" w:hAnsiTheme="minorHAnsi" w:cstheme="minorHAnsi"/>
          <w:sz w:val="24"/>
        </w:rPr>
      </w:pPr>
      <w:r w:rsidRPr="006611F1">
        <w:rPr>
          <w:rFonts w:asciiTheme="minorHAnsi" w:hAnsiTheme="minorHAnsi" w:cstheme="minorHAnsi"/>
          <w:sz w:val="24"/>
        </w:rPr>
        <w:t>Prijavitelj može istovremeno biti partner u drugoj prijavi. Partneri mogu sudjelovati u više od jedne prijave.</w:t>
      </w:r>
      <w:r w:rsidR="00147BB6" w:rsidRPr="006611F1">
        <w:rPr>
          <w:rFonts w:asciiTheme="minorHAnsi" w:hAnsiTheme="minorHAnsi" w:cstheme="minorHAnsi"/>
          <w:sz w:val="24"/>
        </w:rPr>
        <w:t xml:space="preserve"> </w:t>
      </w:r>
    </w:p>
    <w:p w14:paraId="3B00CA9F" w14:textId="77777777" w:rsidR="00E558D0" w:rsidRPr="006611F1" w:rsidRDefault="004F6E8D" w:rsidP="008362FB">
      <w:pPr>
        <w:pStyle w:val="ESFUputenaslovi"/>
        <w:numPr>
          <w:ilvl w:val="0"/>
          <w:numId w:val="5"/>
        </w:numPr>
        <w:pBdr>
          <w:left w:val="single" w:sz="4" w:space="0" w:color="00000A" w:shadow="1"/>
        </w:pBdr>
        <w:spacing w:after="0" w:line="240" w:lineRule="auto"/>
        <w:jc w:val="both"/>
        <w:rPr>
          <w:rFonts w:asciiTheme="minorHAnsi" w:hAnsiTheme="minorHAnsi" w:cstheme="minorHAnsi"/>
        </w:rPr>
      </w:pPr>
      <w:bookmarkStart w:id="18" w:name="_Toc59541583"/>
      <w:r w:rsidRPr="006611F1">
        <w:rPr>
          <w:rFonts w:asciiTheme="minorHAnsi" w:hAnsiTheme="minorHAnsi" w:cstheme="minorHAnsi"/>
        </w:rPr>
        <w:lastRenderedPageBreak/>
        <w:t>UVJETI PRIJAVE</w:t>
      </w:r>
      <w:r w:rsidR="00D57D65" w:rsidRPr="006611F1">
        <w:rPr>
          <w:rFonts w:asciiTheme="minorHAnsi" w:hAnsiTheme="minorHAnsi" w:cstheme="minorHAnsi"/>
        </w:rPr>
        <w:t xml:space="preserve"> </w:t>
      </w:r>
      <w:r w:rsidR="006349D8" w:rsidRPr="006611F1">
        <w:rPr>
          <w:rFonts w:asciiTheme="minorHAnsi" w:hAnsiTheme="minorHAnsi" w:cstheme="minorHAnsi"/>
        </w:rPr>
        <w:t>PROJEKTNIH PRIJEDLOGA</w:t>
      </w:r>
      <w:bookmarkEnd w:id="18"/>
      <w:r w:rsidR="00DF595B" w:rsidRPr="006611F1">
        <w:rPr>
          <w:rFonts w:asciiTheme="minorHAnsi" w:hAnsiTheme="minorHAnsi" w:cstheme="minorHAnsi"/>
        </w:rPr>
        <w:tab/>
      </w:r>
    </w:p>
    <w:p w14:paraId="286A197E" w14:textId="77777777" w:rsidR="002A499D" w:rsidRPr="006611F1" w:rsidRDefault="002A499D" w:rsidP="00DE253E">
      <w:pPr>
        <w:pStyle w:val="ESFUputebody"/>
        <w:spacing w:after="0" w:line="240" w:lineRule="auto"/>
        <w:rPr>
          <w:rFonts w:asciiTheme="minorHAnsi" w:hAnsiTheme="minorHAnsi" w:cstheme="minorHAnsi"/>
        </w:rPr>
      </w:pPr>
    </w:p>
    <w:p w14:paraId="0960C78D" w14:textId="77777777" w:rsidR="00E558D0" w:rsidRPr="006611F1" w:rsidRDefault="004F6E8D" w:rsidP="00DE253E">
      <w:pPr>
        <w:pStyle w:val="ESFUputepodnaslov"/>
        <w:spacing w:before="0" w:after="0" w:line="240" w:lineRule="auto"/>
        <w:jc w:val="both"/>
        <w:rPr>
          <w:rFonts w:asciiTheme="minorHAnsi" w:hAnsiTheme="minorHAnsi" w:cstheme="minorHAnsi"/>
          <w:b/>
        </w:rPr>
      </w:pPr>
      <w:bookmarkStart w:id="19" w:name="_Toc59541584"/>
      <w:r w:rsidRPr="006611F1">
        <w:rPr>
          <w:rFonts w:asciiTheme="minorHAnsi" w:hAnsiTheme="minorHAnsi" w:cstheme="minorHAnsi"/>
          <w:b/>
        </w:rPr>
        <w:t>3.1 Lokacija</w:t>
      </w:r>
      <w:bookmarkEnd w:id="19"/>
      <w:r w:rsidRPr="006611F1">
        <w:rPr>
          <w:rFonts w:asciiTheme="minorHAnsi" w:hAnsiTheme="minorHAnsi" w:cstheme="minorHAnsi"/>
          <w:b/>
        </w:rPr>
        <w:t xml:space="preserve"> </w:t>
      </w:r>
    </w:p>
    <w:p w14:paraId="60D4185B" w14:textId="77777777" w:rsidR="002A499D" w:rsidRPr="00915E05" w:rsidRDefault="002A499D" w:rsidP="00DE253E">
      <w:pPr>
        <w:spacing w:after="0" w:line="240" w:lineRule="auto"/>
        <w:jc w:val="both"/>
        <w:rPr>
          <w:rFonts w:asciiTheme="minorHAnsi" w:hAnsiTheme="minorHAnsi" w:cstheme="minorHAnsi"/>
          <w:sz w:val="18"/>
          <w:szCs w:val="16"/>
        </w:rPr>
      </w:pPr>
    </w:p>
    <w:p w14:paraId="2DFE13CA" w14:textId="48E9C03E" w:rsidR="00F801E4" w:rsidRPr="006611F1" w:rsidRDefault="004F6E8D" w:rsidP="00DE253E">
      <w:p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Projektne </w:t>
      </w:r>
      <w:r w:rsidR="00CE6D26" w:rsidRPr="006611F1">
        <w:rPr>
          <w:rFonts w:asciiTheme="minorHAnsi" w:hAnsiTheme="minorHAnsi" w:cstheme="minorHAnsi"/>
          <w:sz w:val="24"/>
        </w:rPr>
        <w:t xml:space="preserve">se aktivnosti </w:t>
      </w:r>
      <w:r w:rsidRPr="006611F1">
        <w:rPr>
          <w:rFonts w:asciiTheme="minorHAnsi" w:hAnsiTheme="minorHAnsi" w:cstheme="minorHAnsi"/>
          <w:sz w:val="24"/>
        </w:rPr>
        <w:t>moraju provoditi u Republici Hrvatskoj.</w:t>
      </w:r>
      <w:r w:rsidR="00B92A35" w:rsidRPr="006611F1">
        <w:rPr>
          <w:rFonts w:asciiTheme="minorHAnsi" w:hAnsiTheme="minorHAnsi" w:cstheme="minorHAnsi"/>
          <w:sz w:val="24"/>
        </w:rPr>
        <w:t xml:space="preserve"> </w:t>
      </w:r>
    </w:p>
    <w:p w14:paraId="4367833A" w14:textId="77777777" w:rsidR="00B55FA6" w:rsidRPr="00915E05" w:rsidRDefault="00B55FA6" w:rsidP="00DE253E">
      <w:pPr>
        <w:spacing w:after="0" w:line="240" w:lineRule="auto"/>
        <w:jc w:val="both"/>
        <w:rPr>
          <w:rFonts w:asciiTheme="minorHAnsi" w:hAnsiTheme="minorHAnsi" w:cstheme="minorHAnsi"/>
          <w:sz w:val="18"/>
          <w:szCs w:val="16"/>
        </w:rPr>
      </w:pPr>
    </w:p>
    <w:p w14:paraId="228FF50D" w14:textId="77777777" w:rsidR="00C73155" w:rsidRPr="006611F1" w:rsidRDefault="00C73155" w:rsidP="00DE253E">
      <w:pPr>
        <w:pStyle w:val="ESFUputepodnaslov"/>
        <w:spacing w:before="0" w:after="0" w:line="240" w:lineRule="auto"/>
        <w:jc w:val="both"/>
        <w:rPr>
          <w:rFonts w:asciiTheme="minorHAnsi" w:hAnsiTheme="minorHAnsi" w:cstheme="minorHAnsi"/>
          <w:b/>
        </w:rPr>
      </w:pPr>
      <w:bookmarkStart w:id="20" w:name="_Toc59541585"/>
      <w:r w:rsidRPr="006611F1">
        <w:rPr>
          <w:rFonts w:asciiTheme="minorHAnsi" w:hAnsiTheme="minorHAnsi" w:cstheme="minorHAnsi"/>
          <w:b/>
        </w:rPr>
        <w:t>3.2 Trajanje i početak provedbe</w:t>
      </w:r>
      <w:bookmarkEnd w:id="20"/>
    </w:p>
    <w:p w14:paraId="07B8BA29" w14:textId="77777777" w:rsidR="00C73155" w:rsidRPr="00915E05" w:rsidRDefault="00C73155" w:rsidP="00DE253E">
      <w:pPr>
        <w:spacing w:after="0" w:line="240" w:lineRule="auto"/>
        <w:jc w:val="both"/>
        <w:rPr>
          <w:rFonts w:asciiTheme="minorHAnsi" w:hAnsiTheme="minorHAnsi" w:cstheme="minorHAnsi"/>
          <w:sz w:val="18"/>
          <w:szCs w:val="16"/>
        </w:rPr>
      </w:pPr>
    </w:p>
    <w:p w14:paraId="54CA607B" w14:textId="339F5536" w:rsidR="00C73155" w:rsidRDefault="00C73155" w:rsidP="00DE253E">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 xml:space="preserve">Planirano trajanje provedbe projekata od dana sklapanja Ugovora o </w:t>
      </w:r>
      <w:r w:rsidR="00C13E7E" w:rsidRPr="006611F1">
        <w:rPr>
          <w:rFonts w:asciiTheme="minorHAnsi" w:hAnsiTheme="minorHAnsi" w:cstheme="minorHAnsi"/>
          <w:sz w:val="24"/>
          <w:szCs w:val="24"/>
        </w:rPr>
        <w:t>dodjeli bespovratnih sredstava:</w:t>
      </w:r>
    </w:p>
    <w:p w14:paraId="0294C5DF" w14:textId="77777777" w:rsidR="00860EDF" w:rsidRPr="00915E05" w:rsidRDefault="00860EDF" w:rsidP="00DE253E">
      <w:pPr>
        <w:spacing w:after="0" w:line="240" w:lineRule="auto"/>
        <w:jc w:val="both"/>
        <w:rPr>
          <w:rFonts w:asciiTheme="minorHAnsi" w:hAnsiTheme="minorHAnsi" w:cstheme="minorHAnsi"/>
          <w:sz w:val="18"/>
          <w:szCs w:val="18"/>
        </w:rPr>
      </w:pPr>
    </w:p>
    <w:p w14:paraId="443C9B5E" w14:textId="6D1182D9" w:rsidR="002012A7" w:rsidRPr="006611F1" w:rsidRDefault="002012A7" w:rsidP="008362FB">
      <w:pPr>
        <w:pStyle w:val="Odlomakpopisa"/>
        <w:numPr>
          <w:ilvl w:val="0"/>
          <w:numId w:val="30"/>
        </w:numPr>
        <w:spacing w:after="0" w:line="240" w:lineRule="auto"/>
        <w:jc w:val="both"/>
        <w:rPr>
          <w:rFonts w:asciiTheme="minorHAnsi" w:hAnsiTheme="minorHAnsi" w:cstheme="minorHAnsi"/>
          <w:sz w:val="24"/>
          <w:szCs w:val="23"/>
        </w:rPr>
      </w:pPr>
      <w:r w:rsidRPr="006611F1">
        <w:rPr>
          <w:rFonts w:asciiTheme="minorHAnsi" w:hAnsiTheme="minorHAnsi" w:cstheme="minorHAnsi"/>
          <w:sz w:val="24"/>
          <w:szCs w:val="23"/>
        </w:rPr>
        <w:t>12 do 24 mjeseci u skupini aktivnosti A</w:t>
      </w:r>
      <w:r w:rsidR="001B7CEF">
        <w:rPr>
          <w:rFonts w:asciiTheme="minorHAnsi" w:hAnsiTheme="minorHAnsi" w:cstheme="minorHAnsi"/>
          <w:sz w:val="24"/>
          <w:szCs w:val="23"/>
        </w:rPr>
        <w:t>,</w:t>
      </w:r>
      <w:r w:rsidRPr="006611F1">
        <w:rPr>
          <w:rFonts w:asciiTheme="minorHAnsi" w:hAnsiTheme="minorHAnsi" w:cstheme="minorHAnsi"/>
          <w:sz w:val="24"/>
          <w:szCs w:val="23"/>
        </w:rPr>
        <w:t xml:space="preserve"> </w:t>
      </w:r>
    </w:p>
    <w:p w14:paraId="77E3CE7C" w14:textId="5E4C2A22" w:rsidR="00C13E7E" w:rsidRPr="006611F1" w:rsidRDefault="00C13E7E" w:rsidP="008362FB">
      <w:pPr>
        <w:pStyle w:val="Odlomakpopisa"/>
        <w:numPr>
          <w:ilvl w:val="0"/>
          <w:numId w:val="30"/>
        </w:numPr>
        <w:spacing w:after="0" w:line="240" w:lineRule="auto"/>
        <w:jc w:val="both"/>
        <w:rPr>
          <w:rFonts w:asciiTheme="minorHAnsi" w:hAnsiTheme="minorHAnsi" w:cstheme="minorHAnsi"/>
          <w:sz w:val="24"/>
          <w:szCs w:val="23"/>
        </w:rPr>
      </w:pPr>
      <w:r w:rsidRPr="006611F1">
        <w:rPr>
          <w:rFonts w:asciiTheme="minorHAnsi" w:hAnsiTheme="minorHAnsi" w:cstheme="minorHAnsi"/>
          <w:sz w:val="24"/>
          <w:szCs w:val="23"/>
        </w:rPr>
        <w:t>6 do 1</w:t>
      </w:r>
      <w:r w:rsidR="002012A7" w:rsidRPr="006611F1">
        <w:rPr>
          <w:rFonts w:asciiTheme="minorHAnsi" w:hAnsiTheme="minorHAnsi" w:cstheme="minorHAnsi"/>
          <w:sz w:val="24"/>
          <w:szCs w:val="23"/>
        </w:rPr>
        <w:t>2 mjeseci u skupini aktivnosti B.</w:t>
      </w:r>
    </w:p>
    <w:p w14:paraId="72E42140" w14:textId="77777777" w:rsidR="00C73155" w:rsidRPr="00915E05" w:rsidRDefault="00C73155" w:rsidP="00DE253E">
      <w:pPr>
        <w:spacing w:after="0" w:line="240" w:lineRule="auto"/>
        <w:jc w:val="both"/>
        <w:rPr>
          <w:rFonts w:asciiTheme="minorHAnsi" w:hAnsiTheme="minorHAnsi" w:cstheme="minorHAnsi"/>
          <w:sz w:val="16"/>
          <w:szCs w:val="14"/>
        </w:rPr>
      </w:pPr>
    </w:p>
    <w:p w14:paraId="42D5326B" w14:textId="29606D70" w:rsidR="00C73155" w:rsidRPr="006611F1" w:rsidRDefault="00C73155" w:rsidP="00DE253E">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 xml:space="preserve">Razdoblje provedbe projekta započinje datumom zadnjeg potpisa </w:t>
      </w:r>
      <w:r w:rsidR="0054771A">
        <w:rPr>
          <w:rFonts w:asciiTheme="minorHAnsi" w:hAnsiTheme="minorHAnsi" w:cstheme="minorHAnsi"/>
          <w:sz w:val="24"/>
          <w:szCs w:val="24"/>
        </w:rPr>
        <w:t>U</w:t>
      </w:r>
      <w:r w:rsidRPr="006611F1">
        <w:rPr>
          <w:rFonts w:asciiTheme="minorHAnsi" w:hAnsiTheme="minorHAnsi" w:cstheme="minorHAnsi"/>
          <w:sz w:val="24"/>
          <w:szCs w:val="24"/>
        </w:rPr>
        <w:t xml:space="preserve">govora te istječe završetkom provedbe projektnih aktivnosti. Krajnji rok za završetak projektnih aktivnosti je </w:t>
      </w:r>
      <w:r w:rsidR="002012A7" w:rsidRPr="006611F1">
        <w:rPr>
          <w:rFonts w:asciiTheme="minorHAnsi" w:hAnsiTheme="minorHAnsi" w:cstheme="minorHAnsi"/>
          <w:sz w:val="24"/>
          <w:szCs w:val="24"/>
        </w:rPr>
        <w:t>24</w:t>
      </w:r>
      <w:r w:rsidR="00C13E7E" w:rsidRPr="006611F1">
        <w:rPr>
          <w:rFonts w:asciiTheme="minorHAnsi" w:hAnsiTheme="minorHAnsi" w:cstheme="minorHAnsi"/>
          <w:sz w:val="24"/>
          <w:szCs w:val="24"/>
        </w:rPr>
        <w:t xml:space="preserve"> </w:t>
      </w:r>
      <w:r w:rsidRPr="006611F1">
        <w:rPr>
          <w:rFonts w:asciiTheme="minorHAnsi" w:hAnsiTheme="minorHAnsi" w:cstheme="minorHAnsi"/>
          <w:sz w:val="24"/>
          <w:szCs w:val="24"/>
        </w:rPr>
        <w:t>mjesec</w:t>
      </w:r>
      <w:r w:rsidR="002012A7" w:rsidRPr="006611F1">
        <w:rPr>
          <w:rFonts w:asciiTheme="minorHAnsi" w:hAnsiTheme="minorHAnsi" w:cstheme="minorHAnsi"/>
          <w:sz w:val="24"/>
          <w:szCs w:val="24"/>
        </w:rPr>
        <w:t>a</w:t>
      </w:r>
      <w:r w:rsidRPr="006611F1">
        <w:rPr>
          <w:rFonts w:asciiTheme="minorHAnsi" w:hAnsiTheme="minorHAnsi" w:cstheme="minorHAnsi"/>
          <w:sz w:val="24"/>
          <w:szCs w:val="24"/>
        </w:rPr>
        <w:t xml:space="preserve"> </w:t>
      </w:r>
      <w:r w:rsidR="00C13E7E" w:rsidRPr="006611F1">
        <w:rPr>
          <w:rFonts w:asciiTheme="minorHAnsi" w:hAnsiTheme="minorHAnsi" w:cstheme="minorHAnsi"/>
          <w:sz w:val="24"/>
          <w:szCs w:val="24"/>
        </w:rPr>
        <w:t xml:space="preserve">za projekte u skupini aktivnosti A i </w:t>
      </w:r>
      <w:r w:rsidR="002012A7" w:rsidRPr="006611F1">
        <w:rPr>
          <w:rFonts w:asciiTheme="minorHAnsi" w:hAnsiTheme="minorHAnsi" w:cstheme="minorHAnsi"/>
          <w:sz w:val="24"/>
          <w:szCs w:val="24"/>
        </w:rPr>
        <w:t>12</w:t>
      </w:r>
      <w:r w:rsidR="00C13E7E" w:rsidRPr="006611F1">
        <w:rPr>
          <w:rFonts w:asciiTheme="minorHAnsi" w:hAnsiTheme="minorHAnsi" w:cstheme="minorHAnsi"/>
          <w:sz w:val="24"/>
          <w:szCs w:val="24"/>
        </w:rPr>
        <w:t xml:space="preserve"> mjeseci za projekte u skupini aktivnosti B </w:t>
      </w:r>
      <w:r w:rsidRPr="006611F1">
        <w:rPr>
          <w:rFonts w:asciiTheme="minorHAnsi" w:hAnsiTheme="minorHAnsi" w:cstheme="minorHAnsi"/>
          <w:sz w:val="24"/>
          <w:szCs w:val="24"/>
        </w:rPr>
        <w:t>od potpisa Ugovora o dodjeli bespovratnih sredstava. Datum početka i predviđenog završetka projekta bit će jasno utvrđen</w:t>
      </w:r>
      <w:r w:rsidR="002012A7" w:rsidRPr="006611F1">
        <w:rPr>
          <w:rFonts w:asciiTheme="minorHAnsi" w:hAnsiTheme="minorHAnsi" w:cstheme="minorHAnsi"/>
          <w:sz w:val="24"/>
          <w:szCs w:val="24"/>
        </w:rPr>
        <w:t>i</w:t>
      </w:r>
      <w:r w:rsidRPr="006611F1">
        <w:rPr>
          <w:rFonts w:asciiTheme="minorHAnsi" w:hAnsiTheme="minorHAnsi" w:cstheme="minorHAnsi"/>
          <w:sz w:val="24"/>
          <w:szCs w:val="24"/>
        </w:rPr>
        <w:t xml:space="preserve"> u Posebnim uvjetima Ugovora. </w:t>
      </w:r>
    </w:p>
    <w:p w14:paraId="48113996" w14:textId="77777777" w:rsidR="008F1206" w:rsidRPr="00915E05" w:rsidRDefault="008F1206" w:rsidP="00DE253E">
      <w:pPr>
        <w:spacing w:after="0" w:line="240" w:lineRule="auto"/>
        <w:jc w:val="both"/>
        <w:rPr>
          <w:rFonts w:asciiTheme="minorHAnsi" w:hAnsiTheme="minorHAnsi" w:cstheme="minorHAnsi"/>
          <w:color w:val="000000"/>
          <w:sz w:val="18"/>
          <w:szCs w:val="18"/>
        </w:rPr>
      </w:pPr>
    </w:p>
    <w:p w14:paraId="07FC1D33" w14:textId="77777777" w:rsidR="00C73155" w:rsidRPr="006611F1" w:rsidRDefault="00C73155" w:rsidP="00DE253E">
      <w:pPr>
        <w:pStyle w:val="ESFUputepodnaslov"/>
        <w:spacing w:before="0" w:after="0" w:line="240" w:lineRule="auto"/>
        <w:jc w:val="both"/>
        <w:rPr>
          <w:rFonts w:asciiTheme="minorHAnsi" w:hAnsiTheme="minorHAnsi" w:cstheme="minorHAnsi"/>
          <w:b/>
        </w:rPr>
      </w:pPr>
      <w:bookmarkStart w:id="21" w:name="_Toc59541586"/>
      <w:r w:rsidRPr="006611F1">
        <w:rPr>
          <w:rFonts w:asciiTheme="minorHAnsi" w:hAnsiTheme="minorHAnsi" w:cstheme="minorHAnsi"/>
          <w:b/>
        </w:rPr>
        <w:t>3.3 Prihvatljive aktivnosti</w:t>
      </w:r>
      <w:bookmarkEnd w:id="21"/>
      <w:r w:rsidRPr="006611F1">
        <w:rPr>
          <w:rFonts w:asciiTheme="minorHAnsi" w:hAnsiTheme="minorHAnsi" w:cstheme="minorHAnsi"/>
          <w:b/>
        </w:rPr>
        <w:t xml:space="preserve"> </w:t>
      </w:r>
    </w:p>
    <w:p w14:paraId="795C1F81" w14:textId="77777777" w:rsidR="00653D6B" w:rsidRPr="00915E05" w:rsidRDefault="00653D6B" w:rsidP="00DE253E">
      <w:pPr>
        <w:suppressAutoHyphens w:val="0"/>
        <w:spacing w:after="0" w:line="240" w:lineRule="auto"/>
        <w:ind w:left="1" w:hanging="1"/>
        <w:jc w:val="both"/>
        <w:rPr>
          <w:rFonts w:asciiTheme="minorHAnsi" w:eastAsiaTheme="minorHAnsi" w:hAnsiTheme="minorHAnsi" w:cstheme="minorHAnsi"/>
          <w:b/>
          <w:color w:val="auto"/>
          <w:sz w:val="18"/>
          <w:szCs w:val="14"/>
        </w:rPr>
      </w:pPr>
    </w:p>
    <w:p w14:paraId="53EADECC" w14:textId="77777777" w:rsidR="00DE253E" w:rsidRPr="00915E05" w:rsidRDefault="00DE253E" w:rsidP="00DE253E">
      <w:pPr>
        <w:spacing w:after="0" w:line="240" w:lineRule="auto"/>
        <w:jc w:val="both"/>
        <w:rPr>
          <w:rFonts w:asciiTheme="minorHAnsi" w:hAnsiTheme="minorHAnsi" w:cstheme="minorHAnsi"/>
          <w:sz w:val="12"/>
          <w:szCs w:val="10"/>
        </w:rPr>
      </w:pPr>
    </w:p>
    <w:p w14:paraId="74A97799" w14:textId="2007E134" w:rsidR="00D1042D" w:rsidRPr="006611F1" w:rsidRDefault="00D1042D" w:rsidP="00DE253E">
      <w:pPr>
        <w:spacing w:after="0" w:line="240" w:lineRule="auto"/>
        <w:jc w:val="both"/>
        <w:rPr>
          <w:rFonts w:asciiTheme="minorHAnsi" w:hAnsiTheme="minorHAnsi" w:cstheme="minorHAnsi"/>
          <w:sz w:val="24"/>
        </w:rPr>
      </w:pPr>
      <w:r w:rsidRPr="006611F1">
        <w:rPr>
          <w:rFonts w:asciiTheme="minorHAnsi" w:hAnsiTheme="minorHAnsi" w:cstheme="minorHAnsi"/>
          <w:sz w:val="24"/>
        </w:rPr>
        <w:t>U okviru ovog Poziva na dostavu projektnih prijedloga prihvatljive su sljedeće aktivnosti:</w:t>
      </w:r>
    </w:p>
    <w:p w14:paraId="7472226E" w14:textId="77777777" w:rsidR="00DE253E" w:rsidRPr="00915E05" w:rsidRDefault="00DE253E" w:rsidP="00DE253E">
      <w:pPr>
        <w:spacing w:after="0" w:line="240" w:lineRule="auto"/>
        <w:rPr>
          <w:rFonts w:asciiTheme="minorHAnsi" w:hAnsiTheme="minorHAnsi" w:cstheme="minorHAnsi"/>
          <w:b/>
          <w:sz w:val="20"/>
          <w:szCs w:val="24"/>
        </w:rPr>
      </w:pPr>
    </w:p>
    <w:p w14:paraId="179E4D5B" w14:textId="3CE48701" w:rsidR="00D1042D" w:rsidRDefault="00F7608B" w:rsidP="00DE253E">
      <w:pPr>
        <w:spacing w:after="0" w:line="240" w:lineRule="auto"/>
        <w:rPr>
          <w:rFonts w:asciiTheme="minorHAnsi" w:hAnsiTheme="minorHAnsi" w:cstheme="minorHAnsi"/>
          <w:b/>
          <w:color w:val="auto"/>
          <w:sz w:val="24"/>
          <w:u w:val="single"/>
        </w:rPr>
      </w:pPr>
      <w:r w:rsidRPr="00F7608B">
        <w:rPr>
          <w:rFonts w:asciiTheme="minorHAnsi" w:hAnsiTheme="minorHAnsi" w:cstheme="minorHAnsi"/>
          <w:b/>
          <w:color w:val="auto"/>
          <w:sz w:val="24"/>
          <w:u w:val="single"/>
        </w:rPr>
        <w:t xml:space="preserve">3.3.1. </w:t>
      </w:r>
      <w:r w:rsidR="00D1042D" w:rsidRPr="00F7608B">
        <w:rPr>
          <w:rFonts w:asciiTheme="minorHAnsi" w:hAnsiTheme="minorHAnsi" w:cstheme="minorHAnsi"/>
          <w:b/>
          <w:color w:val="auto"/>
          <w:sz w:val="24"/>
          <w:u w:val="single"/>
        </w:rPr>
        <w:t xml:space="preserve">SKUPINA AKTIVNOSTI </w:t>
      </w:r>
      <w:r w:rsidR="00670B1C" w:rsidRPr="00F7608B">
        <w:rPr>
          <w:rFonts w:asciiTheme="minorHAnsi" w:hAnsiTheme="minorHAnsi" w:cstheme="minorHAnsi"/>
          <w:b/>
          <w:color w:val="auto"/>
          <w:sz w:val="24"/>
          <w:u w:val="single"/>
        </w:rPr>
        <w:t>A</w:t>
      </w:r>
    </w:p>
    <w:p w14:paraId="261C09DB" w14:textId="1CB2DDE5" w:rsidR="00B11E3E" w:rsidRDefault="00B11E3E" w:rsidP="00DE253E">
      <w:pPr>
        <w:spacing w:after="0" w:line="240" w:lineRule="auto"/>
        <w:rPr>
          <w:rFonts w:asciiTheme="minorHAnsi" w:hAnsiTheme="minorHAnsi" w:cstheme="minorHAnsi"/>
          <w:b/>
          <w:color w:val="auto"/>
          <w:sz w:val="24"/>
          <w:u w:val="single"/>
        </w:rPr>
      </w:pPr>
    </w:p>
    <w:p w14:paraId="14F74AAC" w14:textId="5971DDF8" w:rsidR="00B11E3E" w:rsidRPr="00B11E3E" w:rsidRDefault="00B11E3E" w:rsidP="00B11E3E">
      <w:pPr>
        <w:spacing w:after="0" w:line="240" w:lineRule="auto"/>
        <w:jc w:val="both"/>
        <w:rPr>
          <w:rFonts w:asciiTheme="minorHAnsi" w:hAnsiTheme="minorHAnsi" w:cstheme="minorHAnsi"/>
          <w:b/>
          <w:i/>
          <w:sz w:val="24"/>
        </w:rPr>
      </w:pPr>
      <w:r w:rsidRPr="00B11E3E">
        <w:rPr>
          <w:rFonts w:asciiTheme="minorHAnsi" w:hAnsiTheme="minorHAnsi" w:cstheme="minorHAnsi"/>
          <w:b/>
          <w:i/>
          <w:sz w:val="24"/>
        </w:rPr>
        <w:t>Svi obavezni elementi propisani ovim Uputama moraju biti vidljivi u Prijavnom obrascu A. U slučaju da isto nije vidljivo projektni prijedlog neće biti prihvatljiv za financiranje te ne postoji mogućnost za pojašnjenjima</w:t>
      </w:r>
      <w:r>
        <w:rPr>
          <w:rFonts w:asciiTheme="minorHAnsi" w:hAnsiTheme="minorHAnsi" w:cstheme="minorHAnsi"/>
          <w:b/>
          <w:i/>
          <w:sz w:val="24"/>
        </w:rPr>
        <w:t>.</w:t>
      </w:r>
    </w:p>
    <w:p w14:paraId="4F14A31D" w14:textId="77777777" w:rsidR="00551FE9" w:rsidRPr="00915E05" w:rsidRDefault="00551FE9" w:rsidP="00DE253E">
      <w:pPr>
        <w:spacing w:after="0" w:line="240" w:lineRule="auto"/>
        <w:rPr>
          <w:rFonts w:asciiTheme="minorHAnsi" w:hAnsiTheme="minorHAnsi" w:cstheme="minorHAnsi"/>
          <w:b/>
          <w:sz w:val="12"/>
          <w:szCs w:val="16"/>
        </w:rPr>
      </w:pPr>
    </w:p>
    <w:p w14:paraId="2F0A4A5E" w14:textId="639FD125" w:rsidR="00D1042D" w:rsidRDefault="00D1042D" w:rsidP="00DE253E">
      <w:pPr>
        <w:spacing w:after="0" w:line="240" w:lineRule="auto"/>
        <w:jc w:val="both"/>
        <w:rPr>
          <w:rFonts w:asciiTheme="minorHAnsi" w:hAnsiTheme="minorHAnsi" w:cstheme="minorHAnsi"/>
          <w:b/>
          <w:i/>
          <w:sz w:val="24"/>
        </w:rPr>
      </w:pPr>
      <w:r w:rsidRPr="006611F1">
        <w:rPr>
          <w:rFonts w:asciiTheme="minorHAnsi" w:hAnsiTheme="minorHAnsi" w:cstheme="minorHAnsi"/>
          <w:b/>
          <w:i/>
          <w:sz w:val="24"/>
        </w:rPr>
        <w:t xml:space="preserve">Element 1. Priprema i provedba participativnih aktivnosti poticanja čitanja i razvoja čitalačkih kompetencija za pripadnike </w:t>
      </w:r>
      <w:r w:rsidR="00FA6AC6" w:rsidRPr="006611F1">
        <w:rPr>
          <w:rFonts w:asciiTheme="minorHAnsi" w:hAnsiTheme="minorHAnsi" w:cstheme="minorHAnsi"/>
          <w:b/>
          <w:i/>
          <w:sz w:val="24"/>
        </w:rPr>
        <w:t xml:space="preserve">ciljanih </w:t>
      </w:r>
      <w:r w:rsidRPr="006611F1">
        <w:rPr>
          <w:rFonts w:asciiTheme="minorHAnsi" w:hAnsiTheme="minorHAnsi" w:cstheme="minorHAnsi"/>
          <w:b/>
          <w:i/>
          <w:sz w:val="24"/>
        </w:rPr>
        <w:t>skupina kojima je pristup knjizi umanjen u mjestu stanovanja/boravka</w:t>
      </w:r>
      <w:r w:rsidR="00C63461">
        <w:rPr>
          <w:rFonts w:asciiTheme="minorHAnsi" w:hAnsiTheme="minorHAnsi" w:cstheme="minorHAnsi"/>
          <w:b/>
          <w:i/>
          <w:sz w:val="24"/>
        </w:rPr>
        <w:t xml:space="preserve"> (OBAVEZAN ELEMENT)</w:t>
      </w:r>
    </w:p>
    <w:p w14:paraId="599FCC7F" w14:textId="77777777" w:rsidR="00DE253E" w:rsidRPr="00915E05" w:rsidRDefault="00DE253E" w:rsidP="00DE253E">
      <w:pPr>
        <w:spacing w:after="0" w:line="240" w:lineRule="auto"/>
        <w:jc w:val="both"/>
        <w:rPr>
          <w:rFonts w:asciiTheme="minorHAnsi" w:hAnsiTheme="minorHAnsi" w:cstheme="minorHAnsi"/>
          <w:b/>
          <w:i/>
          <w:sz w:val="14"/>
          <w:szCs w:val="18"/>
        </w:rPr>
      </w:pPr>
    </w:p>
    <w:p w14:paraId="53A52377" w14:textId="17944920" w:rsidR="006A34BC" w:rsidRDefault="00D1042D" w:rsidP="00DE253E">
      <w:p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Aktivnosti trebaju osigurati aktivnu participaciju </w:t>
      </w:r>
      <w:r w:rsidR="00281A4D" w:rsidRPr="006611F1">
        <w:rPr>
          <w:rFonts w:asciiTheme="minorHAnsi" w:hAnsiTheme="minorHAnsi" w:cstheme="minorHAnsi"/>
          <w:sz w:val="24"/>
        </w:rPr>
        <w:t xml:space="preserve">pripadnika ciljanih skupina </w:t>
      </w:r>
      <w:r w:rsidRPr="006611F1">
        <w:rPr>
          <w:rFonts w:asciiTheme="minorHAnsi" w:hAnsiTheme="minorHAnsi" w:cstheme="minorHAnsi"/>
          <w:sz w:val="24"/>
        </w:rPr>
        <w:t>u svrhu jačanja njihovih individualnih sposobnosti i poboljšanja socijalne uključenosti te doprinositi razvitku njihovih znanja i vještina, a vrstom, sadržajem i načinom provedbe trebaju odgovarati interesima, mogućnostima i potrebama</w:t>
      </w:r>
      <w:r w:rsidR="00956A7A">
        <w:rPr>
          <w:rFonts w:asciiTheme="minorHAnsi" w:hAnsiTheme="minorHAnsi" w:cstheme="minorHAnsi"/>
          <w:sz w:val="24"/>
        </w:rPr>
        <w:t xml:space="preserve"> </w:t>
      </w:r>
      <w:r w:rsidR="00281A4D" w:rsidRPr="006611F1">
        <w:rPr>
          <w:rFonts w:asciiTheme="minorHAnsi" w:hAnsiTheme="minorHAnsi" w:cstheme="minorHAnsi"/>
          <w:sz w:val="24"/>
        </w:rPr>
        <w:t>sudionika</w:t>
      </w:r>
      <w:r w:rsidRPr="006611F1">
        <w:rPr>
          <w:rFonts w:asciiTheme="minorHAnsi" w:hAnsiTheme="minorHAnsi" w:cstheme="minorHAnsi"/>
          <w:sz w:val="24"/>
        </w:rPr>
        <w:t>. U projektnom prijedlogu potrebno je opisati</w:t>
      </w:r>
      <w:r w:rsidR="006A34BC" w:rsidRPr="006611F1">
        <w:rPr>
          <w:rFonts w:asciiTheme="minorHAnsi" w:hAnsiTheme="minorHAnsi" w:cstheme="minorHAnsi"/>
          <w:sz w:val="24"/>
        </w:rPr>
        <w:t xml:space="preserve"> razloge</w:t>
      </w:r>
      <w:r w:rsidRPr="006611F1">
        <w:rPr>
          <w:rFonts w:asciiTheme="minorHAnsi" w:hAnsiTheme="minorHAnsi" w:cstheme="minorHAnsi"/>
          <w:sz w:val="24"/>
        </w:rPr>
        <w:t xml:space="preserve"> socijaln</w:t>
      </w:r>
      <w:r w:rsidR="006A34BC" w:rsidRPr="006611F1">
        <w:rPr>
          <w:rFonts w:asciiTheme="minorHAnsi" w:hAnsiTheme="minorHAnsi" w:cstheme="minorHAnsi"/>
          <w:sz w:val="24"/>
        </w:rPr>
        <w:t>e</w:t>
      </w:r>
      <w:r w:rsidRPr="006611F1">
        <w:rPr>
          <w:rFonts w:asciiTheme="minorHAnsi" w:hAnsiTheme="minorHAnsi" w:cstheme="minorHAnsi"/>
          <w:sz w:val="24"/>
        </w:rPr>
        <w:t xml:space="preserve"> isključenost</w:t>
      </w:r>
      <w:r w:rsidR="006A34BC" w:rsidRPr="006611F1">
        <w:rPr>
          <w:rFonts w:asciiTheme="minorHAnsi" w:hAnsiTheme="minorHAnsi" w:cstheme="minorHAnsi"/>
          <w:sz w:val="24"/>
        </w:rPr>
        <w:t>i</w:t>
      </w:r>
      <w:r w:rsidR="00471D10">
        <w:rPr>
          <w:rStyle w:val="Referencafusnote"/>
          <w:rFonts w:asciiTheme="minorHAnsi" w:hAnsiTheme="minorHAnsi" w:cstheme="minorHAnsi"/>
          <w:sz w:val="24"/>
        </w:rPr>
        <w:footnoteReference w:id="181"/>
      </w:r>
      <w:r w:rsidRPr="006611F1">
        <w:rPr>
          <w:rFonts w:asciiTheme="minorHAnsi" w:hAnsiTheme="minorHAnsi" w:cstheme="minorHAnsi"/>
          <w:sz w:val="24"/>
        </w:rPr>
        <w:t xml:space="preserve"> </w:t>
      </w:r>
      <w:r w:rsidRPr="006611F1">
        <w:rPr>
          <w:rFonts w:asciiTheme="minorHAnsi" w:hAnsiTheme="minorHAnsi" w:cstheme="minorHAnsi"/>
          <w:sz w:val="24"/>
        </w:rPr>
        <w:lastRenderedPageBreak/>
        <w:t xml:space="preserve">pripadnika ciljanih skupina i </w:t>
      </w:r>
      <w:r w:rsidR="006A34BC" w:rsidRPr="006611F1">
        <w:rPr>
          <w:rFonts w:asciiTheme="minorHAnsi" w:hAnsiTheme="minorHAnsi" w:cstheme="minorHAnsi"/>
          <w:sz w:val="24"/>
        </w:rPr>
        <w:t xml:space="preserve">obrazložiti </w:t>
      </w:r>
      <w:r w:rsidRPr="006611F1">
        <w:rPr>
          <w:rFonts w:asciiTheme="minorHAnsi" w:hAnsiTheme="minorHAnsi" w:cstheme="minorHAnsi"/>
          <w:sz w:val="24"/>
        </w:rPr>
        <w:t xml:space="preserve">problem umanjenog pristupa knjizi pripadnika ciljanih skupina u </w:t>
      </w:r>
      <w:r w:rsidR="006A34BC" w:rsidRPr="006611F1">
        <w:rPr>
          <w:rFonts w:asciiTheme="minorHAnsi" w:hAnsiTheme="minorHAnsi" w:cstheme="minorHAnsi"/>
          <w:sz w:val="24"/>
        </w:rPr>
        <w:t xml:space="preserve">mjestu </w:t>
      </w:r>
      <w:r w:rsidRPr="006611F1">
        <w:rPr>
          <w:rFonts w:asciiTheme="minorHAnsi" w:hAnsiTheme="minorHAnsi" w:cstheme="minorHAnsi"/>
          <w:sz w:val="24"/>
        </w:rPr>
        <w:t xml:space="preserve">stanovanja/boravka. </w:t>
      </w:r>
    </w:p>
    <w:p w14:paraId="0310D56A" w14:textId="77777777" w:rsidR="001F19CD" w:rsidRPr="00915E05" w:rsidRDefault="001F19CD" w:rsidP="00DE253E">
      <w:pPr>
        <w:spacing w:after="0" w:line="240" w:lineRule="auto"/>
        <w:jc w:val="both"/>
        <w:rPr>
          <w:rFonts w:asciiTheme="minorHAnsi" w:hAnsiTheme="minorHAnsi" w:cstheme="minorHAnsi"/>
          <w:sz w:val="14"/>
          <w:szCs w:val="18"/>
        </w:rPr>
      </w:pPr>
    </w:p>
    <w:p w14:paraId="38D3B55E" w14:textId="2CEF4FC1" w:rsidR="00D1042D" w:rsidRPr="006611F1" w:rsidRDefault="00AB4213" w:rsidP="00DE253E">
      <w:pPr>
        <w:spacing w:after="0" w:line="240" w:lineRule="auto"/>
        <w:jc w:val="both"/>
        <w:rPr>
          <w:rFonts w:asciiTheme="minorHAnsi" w:hAnsiTheme="minorHAnsi" w:cstheme="minorHAnsi"/>
          <w:sz w:val="24"/>
        </w:rPr>
      </w:pPr>
      <w:r>
        <w:rPr>
          <w:rFonts w:asciiTheme="minorHAnsi" w:hAnsiTheme="minorHAnsi" w:cstheme="minorHAnsi"/>
          <w:sz w:val="24"/>
        </w:rPr>
        <w:t>Obavezne</w:t>
      </w:r>
      <w:r w:rsidR="00D1042D" w:rsidRPr="006611F1">
        <w:rPr>
          <w:rFonts w:asciiTheme="minorHAnsi" w:hAnsiTheme="minorHAnsi" w:cstheme="minorHAnsi"/>
          <w:sz w:val="24"/>
        </w:rPr>
        <w:t xml:space="preserve"> aktivnosti u </w:t>
      </w:r>
      <w:r w:rsidR="001B7CEF">
        <w:rPr>
          <w:rFonts w:asciiTheme="minorHAnsi" w:hAnsiTheme="minorHAnsi" w:cstheme="minorHAnsi"/>
          <w:sz w:val="24"/>
        </w:rPr>
        <w:t>E</w:t>
      </w:r>
      <w:r w:rsidR="00D1042D" w:rsidRPr="006611F1">
        <w:rPr>
          <w:rFonts w:asciiTheme="minorHAnsi" w:hAnsiTheme="minorHAnsi" w:cstheme="minorHAnsi"/>
          <w:sz w:val="24"/>
        </w:rPr>
        <w:t>lementu 1 su:</w:t>
      </w:r>
    </w:p>
    <w:p w14:paraId="2CE199FC" w14:textId="20E793E9" w:rsidR="00D1042D" w:rsidRPr="006611F1" w:rsidRDefault="00D1042D" w:rsidP="008362FB">
      <w:pPr>
        <w:pStyle w:val="Odlomakpopisa"/>
        <w:numPr>
          <w:ilvl w:val="0"/>
          <w:numId w:val="23"/>
        </w:numPr>
        <w:suppressAutoHyphens w:val="0"/>
        <w:spacing w:after="0" w:line="240" w:lineRule="auto"/>
        <w:jc w:val="both"/>
        <w:rPr>
          <w:rFonts w:asciiTheme="minorHAnsi" w:hAnsiTheme="minorHAnsi" w:cstheme="minorHAnsi"/>
          <w:sz w:val="24"/>
        </w:rPr>
      </w:pPr>
      <w:r w:rsidRPr="006611F1">
        <w:rPr>
          <w:rFonts w:asciiTheme="minorHAnsi" w:hAnsiTheme="minorHAnsi" w:cstheme="minorHAnsi"/>
          <w:sz w:val="24"/>
        </w:rPr>
        <w:t>priprema i provedba</w:t>
      </w:r>
      <w:r w:rsidR="007636D8" w:rsidRPr="006611F1">
        <w:rPr>
          <w:rFonts w:asciiTheme="minorHAnsi" w:hAnsiTheme="minorHAnsi" w:cstheme="minorHAnsi"/>
          <w:sz w:val="24"/>
        </w:rPr>
        <w:t xml:space="preserve"> </w:t>
      </w:r>
      <w:r w:rsidRPr="006611F1">
        <w:rPr>
          <w:rFonts w:asciiTheme="minorHAnsi" w:hAnsiTheme="minorHAnsi" w:cstheme="minorHAnsi"/>
          <w:sz w:val="24"/>
        </w:rPr>
        <w:t>radionica čitanja i/ili pisanja</w:t>
      </w:r>
      <w:r w:rsidR="00B6103B" w:rsidRPr="006611F1">
        <w:rPr>
          <w:rFonts w:asciiTheme="minorHAnsi" w:hAnsiTheme="minorHAnsi" w:cstheme="minorHAnsi"/>
          <w:sz w:val="24"/>
        </w:rPr>
        <w:t xml:space="preserve"> za pripadnike ciljanih skupina</w:t>
      </w:r>
      <w:r w:rsidRPr="006611F1">
        <w:rPr>
          <w:rFonts w:asciiTheme="minorHAnsi" w:hAnsiTheme="minorHAnsi" w:cstheme="minorHAnsi"/>
          <w:sz w:val="24"/>
        </w:rPr>
        <w:t xml:space="preserve">, </w:t>
      </w:r>
    </w:p>
    <w:p w14:paraId="65DD3348" w14:textId="47C97D7B" w:rsidR="00D1042D" w:rsidRDefault="00D1042D" w:rsidP="008362FB">
      <w:pPr>
        <w:pStyle w:val="Odlomakpopisa"/>
        <w:numPr>
          <w:ilvl w:val="0"/>
          <w:numId w:val="23"/>
        </w:numPr>
        <w:suppressAutoHyphens w:val="0"/>
        <w:spacing w:after="0" w:line="240" w:lineRule="auto"/>
        <w:jc w:val="both"/>
        <w:rPr>
          <w:rFonts w:asciiTheme="minorHAnsi" w:hAnsiTheme="minorHAnsi" w:cstheme="minorHAnsi"/>
          <w:sz w:val="24"/>
        </w:rPr>
      </w:pPr>
      <w:r w:rsidRPr="006611F1">
        <w:rPr>
          <w:rFonts w:asciiTheme="minorHAnsi" w:hAnsiTheme="minorHAnsi" w:cstheme="minorHAnsi"/>
          <w:sz w:val="24"/>
        </w:rPr>
        <w:t>razvoj usluge pokretnih knjižnica</w:t>
      </w:r>
      <w:r w:rsidR="00D134FB">
        <w:rPr>
          <w:rFonts w:asciiTheme="minorHAnsi" w:hAnsiTheme="minorHAnsi" w:cstheme="minorHAnsi"/>
          <w:sz w:val="24"/>
        </w:rPr>
        <w:t xml:space="preserve"> </w:t>
      </w:r>
      <w:r w:rsidR="001B7CEF">
        <w:rPr>
          <w:rFonts w:asciiTheme="minorHAnsi" w:hAnsiTheme="minorHAnsi" w:cstheme="minorHAnsi"/>
          <w:sz w:val="24"/>
        </w:rPr>
        <w:t xml:space="preserve">- </w:t>
      </w:r>
      <w:r w:rsidR="00D134FB" w:rsidRPr="00D134FB">
        <w:rPr>
          <w:rFonts w:asciiTheme="minorHAnsi" w:hAnsiTheme="minorHAnsi" w:cstheme="minorHAnsi"/>
          <w:sz w:val="24"/>
        </w:rPr>
        <w:t>bibliobusa, bibliokombija ili bibliokamiona</w:t>
      </w:r>
      <w:r w:rsidR="001B7CEF">
        <w:rPr>
          <w:rFonts w:asciiTheme="minorHAnsi" w:hAnsiTheme="minorHAnsi" w:cstheme="minorHAnsi"/>
          <w:sz w:val="24"/>
        </w:rPr>
        <w:t xml:space="preserve"> </w:t>
      </w:r>
      <w:r w:rsidRPr="006611F1">
        <w:rPr>
          <w:rFonts w:asciiTheme="minorHAnsi" w:hAnsiTheme="minorHAnsi" w:cstheme="minorHAnsi"/>
          <w:sz w:val="24"/>
        </w:rPr>
        <w:t>(nabava i opremanje bibliobusa</w:t>
      </w:r>
      <w:r w:rsidR="00D134FB" w:rsidRPr="00D134FB">
        <w:rPr>
          <w:rFonts w:asciiTheme="minorHAnsi" w:hAnsiTheme="minorHAnsi" w:cstheme="minorHAnsi"/>
          <w:sz w:val="24"/>
        </w:rPr>
        <w:t>, bibliokombija ili bibliokamiona</w:t>
      </w:r>
      <w:r w:rsidR="00D134FB" w:rsidRPr="006611F1">
        <w:rPr>
          <w:rStyle w:val="Referencafusnote"/>
          <w:rFonts w:asciiTheme="minorHAnsi" w:hAnsiTheme="minorHAnsi" w:cstheme="minorHAnsi"/>
          <w:sz w:val="24"/>
        </w:rPr>
        <w:t xml:space="preserve"> </w:t>
      </w:r>
      <w:r w:rsidR="00356729" w:rsidRPr="006611F1">
        <w:rPr>
          <w:rStyle w:val="Referencafusnote"/>
          <w:rFonts w:asciiTheme="minorHAnsi" w:hAnsiTheme="minorHAnsi" w:cstheme="minorHAnsi"/>
          <w:sz w:val="24"/>
        </w:rPr>
        <w:footnoteReference w:id="182"/>
      </w:r>
      <w:r w:rsidRPr="006611F1">
        <w:rPr>
          <w:rFonts w:asciiTheme="minorHAnsi" w:hAnsiTheme="minorHAnsi" w:cstheme="minorHAnsi"/>
          <w:sz w:val="24"/>
        </w:rPr>
        <w:t xml:space="preserve">) u svrhu povećanja dostupnosti materijala te razvoja čitalačkih kompetencija </w:t>
      </w:r>
      <w:r w:rsidR="00E61481" w:rsidRPr="006611F1">
        <w:rPr>
          <w:rFonts w:asciiTheme="minorHAnsi" w:hAnsiTheme="minorHAnsi" w:cstheme="minorHAnsi"/>
          <w:sz w:val="24"/>
        </w:rPr>
        <w:t xml:space="preserve">ciljanih </w:t>
      </w:r>
      <w:r w:rsidRPr="006611F1">
        <w:rPr>
          <w:rFonts w:asciiTheme="minorHAnsi" w:hAnsiTheme="minorHAnsi" w:cstheme="minorHAnsi"/>
          <w:sz w:val="24"/>
        </w:rPr>
        <w:t>skupina.</w:t>
      </w:r>
    </w:p>
    <w:p w14:paraId="11675072" w14:textId="77777777" w:rsidR="00551FE9" w:rsidRPr="00915E05" w:rsidRDefault="00551FE9" w:rsidP="00551FE9">
      <w:pPr>
        <w:pStyle w:val="Odlomakpopisa"/>
        <w:suppressAutoHyphens w:val="0"/>
        <w:spacing w:after="0" w:line="240" w:lineRule="auto"/>
        <w:jc w:val="both"/>
        <w:rPr>
          <w:rFonts w:asciiTheme="minorHAnsi" w:hAnsiTheme="minorHAnsi" w:cstheme="minorHAnsi"/>
          <w:sz w:val="14"/>
          <w:szCs w:val="18"/>
        </w:rPr>
      </w:pPr>
    </w:p>
    <w:p w14:paraId="72055015" w14:textId="079CDED1" w:rsidR="00D1042D" w:rsidRPr="006611F1" w:rsidRDefault="00B66751" w:rsidP="00DE253E">
      <w:pPr>
        <w:spacing w:after="0" w:line="240" w:lineRule="auto"/>
        <w:jc w:val="both"/>
        <w:rPr>
          <w:rFonts w:asciiTheme="minorHAnsi" w:hAnsiTheme="minorHAnsi" w:cstheme="minorHAnsi"/>
          <w:sz w:val="24"/>
        </w:rPr>
      </w:pPr>
      <w:r w:rsidRPr="006611F1">
        <w:rPr>
          <w:rFonts w:asciiTheme="minorHAnsi" w:hAnsiTheme="minorHAnsi" w:cstheme="minorHAnsi"/>
          <w:sz w:val="24"/>
        </w:rPr>
        <w:t>Uz obavezne</w:t>
      </w:r>
      <w:r w:rsidR="00C63461">
        <w:rPr>
          <w:rFonts w:asciiTheme="minorHAnsi" w:hAnsiTheme="minorHAnsi" w:cstheme="minorHAnsi"/>
          <w:sz w:val="24"/>
        </w:rPr>
        <w:t>, prihvatljive su i sljedeće aktiv</w:t>
      </w:r>
      <w:r w:rsidR="00125569">
        <w:rPr>
          <w:rFonts w:asciiTheme="minorHAnsi" w:hAnsiTheme="minorHAnsi" w:cstheme="minorHAnsi"/>
          <w:sz w:val="24"/>
        </w:rPr>
        <w:t>nosti</w:t>
      </w:r>
      <w:r w:rsidR="00D1042D" w:rsidRPr="006611F1">
        <w:rPr>
          <w:rFonts w:asciiTheme="minorHAnsi" w:hAnsiTheme="minorHAnsi" w:cstheme="minorHAnsi"/>
          <w:sz w:val="24"/>
        </w:rPr>
        <w:t>:</w:t>
      </w:r>
    </w:p>
    <w:p w14:paraId="50DE2A4B" w14:textId="21AB31ED" w:rsidR="00D1042D" w:rsidRPr="006611F1" w:rsidRDefault="00D1042D" w:rsidP="008362FB">
      <w:pPr>
        <w:pStyle w:val="Odlomakpopisa"/>
        <w:numPr>
          <w:ilvl w:val="0"/>
          <w:numId w:val="25"/>
        </w:numPr>
        <w:suppressAutoHyphens w:val="0"/>
        <w:spacing w:after="0" w:line="240" w:lineRule="auto"/>
        <w:jc w:val="both"/>
        <w:rPr>
          <w:rFonts w:asciiTheme="minorHAnsi" w:hAnsiTheme="minorHAnsi" w:cstheme="minorHAnsi"/>
          <w:sz w:val="24"/>
        </w:rPr>
      </w:pPr>
      <w:r w:rsidRPr="006611F1">
        <w:rPr>
          <w:rFonts w:asciiTheme="minorHAnsi" w:hAnsiTheme="minorHAnsi" w:cstheme="minorHAnsi"/>
          <w:sz w:val="24"/>
        </w:rPr>
        <w:t>priprem</w:t>
      </w:r>
      <w:r w:rsidR="00B01A9C">
        <w:rPr>
          <w:rFonts w:asciiTheme="minorHAnsi" w:hAnsiTheme="minorHAnsi" w:cstheme="minorHAnsi"/>
          <w:sz w:val="24"/>
        </w:rPr>
        <w:t>a</w:t>
      </w:r>
      <w:r w:rsidRPr="006611F1">
        <w:rPr>
          <w:rFonts w:asciiTheme="minorHAnsi" w:hAnsiTheme="minorHAnsi" w:cstheme="minorHAnsi"/>
          <w:sz w:val="24"/>
        </w:rPr>
        <w:t xml:space="preserve"> i provedb</w:t>
      </w:r>
      <w:r w:rsidR="00B01A9C">
        <w:rPr>
          <w:rFonts w:asciiTheme="minorHAnsi" w:hAnsiTheme="minorHAnsi" w:cstheme="minorHAnsi"/>
          <w:sz w:val="24"/>
        </w:rPr>
        <w:t>a</w:t>
      </w:r>
      <w:r w:rsidRPr="006611F1">
        <w:rPr>
          <w:rFonts w:asciiTheme="minorHAnsi" w:hAnsiTheme="minorHAnsi" w:cstheme="minorHAnsi"/>
          <w:sz w:val="24"/>
        </w:rPr>
        <w:t xml:space="preserve"> književnih susreta i sličnih događanja namijenjenih</w:t>
      </w:r>
      <w:r w:rsidR="00E61481" w:rsidRPr="006611F1">
        <w:rPr>
          <w:rFonts w:asciiTheme="minorHAnsi" w:hAnsiTheme="minorHAnsi" w:cstheme="minorHAnsi"/>
          <w:sz w:val="24"/>
        </w:rPr>
        <w:t xml:space="preserve"> ciljanim skupinama</w:t>
      </w:r>
      <w:r w:rsidRPr="006611F1">
        <w:rPr>
          <w:rFonts w:asciiTheme="minorHAnsi" w:hAnsiTheme="minorHAnsi" w:cstheme="minorHAnsi"/>
          <w:sz w:val="24"/>
        </w:rPr>
        <w:t>,</w:t>
      </w:r>
    </w:p>
    <w:p w14:paraId="7609520A" w14:textId="64EA2FF2" w:rsidR="00D1042D" w:rsidRDefault="00D1042D" w:rsidP="008362FB">
      <w:pPr>
        <w:pStyle w:val="Odlomakpopisa"/>
        <w:numPr>
          <w:ilvl w:val="0"/>
          <w:numId w:val="25"/>
        </w:numPr>
        <w:suppressAutoHyphens w:val="0"/>
        <w:spacing w:after="0" w:line="240" w:lineRule="auto"/>
        <w:jc w:val="both"/>
        <w:rPr>
          <w:rFonts w:asciiTheme="minorHAnsi" w:hAnsiTheme="minorHAnsi" w:cstheme="minorHAnsi"/>
          <w:sz w:val="24"/>
        </w:rPr>
      </w:pPr>
      <w:r w:rsidRPr="006611F1">
        <w:rPr>
          <w:rFonts w:asciiTheme="minorHAnsi" w:hAnsiTheme="minorHAnsi" w:cstheme="minorHAnsi"/>
          <w:sz w:val="24"/>
        </w:rPr>
        <w:t>priprem</w:t>
      </w:r>
      <w:r w:rsidR="00B01A9C">
        <w:rPr>
          <w:rFonts w:asciiTheme="minorHAnsi" w:hAnsiTheme="minorHAnsi" w:cstheme="minorHAnsi"/>
          <w:sz w:val="24"/>
        </w:rPr>
        <w:t>a</w:t>
      </w:r>
      <w:r w:rsidRPr="006611F1">
        <w:rPr>
          <w:rFonts w:asciiTheme="minorHAnsi" w:hAnsiTheme="minorHAnsi" w:cstheme="minorHAnsi"/>
          <w:sz w:val="24"/>
        </w:rPr>
        <w:t xml:space="preserve"> i provedb</w:t>
      </w:r>
      <w:r w:rsidR="00B01A9C">
        <w:rPr>
          <w:rFonts w:asciiTheme="minorHAnsi" w:hAnsiTheme="minorHAnsi" w:cstheme="minorHAnsi"/>
          <w:sz w:val="24"/>
        </w:rPr>
        <w:t>a</w:t>
      </w:r>
      <w:r w:rsidRPr="006611F1">
        <w:rPr>
          <w:rFonts w:asciiTheme="minorHAnsi" w:hAnsiTheme="minorHAnsi" w:cstheme="minorHAnsi"/>
          <w:sz w:val="24"/>
        </w:rPr>
        <w:t xml:space="preserve"> istraživanja i studija povezanih s aktivnostima poticanja čitanja i razvoja čitalačkih kompetencija i sl.</w:t>
      </w:r>
    </w:p>
    <w:p w14:paraId="456DE575" w14:textId="77777777" w:rsidR="00125569" w:rsidRDefault="00125569" w:rsidP="00125569">
      <w:pPr>
        <w:pStyle w:val="Odlomakpopisa"/>
        <w:suppressAutoHyphens w:val="0"/>
        <w:spacing w:after="0" w:line="240" w:lineRule="auto"/>
        <w:jc w:val="both"/>
        <w:rPr>
          <w:rFonts w:asciiTheme="minorHAnsi" w:hAnsiTheme="minorHAnsi" w:cstheme="minorHAnsi"/>
          <w:sz w:val="24"/>
        </w:rPr>
      </w:pPr>
    </w:p>
    <w:p w14:paraId="517FDB6D" w14:textId="2DAE4F40" w:rsidR="00D1042D" w:rsidRDefault="00D1042D" w:rsidP="00DE253E">
      <w:pPr>
        <w:spacing w:after="0" w:line="240" w:lineRule="auto"/>
        <w:jc w:val="both"/>
        <w:rPr>
          <w:rFonts w:asciiTheme="minorHAnsi" w:hAnsiTheme="minorHAnsi" w:cstheme="minorHAnsi"/>
          <w:b/>
          <w:i/>
          <w:sz w:val="24"/>
        </w:rPr>
      </w:pPr>
      <w:r w:rsidRPr="006611F1">
        <w:rPr>
          <w:rFonts w:asciiTheme="minorHAnsi" w:hAnsiTheme="minorHAnsi" w:cstheme="minorHAnsi"/>
          <w:b/>
          <w:i/>
          <w:sz w:val="24"/>
        </w:rPr>
        <w:t xml:space="preserve">Element 2. Provedba aktivnosti podizanja javne svijesti o važnosti čitanja za osobni razvoj i društvenu integraciju </w:t>
      </w:r>
      <w:r w:rsidRPr="000E5F43">
        <w:rPr>
          <w:rFonts w:asciiTheme="minorHAnsi" w:hAnsiTheme="minorHAnsi" w:cstheme="minorHAnsi"/>
          <w:b/>
          <w:i/>
          <w:sz w:val="24"/>
        </w:rPr>
        <w:t>usmjerenih na osobe kojima je pristup knjizi umanjen u mjestu stanovanja/boravka</w:t>
      </w:r>
      <w:r w:rsidR="00C63461">
        <w:rPr>
          <w:rFonts w:asciiTheme="minorHAnsi" w:hAnsiTheme="minorHAnsi" w:cstheme="minorHAnsi"/>
          <w:b/>
          <w:i/>
          <w:sz w:val="24"/>
        </w:rPr>
        <w:t xml:space="preserve"> (IZBORNI ELEMENT)</w:t>
      </w:r>
    </w:p>
    <w:p w14:paraId="75CBFEBF" w14:textId="77777777" w:rsidR="00551FE9" w:rsidRPr="00CE4BCD" w:rsidRDefault="00551FE9" w:rsidP="00DE253E">
      <w:pPr>
        <w:spacing w:after="0" w:line="240" w:lineRule="auto"/>
        <w:jc w:val="both"/>
        <w:rPr>
          <w:rFonts w:asciiTheme="minorHAnsi" w:hAnsiTheme="minorHAnsi" w:cstheme="minorHAnsi"/>
          <w:b/>
          <w:i/>
          <w:sz w:val="18"/>
          <w:szCs w:val="16"/>
        </w:rPr>
      </w:pPr>
    </w:p>
    <w:p w14:paraId="63B4E7FE" w14:textId="77777777" w:rsidR="00551FE9" w:rsidRDefault="00D1042D" w:rsidP="00DE253E">
      <w:pPr>
        <w:spacing w:after="0" w:line="240" w:lineRule="auto"/>
        <w:jc w:val="both"/>
        <w:rPr>
          <w:rFonts w:asciiTheme="minorHAnsi" w:hAnsiTheme="minorHAnsi" w:cstheme="minorHAnsi"/>
          <w:sz w:val="24"/>
        </w:rPr>
      </w:pPr>
      <w:r w:rsidRPr="003C78A1">
        <w:rPr>
          <w:rFonts w:asciiTheme="minorHAnsi" w:hAnsiTheme="minorHAnsi" w:cstheme="minorHAnsi"/>
          <w:sz w:val="24"/>
        </w:rPr>
        <w:t xml:space="preserve">Projektni prijedlog može sadržavati aktivnosti koje su usmjerene na podizanje javne svijesti o važnosti čitanja za osobni razvoj i društvenu integraciju. Aktivnosti moraju biti usmjerene na </w:t>
      </w:r>
      <w:r w:rsidR="003C78A1">
        <w:rPr>
          <w:rFonts w:asciiTheme="minorHAnsi" w:hAnsiTheme="minorHAnsi" w:cstheme="minorHAnsi"/>
          <w:sz w:val="24"/>
        </w:rPr>
        <w:t xml:space="preserve">širu javnost, </w:t>
      </w:r>
      <w:r w:rsidR="00364BF9">
        <w:rPr>
          <w:rFonts w:asciiTheme="minorHAnsi" w:hAnsiTheme="minorHAnsi" w:cstheme="minorHAnsi"/>
          <w:sz w:val="24"/>
        </w:rPr>
        <w:t xml:space="preserve">posebno u područjima gdje </w:t>
      </w:r>
      <w:r w:rsidRPr="003C78A1">
        <w:rPr>
          <w:rFonts w:asciiTheme="minorHAnsi" w:hAnsiTheme="minorHAnsi" w:cstheme="minorHAnsi"/>
          <w:sz w:val="24"/>
        </w:rPr>
        <w:t>je pristup knjizi umanjen</w:t>
      </w:r>
      <w:r w:rsidR="00364BF9">
        <w:rPr>
          <w:rFonts w:asciiTheme="minorHAnsi" w:hAnsiTheme="minorHAnsi" w:cstheme="minorHAnsi"/>
          <w:sz w:val="24"/>
        </w:rPr>
        <w:t>.</w:t>
      </w:r>
      <w:r w:rsidRPr="003C78A1">
        <w:rPr>
          <w:rFonts w:asciiTheme="minorHAnsi" w:hAnsiTheme="minorHAnsi" w:cstheme="minorHAnsi"/>
          <w:sz w:val="24"/>
        </w:rPr>
        <w:t xml:space="preserve"> </w:t>
      </w:r>
    </w:p>
    <w:p w14:paraId="18F96911" w14:textId="77777777" w:rsidR="00551FE9" w:rsidRPr="00CE4BCD" w:rsidRDefault="00551FE9" w:rsidP="00DE253E">
      <w:pPr>
        <w:spacing w:after="0" w:line="240" w:lineRule="auto"/>
        <w:jc w:val="both"/>
        <w:rPr>
          <w:rFonts w:asciiTheme="minorHAnsi" w:hAnsiTheme="minorHAnsi" w:cstheme="minorHAnsi"/>
          <w:sz w:val="18"/>
          <w:szCs w:val="16"/>
        </w:rPr>
      </w:pPr>
    </w:p>
    <w:p w14:paraId="3111B5F9" w14:textId="17DFA2C4" w:rsidR="00D1042D" w:rsidRPr="006611F1" w:rsidRDefault="00D1042D" w:rsidP="00DE253E">
      <w:pPr>
        <w:spacing w:after="0" w:line="240" w:lineRule="auto"/>
        <w:jc w:val="both"/>
        <w:rPr>
          <w:rFonts w:asciiTheme="minorHAnsi" w:hAnsiTheme="minorHAnsi" w:cstheme="minorHAnsi"/>
          <w:sz w:val="24"/>
        </w:rPr>
      </w:pPr>
      <w:r w:rsidRPr="003C78A1">
        <w:rPr>
          <w:rFonts w:asciiTheme="minorHAnsi" w:hAnsiTheme="minorHAnsi" w:cstheme="minorHAnsi"/>
          <w:sz w:val="24"/>
        </w:rPr>
        <w:t>Prihvatljive</w:t>
      </w:r>
      <w:r w:rsidRPr="006611F1">
        <w:rPr>
          <w:rFonts w:asciiTheme="minorHAnsi" w:hAnsiTheme="minorHAnsi" w:cstheme="minorHAnsi"/>
          <w:sz w:val="24"/>
        </w:rPr>
        <w:t xml:space="preserve"> aktivnosti u okviru </w:t>
      </w:r>
      <w:r w:rsidR="0072074C">
        <w:rPr>
          <w:rFonts w:asciiTheme="minorHAnsi" w:hAnsiTheme="minorHAnsi" w:cstheme="minorHAnsi"/>
          <w:sz w:val="24"/>
        </w:rPr>
        <w:t>E</w:t>
      </w:r>
      <w:r w:rsidRPr="006611F1">
        <w:rPr>
          <w:rFonts w:asciiTheme="minorHAnsi" w:hAnsiTheme="minorHAnsi" w:cstheme="minorHAnsi"/>
          <w:sz w:val="24"/>
        </w:rPr>
        <w:t>lementa 2 su:</w:t>
      </w:r>
    </w:p>
    <w:p w14:paraId="0F7ECEFA" w14:textId="77777777" w:rsidR="00D1042D" w:rsidRPr="006611F1" w:rsidRDefault="00D1042D" w:rsidP="008362FB">
      <w:pPr>
        <w:pStyle w:val="Odlomakpopisa"/>
        <w:numPr>
          <w:ilvl w:val="0"/>
          <w:numId w:val="24"/>
        </w:numPr>
        <w:suppressAutoHyphens w:val="0"/>
        <w:spacing w:after="0" w:line="240" w:lineRule="auto"/>
        <w:jc w:val="both"/>
        <w:rPr>
          <w:rFonts w:asciiTheme="minorHAnsi" w:hAnsiTheme="minorHAnsi" w:cstheme="minorHAnsi"/>
          <w:sz w:val="24"/>
        </w:rPr>
      </w:pPr>
      <w:r w:rsidRPr="006611F1">
        <w:rPr>
          <w:rFonts w:asciiTheme="minorHAnsi" w:hAnsiTheme="minorHAnsi" w:cstheme="minorHAnsi"/>
          <w:sz w:val="24"/>
        </w:rPr>
        <w:t>priprema i provedba javnih kampanja i ostalih javnih događanja s ciljem popularizacije  čitanja, književne senzibilizacije, osvještavanja važnosti čitanja u borbi protiv isključenosti i stigmatizacije itd.</w:t>
      </w:r>
    </w:p>
    <w:p w14:paraId="14C926CC" w14:textId="77777777" w:rsidR="00DE253E" w:rsidRPr="00CE4BCD" w:rsidRDefault="00DE253E" w:rsidP="00DE253E">
      <w:pPr>
        <w:spacing w:after="0" w:line="240" w:lineRule="auto"/>
        <w:jc w:val="both"/>
        <w:rPr>
          <w:rFonts w:asciiTheme="minorHAnsi" w:hAnsiTheme="minorHAnsi" w:cstheme="minorHAnsi"/>
          <w:sz w:val="18"/>
          <w:szCs w:val="16"/>
        </w:rPr>
      </w:pPr>
    </w:p>
    <w:p w14:paraId="16A59E07" w14:textId="6F51609F" w:rsidR="0030668A" w:rsidRDefault="00AB4B56" w:rsidP="00DE253E">
      <w:pPr>
        <w:spacing w:after="0" w:line="240" w:lineRule="auto"/>
        <w:jc w:val="both"/>
        <w:rPr>
          <w:rFonts w:ascii="Lucida Sans Unicode" w:hAnsi="Lucida Sans Unicode" w:cs="Lucida Sans Unicode"/>
          <w:iCs/>
          <w:sz w:val="20"/>
          <w:szCs w:val="20"/>
        </w:rPr>
      </w:pPr>
      <w:r w:rsidRPr="00AB4B56">
        <w:rPr>
          <w:rFonts w:asciiTheme="minorHAnsi" w:hAnsiTheme="minorHAnsi" w:cstheme="minorHAnsi"/>
          <w:sz w:val="24"/>
        </w:rPr>
        <w:t>Projektni prijedlog koji se odnosi na skupinu aktivnosti A mora uključivati obje ob</w:t>
      </w:r>
      <w:r w:rsidR="00AB4213">
        <w:rPr>
          <w:rFonts w:asciiTheme="minorHAnsi" w:hAnsiTheme="minorHAnsi" w:cstheme="minorHAnsi"/>
          <w:sz w:val="24"/>
        </w:rPr>
        <w:t>a</w:t>
      </w:r>
      <w:r w:rsidRPr="00AB4B56">
        <w:rPr>
          <w:rFonts w:asciiTheme="minorHAnsi" w:hAnsiTheme="minorHAnsi" w:cstheme="minorHAnsi"/>
          <w:sz w:val="24"/>
        </w:rPr>
        <w:t xml:space="preserve">vezne aktivnosti </w:t>
      </w:r>
      <w:r w:rsidR="001B7CEF">
        <w:rPr>
          <w:rFonts w:asciiTheme="minorHAnsi" w:hAnsiTheme="minorHAnsi" w:cstheme="minorHAnsi"/>
          <w:sz w:val="24"/>
        </w:rPr>
        <w:t>E</w:t>
      </w:r>
      <w:r w:rsidRPr="00AB4B56">
        <w:rPr>
          <w:rFonts w:asciiTheme="minorHAnsi" w:hAnsiTheme="minorHAnsi" w:cstheme="minorHAnsi"/>
          <w:sz w:val="24"/>
        </w:rPr>
        <w:t xml:space="preserve">lementa 1., dok </w:t>
      </w:r>
      <w:r w:rsidR="001B7CEF">
        <w:rPr>
          <w:rFonts w:asciiTheme="minorHAnsi" w:hAnsiTheme="minorHAnsi" w:cstheme="minorHAnsi"/>
          <w:sz w:val="24"/>
        </w:rPr>
        <w:t>E</w:t>
      </w:r>
      <w:r w:rsidRPr="00AB4B56">
        <w:rPr>
          <w:rFonts w:asciiTheme="minorHAnsi" w:hAnsiTheme="minorHAnsi" w:cstheme="minorHAnsi"/>
          <w:sz w:val="24"/>
        </w:rPr>
        <w:t>lement 2. nije obavezan</w:t>
      </w:r>
      <w:r w:rsidRPr="006F39FE">
        <w:rPr>
          <w:rFonts w:ascii="Lucida Sans Unicode" w:hAnsi="Lucida Sans Unicode" w:cs="Lucida Sans Unicode"/>
          <w:iCs/>
          <w:sz w:val="20"/>
          <w:szCs w:val="20"/>
        </w:rPr>
        <w:t>.</w:t>
      </w:r>
    </w:p>
    <w:p w14:paraId="365EE8DA" w14:textId="3833AB65" w:rsidR="00F7608B" w:rsidRDefault="00F7608B" w:rsidP="00DE253E">
      <w:pPr>
        <w:spacing w:after="0" w:line="240" w:lineRule="auto"/>
        <w:jc w:val="both"/>
        <w:rPr>
          <w:rFonts w:asciiTheme="minorHAnsi" w:hAnsiTheme="minorHAnsi" w:cstheme="minorHAnsi"/>
          <w:sz w:val="24"/>
        </w:rPr>
      </w:pPr>
    </w:p>
    <w:p w14:paraId="2D43F154" w14:textId="77777777" w:rsidR="00F7608B" w:rsidRPr="006611F1" w:rsidRDefault="00F7608B" w:rsidP="00F7608B">
      <w:pPr>
        <w:jc w:val="both"/>
        <w:rPr>
          <w:rFonts w:asciiTheme="minorHAnsi" w:hAnsiTheme="minorHAnsi" w:cstheme="minorHAnsi"/>
          <w:b/>
          <w:sz w:val="24"/>
        </w:rPr>
      </w:pPr>
      <w:r w:rsidRPr="006611F1">
        <w:rPr>
          <w:rFonts w:asciiTheme="minorHAnsi" w:hAnsiTheme="minorHAnsi" w:cstheme="minorHAnsi"/>
          <w:b/>
          <w:sz w:val="24"/>
        </w:rPr>
        <w:t>Svaki projektni prijedlog mora obuhvatiti i sljedeća dva elementa:</w:t>
      </w:r>
    </w:p>
    <w:p w14:paraId="228DFF3B" w14:textId="3CC37012" w:rsidR="00F7608B" w:rsidRDefault="00F7608B" w:rsidP="00F7608B">
      <w:pPr>
        <w:spacing w:after="0"/>
        <w:rPr>
          <w:rFonts w:asciiTheme="minorHAnsi" w:hAnsiTheme="minorHAnsi" w:cstheme="minorHAnsi"/>
          <w:b/>
          <w:i/>
          <w:sz w:val="24"/>
        </w:rPr>
      </w:pPr>
      <w:r>
        <w:rPr>
          <w:rFonts w:asciiTheme="minorHAnsi" w:hAnsiTheme="minorHAnsi" w:cstheme="minorHAnsi"/>
          <w:b/>
          <w:i/>
          <w:sz w:val="24"/>
        </w:rPr>
        <w:t>Element 3</w:t>
      </w:r>
      <w:r w:rsidRPr="006611F1">
        <w:rPr>
          <w:rFonts w:asciiTheme="minorHAnsi" w:hAnsiTheme="minorHAnsi" w:cstheme="minorHAnsi"/>
          <w:b/>
          <w:i/>
          <w:sz w:val="24"/>
        </w:rPr>
        <w:t>. Promidžba i vidljivost</w:t>
      </w:r>
      <w:r>
        <w:rPr>
          <w:rFonts w:asciiTheme="minorHAnsi" w:hAnsiTheme="minorHAnsi" w:cstheme="minorHAnsi"/>
          <w:b/>
          <w:i/>
          <w:sz w:val="24"/>
        </w:rPr>
        <w:t xml:space="preserve"> (OBAVEZAN ELEMENT)</w:t>
      </w:r>
    </w:p>
    <w:p w14:paraId="30AF25C0" w14:textId="77777777" w:rsidR="003E0750" w:rsidRPr="003E0750" w:rsidRDefault="003E0750" w:rsidP="00F7608B">
      <w:pPr>
        <w:spacing w:after="0"/>
        <w:rPr>
          <w:rFonts w:asciiTheme="minorHAnsi" w:hAnsiTheme="minorHAnsi" w:cstheme="minorHAnsi"/>
          <w:b/>
          <w:i/>
          <w:sz w:val="14"/>
        </w:rPr>
      </w:pPr>
    </w:p>
    <w:p w14:paraId="5E21FF97" w14:textId="1D864A0D" w:rsidR="00F7608B" w:rsidRPr="007D2A33" w:rsidRDefault="00F7608B" w:rsidP="007D2A33">
      <w:p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Sve aktivnosti kojima je svrha promidžba i vidljivost projektnog prijedloga moraju osigurati osnovne elemente vidljivosti vezano uz ESI fondove. Komunikacijske aktivnosti mogu uključivati izradu promotivnih materijala (AV sadržaja, brošura, letaka, plakata i dr.), organizaciju promotivnih i </w:t>
      </w:r>
      <w:r w:rsidRPr="006611F1">
        <w:rPr>
          <w:rFonts w:asciiTheme="minorHAnsi" w:hAnsiTheme="minorHAnsi" w:cstheme="minorHAnsi"/>
          <w:sz w:val="24"/>
        </w:rPr>
        <w:lastRenderedPageBreak/>
        <w:t xml:space="preserve">informativnih događaja i info pultova, izradu mrežnih stranica projekta, diseminaciju informacija o projektu putem javnih medija (tisak, radio, televizija, internet) i sl. </w:t>
      </w:r>
    </w:p>
    <w:p w14:paraId="1E021BEA" w14:textId="77777777" w:rsidR="00360C56" w:rsidRDefault="00360C56" w:rsidP="00F7608B">
      <w:pPr>
        <w:spacing w:after="0" w:line="240" w:lineRule="auto"/>
        <w:rPr>
          <w:rFonts w:asciiTheme="minorHAnsi" w:hAnsiTheme="minorHAnsi" w:cstheme="minorHAnsi"/>
          <w:b/>
          <w:i/>
          <w:sz w:val="24"/>
        </w:rPr>
      </w:pPr>
    </w:p>
    <w:p w14:paraId="59571B72" w14:textId="4CBDB5E3" w:rsidR="00F7608B" w:rsidRDefault="00F7608B" w:rsidP="00F7608B">
      <w:pPr>
        <w:spacing w:after="0" w:line="240" w:lineRule="auto"/>
        <w:rPr>
          <w:rFonts w:asciiTheme="minorHAnsi" w:hAnsiTheme="minorHAnsi" w:cstheme="minorHAnsi"/>
          <w:b/>
          <w:i/>
          <w:sz w:val="24"/>
        </w:rPr>
      </w:pPr>
      <w:r>
        <w:rPr>
          <w:rFonts w:asciiTheme="minorHAnsi" w:hAnsiTheme="minorHAnsi" w:cstheme="minorHAnsi"/>
          <w:b/>
          <w:i/>
          <w:sz w:val="24"/>
        </w:rPr>
        <w:t>Element 4</w:t>
      </w:r>
      <w:r w:rsidRPr="006611F1">
        <w:rPr>
          <w:rFonts w:asciiTheme="minorHAnsi" w:hAnsiTheme="minorHAnsi" w:cstheme="minorHAnsi"/>
          <w:b/>
          <w:i/>
          <w:sz w:val="24"/>
        </w:rPr>
        <w:t xml:space="preserve">. Upravljanje projektom i administracija </w:t>
      </w:r>
      <w:r>
        <w:rPr>
          <w:rFonts w:asciiTheme="minorHAnsi" w:hAnsiTheme="minorHAnsi" w:cstheme="minorHAnsi"/>
          <w:b/>
          <w:i/>
          <w:sz w:val="24"/>
        </w:rPr>
        <w:t>(OBAVEZAN ELEMENT)</w:t>
      </w:r>
    </w:p>
    <w:p w14:paraId="24F7939E" w14:textId="77777777" w:rsidR="003E0750" w:rsidRPr="003E0750" w:rsidRDefault="003E0750" w:rsidP="00F7608B">
      <w:pPr>
        <w:spacing w:after="0" w:line="240" w:lineRule="auto"/>
        <w:rPr>
          <w:rFonts w:asciiTheme="minorHAnsi" w:hAnsiTheme="minorHAnsi" w:cstheme="minorHAnsi"/>
          <w:b/>
          <w:i/>
          <w:sz w:val="14"/>
        </w:rPr>
      </w:pPr>
    </w:p>
    <w:p w14:paraId="7DC4CB36" w14:textId="085B6B7C" w:rsidR="00F7608B" w:rsidRDefault="00F7608B" w:rsidP="00F7608B">
      <w:pPr>
        <w:tabs>
          <w:tab w:val="left" w:pos="426"/>
        </w:tabs>
        <w:suppressAutoHyphens w:val="0"/>
        <w:spacing w:after="0" w:line="240" w:lineRule="auto"/>
        <w:contextualSpacing/>
        <w:jc w:val="both"/>
        <w:rPr>
          <w:rFonts w:asciiTheme="minorHAnsi" w:eastAsiaTheme="minorEastAsia" w:hAnsiTheme="minorHAnsi" w:cstheme="minorBidi"/>
          <w:b/>
          <w:i/>
          <w:color w:val="auto"/>
          <w:sz w:val="24"/>
          <w:szCs w:val="24"/>
          <w:highlight w:val="yellow"/>
        </w:rPr>
      </w:pPr>
      <w:r w:rsidRPr="006611F1">
        <w:rPr>
          <w:rFonts w:asciiTheme="minorHAnsi" w:hAnsiTheme="minorHAnsi" w:cstheme="minorHAnsi"/>
          <w:sz w:val="24"/>
        </w:rPr>
        <w:t>Upravljanje projektom</w:t>
      </w:r>
      <w:r>
        <w:rPr>
          <w:rFonts w:asciiTheme="minorHAnsi" w:hAnsiTheme="minorHAnsi" w:cstheme="minorHAnsi"/>
          <w:sz w:val="24"/>
        </w:rPr>
        <w:t xml:space="preserve"> i administracija</w:t>
      </w:r>
      <w:r w:rsidRPr="006611F1">
        <w:rPr>
          <w:rFonts w:asciiTheme="minorHAnsi" w:hAnsiTheme="minorHAnsi" w:cstheme="minorHAnsi"/>
          <w:sz w:val="24"/>
        </w:rPr>
        <w:t xml:space="preserve"> uključuje sve aktivnosti planiranja, organiziranja, praćenja, kontrole i upravljanja ljudskim, materijalnim, financijskim i vremenskim resursima u svrhu provedbe projektnih aktivnosti kako bi se ostvarili rezultati i ciljevi projekta. Element uključuje i izvještavanje o provedbi projektnih aktivnosti i pokazateljima te financijsko izvještavanje sukladno obavezama definiranima u Ugovoru o dodjeli bespovratnih sredstava. </w:t>
      </w:r>
      <w:r w:rsidRPr="00F92426">
        <w:rPr>
          <w:rFonts w:eastAsia="Calibri" w:cs="Calibri"/>
          <w:b/>
          <w:i/>
          <w:sz w:val="24"/>
          <w:szCs w:val="24"/>
        </w:rPr>
        <w:t xml:space="preserve">Osobe koje provode aktivnosti upravljanja projektom </w:t>
      </w:r>
      <w:r w:rsidRPr="00F92426">
        <w:rPr>
          <w:rFonts w:eastAsia="Calibri" w:cs="Calibri"/>
          <w:b/>
          <w:i/>
          <w:iCs/>
          <w:sz w:val="24"/>
          <w:szCs w:val="24"/>
        </w:rPr>
        <w:t>i administracij</w:t>
      </w:r>
      <w:r w:rsidR="001B7CEF">
        <w:rPr>
          <w:rFonts w:eastAsia="Calibri" w:cs="Calibri"/>
          <w:b/>
          <w:i/>
          <w:iCs/>
          <w:sz w:val="24"/>
          <w:szCs w:val="24"/>
        </w:rPr>
        <w:t>e</w:t>
      </w:r>
      <w:r w:rsidRPr="00F92426">
        <w:rPr>
          <w:rFonts w:eastAsia="Calibri" w:cs="Calibri"/>
          <w:b/>
          <w:i/>
          <w:iCs/>
          <w:sz w:val="24"/>
          <w:szCs w:val="24"/>
        </w:rPr>
        <w:t xml:space="preserve"> </w:t>
      </w:r>
      <w:r w:rsidRPr="00F92426">
        <w:rPr>
          <w:rFonts w:eastAsia="Calibri" w:cs="Calibri"/>
          <w:b/>
          <w:i/>
          <w:sz w:val="24"/>
          <w:szCs w:val="24"/>
        </w:rPr>
        <w:t>moraju biti angažirane putem ugovora o radu/rješenja o prijmu u službu kod prijavitelja ili partnera.</w:t>
      </w:r>
      <w:r w:rsidRPr="00F92426">
        <w:rPr>
          <w:rFonts w:asciiTheme="minorHAnsi" w:eastAsiaTheme="minorEastAsia" w:hAnsiTheme="minorHAnsi" w:cstheme="minorBidi"/>
          <w:b/>
          <w:i/>
          <w:color w:val="auto"/>
          <w:sz w:val="24"/>
          <w:szCs w:val="24"/>
          <w:highlight w:val="yellow"/>
        </w:rPr>
        <w:t xml:space="preserve"> </w:t>
      </w:r>
    </w:p>
    <w:p w14:paraId="0ED7052B" w14:textId="7538673B" w:rsidR="00D1042D" w:rsidRDefault="00D1042D" w:rsidP="00DE253E">
      <w:pPr>
        <w:spacing w:after="0" w:line="240" w:lineRule="auto"/>
        <w:jc w:val="both"/>
        <w:rPr>
          <w:rFonts w:asciiTheme="minorHAnsi" w:hAnsiTheme="minorHAnsi" w:cstheme="minorHAnsi"/>
          <w:b/>
          <w:sz w:val="24"/>
        </w:rPr>
      </w:pPr>
    </w:p>
    <w:p w14:paraId="03E209B3" w14:textId="77777777" w:rsidR="00DE253E" w:rsidRDefault="00DE253E" w:rsidP="00DE253E">
      <w:pPr>
        <w:spacing w:after="0" w:line="240" w:lineRule="auto"/>
        <w:jc w:val="both"/>
        <w:rPr>
          <w:rFonts w:asciiTheme="minorHAnsi" w:hAnsiTheme="minorHAnsi" w:cstheme="minorHAnsi"/>
          <w:b/>
          <w:sz w:val="24"/>
        </w:rPr>
      </w:pPr>
    </w:p>
    <w:p w14:paraId="399581C8" w14:textId="62275C8A" w:rsidR="00EE3DC9" w:rsidRPr="00C2745C" w:rsidRDefault="00F7608B" w:rsidP="00DE253E">
      <w:pPr>
        <w:spacing w:after="0" w:line="240" w:lineRule="auto"/>
        <w:jc w:val="both"/>
        <w:rPr>
          <w:rFonts w:asciiTheme="minorHAnsi" w:hAnsiTheme="minorHAnsi" w:cstheme="minorHAnsi"/>
          <w:b/>
          <w:color w:val="auto"/>
          <w:sz w:val="24"/>
          <w:u w:val="single"/>
        </w:rPr>
      </w:pPr>
      <w:r w:rsidRPr="00C2745C">
        <w:rPr>
          <w:rFonts w:asciiTheme="minorHAnsi" w:hAnsiTheme="minorHAnsi" w:cstheme="minorHAnsi"/>
          <w:b/>
          <w:color w:val="auto"/>
          <w:sz w:val="24"/>
          <w:u w:val="single"/>
        </w:rPr>
        <w:t xml:space="preserve">3.3.2. </w:t>
      </w:r>
      <w:r w:rsidR="00EE3DC9" w:rsidRPr="00C2745C">
        <w:rPr>
          <w:rFonts w:asciiTheme="minorHAnsi" w:hAnsiTheme="minorHAnsi" w:cstheme="minorHAnsi"/>
          <w:b/>
          <w:color w:val="auto"/>
          <w:sz w:val="24"/>
          <w:u w:val="single"/>
        </w:rPr>
        <w:t xml:space="preserve">SKUPINA AKTIVNOSTI </w:t>
      </w:r>
      <w:r w:rsidR="00670B1C" w:rsidRPr="00C2745C">
        <w:rPr>
          <w:rFonts w:asciiTheme="minorHAnsi" w:hAnsiTheme="minorHAnsi" w:cstheme="minorHAnsi"/>
          <w:b/>
          <w:color w:val="auto"/>
          <w:sz w:val="24"/>
          <w:u w:val="single"/>
        </w:rPr>
        <w:t>B</w:t>
      </w:r>
    </w:p>
    <w:p w14:paraId="5811CB65" w14:textId="77777777" w:rsidR="00551FE9" w:rsidRPr="00915E05" w:rsidRDefault="00551FE9" w:rsidP="00DE253E">
      <w:pPr>
        <w:spacing w:after="0" w:line="240" w:lineRule="auto"/>
        <w:jc w:val="both"/>
        <w:rPr>
          <w:rFonts w:asciiTheme="minorHAnsi" w:hAnsiTheme="minorHAnsi" w:cstheme="minorHAnsi"/>
          <w:b/>
          <w:sz w:val="16"/>
          <w:szCs w:val="14"/>
        </w:rPr>
      </w:pPr>
    </w:p>
    <w:p w14:paraId="36681F59" w14:textId="504E55C0" w:rsidR="00146EC0" w:rsidRDefault="00146EC0" w:rsidP="00DE253E">
      <w:pPr>
        <w:tabs>
          <w:tab w:val="left" w:pos="8803"/>
        </w:tabs>
        <w:suppressAutoHyphens w:val="0"/>
        <w:spacing w:after="0" w:line="240" w:lineRule="auto"/>
        <w:jc w:val="both"/>
        <w:rPr>
          <w:rFonts w:asciiTheme="minorHAnsi" w:eastAsiaTheme="minorHAnsi" w:hAnsiTheme="minorHAnsi" w:cstheme="minorHAnsi"/>
          <w:b/>
          <w:color w:val="auto"/>
          <w:sz w:val="24"/>
        </w:rPr>
      </w:pPr>
      <w:r w:rsidRPr="00146EC0">
        <w:rPr>
          <w:rFonts w:asciiTheme="minorHAnsi" w:hAnsiTheme="minorHAnsi" w:cstheme="minorHAnsi"/>
          <w:b/>
          <w:sz w:val="24"/>
        </w:rPr>
        <w:t>Prihvatljive aktivnosti koje se planiraju ostvariti unutar Elementa 1 i</w:t>
      </w:r>
      <w:r w:rsidR="001B7CEF">
        <w:rPr>
          <w:rFonts w:asciiTheme="minorHAnsi" w:hAnsiTheme="minorHAnsi" w:cstheme="minorHAnsi"/>
          <w:b/>
          <w:sz w:val="24"/>
        </w:rPr>
        <w:t xml:space="preserve">, </w:t>
      </w:r>
      <w:r w:rsidRPr="00146EC0">
        <w:rPr>
          <w:rFonts w:asciiTheme="minorHAnsi" w:hAnsiTheme="minorHAnsi" w:cstheme="minorHAnsi"/>
          <w:b/>
          <w:sz w:val="24"/>
        </w:rPr>
        <w:t>ako je primjenjivo</w:t>
      </w:r>
      <w:r w:rsidR="00A25197">
        <w:rPr>
          <w:rFonts w:asciiTheme="minorHAnsi" w:hAnsiTheme="minorHAnsi" w:cstheme="minorHAnsi"/>
          <w:b/>
          <w:sz w:val="24"/>
        </w:rPr>
        <w:t>,</w:t>
      </w:r>
      <w:r w:rsidRPr="00146EC0">
        <w:rPr>
          <w:rFonts w:asciiTheme="minorHAnsi" w:hAnsiTheme="minorHAnsi" w:cstheme="minorHAnsi"/>
          <w:b/>
          <w:sz w:val="24"/>
        </w:rPr>
        <w:t xml:space="preserve"> Elementa 2</w:t>
      </w:r>
      <w:r w:rsidR="001B7CEF">
        <w:rPr>
          <w:rFonts w:asciiTheme="minorHAnsi" w:hAnsiTheme="minorHAnsi" w:cstheme="minorHAnsi"/>
          <w:b/>
          <w:sz w:val="24"/>
        </w:rPr>
        <w:t>,</w:t>
      </w:r>
      <w:r w:rsidRPr="00146EC0">
        <w:rPr>
          <w:rFonts w:asciiTheme="minorHAnsi" w:hAnsiTheme="minorHAnsi" w:cstheme="minorHAnsi"/>
          <w:b/>
          <w:sz w:val="24"/>
        </w:rPr>
        <w:t xml:space="preserve"> navode se u </w:t>
      </w:r>
      <w:r w:rsidR="00695D9C" w:rsidRPr="00146EC0">
        <w:rPr>
          <w:rFonts w:asciiTheme="minorHAnsi" w:hAnsiTheme="minorHAnsi" w:cstheme="minorHAnsi"/>
          <w:b/>
          <w:sz w:val="24"/>
        </w:rPr>
        <w:t xml:space="preserve">Prijavnom obrascu B </w:t>
      </w:r>
      <w:r w:rsidRPr="00146EC0">
        <w:rPr>
          <w:rFonts w:asciiTheme="minorHAnsi" w:hAnsiTheme="minorHAnsi" w:cstheme="minorHAnsi"/>
          <w:b/>
          <w:sz w:val="24"/>
        </w:rPr>
        <w:t>u dijelu Razrada projektn</w:t>
      </w:r>
      <w:r w:rsidR="00463DA1">
        <w:rPr>
          <w:rFonts w:asciiTheme="minorHAnsi" w:hAnsiTheme="minorHAnsi" w:cstheme="minorHAnsi"/>
          <w:b/>
          <w:sz w:val="24"/>
        </w:rPr>
        <w:t>ih</w:t>
      </w:r>
      <w:r w:rsidRPr="00146EC0">
        <w:rPr>
          <w:rFonts w:asciiTheme="minorHAnsi" w:hAnsiTheme="minorHAnsi" w:cstheme="minorHAnsi"/>
          <w:b/>
          <w:sz w:val="24"/>
        </w:rPr>
        <w:t xml:space="preserve"> elemen</w:t>
      </w:r>
      <w:r w:rsidR="00463DA1">
        <w:rPr>
          <w:rFonts w:asciiTheme="minorHAnsi" w:hAnsiTheme="minorHAnsi" w:cstheme="minorHAnsi"/>
          <w:b/>
          <w:sz w:val="24"/>
        </w:rPr>
        <w:t>a</w:t>
      </w:r>
      <w:r w:rsidRPr="00146EC0">
        <w:rPr>
          <w:rFonts w:asciiTheme="minorHAnsi" w:hAnsiTheme="minorHAnsi" w:cstheme="minorHAnsi"/>
          <w:b/>
          <w:sz w:val="24"/>
        </w:rPr>
        <w:t>ta.</w:t>
      </w:r>
      <w:r w:rsidRPr="00146EC0">
        <w:rPr>
          <w:rFonts w:asciiTheme="minorHAnsi" w:eastAsiaTheme="minorHAnsi" w:hAnsiTheme="minorHAnsi" w:cstheme="minorHAnsi"/>
          <w:b/>
          <w:color w:val="auto"/>
          <w:sz w:val="24"/>
        </w:rPr>
        <w:t xml:space="preserve"> </w:t>
      </w:r>
    </w:p>
    <w:p w14:paraId="499729E8" w14:textId="68037B66" w:rsidR="00A25197" w:rsidRDefault="00A25197" w:rsidP="00DE253E">
      <w:pPr>
        <w:tabs>
          <w:tab w:val="left" w:pos="8803"/>
        </w:tabs>
        <w:suppressAutoHyphens w:val="0"/>
        <w:spacing w:after="0" w:line="240" w:lineRule="auto"/>
        <w:jc w:val="both"/>
        <w:rPr>
          <w:rFonts w:asciiTheme="minorHAnsi" w:eastAsiaTheme="minorHAnsi" w:hAnsiTheme="minorHAnsi" w:cstheme="minorHAnsi"/>
          <w:b/>
          <w:color w:val="auto"/>
          <w:sz w:val="24"/>
        </w:rPr>
      </w:pPr>
    </w:p>
    <w:p w14:paraId="68A1F45C" w14:textId="2715466D" w:rsidR="00A25197" w:rsidRPr="00A25197" w:rsidRDefault="00A25197" w:rsidP="00A25197">
      <w:pPr>
        <w:spacing w:after="0" w:line="240" w:lineRule="auto"/>
        <w:jc w:val="both"/>
        <w:rPr>
          <w:rFonts w:cstheme="minorHAnsi"/>
          <w:b/>
          <w:i/>
          <w:sz w:val="24"/>
          <w:szCs w:val="24"/>
        </w:rPr>
      </w:pPr>
      <w:r>
        <w:rPr>
          <w:rFonts w:cstheme="minorHAnsi"/>
          <w:b/>
          <w:i/>
          <w:sz w:val="24"/>
          <w:szCs w:val="24"/>
        </w:rPr>
        <w:t>Svi obavezni elementi</w:t>
      </w:r>
      <w:r w:rsidR="001B7CEF">
        <w:rPr>
          <w:rFonts w:cstheme="minorHAnsi"/>
          <w:b/>
          <w:i/>
          <w:sz w:val="24"/>
          <w:szCs w:val="24"/>
        </w:rPr>
        <w:t>,</w:t>
      </w:r>
      <w:r>
        <w:rPr>
          <w:rFonts w:cstheme="minorHAnsi"/>
          <w:b/>
          <w:i/>
          <w:sz w:val="24"/>
          <w:szCs w:val="24"/>
        </w:rPr>
        <w:t xml:space="preserve"> kao i</w:t>
      </w:r>
      <w:r w:rsidRPr="000215C9">
        <w:rPr>
          <w:rFonts w:cstheme="minorHAnsi"/>
          <w:b/>
          <w:i/>
          <w:sz w:val="24"/>
          <w:szCs w:val="24"/>
        </w:rPr>
        <w:t xml:space="preserve"> ob</w:t>
      </w:r>
      <w:r>
        <w:rPr>
          <w:rFonts w:cstheme="minorHAnsi"/>
          <w:b/>
          <w:i/>
          <w:sz w:val="24"/>
          <w:szCs w:val="24"/>
        </w:rPr>
        <w:t>a</w:t>
      </w:r>
      <w:r w:rsidRPr="000215C9">
        <w:rPr>
          <w:rFonts w:cstheme="minorHAnsi"/>
          <w:b/>
          <w:i/>
          <w:sz w:val="24"/>
          <w:szCs w:val="24"/>
        </w:rPr>
        <w:t>vezni mjerljivi ishodi propisan</w:t>
      </w:r>
      <w:r>
        <w:rPr>
          <w:rFonts w:cstheme="minorHAnsi"/>
          <w:b/>
          <w:i/>
          <w:sz w:val="24"/>
          <w:szCs w:val="24"/>
        </w:rPr>
        <w:t>i</w:t>
      </w:r>
      <w:r w:rsidRPr="000215C9">
        <w:rPr>
          <w:rFonts w:cstheme="minorHAnsi"/>
          <w:b/>
          <w:i/>
          <w:sz w:val="24"/>
          <w:szCs w:val="24"/>
        </w:rPr>
        <w:t xml:space="preserve"> ovim Uputama</w:t>
      </w:r>
      <w:r w:rsidR="001B7CEF">
        <w:rPr>
          <w:rFonts w:cstheme="minorHAnsi"/>
          <w:b/>
          <w:i/>
          <w:sz w:val="24"/>
          <w:szCs w:val="24"/>
        </w:rPr>
        <w:t>,</w:t>
      </w:r>
      <w:r w:rsidRPr="000215C9">
        <w:rPr>
          <w:rFonts w:cstheme="minorHAnsi"/>
          <w:b/>
          <w:i/>
          <w:sz w:val="24"/>
          <w:szCs w:val="24"/>
        </w:rPr>
        <w:t xml:space="preserve"> moraju biti vidljiv</w:t>
      </w:r>
      <w:r>
        <w:rPr>
          <w:rFonts w:cstheme="minorHAnsi"/>
          <w:b/>
          <w:i/>
          <w:sz w:val="24"/>
          <w:szCs w:val="24"/>
        </w:rPr>
        <w:t>i</w:t>
      </w:r>
      <w:r w:rsidRPr="000215C9">
        <w:rPr>
          <w:rFonts w:cstheme="minorHAnsi"/>
          <w:b/>
          <w:i/>
          <w:sz w:val="24"/>
          <w:szCs w:val="24"/>
        </w:rPr>
        <w:t xml:space="preserve"> u Prijavnom obrascu A</w:t>
      </w:r>
      <w:r>
        <w:rPr>
          <w:rFonts w:cstheme="minorHAnsi"/>
          <w:b/>
          <w:i/>
          <w:sz w:val="24"/>
          <w:szCs w:val="24"/>
        </w:rPr>
        <w:t xml:space="preserve">. </w:t>
      </w:r>
      <w:r w:rsidRPr="000215C9">
        <w:rPr>
          <w:rFonts w:cstheme="minorHAnsi"/>
          <w:b/>
          <w:i/>
          <w:sz w:val="24"/>
          <w:szCs w:val="24"/>
        </w:rPr>
        <w:t>U slučaju da isto nije vidljivo</w:t>
      </w:r>
      <w:r w:rsidR="001B7CEF">
        <w:rPr>
          <w:rFonts w:cstheme="minorHAnsi"/>
          <w:b/>
          <w:i/>
          <w:sz w:val="24"/>
          <w:szCs w:val="24"/>
        </w:rPr>
        <w:t>,</w:t>
      </w:r>
      <w:r w:rsidRPr="000215C9">
        <w:rPr>
          <w:rFonts w:cstheme="minorHAnsi"/>
          <w:b/>
          <w:i/>
          <w:sz w:val="24"/>
          <w:szCs w:val="24"/>
        </w:rPr>
        <w:t xml:space="preserve"> projektni prijedlog neće biti prihvatljiv za financiranje te ne postoji mogućnost za pojašnjenjima.</w:t>
      </w:r>
    </w:p>
    <w:p w14:paraId="6924734C" w14:textId="77777777" w:rsidR="00146EC0" w:rsidRPr="00915E05" w:rsidRDefault="00146EC0" w:rsidP="00DE253E">
      <w:pPr>
        <w:spacing w:after="0" w:line="240" w:lineRule="auto"/>
        <w:jc w:val="both"/>
        <w:rPr>
          <w:rFonts w:asciiTheme="minorHAnsi" w:hAnsiTheme="minorHAnsi" w:cstheme="minorHAnsi"/>
          <w:b/>
          <w:sz w:val="16"/>
          <w:szCs w:val="14"/>
        </w:rPr>
      </w:pPr>
    </w:p>
    <w:p w14:paraId="37A0A5D5" w14:textId="3E87AEBC" w:rsidR="00EE3DC9" w:rsidRDefault="00EE3DC9" w:rsidP="00DE253E">
      <w:pPr>
        <w:spacing w:after="0" w:line="240" w:lineRule="auto"/>
        <w:jc w:val="both"/>
        <w:rPr>
          <w:rFonts w:asciiTheme="minorHAnsi" w:hAnsiTheme="minorHAnsi" w:cstheme="minorHAnsi"/>
          <w:b/>
          <w:i/>
          <w:sz w:val="24"/>
        </w:rPr>
      </w:pPr>
      <w:r w:rsidRPr="006611F1">
        <w:rPr>
          <w:rFonts w:asciiTheme="minorHAnsi" w:hAnsiTheme="minorHAnsi" w:cstheme="minorHAnsi"/>
          <w:b/>
          <w:i/>
          <w:sz w:val="24"/>
        </w:rPr>
        <w:t>Element 1. Priprema i provedba participativnih aktivnosti poticanja čitanja i razvoja čitalačkih kompetencija za pripadnike ciljanih skupina</w:t>
      </w:r>
      <w:r w:rsidR="00C63461">
        <w:rPr>
          <w:rFonts w:asciiTheme="minorHAnsi" w:hAnsiTheme="minorHAnsi" w:cstheme="minorHAnsi"/>
          <w:b/>
          <w:i/>
          <w:sz w:val="24"/>
        </w:rPr>
        <w:t xml:space="preserve"> (OBAVEZAN ELEMENT)</w:t>
      </w:r>
    </w:p>
    <w:p w14:paraId="7A1CD855" w14:textId="77777777" w:rsidR="00551FE9" w:rsidRPr="00915E05" w:rsidRDefault="00551FE9" w:rsidP="00DE253E">
      <w:pPr>
        <w:spacing w:after="0" w:line="240" w:lineRule="auto"/>
        <w:jc w:val="both"/>
        <w:rPr>
          <w:rFonts w:asciiTheme="minorHAnsi" w:hAnsiTheme="minorHAnsi" w:cstheme="minorHAnsi"/>
          <w:b/>
          <w:i/>
          <w:sz w:val="18"/>
          <w:szCs w:val="16"/>
        </w:rPr>
      </w:pPr>
    </w:p>
    <w:p w14:paraId="29069D7E" w14:textId="746B9FF8" w:rsidR="00EE3DC9" w:rsidRDefault="00EE3DC9" w:rsidP="00DE253E">
      <w:p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Participativne aktivnosti poticanja čitanja i razvoja čitalačkih kompetencija trebaju unaprijediti socijalne, kognitivne, emocionalne i kreativne vještine pripadnika ciljanih skupina, a vrstom, sadržajem i načinom provedbe odgovarati njihovim interesima, mogućnostima i potrebama. U projektnom je prijedlogu potrebno obrazložiti razloge socijalne isključenosti te utvrditi probleme i konkretne potrebe pripadnika ciljanih skupina obuhvaćenih projektnim prijedlogom. </w:t>
      </w:r>
    </w:p>
    <w:p w14:paraId="119AC43D" w14:textId="77777777" w:rsidR="00DE253E" w:rsidRPr="00915E05" w:rsidRDefault="00DE253E" w:rsidP="00DE253E">
      <w:pPr>
        <w:spacing w:after="0" w:line="240" w:lineRule="auto"/>
        <w:jc w:val="both"/>
        <w:rPr>
          <w:rFonts w:asciiTheme="minorHAnsi" w:hAnsiTheme="minorHAnsi" w:cstheme="minorHAnsi"/>
          <w:sz w:val="18"/>
          <w:szCs w:val="16"/>
        </w:rPr>
      </w:pPr>
    </w:p>
    <w:p w14:paraId="7DD4BEB1" w14:textId="683C7AE4" w:rsidR="00EE3DC9" w:rsidRPr="006611F1" w:rsidRDefault="00EE3DC9" w:rsidP="00DE253E">
      <w:p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Obavezna aktivnost u okviru </w:t>
      </w:r>
      <w:r w:rsidR="0072074C">
        <w:rPr>
          <w:rFonts w:asciiTheme="minorHAnsi" w:hAnsiTheme="minorHAnsi" w:cstheme="minorHAnsi"/>
          <w:sz w:val="24"/>
        </w:rPr>
        <w:t>E</w:t>
      </w:r>
      <w:r w:rsidRPr="006611F1">
        <w:rPr>
          <w:rFonts w:asciiTheme="minorHAnsi" w:hAnsiTheme="minorHAnsi" w:cstheme="minorHAnsi"/>
          <w:sz w:val="24"/>
        </w:rPr>
        <w:t>lementa 1:</w:t>
      </w:r>
    </w:p>
    <w:p w14:paraId="65A476EC" w14:textId="40564CEE" w:rsidR="00EE3DC9" w:rsidRPr="00947160" w:rsidRDefault="00EE3DC9" w:rsidP="007871D0">
      <w:pPr>
        <w:pStyle w:val="Odlomakpopisa"/>
        <w:numPr>
          <w:ilvl w:val="0"/>
          <w:numId w:val="21"/>
        </w:numPr>
        <w:suppressAutoHyphens w:val="0"/>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priprema i provedba radionica čitanja i/ili pisanja za pripadnike ciljanih </w:t>
      </w:r>
      <w:r w:rsidR="00695D9C" w:rsidRPr="006611F1">
        <w:rPr>
          <w:rFonts w:asciiTheme="minorHAnsi" w:hAnsiTheme="minorHAnsi" w:cstheme="minorHAnsi"/>
          <w:sz w:val="24"/>
        </w:rPr>
        <w:t>skupina</w:t>
      </w:r>
      <w:r w:rsidR="00947160">
        <w:rPr>
          <w:rFonts w:asciiTheme="minorHAnsi" w:hAnsiTheme="minorHAnsi" w:cstheme="minorHAnsi"/>
          <w:sz w:val="24"/>
        </w:rPr>
        <w:t xml:space="preserve"> (</w:t>
      </w:r>
      <w:r w:rsidR="00947160" w:rsidRPr="00947160">
        <w:rPr>
          <w:rFonts w:asciiTheme="minorHAnsi" w:hAnsiTheme="minorHAnsi" w:cstheme="minorHAnsi"/>
          <w:sz w:val="24"/>
        </w:rPr>
        <w:t>participativne radionice čitanja mogu uključivati ostala participativna događanja poput književnih susreta i sličnih događanja povezanih s poticanjem čitanja i razvojem čitala</w:t>
      </w:r>
      <w:r w:rsidR="002E678F">
        <w:rPr>
          <w:rFonts w:asciiTheme="minorHAnsi" w:hAnsiTheme="minorHAnsi" w:cstheme="minorHAnsi"/>
          <w:sz w:val="24"/>
        </w:rPr>
        <w:t>č</w:t>
      </w:r>
      <w:r w:rsidR="00947160" w:rsidRPr="00947160">
        <w:rPr>
          <w:rFonts w:asciiTheme="minorHAnsi" w:hAnsiTheme="minorHAnsi" w:cstheme="minorHAnsi"/>
          <w:sz w:val="24"/>
        </w:rPr>
        <w:t>kih kompetencija)</w:t>
      </w:r>
      <w:r w:rsidRPr="007871D0">
        <w:rPr>
          <w:rFonts w:asciiTheme="minorHAnsi" w:hAnsiTheme="minorHAnsi" w:cstheme="minorHAnsi"/>
          <w:sz w:val="24"/>
        </w:rPr>
        <w:t>.</w:t>
      </w:r>
    </w:p>
    <w:p w14:paraId="79671214" w14:textId="77777777" w:rsidR="00DE253E" w:rsidRPr="00915E05" w:rsidRDefault="00DE253E" w:rsidP="00DE253E">
      <w:pPr>
        <w:spacing w:after="0" w:line="240" w:lineRule="auto"/>
        <w:jc w:val="both"/>
        <w:rPr>
          <w:rFonts w:asciiTheme="minorHAnsi" w:hAnsiTheme="minorHAnsi" w:cstheme="minorHAnsi"/>
          <w:sz w:val="10"/>
          <w:szCs w:val="8"/>
        </w:rPr>
      </w:pPr>
    </w:p>
    <w:p w14:paraId="717327DA" w14:textId="4752C79E" w:rsidR="00EE3DC9" w:rsidRDefault="00EE3DC9" w:rsidP="00DE253E">
      <w:p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Uz obaveznu, </w:t>
      </w:r>
      <w:r w:rsidR="00C63461">
        <w:rPr>
          <w:rFonts w:asciiTheme="minorHAnsi" w:hAnsiTheme="minorHAnsi" w:cstheme="minorHAnsi"/>
          <w:sz w:val="24"/>
        </w:rPr>
        <w:t>prihvatljive su i sljedeće aktivnosti:</w:t>
      </w:r>
    </w:p>
    <w:p w14:paraId="3A872A56" w14:textId="4DC0CB1E" w:rsidR="00551FE9" w:rsidRPr="00915E05" w:rsidRDefault="00551FE9" w:rsidP="00DE253E">
      <w:pPr>
        <w:spacing w:after="0" w:line="240" w:lineRule="auto"/>
        <w:jc w:val="both"/>
        <w:rPr>
          <w:rFonts w:asciiTheme="minorHAnsi" w:hAnsiTheme="minorHAnsi" w:cstheme="minorHAnsi"/>
          <w:sz w:val="12"/>
          <w:szCs w:val="10"/>
        </w:rPr>
      </w:pPr>
    </w:p>
    <w:p w14:paraId="4732B0B0" w14:textId="074BB05E" w:rsidR="00EE3DC9" w:rsidRDefault="00EE3DC9" w:rsidP="008362FB">
      <w:pPr>
        <w:pStyle w:val="Odlomakpopisa"/>
        <w:numPr>
          <w:ilvl w:val="0"/>
          <w:numId w:val="26"/>
        </w:numPr>
        <w:suppressAutoHyphens w:val="0"/>
        <w:spacing w:after="0" w:line="240" w:lineRule="auto"/>
        <w:jc w:val="both"/>
        <w:rPr>
          <w:rFonts w:asciiTheme="minorHAnsi" w:hAnsiTheme="minorHAnsi" w:cstheme="minorHAnsi"/>
          <w:sz w:val="24"/>
        </w:rPr>
      </w:pPr>
      <w:r w:rsidRPr="006611F1">
        <w:rPr>
          <w:rFonts w:asciiTheme="minorHAnsi" w:hAnsiTheme="minorHAnsi" w:cstheme="minorHAnsi"/>
          <w:sz w:val="24"/>
        </w:rPr>
        <w:t>priprem</w:t>
      </w:r>
      <w:r w:rsidR="00696F39">
        <w:rPr>
          <w:rFonts w:asciiTheme="minorHAnsi" w:hAnsiTheme="minorHAnsi" w:cstheme="minorHAnsi"/>
          <w:sz w:val="24"/>
        </w:rPr>
        <w:t>a</w:t>
      </w:r>
      <w:r w:rsidRPr="006611F1">
        <w:rPr>
          <w:rFonts w:asciiTheme="minorHAnsi" w:hAnsiTheme="minorHAnsi" w:cstheme="minorHAnsi"/>
          <w:sz w:val="24"/>
        </w:rPr>
        <w:t xml:space="preserve"> i provedb</w:t>
      </w:r>
      <w:r w:rsidR="00696F39">
        <w:rPr>
          <w:rFonts w:asciiTheme="minorHAnsi" w:hAnsiTheme="minorHAnsi" w:cstheme="minorHAnsi"/>
          <w:sz w:val="24"/>
        </w:rPr>
        <w:t>a</w:t>
      </w:r>
      <w:r w:rsidRPr="006611F1">
        <w:rPr>
          <w:rFonts w:asciiTheme="minorHAnsi" w:hAnsiTheme="minorHAnsi" w:cstheme="minorHAnsi"/>
          <w:sz w:val="24"/>
        </w:rPr>
        <w:t xml:space="preserve"> istraživanja i studija povezanih s aktivnostima poticanja čitanja i razvoja čitalačkih kompetencija i sl.</w:t>
      </w:r>
    </w:p>
    <w:p w14:paraId="60C6ADEF" w14:textId="5C7CD562" w:rsidR="00551FE9" w:rsidRPr="00915E05" w:rsidRDefault="00551FE9" w:rsidP="00551FE9">
      <w:pPr>
        <w:suppressAutoHyphens w:val="0"/>
        <w:spacing w:after="0" w:line="240" w:lineRule="auto"/>
        <w:jc w:val="both"/>
        <w:rPr>
          <w:rFonts w:asciiTheme="minorHAnsi" w:hAnsiTheme="minorHAnsi" w:cstheme="minorHAnsi"/>
          <w:sz w:val="14"/>
          <w:szCs w:val="12"/>
        </w:rPr>
      </w:pPr>
    </w:p>
    <w:p w14:paraId="7C7FB1D5" w14:textId="73437C5A" w:rsidR="00BA4941" w:rsidRDefault="00695D9C" w:rsidP="00551FE9">
      <w:pPr>
        <w:spacing w:after="0" w:line="240" w:lineRule="auto"/>
        <w:jc w:val="both"/>
        <w:rPr>
          <w:rFonts w:asciiTheme="minorHAnsi" w:hAnsiTheme="minorHAnsi" w:cstheme="minorHAnsi"/>
          <w:sz w:val="24"/>
        </w:rPr>
      </w:pPr>
      <w:r w:rsidRPr="00C45B1E">
        <w:rPr>
          <w:rFonts w:asciiTheme="minorHAnsi" w:hAnsiTheme="minorHAnsi" w:cstheme="minorHAnsi"/>
          <w:sz w:val="24"/>
        </w:rPr>
        <w:lastRenderedPageBreak/>
        <w:t>U nas</w:t>
      </w:r>
      <w:r>
        <w:rPr>
          <w:rFonts w:asciiTheme="minorHAnsi" w:hAnsiTheme="minorHAnsi" w:cstheme="minorHAnsi"/>
          <w:sz w:val="24"/>
        </w:rPr>
        <w:t>tavku se nalazi tablica</w:t>
      </w:r>
      <w:r w:rsidRPr="00C45B1E">
        <w:rPr>
          <w:rFonts w:asciiTheme="minorHAnsi" w:hAnsiTheme="minorHAnsi" w:cstheme="minorHAnsi"/>
          <w:sz w:val="24"/>
        </w:rPr>
        <w:t xml:space="preserve"> mjer</w:t>
      </w:r>
      <w:r>
        <w:rPr>
          <w:rFonts w:asciiTheme="minorHAnsi" w:hAnsiTheme="minorHAnsi" w:cstheme="minorHAnsi"/>
          <w:sz w:val="24"/>
        </w:rPr>
        <w:t>ljivih ishoda u sklopu navedenog</w:t>
      </w:r>
      <w:r w:rsidRPr="00C45B1E">
        <w:rPr>
          <w:rFonts w:asciiTheme="minorHAnsi" w:hAnsiTheme="minorHAnsi" w:cstheme="minorHAnsi"/>
          <w:sz w:val="24"/>
        </w:rPr>
        <w:t xml:space="preserve"> </w:t>
      </w:r>
      <w:r w:rsidR="0072074C">
        <w:rPr>
          <w:rFonts w:asciiTheme="minorHAnsi" w:hAnsiTheme="minorHAnsi" w:cstheme="minorHAnsi"/>
          <w:sz w:val="24"/>
        </w:rPr>
        <w:t>E</w:t>
      </w:r>
      <w:r w:rsidRPr="00C45B1E">
        <w:rPr>
          <w:rFonts w:asciiTheme="minorHAnsi" w:hAnsiTheme="minorHAnsi" w:cstheme="minorHAnsi"/>
          <w:sz w:val="24"/>
        </w:rPr>
        <w:t>lementa i dokaza postignuća istih</w:t>
      </w:r>
      <w:r>
        <w:rPr>
          <w:rFonts w:asciiTheme="minorHAnsi" w:hAnsiTheme="minorHAnsi" w:cstheme="minorHAnsi"/>
          <w:sz w:val="24"/>
        </w:rPr>
        <w:t xml:space="preserve"> (za skupinu aktivnosti B)</w:t>
      </w:r>
      <w:r w:rsidRPr="00C45B1E">
        <w:rPr>
          <w:rFonts w:asciiTheme="minorHAnsi" w:hAnsiTheme="minorHAnsi" w:cstheme="minorHAnsi"/>
          <w:sz w:val="24"/>
        </w:rPr>
        <w:t>:</w:t>
      </w:r>
      <w:r w:rsidRPr="00551FE9" w:rsidDel="00C45B1E">
        <w:rPr>
          <w:rFonts w:asciiTheme="minorHAnsi" w:hAnsiTheme="minorHAnsi" w:cstheme="minorHAnsi"/>
          <w:sz w:val="24"/>
        </w:rPr>
        <w:t xml:space="preserve"> </w:t>
      </w:r>
    </w:p>
    <w:p w14:paraId="1DF4CED6" w14:textId="77777777" w:rsidR="007D2A33" w:rsidRPr="00551FE9" w:rsidRDefault="007D2A33" w:rsidP="00551FE9">
      <w:pPr>
        <w:spacing w:after="0" w:line="240" w:lineRule="auto"/>
        <w:jc w:val="both"/>
        <w:rPr>
          <w:rFonts w:asciiTheme="minorHAnsi" w:hAnsiTheme="minorHAnsi" w:cstheme="minorHAnsi"/>
          <w:sz w:val="24"/>
        </w:rPr>
      </w:pPr>
    </w:p>
    <w:tbl>
      <w:tblPr>
        <w:tblStyle w:val="TableGrid2"/>
        <w:tblW w:w="9634" w:type="dxa"/>
        <w:jc w:val="center"/>
        <w:tblLook w:val="04A0" w:firstRow="1" w:lastRow="0" w:firstColumn="1" w:lastColumn="0" w:noHBand="0" w:noVBand="1"/>
      </w:tblPr>
      <w:tblGrid>
        <w:gridCol w:w="1980"/>
        <w:gridCol w:w="4111"/>
        <w:gridCol w:w="3543"/>
      </w:tblGrid>
      <w:tr w:rsidR="00BA768F" w:rsidRPr="00C47F62" w14:paraId="7EB7B64B" w14:textId="77777777" w:rsidTr="00C26440">
        <w:trPr>
          <w:trHeight w:val="393"/>
          <w:jc w:val="center"/>
        </w:trPr>
        <w:tc>
          <w:tcPr>
            <w:tcW w:w="1980" w:type="dxa"/>
            <w:tcBorders>
              <w:bottom w:val="single" w:sz="4" w:space="0" w:color="auto"/>
            </w:tcBorders>
            <w:vAlign w:val="center"/>
          </w:tcPr>
          <w:p w14:paraId="676A81E6" w14:textId="77777777" w:rsidR="00BA768F" w:rsidRPr="00C47F62" w:rsidRDefault="00BA768F" w:rsidP="00C26440">
            <w:pPr>
              <w:jc w:val="center"/>
              <w:rPr>
                <w:rFonts w:asciiTheme="minorHAnsi" w:hAnsiTheme="minorHAnsi" w:cstheme="minorHAnsi"/>
                <w:b/>
              </w:rPr>
            </w:pPr>
            <w:r w:rsidRPr="00C47F62">
              <w:rPr>
                <w:rFonts w:asciiTheme="minorHAnsi" w:hAnsiTheme="minorHAnsi" w:cstheme="minorHAnsi"/>
                <w:b/>
              </w:rPr>
              <w:t>Projektni element</w:t>
            </w:r>
          </w:p>
        </w:tc>
        <w:tc>
          <w:tcPr>
            <w:tcW w:w="4111" w:type="dxa"/>
            <w:tcBorders>
              <w:bottom w:val="single" w:sz="4" w:space="0" w:color="auto"/>
            </w:tcBorders>
            <w:vAlign w:val="center"/>
          </w:tcPr>
          <w:p w14:paraId="7C06306A" w14:textId="39F83EBD" w:rsidR="00BA768F" w:rsidRPr="00C47F62" w:rsidRDefault="009A485B" w:rsidP="00C26440">
            <w:pPr>
              <w:jc w:val="center"/>
              <w:rPr>
                <w:rFonts w:asciiTheme="minorHAnsi" w:hAnsiTheme="minorHAnsi" w:cstheme="minorHAnsi"/>
                <w:b/>
              </w:rPr>
            </w:pPr>
            <w:r>
              <w:rPr>
                <w:rFonts w:asciiTheme="minorHAnsi" w:hAnsiTheme="minorHAnsi" w:cstheme="minorHAnsi"/>
                <w:b/>
              </w:rPr>
              <w:t>M</w:t>
            </w:r>
            <w:r w:rsidR="00BA768F" w:rsidRPr="00C47F62">
              <w:rPr>
                <w:rFonts w:asciiTheme="minorHAnsi" w:hAnsiTheme="minorHAnsi" w:cstheme="minorHAnsi"/>
                <w:b/>
              </w:rPr>
              <w:t>jerljivi ishodi</w:t>
            </w:r>
          </w:p>
        </w:tc>
        <w:tc>
          <w:tcPr>
            <w:tcW w:w="3543" w:type="dxa"/>
            <w:tcBorders>
              <w:bottom w:val="single" w:sz="4" w:space="0" w:color="auto"/>
            </w:tcBorders>
            <w:vAlign w:val="center"/>
          </w:tcPr>
          <w:p w14:paraId="147C46E0" w14:textId="77777777" w:rsidR="00BA768F" w:rsidRPr="00C47F62" w:rsidRDefault="00BA768F" w:rsidP="00C26440">
            <w:pPr>
              <w:jc w:val="center"/>
              <w:rPr>
                <w:rFonts w:asciiTheme="minorHAnsi" w:hAnsiTheme="minorHAnsi" w:cstheme="minorHAnsi"/>
                <w:b/>
                <w:bCs/>
              </w:rPr>
            </w:pPr>
            <w:r w:rsidRPr="00C47F62">
              <w:rPr>
                <w:rFonts w:asciiTheme="minorHAnsi" w:hAnsiTheme="minorHAnsi" w:cstheme="minorHAnsi"/>
                <w:b/>
                <w:bCs/>
              </w:rPr>
              <w:t>Dokazi postignuća mjerljivog ishoda</w:t>
            </w:r>
          </w:p>
        </w:tc>
      </w:tr>
      <w:tr w:rsidR="00DE6C77" w:rsidRPr="00C47F62" w14:paraId="67E60E56" w14:textId="77777777" w:rsidTr="00C26440">
        <w:trPr>
          <w:jc w:val="center"/>
        </w:trPr>
        <w:tc>
          <w:tcPr>
            <w:tcW w:w="1980" w:type="dxa"/>
            <w:vMerge w:val="restart"/>
            <w:tcBorders>
              <w:bottom w:val="single" w:sz="4" w:space="0" w:color="auto"/>
            </w:tcBorders>
          </w:tcPr>
          <w:p w14:paraId="68D960EA" w14:textId="77777777" w:rsidR="00DE6C77" w:rsidRDefault="00DE6C77" w:rsidP="00D05849">
            <w:pPr>
              <w:jc w:val="center"/>
              <w:rPr>
                <w:rFonts w:asciiTheme="minorHAnsi" w:hAnsiTheme="minorHAnsi" w:cstheme="minorHAnsi"/>
                <w:b/>
              </w:rPr>
            </w:pPr>
          </w:p>
          <w:p w14:paraId="7667F301" w14:textId="77777777" w:rsidR="00DE6C77" w:rsidRDefault="00DE6C77" w:rsidP="00D05849">
            <w:pPr>
              <w:jc w:val="center"/>
              <w:rPr>
                <w:rFonts w:asciiTheme="minorHAnsi" w:hAnsiTheme="minorHAnsi" w:cstheme="minorHAnsi"/>
                <w:b/>
              </w:rPr>
            </w:pPr>
          </w:p>
          <w:p w14:paraId="0CE27330" w14:textId="77777777" w:rsidR="00DE6C77" w:rsidRDefault="00DE6C77" w:rsidP="00D05849">
            <w:pPr>
              <w:jc w:val="center"/>
              <w:rPr>
                <w:rFonts w:asciiTheme="minorHAnsi" w:hAnsiTheme="minorHAnsi" w:cstheme="minorHAnsi"/>
                <w:b/>
              </w:rPr>
            </w:pPr>
          </w:p>
          <w:p w14:paraId="6669BBCC" w14:textId="77777777" w:rsidR="00DE6C77" w:rsidRDefault="00DE6C77" w:rsidP="00D05849">
            <w:pPr>
              <w:jc w:val="center"/>
              <w:rPr>
                <w:rFonts w:asciiTheme="minorHAnsi" w:hAnsiTheme="minorHAnsi" w:cstheme="minorHAnsi"/>
                <w:b/>
              </w:rPr>
            </w:pPr>
          </w:p>
          <w:p w14:paraId="01566644" w14:textId="77777777" w:rsidR="00DE6C77" w:rsidRDefault="00DE6C77" w:rsidP="00D05849">
            <w:pPr>
              <w:jc w:val="center"/>
              <w:rPr>
                <w:rFonts w:asciiTheme="minorHAnsi" w:hAnsiTheme="minorHAnsi" w:cstheme="minorHAnsi"/>
                <w:b/>
              </w:rPr>
            </w:pPr>
          </w:p>
          <w:p w14:paraId="6A9DFA6B" w14:textId="77777777" w:rsidR="00DE6C77" w:rsidRDefault="00DE6C77" w:rsidP="00D05849">
            <w:pPr>
              <w:jc w:val="center"/>
              <w:rPr>
                <w:rFonts w:asciiTheme="minorHAnsi" w:hAnsiTheme="minorHAnsi" w:cstheme="minorHAnsi"/>
                <w:b/>
              </w:rPr>
            </w:pPr>
          </w:p>
          <w:p w14:paraId="499CD228" w14:textId="77777777" w:rsidR="00DE6C77" w:rsidRDefault="00DE6C77" w:rsidP="00D05849">
            <w:pPr>
              <w:jc w:val="center"/>
              <w:rPr>
                <w:rFonts w:asciiTheme="minorHAnsi" w:hAnsiTheme="minorHAnsi" w:cstheme="minorHAnsi"/>
                <w:b/>
              </w:rPr>
            </w:pPr>
          </w:p>
          <w:p w14:paraId="2037346E" w14:textId="77777777" w:rsidR="00DE6C77" w:rsidRDefault="00DE6C77" w:rsidP="00D05849">
            <w:pPr>
              <w:jc w:val="center"/>
              <w:rPr>
                <w:rFonts w:asciiTheme="minorHAnsi" w:hAnsiTheme="minorHAnsi" w:cstheme="minorHAnsi"/>
                <w:b/>
              </w:rPr>
            </w:pPr>
          </w:p>
          <w:p w14:paraId="00E32905" w14:textId="293C461C" w:rsidR="00DE6C77" w:rsidRDefault="00C26440" w:rsidP="00C26440">
            <w:pPr>
              <w:tabs>
                <w:tab w:val="left" w:pos="195"/>
              </w:tabs>
              <w:rPr>
                <w:rFonts w:asciiTheme="minorHAnsi" w:hAnsiTheme="minorHAnsi" w:cstheme="minorHAnsi"/>
                <w:b/>
              </w:rPr>
            </w:pPr>
            <w:r>
              <w:rPr>
                <w:rFonts w:asciiTheme="minorHAnsi" w:hAnsiTheme="minorHAnsi" w:cstheme="minorHAnsi"/>
                <w:b/>
              </w:rPr>
              <w:tab/>
            </w:r>
          </w:p>
          <w:p w14:paraId="6D3FA052" w14:textId="77777777" w:rsidR="00DE6C77" w:rsidRDefault="00DE6C77" w:rsidP="00D05849">
            <w:pPr>
              <w:jc w:val="center"/>
              <w:rPr>
                <w:rFonts w:asciiTheme="minorHAnsi" w:hAnsiTheme="minorHAnsi" w:cstheme="minorHAnsi"/>
                <w:b/>
              </w:rPr>
            </w:pPr>
          </w:p>
          <w:p w14:paraId="3CF662B0" w14:textId="7F068EBD" w:rsidR="00DE6C77" w:rsidRPr="00C47F62" w:rsidRDefault="00DE6C77" w:rsidP="00D05849">
            <w:pPr>
              <w:jc w:val="center"/>
              <w:rPr>
                <w:rFonts w:asciiTheme="minorHAnsi" w:hAnsiTheme="minorHAnsi" w:cstheme="minorHAnsi"/>
                <w:b/>
              </w:rPr>
            </w:pPr>
            <w:r w:rsidRPr="00185294">
              <w:rPr>
                <w:rFonts w:asciiTheme="minorHAnsi" w:hAnsiTheme="minorHAnsi" w:cstheme="minorHAnsi"/>
                <w:b/>
              </w:rPr>
              <w:t>Priprema i provedba</w:t>
            </w:r>
            <w:r>
              <w:rPr>
                <w:rFonts w:asciiTheme="minorHAnsi" w:hAnsiTheme="minorHAnsi" w:cstheme="minorHAnsi"/>
                <w:b/>
              </w:rPr>
              <w:t xml:space="preserve"> </w:t>
            </w:r>
            <w:r w:rsidRPr="00185294">
              <w:rPr>
                <w:rFonts w:asciiTheme="minorHAnsi" w:hAnsiTheme="minorHAnsi" w:cstheme="minorHAnsi"/>
                <w:b/>
              </w:rPr>
              <w:t xml:space="preserve">participativnih </w:t>
            </w:r>
            <w:r>
              <w:rPr>
                <w:rFonts w:asciiTheme="minorHAnsi" w:hAnsiTheme="minorHAnsi" w:cstheme="minorHAnsi"/>
                <w:b/>
              </w:rPr>
              <w:t xml:space="preserve">aktivnosti čitanja i razvoja čitalačkih kompetencija za pripadnike </w:t>
            </w:r>
            <w:r w:rsidR="009C22BA">
              <w:rPr>
                <w:rFonts w:asciiTheme="minorHAnsi" w:hAnsiTheme="minorHAnsi" w:cstheme="minorHAnsi"/>
                <w:b/>
              </w:rPr>
              <w:t>ciljan</w:t>
            </w:r>
            <w:r>
              <w:rPr>
                <w:rFonts w:asciiTheme="minorHAnsi" w:hAnsiTheme="minorHAnsi" w:cstheme="minorHAnsi"/>
                <w:b/>
              </w:rPr>
              <w:t>ih skupina</w:t>
            </w:r>
          </w:p>
        </w:tc>
        <w:tc>
          <w:tcPr>
            <w:tcW w:w="4111" w:type="dxa"/>
            <w:tcBorders>
              <w:bottom w:val="single" w:sz="4" w:space="0" w:color="auto"/>
            </w:tcBorders>
          </w:tcPr>
          <w:p w14:paraId="5334C397" w14:textId="7BCC8755" w:rsidR="00DE6C77" w:rsidRPr="00002F40" w:rsidRDefault="00DE6C77" w:rsidP="00D05849">
            <w:pPr>
              <w:jc w:val="both"/>
              <w:rPr>
                <w:rFonts w:asciiTheme="minorHAnsi" w:hAnsiTheme="minorHAnsi" w:cstheme="minorHAnsi"/>
                <w:b/>
                <w:sz w:val="20"/>
                <w:szCs w:val="20"/>
              </w:rPr>
            </w:pPr>
            <w:r w:rsidRPr="0045742B">
              <w:rPr>
                <w:rFonts w:asciiTheme="minorHAnsi" w:hAnsiTheme="minorHAnsi" w:cstheme="minorHAnsi"/>
                <w:b/>
                <w:sz w:val="20"/>
                <w:szCs w:val="20"/>
              </w:rPr>
              <w:t>Provedene participativne aktivnosti poticanja čitanja i razvoja čitalačkih kompetencija</w:t>
            </w:r>
            <w:r>
              <w:rPr>
                <w:rFonts w:asciiTheme="minorHAnsi" w:hAnsiTheme="minorHAnsi" w:cstheme="minorHAnsi"/>
                <w:b/>
                <w:sz w:val="20"/>
                <w:szCs w:val="20"/>
              </w:rPr>
              <w:t xml:space="preserve"> </w:t>
            </w:r>
            <w:r w:rsidRPr="00002F40">
              <w:rPr>
                <w:rFonts w:asciiTheme="minorHAnsi" w:hAnsiTheme="minorHAnsi" w:cstheme="minorHAnsi"/>
                <w:b/>
                <w:sz w:val="20"/>
                <w:szCs w:val="20"/>
              </w:rPr>
              <w:t>(trajanje u danima)</w:t>
            </w:r>
            <w:r>
              <w:rPr>
                <w:rFonts w:asciiTheme="minorHAnsi" w:hAnsiTheme="minorHAnsi" w:cstheme="minorHAnsi"/>
                <w:b/>
                <w:sz w:val="20"/>
                <w:szCs w:val="20"/>
              </w:rPr>
              <w:t xml:space="preserve"> (OB</w:t>
            </w:r>
            <w:r w:rsidR="00AB4213">
              <w:rPr>
                <w:rFonts w:asciiTheme="minorHAnsi" w:hAnsiTheme="minorHAnsi" w:cstheme="minorHAnsi"/>
                <w:b/>
                <w:sz w:val="20"/>
                <w:szCs w:val="20"/>
              </w:rPr>
              <w:t>A</w:t>
            </w:r>
            <w:r>
              <w:rPr>
                <w:rFonts w:asciiTheme="minorHAnsi" w:hAnsiTheme="minorHAnsi" w:cstheme="minorHAnsi"/>
                <w:b/>
                <w:sz w:val="20"/>
                <w:szCs w:val="20"/>
              </w:rPr>
              <w:t>VEZAN MJERLJIVI ISHOD)</w:t>
            </w:r>
          </w:p>
          <w:p w14:paraId="03B866BE" w14:textId="2018FAE1" w:rsidR="00DE6C77" w:rsidRPr="008D2A29" w:rsidRDefault="00DE6C77" w:rsidP="008D2A29">
            <w:pPr>
              <w:pStyle w:val="Tekstkomentara"/>
              <w:jc w:val="both"/>
            </w:pPr>
            <w:r>
              <w:rPr>
                <w:rFonts w:asciiTheme="minorHAnsi" w:hAnsiTheme="minorHAnsi" w:cstheme="minorHAnsi"/>
                <w:color w:val="auto"/>
              </w:rPr>
              <w:t>K</w:t>
            </w:r>
            <w:r w:rsidRPr="00002F40">
              <w:rPr>
                <w:rFonts w:asciiTheme="minorHAnsi" w:hAnsiTheme="minorHAnsi" w:cstheme="minorHAnsi"/>
                <w:color w:val="auto"/>
              </w:rPr>
              <w:t>ao doprinos ovom mje</w:t>
            </w:r>
            <w:r>
              <w:rPr>
                <w:rFonts w:asciiTheme="minorHAnsi" w:hAnsiTheme="minorHAnsi" w:cstheme="minorHAnsi"/>
                <w:color w:val="auto"/>
              </w:rPr>
              <w:t>r</w:t>
            </w:r>
            <w:r w:rsidRPr="00002F40">
              <w:rPr>
                <w:rFonts w:asciiTheme="minorHAnsi" w:hAnsiTheme="minorHAnsi" w:cstheme="minorHAnsi"/>
                <w:color w:val="auto"/>
              </w:rPr>
              <w:t>ljivom ishodu prijavitelj navodi trajanje</w:t>
            </w:r>
            <w:r w:rsidR="00C37E28">
              <w:rPr>
                <w:rFonts w:asciiTheme="minorHAnsi" w:hAnsiTheme="minorHAnsi" w:cstheme="minorHAnsi"/>
                <w:color w:val="auto"/>
              </w:rPr>
              <w:t>,</w:t>
            </w:r>
            <w:r w:rsidR="007D2A33">
              <w:rPr>
                <w:rFonts w:asciiTheme="minorHAnsi" w:hAnsiTheme="minorHAnsi" w:cstheme="minorHAnsi"/>
                <w:color w:val="auto"/>
              </w:rPr>
              <w:t xml:space="preserve"> </w:t>
            </w:r>
            <w:r w:rsidRPr="00002F40">
              <w:rPr>
                <w:rFonts w:asciiTheme="minorHAnsi" w:hAnsiTheme="minorHAnsi" w:cstheme="minorHAnsi"/>
                <w:color w:val="auto"/>
              </w:rPr>
              <w:t xml:space="preserve">odnosno ukupan </w:t>
            </w:r>
            <w:r w:rsidRPr="00002F40">
              <w:rPr>
                <w:rFonts w:asciiTheme="minorHAnsi" w:hAnsiTheme="minorHAnsi" w:cstheme="minorHAnsi"/>
                <w:b/>
                <w:bCs/>
                <w:color w:val="auto"/>
              </w:rPr>
              <w:t>broj dana</w:t>
            </w:r>
            <w:r w:rsidR="000A4C8D">
              <w:rPr>
                <w:rFonts w:asciiTheme="minorHAnsi" w:hAnsiTheme="minorHAnsi" w:cstheme="minorHAnsi"/>
                <w:b/>
                <w:bCs/>
                <w:color w:val="auto"/>
              </w:rPr>
              <w:t xml:space="preserve"> </w:t>
            </w:r>
            <w:r w:rsidR="000A4C8D">
              <w:rPr>
                <w:rFonts w:asciiTheme="minorHAnsi" w:hAnsiTheme="minorHAnsi" w:cstheme="minorHAnsi"/>
                <w:b/>
              </w:rPr>
              <w:t xml:space="preserve"> </w:t>
            </w:r>
            <w:r w:rsidRPr="00002F40">
              <w:rPr>
                <w:rFonts w:asciiTheme="minorHAnsi" w:hAnsiTheme="minorHAnsi" w:cstheme="minorHAnsi"/>
                <w:color w:val="auto"/>
              </w:rPr>
              <w:t>provedbe radionica i drugih participativnih aktivnosti, u kojima</w:t>
            </w:r>
            <w:r>
              <w:rPr>
                <w:rFonts w:asciiTheme="minorHAnsi" w:hAnsiTheme="minorHAnsi" w:cstheme="minorHAnsi"/>
                <w:color w:val="auto"/>
              </w:rPr>
              <w:t xml:space="preserve"> su sudjelovali pripadnici </w:t>
            </w:r>
            <w:r w:rsidR="009C22BA">
              <w:rPr>
                <w:rFonts w:asciiTheme="minorHAnsi" w:hAnsiTheme="minorHAnsi" w:cstheme="minorHAnsi"/>
                <w:color w:val="auto"/>
              </w:rPr>
              <w:t>ciljan</w:t>
            </w:r>
            <w:r w:rsidRPr="00002F40">
              <w:rPr>
                <w:rFonts w:asciiTheme="minorHAnsi" w:hAnsiTheme="minorHAnsi" w:cstheme="minorHAnsi"/>
                <w:color w:val="auto"/>
              </w:rPr>
              <w:t>ih skupina.</w:t>
            </w:r>
            <w:r w:rsidR="007D2A33">
              <w:rPr>
                <w:rFonts w:asciiTheme="minorHAnsi" w:hAnsiTheme="minorHAnsi" w:cstheme="minorHAnsi"/>
                <w:color w:val="auto"/>
              </w:rPr>
              <w:t xml:space="preserve"> </w:t>
            </w:r>
            <w:r w:rsidR="004E1158" w:rsidRPr="00455C8A">
              <w:rPr>
                <w:rFonts w:asciiTheme="minorHAnsi" w:hAnsiTheme="minorHAnsi" w:cstheme="minorHAnsi"/>
                <w:color w:val="auto"/>
              </w:rPr>
              <w:t>Dakle, svaka pojedina aktivnost da bi se brojala kao jedan dan mora trajati minimalno 45 minuta te imati svoju temu (plan rada) i sudionike. Ako je riječ o nizu aktivnosti koje čine cjelinu i provode se kroz više dana, isto mora biti naznačeno u programu. U slučaju da jednodnevna aktivnost nije dio veće cjeline, uz minimalno trajanje od 45 minuta, svoju temu (plan rada) i sudionike mora imati i izrađen program</w:t>
            </w:r>
            <w:r w:rsidR="008D2A29">
              <w:t xml:space="preserve">. </w:t>
            </w:r>
            <w:r w:rsidRPr="00002F40">
              <w:rPr>
                <w:rFonts w:asciiTheme="minorHAnsi" w:hAnsiTheme="minorHAnsi" w:cstheme="minorHAnsi"/>
                <w:color w:val="auto"/>
              </w:rPr>
              <w:t xml:space="preserve">U mjerljivi ishod ne ubrajaju </w:t>
            </w:r>
            <w:r>
              <w:rPr>
                <w:rFonts w:asciiTheme="minorHAnsi" w:hAnsiTheme="minorHAnsi" w:cstheme="minorHAnsi"/>
                <w:color w:val="auto"/>
              </w:rPr>
              <w:t xml:space="preserve">se </w:t>
            </w:r>
            <w:r w:rsidRPr="00002F40">
              <w:rPr>
                <w:rFonts w:asciiTheme="minorHAnsi" w:hAnsiTheme="minorHAnsi" w:cstheme="minorHAnsi"/>
                <w:color w:val="auto"/>
              </w:rPr>
              <w:t>dani koji se odnose na pripremu takvih aktivnosti.</w:t>
            </w:r>
            <w:r>
              <w:rPr>
                <w:rFonts w:asciiTheme="minorHAnsi" w:hAnsiTheme="minorHAnsi" w:cstheme="minorHAnsi"/>
                <w:color w:val="auto"/>
              </w:rPr>
              <w:t xml:space="preserve"> </w:t>
            </w:r>
            <w:r w:rsidR="00695D9C" w:rsidRPr="00F53DD2">
              <w:rPr>
                <w:rFonts w:asciiTheme="minorHAnsi" w:hAnsiTheme="minorHAnsi" w:cstheme="minorHAnsi"/>
                <w:color w:val="auto"/>
              </w:rPr>
              <w:t>Potrebno je navesti broj dana provedbe zasebno za svaku ciljanu skupinu (ako je primjenjivo)</w:t>
            </w:r>
            <w:r w:rsidR="00695D9C">
              <w:rPr>
                <w:rFonts w:asciiTheme="minorHAnsi" w:hAnsiTheme="minorHAnsi" w:cstheme="minorHAnsi"/>
                <w:color w:val="auto"/>
              </w:rPr>
              <w:t>.</w:t>
            </w:r>
          </w:p>
        </w:tc>
        <w:tc>
          <w:tcPr>
            <w:tcW w:w="3543" w:type="dxa"/>
            <w:tcBorders>
              <w:bottom w:val="single" w:sz="4" w:space="0" w:color="auto"/>
            </w:tcBorders>
          </w:tcPr>
          <w:p w14:paraId="65F2FFD4" w14:textId="795D51AB" w:rsidR="00DE6C77" w:rsidRDefault="00DE6C77" w:rsidP="00860EDF">
            <w:pPr>
              <w:spacing w:after="0"/>
              <w:jc w:val="both"/>
              <w:rPr>
                <w:rFonts w:asciiTheme="minorHAnsi" w:hAnsiTheme="minorHAnsi" w:cstheme="minorHAnsi"/>
                <w:b/>
                <w:sz w:val="20"/>
                <w:szCs w:val="20"/>
              </w:rPr>
            </w:pPr>
            <w:r w:rsidRPr="00481B19">
              <w:rPr>
                <w:rFonts w:asciiTheme="minorHAnsi" w:hAnsiTheme="minorHAnsi" w:cstheme="minorHAnsi"/>
                <w:b/>
                <w:sz w:val="20"/>
                <w:szCs w:val="20"/>
              </w:rPr>
              <w:t>1.</w:t>
            </w:r>
            <w:r w:rsidRPr="00185294">
              <w:rPr>
                <w:rFonts w:asciiTheme="minorHAnsi" w:hAnsiTheme="minorHAnsi" w:cstheme="minorHAnsi"/>
                <w:bCs/>
                <w:sz w:val="20"/>
                <w:szCs w:val="20"/>
              </w:rPr>
              <w:t xml:space="preserve"> Program svake pojedine participativne </w:t>
            </w:r>
            <w:r w:rsidRPr="00F51A56">
              <w:rPr>
                <w:rFonts w:asciiTheme="minorHAnsi" w:hAnsiTheme="minorHAnsi" w:cstheme="minorHAnsi"/>
                <w:bCs/>
                <w:sz w:val="20"/>
                <w:szCs w:val="20"/>
              </w:rPr>
              <w:t>aktivnosti čitanja i razvoja čitalačkih kompetencija</w:t>
            </w:r>
            <w:r>
              <w:rPr>
                <w:rFonts w:asciiTheme="minorHAnsi" w:hAnsiTheme="minorHAnsi" w:cstheme="minorHAnsi"/>
                <w:bCs/>
                <w:sz w:val="20"/>
                <w:szCs w:val="20"/>
              </w:rPr>
              <w:t xml:space="preserve"> za pripadnike </w:t>
            </w:r>
            <w:r w:rsidR="009C22BA">
              <w:rPr>
                <w:rFonts w:asciiTheme="minorHAnsi" w:hAnsiTheme="minorHAnsi" w:cstheme="minorHAnsi"/>
                <w:bCs/>
                <w:sz w:val="20"/>
                <w:szCs w:val="20"/>
              </w:rPr>
              <w:t>ciljan</w:t>
            </w:r>
            <w:r>
              <w:rPr>
                <w:rFonts w:asciiTheme="minorHAnsi" w:hAnsiTheme="minorHAnsi" w:cstheme="minorHAnsi"/>
                <w:bCs/>
                <w:sz w:val="20"/>
                <w:szCs w:val="20"/>
              </w:rPr>
              <w:t>ih skupina</w:t>
            </w:r>
            <w:r>
              <w:rPr>
                <w:rFonts w:asciiTheme="minorHAnsi" w:hAnsiTheme="minorHAnsi" w:cstheme="minorHAnsi"/>
                <w:b/>
                <w:sz w:val="20"/>
                <w:szCs w:val="20"/>
              </w:rPr>
              <w:t xml:space="preserve"> </w:t>
            </w:r>
          </w:p>
          <w:p w14:paraId="544A2AB0" w14:textId="2C341AC0" w:rsidR="00DE6C77" w:rsidRPr="00185294" w:rsidRDefault="00DE6C77" w:rsidP="00860EDF">
            <w:pPr>
              <w:spacing w:after="0"/>
              <w:jc w:val="both"/>
              <w:rPr>
                <w:rFonts w:asciiTheme="minorHAnsi" w:hAnsiTheme="minorHAnsi" w:cstheme="minorHAnsi"/>
                <w:bCs/>
                <w:sz w:val="20"/>
                <w:szCs w:val="20"/>
              </w:rPr>
            </w:pPr>
            <w:r w:rsidRPr="00F51A56">
              <w:rPr>
                <w:rFonts w:asciiTheme="minorHAnsi" w:hAnsiTheme="minorHAnsi" w:cstheme="minorHAnsi"/>
                <w:b/>
                <w:sz w:val="20"/>
                <w:szCs w:val="20"/>
              </w:rPr>
              <w:t>i</w:t>
            </w:r>
          </w:p>
          <w:p w14:paraId="4D021913" w14:textId="198BCCE7" w:rsidR="00DE6C77" w:rsidRDefault="00DE6C77" w:rsidP="00DE253E">
            <w:pPr>
              <w:spacing w:after="0"/>
              <w:jc w:val="both"/>
              <w:rPr>
                <w:rFonts w:asciiTheme="minorHAnsi" w:hAnsiTheme="minorHAnsi" w:cstheme="minorHAnsi"/>
                <w:b/>
                <w:sz w:val="20"/>
                <w:szCs w:val="20"/>
              </w:rPr>
            </w:pPr>
            <w:r w:rsidRPr="00481B19">
              <w:rPr>
                <w:rFonts w:asciiTheme="minorHAnsi" w:hAnsiTheme="minorHAnsi" w:cstheme="minorHAnsi"/>
                <w:b/>
                <w:sz w:val="20"/>
                <w:szCs w:val="20"/>
              </w:rPr>
              <w:t>2.</w:t>
            </w:r>
            <w:r>
              <w:rPr>
                <w:rFonts w:asciiTheme="minorHAnsi" w:hAnsiTheme="minorHAnsi" w:cstheme="minorHAnsi"/>
                <w:bCs/>
                <w:sz w:val="20"/>
                <w:szCs w:val="20"/>
              </w:rPr>
              <w:t xml:space="preserve"> Potpisne liste ili snimke zaslona računala (ako se aktivnost provodi </w:t>
            </w:r>
            <w:r w:rsidR="00B40704" w:rsidRPr="00B40704">
              <w:rPr>
                <w:rFonts w:asciiTheme="minorHAnsi" w:hAnsiTheme="minorHAnsi" w:cstheme="minorHAnsi"/>
                <w:bCs/>
                <w:i/>
                <w:iCs/>
                <w:sz w:val="20"/>
                <w:szCs w:val="20"/>
              </w:rPr>
              <w:t>online</w:t>
            </w:r>
            <w:r>
              <w:rPr>
                <w:rFonts w:asciiTheme="minorHAnsi" w:hAnsiTheme="minorHAnsi" w:cstheme="minorHAnsi"/>
                <w:bCs/>
                <w:sz w:val="20"/>
                <w:szCs w:val="20"/>
              </w:rPr>
              <w:t xml:space="preserve">) </w:t>
            </w:r>
            <w:r w:rsidRPr="00185294">
              <w:rPr>
                <w:rFonts w:asciiTheme="minorHAnsi" w:hAnsiTheme="minorHAnsi" w:cstheme="minorHAnsi"/>
                <w:bCs/>
                <w:sz w:val="20"/>
                <w:szCs w:val="20"/>
              </w:rPr>
              <w:t>održanih participativn</w:t>
            </w:r>
            <w:r>
              <w:rPr>
                <w:rFonts w:asciiTheme="minorHAnsi" w:hAnsiTheme="minorHAnsi" w:cstheme="minorHAnsi"/>
                <w:bCs/>
                <w:sz w:val="20"/>
                <w:szCs w:val="20"/>
              </w:rPr>
              <w:t>ih</w:t>
            </w:r>
            <w:r w:rsidRPr="00185294">
              <w:rPr>
                <w:rFonts w:asciiTheme="minorHAnsi" w:hAnsiTheme="minorHAnsi" w:cstheme="minorHAnsi"/>
                <w:bCs/>
                <w:sz w:val="20"/>
                <w:szCs w:val="20"/>
              </w:rPr>
              <w:t xml:space="preserve"> </w:t>
            </w:r>
            <w:r w:rsidRPr="00F51A56">
              <w:rPr>
                <w:rFonts w:asciiTheme="minorHAnsi" w:hAnsiTheme="minorHAnsi" w:cstheme="minorHAnsi"/>
                <w:bCs/>
                <w:sz w:val="20"/>
                <w:szCs w:val="20"/>
              </w:rPr>
              <w:t>aktivnosti čitanja i razvoja čitalačkih kompetencija</w:t>
            </w:r>
            <w:r>
              <w:rPr>
                <w:rFonts w:asciiTheme="minorHAnsi" w:hAnsiTheme="minorHAnsi" w:cstheme="minorHAnsi"/>
                <w:bCs/>
                <w:sz w:val="20"/>
                <w:szCs w:val="20"/>
              </w:rPr>
              <w:t xml:space="preserve"> za pripadnike ciljanih skupina</w:t>
            </w:r>
            <w:r>
              <w:rPr>
                <w:rFonts w:asciiTheme="minorHAnsi" w:hAnsiTheme="minorHAnsi" w:cstheme="minorHAnsi"/>
                <w:b/>
                <w:sz w:val="20"/>
                <w:szCs w:val="20"/>
              </w:rPr>
              <w:t xml:space="preserve"> </w:t>
            </w:r>
            <w:r w:rsidRPr="00185294">
              <w:rPr>
                <w:rFonts w:asciiTheme="minorHAnsi" w:hAnsiTheme="minorHAnsi" w:cstheme="minorHAnsi"/>
                <w:bCs/>
                <w:sz w:val="20"/>
                <w:szCs w:val="20"/>
              </w:rPr>
              <w:t>iz kojih je vidljivo sudjel</w:t>
            </w:r>
            <w:r>
              <w:rPr>
                <w:rFonts w:asciiTheme="minorHAnsi" w:hAnsiTheme="minorHAnsi" w:cstheme="minorHAnsi"/>
                <w:bCs/>
                <w:sz w:val="20"/>
                <w:szCs w:val="20"/>
              </w:rPr>
              <w:t xml:space="preserve">ovanje pripadnika </w:t>
            </w:r>
            <w:r w:rsidR="009C22BA">
              <w:rPr>
                <w:rFonts w:asciiTheme="minorHAnsi" w:hAnsiTheme="minorHAnsi" w:cstheme="minorHAnsi"/>
                <w:bCs/>
                <w:sz w:val="20"/>
                <w:szCs w:val="20"/>
              </w:rPr>
              <w:t>ciljan</w:t>
            </w:r>
            <w:r w:rsidRPr="00185294">
              <w:rPr>
                <w:rFonts w:asciiTheme="minorHAnsi" w:hAnsiTheme="minorHAnsi" w:cstheme="minorHAnsi"/>
                <w:bCs/>
                <w:sz w:val="20"/>
                <w:szCs w:val="20"/>
              </w:rPr>
              <w:t>ih skupina</w:t>
            </w:r>
            <w:r>
              <w:rPr>
                <w:rFonts w:asciiTheme="minorHAnsi" w:hAnsiTheme="minorHAnsi" w:cstheme="minorHAnsi"/>
                <w:bCs/>
                <w:sz w:val="20"/>
                <w:szCs w:val="20"/>
              </w:rPr>
              <w:t xml:space="preserve">. </w:t>
            </w:r>
            <w:r w:rsidRPr="00333853">
              <w:rPr>
                <w:rFonts w:asciiTheme="minorHAnsi" w:hAnsiTheme="minorHAnsi" w:cstheme="minorHAnsi"/>
                <w:b/>
                <w:sz w:val="20"/>
                <w:szCs w:val="20"/>
              </w:rPr>
              <w:t>Za</w:t>
            </w:r>
            <w:r>
              <w:rPr>
                <w:rFonts w:asciiTheme="minorHAnsi" w:hAnsiTheme="minorHAnsi" w:cstheme="minorHAnsi"/>
                <w:b/>
                <w:sz w:val="20"/>
                <w:szCs w:val="20"/>
              </w:rPr>
              <w:t xml:space="preserve"> svaki dan provedbe participativnih aktivnosti, </w:t>
            </w:r>
            <w:r>
              <w:rPr>
                <w:rFonts w:asciiTheme="minorHAnsi" w:hAnsiTheme="minorHAnsi" w:cstheme="minorHAnsi"/>
                <w:bCs/>
                <w:sz w:val="20"/>
                <w:szCs w:val="20"/>
              </w:rPr>
              <w:t>koji se ubraja u mjerljivi ishod, potrebno je dostaviti navedeni dokaz.</w:t>
            </w:r>
            <w:r>
              <w:rPr>
                <w:rFonts w:asciiTheme="minorHAnsi" w:hAnsiTheme="minorHAnsi" w:cstheme="minorHAnsi"/>
                <w:b/>
                <w:sz w:val="20"/>
                <w:szCs w:val="20"/>
              </w:rPr>
              <w:t xml:space="preserve"> </w:t>
            </w:r>
          </w:p>
          <w:p w14:paraId="12C3B472" w14:textId="6488BB74" w:rsidR="00DE6C77" w:rsidRPr="00551FE9" w:rsidRDefault="00DE6C77" w:rsidP="00DE253E">
            <w:pPr>
              <w:spacing w:after="0"/>
              <w:jc w:val="both"/>
              <w:rPr>
                <w:rFonts w:asciiTheme="minorHAnsi" w:hAnsiTheme="minorHAnsi" w:cstheme="minorHAnsi"/>
                <w:b/>
                <w:bCs/>
                <w:sz w:val="20"/>
                <w:szCs w:val="20"/>
              </w:rPr>
            </w:pPr>
            <w:r w:rsidRPr="00551FE9">
              <w:rPr>
                <w:rFonts w:asciiTheme="minorHAnsi" w:hAnsiTheme="minorHAnsi" w:cstheme="minorHAnsi"/>
                <w:b/>
                <w:bCs/>
                <w:sz w:val="20"/>
                <w:szCs w:val="20"/>
              </w:rPr>
              <w:t>i</w:t>
            </w:r>
          </w:p>
          <w:p w14:paraId="78EE4550" w14:textId="23407F3B" w:rsidR="00DE6C77" w:rsidRPr="00185294" w:rsidRDefault="00DE6C77" w:rsidP="00DE253E">
            <w:pPr>
              <w:spacing w:after="0"/>
              <w:jc w:val="both"/>
              <w:rPr>
                <w:rFonts w:asciiTheme="minorHAnsi" w:hAnsiTheme="minorHAnsi" w:cstheme="minorHAnsi"/>
                <w:bCs/>
                <w:sz w:val="20"/>
                <w:szCs w:val="20"/>
              </w:rPr>
            </w:pPr>
            <w:r w:rsidRPr="00481B19">
              <w:rPr>
                <w:rFonts w:asciiTheme="minorHAnsi" w:hAnsiTheme="minorHAnsi" w:cstheme="minorHAnsi"/>
                <w:b/>
                <w:sz w:val="20"/>
                <w:szCs w:val="20"/>
              </w:rPr>
              <w:t>3.</w:t>
            </w:r>
            <w:r w:rsidRPr="00185294">
              <w:rPr>
                <w:rFonts w:asciiTheme="minorHAnsi" w:hAnsiTheme="minorHAnsi" w:cstheme="minorHAnsi"/>
                <w:bCs/>
                <w:sz w:val="20"/>
                <w:szCs w:val="20"/>
              </w:rPr>
              <w:t xml:space="preserve"> Objavljen kalendar događanja kao dokaz javne dostupnosti obavijesti o održavanju svake pojedine participativne </w:t>
            </w:r>
            <w:r w:rsidRPr="00F51A56">
              <w:rPr>
                <w:rFonts w:asciiTheme="minorHAnsi" w:hAnsiTheme="minorHAnsi" w:cstheme="minorHAnsi"/>
                <w:bCs/>
                <w:sz w:val="20"/>
                <w:szCs w:val="20"/>
              </w:rPr>
              <w:t>aktivnosti čitanja i razvoja čitalačkih kompetencija</w:t>
            </w:r>
            <w:r>
              <w:rPr>
                <w:rFonts w:asciiTheme="minorHAnsi" w:hAnsiTheme="minorHAnsi" w:cstheme="minorHAnsi"/>
                <w:bCs/>
                <w:sz w:val="20"/>
                <w:szCs w:val="20"/>
              </w:rPr>
              <w:t xml:space="preserve"> za pripadnike </w:t>
            </w:r>
            <w:r w:rsidR="009C22BA">
              <w:rPr>
                <w:rFonts w:asciiTheme="minorHAnsi" w:hAnsiTheme="minorHAnsi" w:cstheme="minorHAnsi"/>
                <w:bCs/>
                <w:sz w:val="20"/>
                <w:szCs w:val="20"/>
              </w:rPr>
              <w:t>ciljan</w:t>
            </w:r>
            <w:r>
              <w:rPr>
                <w:rFonts w:asciiTheme="minorHAnsi" w:hAnsiTheme="minorHAnsi" w:cstheme="minorHAnsi"/>
                <w:bCs/>
                <w:sz w:val="20"/>
                <w:szCs w:val="20"/>
              </w:rPr>
              <w:t>ih skupina</w:t>
            </w:r>
            <w:r>
              <w:rPr>
                <w:rFonts w:asciiTheme="minorHAnsi" w:hAnsiTheme="minorHAnsi" w:cstheme="minorHAnsi"/>
                <w:b/>
                <w:sz w:val="20"/>
                <w:szCs w:val="20"/>
              </w:rPr>
              <w:t xml:space="preserve"> </w:t>
            </w:r>
            <w:r w:rsidRPr="00185294">
              <w:rPr>
                <w:rFonts w:asciiTheme="minorHAnsi" w:hAnsiTheme="minorHAnsi" w:cstheme="minorHAnsi"/>
                <w:bCs/>
                <w:sz w:val="20"/>
                <w:szCs w:val="20"/>
              </w:rPr>
              <w:t xml:space="preserve"> </w:t>
            </w:r>
            <w:r>
              <w:rPr>
                <w:rFonts w:asciiTheme="minorHAnsi" w:hAnsiTheme="minorHAnsi" w:cstheme="minorHAnsi"/>
                <w:bCs/>
                <w:sz w:val="20"/>
                <w:szCs w:val="20"/>
              </w:rPr>
              <w:t>(</w:t>
            </w:r>
            <w:r w:rsidRPr="00185294">
              <w:rPr>
                <w:rFonts w:asciiTheme="minorHAnsi" w:hAnsiTheme="minorHAnsi" w:cstheme="minorHAnsi"/>
                <w:bCs/>
                <w:sz w:val="20"/>
                <w:szCs w:val="20"/>
              </w:rPr>
              <w:t>na portalima koji diseminiraju informacije</w:t>
            </w:r>
            <w:r>
              <w:rPr>
                <w:rFonts w:asciiTheme="minorHAnsi" w:hAnsiTheme="minorHAnsi" w:cstheme="minorHAnsi"/>
                <w:bCs/>
                <w:sz w:val="20"/>
                <w:szCs w:val="20"/>
              </w:rPr>
              <w:t xml:space="preserve">, </w:t>
            </w:r>
            <w:r w:rsidRPr="00185294">
              <w:rPr>
                <w:rFonts w:asciiTheme="minorHAnsi" w:hAnsiTheme="minorHAnsi" w:cstheme="minorHAnsi"/>
                <w:bCs/>
                <w:sz w:val="20"/>
                <w:szCs w:val="20"/>
              </w:rPr>
              <w:t>na društvenim mrežama ili na drugi prikladan način)</w:t>
            </w:r>
            <w:r>
              <w:rPr>
                <w:rFonts w:asciiTheme="minorHAnsi" w:hAnsiTheme="minorHAnsi" w:cstheme="minorHAnsi"/>
                <w:bCs/>
                <w:sz w:val="20"/>
                <w:szCs w:val="20"/>
              </w:rPr>
              <w:t>.</w:t>
            </w:r>
          </w:p>
        </w:tc>
      </w:tr>
      <w:tr w:rsidR="00DE6C77" w:rsidRPr="00C47F62" w14:paraId="3C9088CD" w14:textId="77777777" w:rsidTr="00C26440">
        <w:trPr>
          <w:trHeight w:val="563"/>
          <w:jc w:val="center"/>
        </w:trPr>
        <w:tc>
          <w:tcPr>
            <w:tcW w:w="1980" w:type="dxa"/>
            <w:vMerge/>
            <w:tcBorders>
              <w:bottom w:val="single" w:sz="4" w:space="0" w:color="auto"/>
            </w:tcBorders>
          </w:tcPr>
          <w:p w14:paraId="7FC0F83E" w14:textId="77777777" w:rsidR="00DE6C77" w:rsidRPr="00185294" w:rsidRDefault="00DE6C77" w:rsidP="00D05849">
            <w:pPr>
              <w:jc w:val="center"/>
              <w:rPr>
                <w:rFonts w:asciiTheme="minorHAnsi" w:hAnsiTheme="minorHAnsi" w:cstheme="minorHAnsi"/>
                <w:b/>
              </w:rPr>
            </w:pPr>
          </w:p>
        </w:tc>
        <w:tc>
          <w:tcPr>
            <w:tcW w:w="4111" w:type="dxa"/>
          </w:tcPr>
          <w:p w14:paraId="29005E28" w14:textId="30FF7427" w:rsidR="00DE6C77" w:rsidRPr="002D10B9" w:rsidRDefault="00DE6C77" w:rsidP="00D05849">
            <w:pPr>
              <w:jc w:val="both"/>
              <w:rPr>
                <w:rFonts w:asciiTheme="minorHAnsi" w:hAnsiTheme="minorHAnsi" w:cstheme="minorHAnsi"/>
                <w:b/>
                <w:sz w:val="20"/>
                <w:szCs w:val="20"/>
              </w:rPr>
            </w:pPr>
            <w:r>
              <w:rPr>
                <w:rFonts w:asciiTheme="minorHAnsi" w:hAnsiTheme="minorHAnsi" w:cstheme="minorHAnsi"/>
                <w:b/>
                <w:sz w:val="20"/>
                <w:szCs w:val="20"/>
              </w:rPr>
              <w:t xml:space="preserve">Ukupan broj sudionika </w:t>
            </w:r>
            <w:r w:rsidRPr="00002F40">
              <w:rPr>
                <w:rFonts w:asciiTheme="minorHAnsi" w:hAnsiTheme="minorHAnsi" w:cstheme="minorHAnsi"/>
                <w:b/>
                <w:sz w:val="20"/>
                <w:szCs w:val="20"/>
              </w:rPr>
              <w:t xml:space="preserve">koji su završili program odabrane </w:t>
            </w:r>
            <w:r w:rsidRPr="002D10B9">
              <w:rPr>
                <w:rFonts w:asciiTheme="minorHAnsi" w:hAnsiTheme="minorHAnsi" w:cstheme="minorHAnsi"/>
                <w:b/>
                <w:sz w:val="20"/>
                <w:szCs w:val="20"/>
              </w:rPr>
              <w:t>participativn</w:t>
            </w:r>
            <w:r>
              <w:rPr>
                <w:rFonts w:asciiTheme="minorHAnsi" w:hAnsiTheme="minorHAnsi" w:cstheme="minorHAnsi"/>
                <w:b/>
                <w:sz w:val="20"/>
                <w:szCs w:val="20"/>
              </w:rPr>
              <w:t>e</w:t>
            </w:r>
            <w:r w:rsidRPr="002D10B9">
              <w:rPr>
                <w:rFonts w:asciiTheme="minorHAnsi" w:hAnsiTheme="minorHAnsi" w:cstheme="minorHAnsi"/>
                <w:b/>
                <w:sz w:val="20"/>
                <w:szCs w:val="20"/>
              </w:rPr>
              <w:t xml:space="preserve"> aktivnosti čitanja i razvoja čitalačkih </w:t>
            </w:r>
            <w:r>
              <w:rPr>
                <w:rFonts w:asciiTheme="minorHAnsi" w:hAnsiTheme="minorHAnsi" w:cstheme="minorHAnsi"/>
                <w:b/>
                <w:sz w:val="20"/>
                <w:szCs w:val="20"/>
              </w:rPr>
              <w:t xml:space="preserve">kompetencija za pripadnike </w:t>
            </w:r>
            <w:r w:rsidR="009C22BA">
              <w:rPr>
                <w:rFonts w:asciiTheme="minorHAnsi" w:hAnsiTheme="minorHAnsi" w:cstheme="minorHAnsi"/>
                <w:b/>
                <w:sz w:val="20"/>
                <w:szCs w:val="20"/>
              </w:rPr>
              <w:t>ciljan</w:t>
            </w:r>
            <w:r w:rsidRPr="002D10B9">
              <w:rPr>
                <w:rFonts w:asciiTheme="minorHAnsi" w:hAnsiTheme="minorHAnsi" w:cstheme="minorHAnsi"/>
                <w:b/>
                <w:sz w:val="20"/>
                <w:szCs w:val="20"/>
              </w:rPr>
              <w:t>ih skupina</w:t>
            </w:r>
            <w:r>
              <w:rPr>
                <w:rFonts w:asciiTheme="minorHAnsi" w:hAnsiTheme="minorHAnsi" w:cstheme="minorHAnsi"/>
                <w:b/>
                <w:sz w:val="20"/>
                <w:szCs w:val="20"/>
              </w:rPr>
              <w:t xml:space="preserve">, </w:t>
            </w:r>
            <w:r w:rsidRPr="00F53DD2">
              <w:rPr>
                <w:rFonts w:asciiTheme="minorHAnsi" w:hAnsiTheme="minorHAnsi" w:cstheme="minorHAnsi"/>
                <w:b/>
                <w:sz w:val="20"/>
                <w:szCs w:val="20"/>
              </w:rPr>
              <w:t>a za koje su prikupljeni obavezni podaci sukladno točki 1.5 Pokazatelji – Metodologija prikupljanja podataka i izvještavanje. Potrebno je posebno navesti broj pripadnika pojedine ciljane skupine</w:t>
            </w:r>
            <w:r>
              <w:rPr>
                <w:rFonts w:asciiTheme="minorHAnsi" w:hAnsiTheme="minorHAnsi" w:cstheme="minorHAnsi"/>
                <w:b/>
                <w:sz w:val="20"/>
                <w:szCs w:val="20"/>
              </w:rPr>
              <w:t xml:space="preserve"> (OB</w:t>
            </w:r>
            <w:r w:rsidR="00AB4213">
              <w:rPr>
                <w:rFonts w:asciiTheme="minorHAnsi" w:hAnsiTheme="minorHAnsi" w:cstheme="minorHAnsi"/>
                <w:b/>
                <w:sz w:val="20"/>
                <w:szCs w:val="20"/>
              </w:rPr>
              <w:t>A</w:t>
            </w:r>
            <w:r>
              <w:rPr>
                <w:rFonts w:asciiTheme="minorHAnsi" w:hAnsiTheme="minorHAnsi" w:cstheme="minorHAnsi"/>
                <w:b/>
                <w:sz w:val="20"/>
                <w:szCs w:val="20"/>
              </w:rPr>
              <w:t>VEZAN MJERLJIVI ISHOD)</w:t>
            </w:r>
          </w:p>
          <w:p w14:paraId="5409E753" w14:textId="031BFD1F" w:rsidR="00DE6C77" w:rsidRPr="00002F40" w:rsidRDefault="00DE6C77" w:rsidP="00D05849">
            <w:pPr>
              <w:jc w:val="both"/>
              <w:rPr>
                <w:rFonts w:asciiTheme="minorHAnsi" w:hAnsiTheme="minorHAnsi" w:cstheme="minorHAnsi"/>
                <w:b/>
                <w:sz w:val="20"/>
                <w:szCs w:val="20"/>
              </w:rPr>
            </w:pPr>
            <w:r w:rsidRPr="00002F40">
              <w:rPr>
                <w:rFonts w:asciiTheme="minorHAnsi" w:hAnsiTheme="minorHAnsi" w:cstheme="minorHAnsi"/>
                <w:b/>
                <w:sz w:val="20"/>
                <w:szCs w:val="20"/>
              </w:rPr>
              <w:t xml:space="preserve">KAO DOPRINOS OVOM MJERLJIVOM ISHODU POTREBNO JE NAVESTI MINIMALNO 70 % </w:t>
            </w:r>
            <w:r>
              <w:rPr>
                <w:rFonts w:asciiTheme="minorHAnsi" w:hAnsiTheme="minorHAnsi" w:cstheme="minorHAnsi"/>
                <w:b/>
                <w:sz w:val="20"/>
                <w:szCs w:val="20"/>
              </w:rPr>
              <w:t>PRIPADNIKA CILJANIH</w:t>
            </w:r>
            <w:r w:rsidRPr="00002F40">
              <w:rPr>
                <w:rFonts w:asciiTheme="minorHAnsi" w:hAnsiTheme="minorHAnsi" w:cstheme="minorHAnsi"/>
                <w:b/>
                <w:sz w:val="20"/>
                <w:szCs w:val="20"/>
              </w:rPr>
              <w:t xml:space="preserve"> SKUPINA NAVEDEN</w:t>
            </w:r>
            <w:r>
              <w:rPr>
                <w:rFonts w:asciiTheme="minorHAnsi" w:hAnsiTheme="minorHAnsi" w:cstheme="minorHAnsi"/>
                <w:b/>
                <w:sz w:val="20"/>
                <w:szCs w:val="20"/>
              </w:rPr>
              <w:t>IH</w:t>
            </w:r>
            <w:r w:rsidRPr="00002F40">
              <w:rPr>
                <w:rFonts w:asciiTheme="minorHAnsi" w:hAnsiTheme="minorHAnsi" w:cstheme="minorHAnsi"/>
                <w:b/>
                <w:sz w:val="20"/>
                <w:szCs w:val="20"/>
              </w:rPr>
              <w:t xml:space="preserve"> U PRIJAVNOM OBRASCU A POD POKAZATELJEM CO06,</w:t>
            </w:r>
            <w:r>
              <w:rPr>
                <w:rFonts w:asciiTheme="minorHAnsi" w:hAnsiTheme="minorHAnsi" w:cstheme="minorHAnsi"/>
                <w:b/>
                <w:sz w:val="20"/>
                <w:szCs w:val="20"/>
              </w:rPr>
              <w:t xml:space="preserve">  </w:t>
            </w:r>
            <w:r w:rsidRPr="00002F40">
              <w:rPr>
                <w:rFonts w:asciiTheme="minorHAnsi" w:hAnsiTheme="minorHAnsi" w:cstheme="minorHAnsi"/>
                <w:b/>
                <w:sz w:val="20"/>
                <w:szCs w:val="20"/>
              </w:rPr>
              <w:t>CO07</w:t>
            </w:r>
            <w:r w:rsidR="00A135F4">
              <w:rPr>
                <w:rFonts w:asciiTheme="minorHAnsi" w:hAnsiTheme="minorHAnsi" w:cstheme="minorHAnsi"/>
                <w:b/>
                <w:sz w:val="20"/>
                <w:szCs w:val="20"/>
              </w:rPr>
              <w:t>, CO01, CO</w:t>
            </w:r>
            <w:r>
              <w:rPr>
                <w:rFonts w:asciiTheme="minorHAnsi" w:hAnsiTheme="minorHAnsi" w:cstheme="minorHAnsi"/>
                <w:b/>
                <w:sz w:val="20"/>
                <w:szCs w:val="20"/>
              </w:rPr>
              <w:t>16 i SO207</w:t>
            </w:r>
            <w:r w:rsidRPr="00002F40">
              <w:rPr>
                <w:rFonts w:asciiTheme="minorHAnsi" w:hAnsiTheme="minorHAnsi" w:cstheme="minorHAnsi"/>
                <w:b/>
                <w:sz w:val="20"/>
                <w:szCs w:val="20"/>
              </w:rPr>
              <w:t xml:space="preserve">. </w:t>
            </w:r>
            <w:r w:rsidRPr="00002F40">
              <w:rPr>
                <w:rFonts w:asciiTheme="minorHAnsi" w:hAnsiTheme="minorHAnsi" w:cstheme="minorHAnsi"/>
                <w:bCs/>
                <w:iCs/>
                <w:sz w:val="20"/>
                <w:szCs w:val="20"/>
              </w:rPr>
              <w:t xml:space="preserve">Potrebno je </w:t>
            </w:r>
            <w:r w:rsidRPr="00002F40">
              <w:rPr>
                <w:rFonts w:asciiTheme="minorHAnsi" w:hAnsiTheme="minorHAnsi" w:cstheme="minorHAnsi"/>
                <w:bCs/>
                <w:iCs/>
                <w:sz w:val="20"/>
                <w:szCs w:val="20"/>
              </w:rPr>
              <w:lastRenderedPageBreak/>
              <w:t>navesti broj zasebno za svaku ciljanu skupinu (ako je primjenjivo).</w:t>
            </w:r>
          </w:p>
        </w:tc>
        <w:tc>
          <w:tcPr>
            <w:tcW w:w="3543" w:type="dxa"/>
          </w:tcPr>
          <w:p w14:paraId="1AFC30A6" w14:textId="128A878A" w:rsidR="00DE6C77" w:rsidRPr="00185294" w:rsidRDefault="00DE6C77" w:rsidP="00DE253E">
            <w:pPr>
              <w:spacing w:after="0"/>
              <w:jc w:val="both"/>
              <w:rPr>
                <w:rFonts w:asciiTheme="minorHAnsi" w:hAnsiTheme="minorHAnsi" w:cstheme="minorHAnsi"/>
                <w:bCs/>
                <w:sz w:val="20"/>
                <w:szCs w:val="20"/>
              </w:rPr>
            </w:pPr>
            <w:r w:rsidRPr="00481B19">
              <w:rPr>
                <w:rFonts w:asciiTheme="minorHAnsi" w:hAnsiTheme="minorHAnsi" w:cstheme="minorHAnsi"/>
                <w:b/>
                <w:sz w:val="20"/>
                <w:szCs w:val="20"/>
              </w:rPr>
              <w:lastRenderedPageBreak/>
              <w:t>1.</w:t>
            </w:r>
            <w:r w:rsidRPr="00185294">
              <w:rPr>
                <w:rFonts w:asciiTheme="minorHAnsi" w:hAnsiTheme="minorHAnsi" w:cstheme="minorHAnsi"/>
                <w:bCs/>
                <w:sz w:val="20"/>
                <w:szCs w:val="20"/>
              </w:rPr>
              <w:t xml:space="preserve"> Potvrda o završenom programu odabrane participativn</w:t>
            </w:r>
            <w:r>
              <w:rPr>
                <w:rFonts w:asciiTheme="minorHAnsi" w:hAnsiTheme="minorHAnsi" w:cstheme="minorHAnsi"/>
                <w:bCs/>
                <w:sz w:val="20"/>
                <w:szCs w:val="20"/>
              </w:rPr>
              <w:t>e</w:t>
            </w:r>
            <w:r w:rsidRPr="00185294">
              <w:rPr>
                <w:rFonts w:asciiTheme="minorHAnsi" w:hAnsiTheme="minorHAnsi" w:cstheme="minorHAnsi"/>
                <w:bCs/>
                <w:sz w:val="20"/>
                <w:szCs w:val="20"/>
              </w:rPr>
              <w:t xml:space="preserve"> </w:t>
            </w:r>
            <w:r w:rsidRPr="00F51A56">
              <w:rPr>
                <w:rFonts w:asciiTheme="minorHAnsi" w:hAnsiTheme="minorHAnsi" w:cstheme="minorHAnsi"/>
                <w:bCs/>
                <w:sz w:val="20"/>
                <w:szCs w:val="20"/>
              </w:rPr>
              <w:t>aktivnosti čitanja i razvoja čitalačkih kompetencija</w:t>
            </w:r>
            <w:r>
              <w:rPr>
                <w:rFonts w:asciiTheme="minorHAnsi" w:hAnsiTheme="minorHAnsi" w:cstheme="minorHAnsi"/>
                <w:bCs/>
                <w:sz w:val="20"/>
                <w:szCs w:val="20"/>
              </w:rPr>
              <w:t xml:space="preserve"> za pripadnike ciljanih skupina, za svakog sudionika koji se ubraja u mjerljivi ishod</w:t>
            </w:r>
            <w:r w:rsidRPr="00185294">
              <w:rPr>
                <w:rFonts w:asciiTheme="minorHAnsi" w:hAnsiTheme="minorHAnsi" w:cstheme="minorHAnsi"/>
                <w:bCs/>
                <w:sz w:val="20"/>
                <w:szCs w:val="20"/>
              </w:rPr>
              <w:t xml:space="preserve"> </w:t>
            </w:r>
            <w:r>
              <w:rPr>
                <w:rFonts w:asciiTheme="minorHAnsi" w:hAnsiTheme="minorHAnsi" w:cstheme="minorHAnsi"/>
                <w:bCs/>
                <w:sz w:val="20"/>
                <w:szCs w:val="20"/>
              </w:rPr>
              <w:t xml:space="preserve">(potvrdu </w:t>
            </w:r>
            <w:r w:rsidRPr="00185294">
              <w:rPr>
                <w:rFonts w:asciiTheme="minorHAnsi" w:hAnsiTheme="minorHAnsi" w:cstheme="minorHAnsi"/>
                <w:bCs/>
                <w:sz w:val="20"/>
                <w:szCs w:val="20"/>
              </w:rPr>
              <w:t>izrađuje prijavitelj ili a/p partner</w:t>
            </w:r>
            <w:r>
              <w:rPr>
                <w:rFonts w:asciiTheme="minorHAnsi" w:hAnsiTheme="minorHAnsi" w:cstheme="minorHAnsi"/>
                <w:bCs/>
                <w:sz w:val="20"/>
                <w:szCs w:val="20"/>
              </w:rPr>
              <w:t>)</w:t>
            </w:r>
            <w:r w:rsidR="00B22171">
              <w:rPr>
                <w:rFonts w:asciiTheme="minorHAnsi" w:hAnsiTheme="minorHAnsi" w:cstheme="minorHAnsi"/>
                <w:bCs/>
                <w:sz w:val="20"/>
                <w:szCs w:val="20"/>
              </w:rPr>
              <w:t>.</w:t>
            </w:r>
          </w:p>
          <w:p w14:paraId="57E30D72" w14:textId="77777777" w:rsidR="00DE6C77" w:rsidRPr="00860EDF" w:rsidRDefault="00DE6C77" w:rsidP="00DE253E">
            <w:pPr>
              <w:spacing w:after="0"/>
              <w:jc w:val="both"/>
              <w:rPr>
                <w:rFonts w:asciiTheme="minorHAnsi" w:hAnsiTheme="minorHAnsi" w:cstheme="minorHAnsi"/>
                <w:b/>
                <w:sz w:val="20"/>
                <w:szCs w:val="20"/>
              </w:rPr>
            </w:pPr>
            <w:r w:rsidRPr="00860EDF">
              <w:rPr>
                <w:rFonts w:asciiTheme="minorHAnsi" w:hAnsiTheme="minorHAnsi" w:cstheme="minorHAnsi"/>
                <w:b/>
                <w:sz w:val="20"/>
                <w:szCs w:val="20"/>
              </w:rPr>
              <w:t>i</w:t>
            </w:r>
          </w:p>
          <w:p w14:paraId="3C87B0A5" w14:textId="0D560523" w:rsidR="00DE6C77" w:rsidRPr="00185294" w:rsidRDefault="00DE6C77" w:rsidP="00DE253E">
            <w:pPr>
              <w:spacing w:after="0"/>
              <w:jc w:val="both"/>
              <w:rPr>
                <w:rFonts w:asciiTheme="minorHAnsi" w:hAnsiTheme="minorHAnsi" w:cstheme="minorHAnsi"/>
                <w:bCs/>
                <w:sz w:val="20"/>
                <w:szCs w:val="20"/>
              </w:rPr>
            </w:pPr>
            <w:r w:rsidRPr="00481B19">
              <w:rPr>
                <w:rFonts w:asciiTheme="minorHAnsi" w:hAnsiTheme="minorHAnsi" w:cstheme="minorHAnsi"/>
                <w:b/>
                <w:sz w:val="20"/>
                <w:szCs w:val="20"/>
              </w:rPr>
              <w:t>2.</w:t>
            </w:r>
            <w:r>
              <w:rPr>
                <w:rFonts w:asciiTheme="minorHAnsi" w:hAnsiTheme="minorHAnsi" w:cstheme="minorHAnsi"/>
                <w:bCs/>
                <w:sz w:val="20"/>
                <w:szCs w:val="20"/>
              </w:rPr>
              <w:t xml:space="preserve"> Potpisna lista ili</w:t>
            </w:r>
            <w:r w:rsidRPr="00185294">
              <w:rPr>
                <w:rFonts w:asciiTheme="minorHAnsi" w:hAnsiTheme="minorHAnsi" w:cstheme="minorHAnsi"/>
                <w:bCs/>
                <w:sz w:val="20"/>
                <w:szCs w:val="20"/>
              </w:rPr>
              <w:t xml:space="preserve"> </w:t>
            </w:r>
            <w:r>
              <w:rPr>
                <w:rFonts w:asciiTheme="minorHAnsi" w:hAnsiTheme="minorHAnsi" w:cstheme="minorHAnsi"/>
                <w:bCs/>
                <w:sz w:val="20"/>
                <w:szCs w:val="20"/>
              </w:rPr>
              <w:t>iz</w:t>
            </w:r>
            <w:r w:rsidRPr="00185294">
              <w:rPr>
                <w:rFonts w:asciiTheme="minorHAnsi" w:hAnsiTheme="minorHAnsi" w:cstheme="minorHAnsi"/>
                <w:bCs/>
                <w:sz w:val="20"/>
                <w:szCs w:val="20"/>
              </w:rPr>
              <w:t xml:space="preserve">vezeni dokument iz </w:t>
            </w:r>
            <w:r w:rsidR="00B40704" w:rsidRPr="00B40704">
              <w:rPr>
                <w:rFonts w:asciiTheme="minorHAnsi" w:hAnsiTheme="minorHAnsi" w:cstheme="minorHAnsi"/>
                <w:bCs/>
                <w:i/>
                <w:iCs/>
                <w:sz w:val="20"/>
                <w:szCs w:val="20"/>
              </w:rPr>
              <w:t>online</w:t>
            </w:r>
            <w:r w:rsidRPr="00185294">
              <w:rPr>
                <w:rFonts w:asciiTheme="minorHAnsi" w:hAnsiTheme="minorHAnsi" w:cstheme="minorHAnsi"/>
                <w:bCs/>
                <w:sz w:val="20"/>
                <w:szCs w:val="20"/>
              </w:rPr>
              <w:t xml:space="preserve"> aplikacije pomoću koje se provodi svak</w:t>
            </w:r>
            <w:r>
              <w:rPr>
                <w:rFonts w:asciiTheme="minorHAnsi" w:hAnsiTheme="minorHAnsi" w:cstheme="minorHAnsi"/>
                <w:bCs/>
                <w:sz w:val="20"/>
                <w:szCs w:val="20"/>
              </w:rPr>
              <w:t>a</w:t>
            </w:r>
            <w:r w:rsidRPr="00185294">
              <w:rPr>
                <w:rFonts w:asciiTheme="minorHAnsi" w:hAnsiTheme="minorHAnsi" w:cstheme="minorHAnsi"/>
                <w:bCs/>
                <w:sz w:val="20"/>
                <w:szCs w:val="20"/>
              </w:rPr>
              <w:t xml:space="preserve"> pojedin</w:t>
            </w:r>
            <w:r>
              <w:rPr>
                <w:rFonts w:asciiTheme="minorHAnsi" w:hAnsiTheme="minorHAnsi" w:cstheme="minorHAnsi"/>
                <w:bCs/>
                <w:sz w:val="20"/>
                <w:szCs w:val="20"/>
              </w:rPr>
              <w:t>a</w:t>
            </w:r>
            <w:r w:rsidRPr="00185294">
              <w:rPr>
                <w:rFonts w:asciiTheme="minorHAnsi" w:hAnsiTheme="minorHAnsi" w:cstheme="minorHAnsi"/>
                <w:bCs/>
                <w:sz w:val="20"/>
                <w:szCs w:val="20"/>
              </w:rPr>
              <w:t xml:space="preserve"> participativn</w:t>
            </w:r>
            <w:r>
              <w:rPr>
                <w:rFonts w:asciiTheme="minorHAnsi" w:hAnsiTheme="minorHAnsi" w:cstheme="minorHAnsi"/>
                <w:bCs/>
                <w:sz w:val="20"/>
                <w:szCs w:val="20"/>
              </w:rPr>
              <w:t>a</w:t>
            </w:r>
            <w:r w:rsidRPr="00185294">
              <w:rPr>
                <w:rFonts w:asciiTheme="minorHAnsi" w:hAnsiTheme="minorHAnsi" w:cstheme="minorHAnsi"/>
                <w:bCs/>
                <w:sz w:val="20"/>
                <w:szCs w:val="20"/>
              </w:rPr>
              <w:t xml:space="preserve"> </w:t>
            </w:r>
            <w:r w:rsidRPr="00F51A56">
              <w:rPr>
                <w:rFonts w:asciiTheme="minorHAnsi" w:hAnsiTheme="minorHAnsi" w:cstheme="minorHAnsi"/>
                <w:bCs/>
                <w:sz w:val="20"/>
                <w:szCs w:val="20"/>
              </w:rPr>
              <w:t>aktivnost čitanja i razvoja čitalačkih kompetencija</w:t>
            </w:r>
            <w:r>
              <w:rPr>
                <w:rFonts w:asciiTheme="minorHAnsi" w:hAnsiTheme="minorHAnsi" w:cstheme="minorHAnsi"/>
                <w:bCs/>
                <w:sz w:val="20"/>
                <w:szCs w:val="20"/>
              </w:rPr>
              <w:t xml:space="preserve"> za pripadnike </w:t>
            </w:r>
            <w:r w:rsidR="009C22BA">
              <w:rPr>
                <w:rFonts w:asciiTheme="minorHAnsi" w:hAnsiTheme="minorHAnsi" w:cstheme="minorHAnsi"/>
                <w:bCs/>
                <w:sz w:val="20"/>
                <w:szCs w:val="20"/>
              </w:rPr>
              <w:t>ciljan</w:t>
            </w:r>
            <w:r>
              <w:rPr>
                <w:rFonts w:asciiTheme="minorHAnsi" w:hAnsiTheme="minorHAnsi" w:cstheme="minorHAnsi"/>
                <w:bCs/>
                <w:sz w:val="20"/>
                <w:szCs w:val="20"/>
              </w:rPr>
              <w:t>ih skupina</w:t>
            </w:r>
            <w:r w:rsidRPr="00185294">
              <w:rPr>
                <w:rFonts w:asciiTheme="minorHAnsi" w:hAnsiTheme="minorHAnsi" w:cstheme="minorHAnsi"/>
                <w:bCs/>
                <w:sz w:val="20"/>
                <w:szCs w:val="20"/>
              </w:rPr>
              <w:t>, iz koje je vidljiv identitet sudionika</w:t>
            </w:r>
            <w:r>
              <w:rPr>
                <w:rFonts w:asciiTheme="minorHAnsi" w:hAnsiTheme="minorHAnsi" w:cstheme="minorHAnsi"/>
                <w:bCs/>
                <w:sz w:val="20"/>
                <w:szCs w:val="20"/>
              </w:rPr>
              <w:t xml:space="preserve"> koji se ubrajaju u mjerljivi ishod (</w:t>
            </w:r>
            <w:r w:rsidRPr="00185294">
              <w:rPr>
                <w:rFonts w:asciiTheme="minorHAnsi" w:hAnsiTheme="minorHAnsi" w:cstheme="minorHAnsi"/>
                <w:bCs/>
                <w:sz w:val="20"/>
                <w:szCs w:val="20"/>
              </w:rPr>
              <w:t xml:space="preserve">snimka zaslona računala ili prijepis povijesti čavrljanja </w:t>
            </w:r>
            <w:r>
              <w:rPr>
                <w:rFonts w:asciiTheme="minorHAnsi" w:hAnsiTheme="minorHAnsi" w:cstheme="minorHAnsi"/>
                <w:bCs/>
                <w:sz w:val="20"/>
                <w:szCs w:val="20"/>
              </w:rPr>
              <w:t>(</w:t>
            </w:r>
            <w:r w:rsidRPr="00C31E49">
              <w:rPr>
                <w:rFonts w:asciiTheme="minorHAnsi" w:hAnsiTheme="minorHAnsi" w:cstheme="minorHAnsi"/>
                <w:bCs/>
                <w:sz w:val="20"/>
                <w:szCs w:val="20"/>
              </w:rPr>
              <w:t>chat)</w:t>
            </w:r>
            <w:r w:rsidRPr="00C47F62">
              <w:rPr>
                <w:rFonts w:asciiTheme="minorHAnsi" w:hAnsiTheme="minorHAnsi" w:cstheme="minorHAnsi"/>
                <w:color w:val="auto"/>
              </w:rPr>
              <w:t>.</w:t>
            </w:r>
            <w:r w:rsidRPr="00C47F62">
              <w:rPr>
                <w:rStyle w:val="Referencafusnote"/>
                <w:rFonts w:asciiTheme="minorHAnsi" w:hAnsiTheme="minorHAnsi" w:cstheme="minorHAnsi"/>
                <w:color w:val="auto"/>
              </w:rPr>
              <w:footnoteReference w:id="183"/>
            </w:r>
          </w:p>
        </w:tc>
      </w:tr>
      <w:tr w:rsidR="00C26440" w:rsidRPr="00C47F62" w14:paraId="758F7AD2" w14:textId="77777777" w:rsidTr="00DE6C77">
        <w:trPr>
          <w:trHeight w:val="563"/>
          <w:jc w:val="center"/>
        </w:trPr>
        <w:tc>
          <w:tcPr>
            <w:tcW w:w="1980" w:type="dxa"/>
          </w:tcPr>
          <w:p w14:paraId="6708F089" w14:textId="77777777" w:rsidR="00C26440" w:rsidRPr="00185294" w:rsidRDefault="00C26440" w:rsidP="00D05849">
            <w:pPr>
              <w:jc w:val="center"/>
              <w:rPr>
                <w:rFonts w:asciiTheme="minorHAnsi" w:hAnsiTheme="minorHAnsi" w:cstheme="minorHAnsi"/>
                <w:b/>
              </w:rPr>
            </w:pPr>
          </w:p>
        </w:tc>
        <w:tc>
          <w:tcPr>
            <w:tcW w:w="4111" w:type="dxa"/>
          </w:tcPr>
          <w:p w14:paraId="5D00A9F5" w14:textId="380FBC13" w:rsidR="00C26440" w:rsidRPr="008B321C" w:rsidRDefault="00C26440" w:rsidP="00D05849">
            <w:pPr>
              <w:jc w:val="both"/>
              <w:rPr>
                <w:rFonts w:asciiTheme="minorHAnsi" w:hAnsiTheme="minorHAnsi" w:cstheme="minorHAnsi"/>
                <w:b/>
                <w:szCs w:val="20"/>
              </w:rPr>
            </w:pPr>
            <w:r>
              <w:rPr>
                <w:rFonts w:asciiTheme="minorHAnsi" w:hAnsiTheme="minorHAnsi" w:cstheme="minorHAnsi"/>
                <w:b/>
                <w:sz w:val="20"/>
                <w:szCs w:val="20"/>
              </w:rPr>
              <w:t>Broj provedenih</w:t>
            </w:r>
            <w:r w:rsidRPr="00DE6C77">
              <w:rPr>
                <w:rFonts w:asciiTheme="minorHAnsi" w:hAnsiTheme="minorHAnsi" w:cstheme="minorHAnsi"/>
                <w:b/>
                <w:sz w:val="20"/>
                <w:szCs w:val="20"/>
              </w:rPr>
              <w:t xml:space="preserve"> istraživanja i studija povezanih s aktivnostima poticanja čitanja i razvoja čitalačkih kompetencija i sl.</w:t>
            </w:r>
            <w:r>
              <w:rPr>
                <w:rFonts w:asciiTheme="minorHAnsi" w:hAnsiTheme="minorHAnsi" w:cstheme="minorHAnsi"/>
                <w:b/>
                <w:sz w:val="20"/>
                <w:szCs w:val="20"/>
              </w:rPr>
              <w:t xml:space="preserve"> (OB</w:t>
            </w:r>
            <w:r w:rsidR="00AB4213">
              <w:rPr>
                <w:rFonts w:asciiTheme="minorHAnsi" w:hAnsiTheme="minorHAnsi" w:cstheme="minorHAnsi"/>
                <w:b/>
                <w:sz w:val="20"/>
                <w:szCs w:val="20"/>
              </w:rPr>
              <w:t>A</w:t>
            </w:r>
            <w:r>
              <w:rPr>
                <w:rFonts w:asciiTheme="minorHAnsi" w:hAnsiTheme="minorHAnsi" w:cstheme="minorHAnsi"/>
                <w:b/>
                <w:sz w:val="20"/>
                <w:szCs w:val="20"/>
              </w:rPr>
              <w:t>VEZAN MJERLJIVI ISHOD</w:t>
            </w:r>
            <w:r w:rsidR="00FA7BC9">
              <w:rPr>
                <w:rFonts w:asciiTheme="minorHAnsi" w:hAnsiTheme="minorHAnsi" w:cstheme="minorHAnsi"/>
                <w:b/>
                <w:sz w:val="20"/>
                <w:szCs w:val="20"/>
              </w:rPr>
              <w:t xml:space="preserve"> </w:t>
            </w:r>
            <w:r w:rsidR="00497310">
              <w:rPr>
                <w:rFonts w:asciiTheme="minorHAnsi" w:hAnsiTheme="minorHAnsi" w:cstheme="minorHAnsi"/>
                <w:b/>
                <w:sz w:val="20"/>
                <w:szCs w:val="20"/>
              </w:rPr>
              <w:t>ako</w:t>
            </w:r>
            <w:r w:rsidR="00FA7BC9">
              <w:rPr>
                <w:rFonts w:asciiTheme="minorHAnsi" w:hAnsiTheme="minorHAnsi" w:cstheme="minorHAnsi"/>
                <w:b/>
                <w:sz w:val="20"/>
                <w:szCs w:val="20"/>
              </w:rPr>
              <w:t xml:space="preserve"> je izabrana predmetna aktivnost</w:t>
            </w:r>
            <w:r>
              <w:rPr>
                <w:rFonts w:asciiTheme="minorHAnsi" w:hAnsiTheme="minorHAnsi" w:cstheme="minorHAnsi"/>
                <w:b/>
                <w:sz w:val="20"/>
                <w:szCs w:val="20"/>
              </w:rPr>
              <w:t>)</w:t>
            </w:r>
          </w:p>
        </w:tc>
        <w:tc>
          <w:tcPr>
            <w:tcW w:w="3543" w:type="dxa"/>
          </w:tcPr>
          <w:p w14:paraId="7D85154F" w14:textId="04CF91A2" w:rsidR="00C26440" w:rsidRPr="00481B19" w:rsidRDefault="00C26440" w:rsidP="00DE6C77">
            <w:pPr>
              <w:spacing w:after="0"/>
              <w:jc w:val="both"/>
              <w:rPr>
                <w:rFonts w:asciiTheme="minorHAnsi" w:hAnsiTheme="minorHAnsi" w:cstheme="minorHAnsi"/>
                <w:b/>
                <w:sz w:val="20"/>
                <w:szCs w:val="20"/>
              </w:rPr>
            </w:pPr>
            <w:r>
              <w:rPr>
                <w:rFonts w:asciiTheme="minorHAnsi" w:hAnsiTheme="minorHAnsi" w:cstheme="minorHAnsi"/>
                <w:b/>
                <w:sz w:val="20"/>
                <w:szCs w:val="20"/>
              </w:rPr>
              <w:t xml:space="preserve">1. </w:t>
            </w:r>
            <w:r w:rsidRPr="000871B4">
              <w:rPr>
                <w:rFonts w:asciiTheme="minorHAnsi" w:hAnsiTheme="minorHAnsi" w:cstheme="minorHAnsi"/>
                <w:bCs/>
                <w:sz w:val="20"/>
                <w:szCs w:val="20"/>
              </w:rPr>
              <w:t>Preslika dokumenta</w:t>
            </w:r>
            <w:r>
              <w:rPr>
                <w:rFonts w:asciiTheme="minorHAnsi" w:hAnsiTheme="minorHAnsi" w:cstheme="minorHAnsi"/>
                <w:bCs/>
                <w:sz w:val="20"/>
                <w:szCs w:val="20"/>
              </w:rPr>
              <w:t xml:space="preserve"> ili elektronička verzija dokumenta (istraživanja i/ili studije)</w:t>
            </w:r>
          </w:p>
        </w:tc>
      </w:tr>
    </w:tbl>
    <w:p w14:paraId="0C7249DA" w14:textId="77777777" w:rsidR="00F7608B" w:rsidRDefault="00F7608B" w:rsidP="00292DCF">
      <w:pPr>
        <w:spacing w:after="0"/>
        <w:jc w:val="both"/>
        <w:rPr>
          <w:rFonts w:asciiTheme="minorHAnsi" w:hAnsiTheme="minorHAnsi" w:cstheme="minorHAnsi"/>
          <w:b/>
          <w:i/>
          <w:sz w:val="24"/>
        </w:rPr>
      </w:pPr>
    </w:p>
    <w:p w14:paraId="6DBF0769" w14:textId="77081749" w:rsidR="00EE3DC9" w:rsidRPr="006611F1" w:rsidRDefault="00EE3DC9" w:rsidP="00292DCF">
      <w:pPr>
        <w:spacing w:after="0"/>
        <w:jc w:val="both"/>
        <w:rPr>
          <w:rFonts w:asciiTheme="minorHAnsi" w:hAnsiTheme="minorHAnsi" w:cstheme="minorHAnsi"/>
          <w:b/>
          <w:i/>
          <w:sz w:val="24"/>
        </w:rPr>
      </w:pPr>
      <w:r w:rsidRPr="006611F1">
        <w:rPr>
          <w:rFonts w:asciiTheme="minorHAnsi" w:hAnsiTheme="minorHAnsi" w:cstheme="minorHAnsi"/>
          <w:b/>
          <w:i/>
          <w:sz w:val="24"/>
        </w:rPr>
        <w:t>Element 2. Priprema i provedba aktivnosti podizanja javne svijesti o važnosti čitanja za osobni razvoj i društvenu integraciju</w:t>
      </w:r>
      <w:r w:rsidR="00C63461">
        <w:rPr>
          <w:rFonts w:asciiTheme="minorHAnsi" w:hAnsiTheme="minorHAnsi" w:cstheme="minorHAnsi"/>
          <w:b/>
          <w:i/>
          <w:sz w:val="24"/>
        </w:rPr>
        <w:t xml:space="preserve"> (IZBORNI ELEMENT)</w:t>
      </w:r>
    </w:p>
    <w:p w14:paraId="5C2423EE" w14:textId="77777777" w:rsidR="00292DCF" w:rsidRDefault="00EE3DC9" w:rsidP="0053140E">
      <w:p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Projektni prijedlog može sadržavati aktivnosti koje su usmjerene na podizanje javne svijesti o važnosti čitanja za osobni razvoj i društvenu integraciju. </w:t>
      </w:r>
      <w:r w:rsidR="003C78A1">
        <w:rPr>
          <w:rFonts w:asciiTheme="minorHAnsi" w:hAnsiTheme="minorHAnsi" w:cstheme="minorHAnsi"/>
          <w:sz w:val="24"/>
        </w:rPr>
        <w:t xml:space="preserve">Aktivnosti moraju biti usmjerene na širu javnost. </w:t>
      </w:r>
    </w:p>
    <w:p w14:paraId="234991DF" w14:textId="77777777" w:rsidR="00292DCF" w:rsidRPr="00292DCF" w:rsidRDefault="00292DCF" w:rsidP="0053140E">
      <w:pPr>
        <w:spacing w:after="0" w:line="240" w:lineRule="auto"/>
        <w:jc w:val="both"/>
        <w:rPr>
          <w:rFonts w:asciiTheme="minorHAnsi" w:hAnsiTheme="minorHAnsi" w:cstheme="minorHAnsi"/>
          <w:sz w:val="16"/>
        </w:rPr>
      </w:pPr>
    </w:p>
    <w:p w14:paraId="548C3BF5" w14:textId="4EAEECC2" w:rsidR="00EE3DC9" w:rsidRDefault="00EE3DC9" w:rsidP="0053140E">
      <w:p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Prihvatljive aktivnosti u okviru </w:t>
      </w:r>
      <w:r w:rsidR="0072074C">
        <w:rPr>
          <w:rFonts w:asciiTheme="minorHAnsi" w:hAnsiTheme="minorHAnsi" w:cstheme="minorHAnsi"/>
          <w:sz w:val="24"/>
        </w:rPr>
        <w:t>E</w:t>
      </w:r>
      <w:r w:rsidRPr="006611F1">
        <w:rPr>
          <w:rFonts w:asciiTheme="minorHAnsi" w:hAnsiTheme="minorHAnsi" w:cstheme="minorHAnsi"/>
          <w:sz w:val="24"/>
        </w:rPr>
        <w:t>lementa 2. su:</w:t>
      </w:r>
    </w:p>
    <w:p w14:paraId="2508C20A" w14:textId="77777777" w:rsidR="0053140E" w:rsidRPr="00292DCF" w:rsidRDefault="0053140E" w:rsidP="0053140E">
      <w:pPr>
        <w:spacing w:after="0" w:line="240" w:lineRule="auto"/>
        <w:jc w:val="both"/>
        <w:rPr>
          <w:rFonts w:asciiTheme="minorHAnsi" w:hAnsiTheme="minorHAnsi" w:cstheme="minorHAnsi"/>
          <w:sz w:val="16"/>
        </w:rPr>
      </w:pPr>
    </w:p>
    <w:p w14:paraId="0186BC3E" w14:textId="46C44865" w:rsidR="00BA768F" w:rsidRDefault="00EE3DC9" w:rsidP="008362FB">
      <w:pPr>
        <w:pStyle w:val="Odlomakpopisa"/>
        <w:numPr>
          <w:ilvl w:val="0"/>
          <w:numId w:val="22"/>
        </w:numPr>
        <w:suppressAutoHyphens w:val="0"/>
        <w:spacing w:after="0" w:line="240" w:lineRule="auto"/>
        <w:jc w:val="both"/>
        <w:rPr>
          <w:rFonts w:asciiTheme="minorHAnsi" w:hAnsiTheme="minorHAnsi" w:cstheme="minorHAnsi"/>
          <w:sz w:val="24"/>
        </w:rPr>
      </w:pPr>
      <w:r w:rsidRPr="006611F1">
        <w:rPr>
          <w:rFonts w:asciiTheme="minorHAnsi" w:hAnsiTheme="minorHAnsi" w:cstheme="minorHAnsi"/>
          <w:sz w:val="24"/>
        </w:rPr>
        <w:t>priprema i provedba javnih kampanja i ostalih javnih događanja s ciljem popularizacije čitanja, književne senzibilizacije, osvještavanja važnosti čitanja u borbi protiv isključenosti i stigmatizacije itd.</w:t>
      </w:r>
    </w:p>
    <w:p w14:paraId="5C08B38D" w14:textId="77777777" w:rsidR="0053140E" w:rsidRPr="00292DCF" w:rsidRDefault="0053140E" w:rsidP="00292DCF">
      <w:pPr>
        <w:pStyle w:val="Odlomakpopisa"/>
        <w:suppressAutoHyphens w:val="0"/>
        <w:spacing w:after="0" w:line="240" w:lineRule="auto"/>
        <w:jc w:val="both"/>
        <w:rPr>
          <w:rFonts w:asciiTheme="minorHAnsi" w:hAnsiTheme="minorHAnsi" w:cstheme="minorHAnsi"/>
          <w:sz w:val="16"/>
        </w:rPr>
      </w:pPr>
    </w:p>
    <w:p w14:paraId="4740473E" w14:textId="15A6D142" w:rsidR="00EE3DC9" w:rsidRDefault="00EE3DC9" w:rsidP="0053140E">
      <w:pPr>
        <w:spacing w:after="0" w:line="240" w:lineRule="auto"/>
        <w:jc w:val="both"/>
        <w:rPr>
          <w:rFonts w:asciiTheme="minorHAnsi" w:hAnsiTheme="minorHAnsi" w:cstheme="minorHAnsi"/>
          <w:b/>
          <w:sz w:val="24"/>
        </w:rPr>
      </w:pPr>
      <w:r w:rsidRPr="006611F1">
        <w:rPr>
          <w:rFonts w:asciiTheme="minorHAnsi" w:hAnsiTheme="minorHAnsi" w:cstheme="minorHAnsi"/>
          <w:sz w:val="24"/>
        </w:rPr>
        <w:t xml:space="preserve">Projektni prijedlog koji se odnosi na skupinu aktivnosti </w:t>
      </w:r>
      <w:r w:rsidR="00670B1C" w:rsidRPr="006611F1">
        <w:rPr>
          <w:rFonts w:asciiTheme="minorHAnsi" w:hAnsiTheme="minorHAnsi" w:cstheme="minorHAnsi"/>
          <w:sz w:val="24"/>
        </w:rPr>
        <w:t>B</w:t>
      </w:r>
      <w:r w:rsidRPr="006611F1">
        <w:rPr>
          <w:rFonts w:asciiTheme="minorHAnsi" w:hAnsiTheme="minorHAnsi" w:cstheme="minorHAnsi"/>
          <w:sz w:val="24"/>
        </w:rPr>
        <w:t xml:space="preserve"> </w:t>
      </w:r>
      <w:r w:rsidRPr="006611F1">
        <w:rPr>
          <w:rFonts w:asciiTheme="minorHAnsi" w:hAnsiTheme="minorHAnsi" w:cstheme="minorHAnsi"/>
          <w:b/>
          <w:sz w:val="24"/>
        </w:rPr>
        <w:t xml:space="preserve">mora uključivati </w:t>
      </w:r>
      <w:r w:rsidR="0072074C">
        <w:rPr>
          <w:rFonts w:asciiTheme="minorHAnsi" w:hAnsiTheme="minorHAnsi" w:cstheme="minorHAnsi"/>
          <w:b/>
          <w:sz w:val="24"/>
        </w:rPr>
        <w:t>E</w:t>
      </w:r>
      <w:r w:rsidRPr="006611F1">
        <w:rPr>
          <w:rFonts w:asciiTheme="minorHAnsi" w:hAnsiTheme="minorHAnsi" w:cstheme="minorHAnsi"/>
          <w:b/>
          <w:sz w:val="24"/>
        </w:rPr>
        <w:t>lement 1.</w:t>
      </w:r>
      <w:r w:rsidRPr="006611F1">
        <w:rPr>
          <w:rFonts w:asciiTheme="minorHAnsi" w:hAnsiTheme="minorHAnsi" w:cstheme="minorHAnsi"/>
          <w:sz w:val="24"/>
        </w:rPr>
        <w:t>,</w:t>
      </w:r>
      <w:r w:rsidRPr="006611F1">
        <w:rPr>
          <w:rFonts w:asciiTheme="minorHAnsi" w:hAnsiTheme="minorHAnsi" w:cstheme="minorHAnsi"/>
          <w:b/>
          <w:sz w:val="24"/>
        </w:rPr>
        <w:t xml:space="preserve"> dok </w:t>
      </w:r>
      <w:r w:rsidR="0072074C">
        <w:rPr>
          <w:rFonts w:asciiTheme="minorHAnsi" w:hAnsiTheme="minorHAnsi" w:cstheme="minorHAnsi"/>
          <w:b/>
          <w:sz w:val="24"/>
        </w:rPr>
        <w:t>E</w:t>
      </w:r>
      <w:r w:rsidRPr="006611F1">
        <w:rPr>
          <w:rFonts w:asciiTheme="minorHAnsi" w:hAnsiTheme="minorHAnsi" w:cstheme="minorHAnsi"/>
          <w:b/>
          <w:sz w:val="24"/>
        </w:rPr>
        <w:t>lement 2. nije obavezan.</w:t>
      </w:r>
      <w:r w:rsidR="00BA768F">
        <w:rPr>
          <w:rFonts w:asciiTheme="minorHAnsi" w:hAnsiTheme="minorHAnsi" w:cstheme="minorHAnsi"/>
          <w:b/>
          <w:sz w:val="24"/>
        </w:rPr>
        <w:t xml:space="preserve"> Ako prijavitelj odabere provedbu ovog</w:t>
      </w:r>
      <w:r w:rsidR="0072074C">
        <w:rPr>
          <w:rFonts w:asciiTheme="minorHAnsi" w:hAnsiTheme="minorHAnsi" w:cstheme="minorHAnsi"/>
          <w:b/>
          <w:sz w:val="24"/>
        </w:rPr>
        <w:t xml:space="preserve"> E</w:t>
      </w:r>
      <w:r w:rsidR="00BA768F">
        <w:rPr>
          <w:rFonts w:asciiTheme="minorHAnsi" w:hAnsiTheme="minorHAnsi" w:cstheme="minorHAnsi"/>
          <w:b/>
          <w:sz w:val="24"/>
        </w:rPr>
        <w:t>lementa, projektni prijedl</w:t>
      </w:r>
      <w:r w:rsidR="00CE3E42">
        <w:rPr>
          <w:rFonts w:asciiTheme="minorHAnsi" w:hAnsiTheme="minorHAnsi" w:cstheme="minorHAnsi"/>
          <w:b/>
          <w:sz w:val="24"/>
        </w:rPr>
        <w:t>og mora uključivati sljedeći ob</w:t>
      </w:r>
      <w:r w:rsidR="00AB4213">
        <w:rPr>
          <w:rFonts w:asciiTheme="minorHAnsi" w:hAnsiTheme="minorHAnsi" w:cstheme="minorHAnsi"/>
          <w:b/>
          <w:sz w:val="24"/>
        </w:rPr>
        <w:t>a</w:t>
      </w:r>
      <w:r w:rsidR="00BA768F">
        <w:rPr>
          <w:rFonts w:asciiTheme="minorHAnsi" w:hAnsiTheme="minorHAnsi" w:cstheme="minorHAnsi"/>
          <w:b/>
          <w:sz w:val="24"/>
        </w:rPr>
        <w:t>vezni mjerljivi ishod:</w:t>
      </w:r>
    </w:p>
    <w:p w14:paraId="2379D131" w14:textId="77777777" w:rsidR="00BA768F" w:rsidRPr="00292DCF" w:rsidRDefault="00BA768F" w:rsidP="00BA768F">
      <w:pPr>
        <w:spacing w:after="0"/>
        <w:jc w:val="both"/>
        <w:rPr>
          <w:rFonts w:asciiTheme="minorHAnsi" w:hAnsiTheme="minorHAnsi" w:cstheme="minorHAnsi"/>
          <w:b/>
          <w:sz w:val="14"/>
        </w:rPr>
      </w:pPr>
    </w:p>
    <w:tbl>
      <w:tblPr>
        <w:tblStyle w:val="TableGrid2"/>
        <w:tblW w:w="9634" w:type="dxa"/>
        <w:jc w:val="center"/>
        <w:tblLook w:val="04A0" w:firstRow="1" w:lastRow="0" w:firstColumn="1" w:lastColumn="0" w:noHBand="0" w:noVBand="1"/>
      </w:tblPr>
      <w:tblGrid>
        <w:gridCol w:w="3258"/>
        <w:gridCol w:w="3259"/>
        <w:gridCol w:w="3117"/>
      </w:tblGrid>
      <w:tr w:rsidR="00BA768F" w:rsidRPr="00C47F62" w14:paraId="2B7B731C" w14:textId="77777777" w:rsidTr="00087C71">
        <w:trPr>
          <w:trHeight w:val="569"/>
          <w:jc w:val="center"/>
        </w:trPr>
        <w:tc>
          <w:tcPr>
            <w:tcW w:w="3258" w:type="dxa"/>
            <w:vAlign w:val="center"/>
          </w:tcPr>
          <w:p w14:paraId="135B065E" w14:textId="77777777" w:rsidR="00BA768F" w:rsidRPr="00C47F62" w:rsidRDefault="00BA768F" w:rsidP="007713E2">
            <w:pPr>
              <w:jc w:val="center"/>
              <w:rPr>
                <w:rFonts w:asciiTheme="minorHAnsi" w:hAnsiTheme="minorHAnsi" w:cstheme="minorHAnsi"/>
                <w:b/>
              </w:rPr>
            </w:pPr>
            <w:r w:rsidRPr="00C47F62">
              <w:rPr>
                <w:rFonts w:asciiTheme="minorHAnsi" w:hAnsiTheme="minorHAnsi" w:cstheme="minorHAnsi"/>
                <w:b/>
              </w:rPr>
              <w:t>Projektni element</w:t>
            </w:r>
          </w:p>
        </w:tc>
        <w:tc>
          <w:tcPr>
            <w:tcW w:w="3259" w:type="dxa"/>
            <w:vAlign w:val="center"/>
          </w:tcPr>
          <w:p w14:paraId="260FF527" w14:textId="07A7D7D1" w:rsidR="00BA768F" w:rsidRPr="00C47F62" w:rsidRDefault="00BA768F" w:rsidP="007713E2">
            <w:pPr>
              <w:jc w:val="center"/>
              <w:rPr>
                <w:rFonts w:asciiTheme="minorHAnsi" w:hAnsiTheme="minorHAnsi" w:cstheme="minorHAnsi"/>
                <w:b/>
              </w:rPr>
            </w:pPr>
            <w:r>
              <w:rPr>
                <w:rFonts w:asciiTheme="minorHAnsi" w:hAnsiTheme="minorHAnsi" w:cstheme="minorHAnsi"/>
                <w:b/>
              </w:rPr>
              <w:t>Ob</w:t>
            </w:r>
            <w:r w:rsidR="00AB4213">
              <w:rPr>
                <w:rFonts w:asciiTheme="minorHAnsi" w:hAnsiTheme="minorHAnsi" w:cstheme="minorHAnsi"/>
                <w:b/>
              </w:rPr>
              <w:t>a</w:t>
            </w:r>
            <w:r>
              <w:rPr>
                <w:rFonts w:asciiTheme="minorHAnsi" w:hAnsiTheme="minorHAnsi" w:cstheme="minorHAnsi"/>
                <w:b/>
              </w:rPr>
              <w:t>vezni m</w:t>
            </w:r>
            <w:r w:rsidRPr="00C47F62">
              <w:rPr>
                <w:rFonts w:asciiTheme="minorHAnsi" w:hAnsiTheme="minorHAnsi" w:cstheme="minorHAnsi"/>
                <w:b/>
              </w:rPr>
              <w:t>jerljivi ishod</w:t>
            </w:r>
          </w:p>
        </w:tc>
        <w:tc>
          <w:tcPr>
            <w:tcW w:w="3117" w:type="dxa"/>
            <w:vAlign w:val="center"/>
          </w:tcPr>
          <w:p w14:paraId="4D3CAB10" w14:textId="77777777" w:rsidR="00BA768F" w:rsidRPr="00C47F62" w:rsidRDefault="00BA768F" w:rsidP="007713E2">
            <w:pPr>
              <w:jc w:val="center"/>
              <w:rPr>
                <w:rFonts w:asciiTheme="minorHAnsi" w:hAnsiTheme="minorHAnsi" w:cstheme="minorHAnsi"/>
                <w:b/>
                <w:bCs/>
              </w:rPr>
            </w:pPr>
            <w:r w:rsidRPr="00C47F62">
              <w:rPr>
                <w:rFonts w:asciiTheme="minorHAnsi" w:hAnsiTheme="minorHAnsi" w:cstheme="minorHAnsi"/>
                <w:b/>
                <w:bCs/>
              </w:rPr>
              <w:t>Dokazi postignuća mjerljivog ishoda</w:t>
            </w:r>
          </w:p>
        </w:tc>
      </w:tr>
      <w:tr w:rsidR="00BA768F" w:rsidRPr="00C47F62" w14:paraId="250771C7" w14:textId="77777777" w:rsidTr="007713E2">
        <w:trPr>
          <w:jc w:val="center"/>
        </w:trPr>
        <w:tc>
          <w:tcPr>
            <w:tcW w:w="3258" w:type="dxa"/>
            <w:tcBorders>
              <w:bottom w:val="single" w:sz="4" w:space="0" w:color="auto"/>
            </w:tcBorders>
            <w:vAlign w:val="center"/>
          </w:tcPr>
          <w:p w14:paraId="39FBBB09" w14:textId="245534A0" w:rsidR="00BA768F" w:rsidRPr="00C47F62" w:rsidRDefault="00BA768F" w:rsidP="007713E2">
            <w:pPr>
              <w:jc w:val="center"/>
              <w:rPr>
                <w:rFonts w:asciiTheme="minorHAnsi" w:hAnsiTheme="minorHAnsi" w:cstheme="minorHAnsi"/>
                <w:b/>
              </w:rPr>
            </w:pPr>
            <w:r>
              <w:rPr>
                <w:rFonts w:asciiTheme="minorHAnsi" w:hAnsiTheme="minorHAnsi" w:cstheme="minorHAnsi"/>
                <w:b/>
              </w:rPr>
              <w:t xml:space="preserve">Priprema i provedba aktivnosti podizanja javne svijesti o važnosti čitanja za osobni razvoj </w:t>
            </w:r>
            <w:r w:rsidR="00292DCF">
              <w:rPr>
                <w:rFonts w:asciiTheme="minorHAnsi" w:hAnsiTheme="minorHAnsi" w:cstheme="minorHAnsi"/>
                <w:b/>
              </w:rPr>
              <w:t>i</w:t>
            </w:r>
            <w:r>
              <w:rPr>
                <w:rFonts w:asciiTheme="minorHAnsi" w:hAnsiTheme="minorHAnsi" w:cstheme="minorHAnsi"/>
                <w:b/>
              </w:rPr>
              <w:t xml:space="preserve"> društvenu integraciju</w:t>
            </w:r>
          </w:p>
        </w:tc>
        <w:tc>
          <w:tcPr>
            <w:tcW w:w="3259" w:type="dxa"/>
            <w:tcBorders>
              <w:bottom w:val="single" w:sz="4" w:space="0" w:color="auto"/>
            </w:tcBorders>
            <w:vAlign w:val="center"/>
          </w:tcPr>
          <w:p w14:paraId="09431526" w14:textId="3BB6995C" w:rsidR="00BA768F" w:rsidRPr="00AA6167" w:rsidRDefault="00C45B1E" w:rsidP="007713E2">
            <w:pPr>
              <w:jc w:val="center"/>
              <w:rPr>
                <w:rFonts w:asciiTheme="minorHAnsi" w:hAnsiTheme="minorHAnsi" w:cstheme="minorHAnsi"/>
                <w:b/>
                <w:sz w:val="20"/>
                <w:szCs w:val="20"/>
              </w:rPr>
            </w:pPr>
            <w:r>
              <w:rPr>
                <w:rFonts w:asciiTheme="minorHAnsi" w:hAnsiTheme="minorHAnsi" w:cstheme="minorHAnsi"/>
                <w:b/>
                <w:sz w:val="20"/>
                <w:szCs w:val="20"/>
              </w:rPr>
              <w:t xml:space="preserve">1. </w:t>
            </w:r>
            <w:r w:rsidR="00087C71">
              <w:rPr>
                <w:rFonts w:asciiTheme="minorHAnsi" w:hAnsiTheme="minorHAnsi" w:cstheme="minorHAnsi"/>
                <w:b/>
                <w:sz w:val="20"/>
                <w:szCs w:val="20"/>
              </w:rPr>
              <w:t>P</w:t>
            </w:r>
            <w:r w:rsidRPr="00C45B1E">
              <w:rPr>
                <w:rFonts w:asciiTheme="minorHAnsi" w:hAnsiTheme="minorHAnsi" w:cstheme="minorHAnsi"/>
                <w:b/>
                <w:sz w:val="20"/>
                <w:szCs w:val="20"/>
              </w:rPr>
              <w:t>rovedena javna kampanja</w:t>
            </w:r>
            <w:r w:rsidRPr="00AA6167" w:rsidDel="00C45B1E">
              <w:rPr>
                <w:rFonts w:asciiTheme="minorHAnsi" w:hAnsiTheme="minorHAnsi" w:cstheme="minorHAnsi"/>
                <w:b/>
                <w:sz w:val="20"/>
                <w:szCs w:val="20"/>
              </w:rPr>
              <w:t xml:space="preserve"> </w:t>
            </w:r>
            <w:r>
              <w:rPr>
                <w:rFonts w:asciiTheme="minorHAnsi" w:hAnsiTheme="minorHAnsi" w:cstheme="minorHAnsi"/>
                <w:b/>
                <w:sz w:val="20"/>
                <w:szCs w:val="20"/>
              </w:rPr>
              <w:t xml:space="preserve">ili </w:t>
            </w:r>
            <w:r w:rsidRPr="00C45B1E">
              <w:rPr>
                <w:rFonts w:asciiTheme="minorHAnsi" w:hAnsiTheme="minorHAnsi" w:cstheme="minorHAnsi"/>
                <w:b/>
                <w:sz w:val="20"/>
                <w:szCs w:val="20"/>
              </w:rPr>
              <w:t>organizirano javno događanje</w:t>
            </w:r>
            <w:r w:rsidRPr="00AA6167" w:rsidDel="00C45B1E">
              <w:rPr>
                <w:rFonts w:asciiTheme="minorHAnsi" w:hAnsiTheme="minorHAnsi" w:cstheme="minorHAnsi"/>
                <w:b/>
                <w:sz w:val="20"/>
                <w:szCs w:val="20"/>
              </w:rPr>
              <w:t xml:space="preserve"> </w:t>
            </w:r>
            <w:r w:rsidR="00572858">
              <w:rPr>
                <w:rFonts w:asciiTheme="minorHAnsi" w:hAnsiTheme="minorHAnsi" w:cstheme="minorHAnsi"/>
                <w:b/>
                <w:sz w:val="20"/>
                <w:szCs w:val="20"/>
              </w:rPr>
              <w:t>(</w:t>
            </w:r>
            <w:r w:rsidR="006773BA">
              <w:rPr>
                <w:rFonts w:asciiTheme="minorHAnsi" w:hAnsiTheme="minorHAnsi" w:cstheme="minorHAnsi"/>
                <w:b/>
                <w:sz w:val="20"/>
                <w:szCs w:val="20"/>
              </w:rPr>
              <w:t>k</w:t>
            </w:r>
            <w:r w:rsidR="00572858" w:rsidRPr="00572858">
              <w:rPr>
                <w:rFonts w:asciiTheme="minorHAnsi" w:hAnsiTheme="minorHAnsi" w:cstheme="minorHAnsi"/>
                <w:b/>
                <w:sz w:val="20"/>
                <w:szCs w:val="20"/>
              </w:rPr>
              <w:t>ao doprinos ovom mjerljivom ishodu prijavitelj navodi broj provedenih aktivnosti</w:t>
            </w:r>
            <w:r w:rsidR="00572858">
              <w:rPr>
                <w:rFonts w:asciiTheme="minorHAnsi" w:hAnsiTheme="minorHAnsi" w:cstheme="minorHAnsi"/>
                <w:b/>
                <w:sz w:val="20"/>
                <w:szCs w:val="20"/>
              </w:rPr>
              <w:t>)</w:t>
            </w:r>
          </w:p>
        </w:tc>
        <w:tc>
          <w:tcPr>
            <w:tcW w:w="3117" w:type="dxa"/>
            <w:tcBorders>
              <w:bottom w:val="single" w:sz="4" w:space="0" w:color="auto"/>
            </w:tcBorders>
            <w:vAlign w:val="center"/>
          </w:tcPr>
          <w:p w14:paraId="6D8F1437" w14:textId="672623BA" w:rsidR="00BA768F" w:rsidRPr="00AA6167" w:rsidRDefault="00BA768F" w:rsidP="007713E2">
            <w:pPr>
              <w:jc w:val="center"/>
              <w:rPr>
                <w:rFonts w:asciiTheme="minorHAnsi" w:hAnsiTheme="minorHAnsi" w:cstheme="minorHAnsi"/>
                <w:sz w:val="20"/>
                <w:szCs w:val="20"/>
              </w:rPr>
            </w:pPr>
            <w:r w:rsidRPr="00481B19">
              <w:rPr>
                <w:rFonts w:asciiTheme="minorHAnsi" w:hAnsiTheme="minorHAnsi" w:cstheme="minorHAnsi"/>
                <w:b/>
                <w:bCs/>
                <w:sz w:val="20"/>
                <w:szCs w:val="20"/>
              </w:rPr>
              <w:t>1</w:t>
            </w:r>
            <w:r w:rsidRPr="00AA6167">
              <w:rPr>
                <w:rFonts w:asciiTheme="minorHAnsi" w:hAnsiTheme="minorHAnsi" w:cstheme="minorHAnsi"/>
                <w:sz w:val="20"/>
                <w:szCs w:val="20"/>
              </w:rPr>
              <w:t xml:space="preserve">. Medijski izvatci, </w:t>
            </w:r>
            <w:r>
              <w:rPr>
                <w:rFonts w:asciiTheme="minorHAnsi" w:hAnsiTheme="minorHAnsi" w:cstheme="minorHAnsi"/>
                <w:sz w:val="20"/>
                <w:szCs w:val="20"/>
              </w:rPr>
              <w:t>snimke zaslona objavljenih sadržaja i</w:t>
            </w:r>
            <w:r w:rsidR="00D05849">
              <w:rPr>
                <w:rFonts w:asciiTheme="minorHAnsi" w:hAnsiTheme="minorHAnsi" w:cstheme="minorHAnsi"/>
                <w:sz w:val="20"/>
                <w:szCs w:val="20"/>
              </w:rPr>
              <w:t xml:space="preserve">li </w:t>
            </w:r>
            <w:r w:rsidR="00D05849" w:rsidRPr="00087C71">
              <w:rPr>
                <w:rFonts w:asciiTheme="minorHAnsi" w:hAnsiTheme="minorHAnsi" w:cstheme="minorHAnsi"/>
                <w:sz w:val="20"/>
                <w:szCs w:val="20"/>
              </w:rPr>
              <w:t xml:space="preserve">audio/audiovizualna </w:t>
            </w:r>
            <w:r w:rsidR="00A451D5" w:rsidRPr="00087C71">
              <w:rPr>
                <w:rFonts w:asciiTheme="minorHAnsi" w:hAnsiTheme="minorHAnsi" w:cstheme="minorHAnsi"/>
                <w:sz w:val="20"/>
                <w:szCs w:val="20"/>
              </w:rPr>
              <w:t>snimka</w:t>
            </w:r>
            <w:r w:rsidR="00A451D5">
              <w:rPr>
                <w:rFonts w:asciiTheme="minorHAnsi" w:hAnsiTheme="minorHAnsi" w:cstheme="minorHAnsi"/>
                <w:sz w:val="20"/>
                <w:szCs w:val="20"/>
              </w:rPr>
              <w:t xml:space="preserve"> (ako je primjenjivo)</w:t>
            </w:r>
          </w:p>
        </w:tc>
      </w:tr>
    </w:tbl>
    <w:p w14:paraId="6460A0E9" w14:textId="77777777" w:rsidR="007D2A33" w:rsidRDefault="007D2A33" w:rsidP="007D2A33">
      <w:pPr>
        <w:spacing w:after="0"/>
        <w:jc w:val="both"/>
        <w:rPr>
          <w:rFonts w:asciiTheme="minorHAnsi" w:hAnsiTheme="minorHAnsi" w:cstheme="minorHAnsi"/>
          <w:b/>
          <w:sz w:val="24"/>
        </w:rPr>
      </w:pPr>
    </w:p>
    <w:p w14:paraId="3C5FE005" w14:textId="20EAA249" w:rsidR="00787CF6" w:rsidRPr="006611F1" w:rsidRDefault="00787CF6" w:rsidP="00787CF6">
      <w:pPr>
        <w:jc w:val="both"/>
        <w:rPr>
          <w:rFonts w:asciiTheme="minorHAnsi" w:hAnsiTheme="minorHAnsi" w:cstheme="minorHAnsi"/>
          <w:b/>
          <w:sz w:val="24"/>
        </w:rPr>
      </w:pPr>
      <w:r w:rsidRPr="006611F1">
        <w:rPr>
          <w:rFonts w:asciiTheme="minorHAnsi" w:hAnsiTheme="minorHAnsi" w:cstheme="minorHAnsi"/>
          <w:b/>
          <w:sz w:val="24"/>
        </w:rPr>
        <w:t>Svaki projektni prijedlog mora obuhvatiti i sljedeća dva elementa:</w:t>
      </w:r>
    </w:p>
    <w:p w14:paraId="4521FF80" w14:textId="1B584105" w:rsidR="00787CF6" w:rsidRDefault="00787CF6" w:rsidP="00292DCF">
      <w:pPr>
        <w:spacing w:after="0"/>
        <w:rPr>
          <w:rFonts w:asciiTheme="minorHAnsi" w:hAnsiTheme="minorHAnsi" w:cstheme="minorHAnsi"/>
          <w:b/>
          <w:i/>
          <w:sz w:val="24"/>
        </w:rPr>
      </w:pPr>
      <w:r>
        <w:rPr>
          <w:rFonts w:asciiTheme="minorHAnsi" w:hAnsiTheme="minorHAnsi" w:cstheme="minorHAnsi"/>
          <w:b/>
          <w:i/>
          <w:sz w:val="24"/>
        </w:rPr>
        <w:t>Element 3</w:t>
      </w:r>
      <w:r w:rsidRPr="006611F1">
        <w:rPr>
          <w:rFonts w:asciiTheme="minorHAnsi" w:hAnsiTheme="minorHAnsi" w:cstheme="minorHAnsi"/>
          <w:b/>
          <w:i/>
          <w:sz w:val="24"/>
        </w:rPr>
        <w:t>. Promidžba i vidljivost</w:t>
      </w:r>
      <w:r w:rsidR="00C63461">
        <w:rPr>
          <w:rFonts w:asciiTheme="minorHAnsi" w:hAnsiTheme="minorHAnsi" w:cstheme="minorHAnsi"/>
          <w:b/>
          <w:i/>
          <w:sz w:val="24"/>
        </w:rPr>
        <w:t xml:space="preserve"> (OBAVEZAN ELEMENT)</w:t>
      </w:r>
    </w:p>
    <w:p w14:paraId="23C32F8A" w14:textId="77777777" w:rsidR="00C26440" w:rsidRPr="00C26440" w:rsidRDefault="00C26440" w:rsidP="00292DCF">
      <w:pPr>
        <w:spacing w:after="0"/>
        <w:rPr>
          <w:rFonts w:asciiTheme="minorHAnsi" w:hAnsiTheme="minorHAnsi" w:cstheme="minorHAnsi"/>
          <w:b/>
          <w:i/>
          <w:sz w:val="14"/>
        </w:rPr>
      </w:pPr>
    </w:p>
    <w:p w14:paraId="4453A99E" w14:textId="50268FBA" w:rsidR="00787CF6" w:rsidRDefault="00787CF6" w:rsidP="001F19CD">
      <w:p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Sve aktivnosti kojima je svrha promidžba i vidljivost projektnog prijedloga moraju osigurati osnovne elemente vidljivosti vezano uz ESI fondove. Komunikacijske aktivnosti mogu uključivati izradu promotivnih materijala (AV sadržaja, brošura, letaka, plakata i dr.), organizaciju promotivnih i informativnih događaja i info pultova, izradu mrežnih stranica projekta, diseminaciju informacija o projektu putem javnih medija (tisak, radio, televizija, internet) i sl. </w:t>
      </w:r>
    </w:p>
    <w:p w14:paraId="7264A8A9" w14:textId="77777777" w:rsidR="0072074C" w:rsidRDefault="0072074C" w:rsidP="001F19CD">
      <w:pPr>
        <w:spacing w:after="0" w:line="240" w:lineRule="auto"/>
        <w:jc w:val="both"/>
        <w:rPr>
          <w:rFonts w:asciiTheme="minorHAnsi" w:hAnsiTheme="minorHAnsi" w:cstheme="minorHAnsi"/>
          <w:sz w:val="24"/>
        </w:rPr>
      </w:pPr>
    </w:p>
    <w:p w14:paraId="550E99A7" w14:textId="359BB095" w:rsidR="000F548D" w:rsidRDefault="000F548D" w:rsidP="001F19CD">
      <w:pPr>
        <w:spacing w:after="0" w:line="240" w:lineRule="auto"/>
        <w:rPr>
          <w:rFonts w:asciiTheme="minorHAnsi" w:hAnsiTheme="minorHAnsi" w:cstheme="minorHAnsi"/>
          <w:b/>
          <w:i/>
          <w:sz w:val="24"/>
        </w:rPr>
      </w:pPr>
      <w:r>
        <w:rPr>
          <w:rFonts w:asciiTheme="minorHAnsi" w:hAnsiTheme="minorHAnsi" w:cstheme="minorHAnsi"/>
          <w:b/>
          <w:i/>
          <w:sz w:val="24"/>
        </w:rPr>
        <w:t>Element 4</w:t>
      </w:r>
      <w:r w:rsidRPr="006611F1">
        <w:rPr>
          <w:rFonts w:asciiTheme="minorHAnsi" w:hAnsiTheme="minorHAnsi" w:cstheme="minorHAnsi"/>
          <w:b/>
          <w:i/>
          <w:sz w:val="24"/>
        </w:rPr>
        <w:t xml:space="preserve">. Upravljanje projektom i administracija </w:t>
      </w:r>
      <w:r w:rsidR="00C63461">
        <w:rPr>
          <w:rFonts w:asciiTheme="minorHAnsi" w:hAnsiTheme="minorHAnsi" w:cstheme="minorHAnsi"/>
          <w:b/>
          <w:i/>
          <w:sz w:val="24"/>
        </w:rPr>
        <w:t>(OBAVEZAN ELEMENT)</w:t>
      </w:r>
    </w:p>
    <w:p w14:paraId="30D21115" w14:textId="77777777" w:rsidR="00C26440" w:rsidRPr="00C26440" w:rsidRDefault="00C26440" w:rsidP="001F19CD">
      <w:pPr>
        <w:spacing w:after="0" w:line="240" w:lineRule="auto"/>
        <w:rPr>
          <w:rFonts w:asciiTheme="minorHAnsi" w:hAnsiTheme="minorHAnsi" w:cstheme="minorHAnsi"/>
          <w:b/>
          <w:i/>
          <w:sz w:val="14"/>
        </w:rPr>
      </w:pPr>
    </w:p>
    <w:p w14:paraId="2C2974B0" w14:textId="3D359773" w:rsidR="000F548D" w:rsidRDefault="000F548D" w:rsidP="001F19CD">
      <w:pPr>
        <w:tabs>
          <w:tab w:val="left" w:pos="426"/>
        </w:tabs>
        <w:suppressAutoHyphens w:val="0"/>
        <w:spacing w:after="0" w:line="240" w:lineRule="auto"/>
        <w:contextualSpacing/>
        <w:jc w:val="both"/>
        <w:rPr>
          <w:rFonts w:asciiTheme="minorHAnsi" w:eastAsiaTheme="minorEastAsia" w:hAnsiTheme="minorHAnsi" w:cstheme="minorBidi"/>
          <w:b/>
          <w:i/>
          <w:color w:val="auto"/>
          <w:sz w:val="24"/>
          <w:szCs w:val="24"/>
          <w:highlight w:val="yellow"/>
        </w:rPr>
      </w:pPr>
      <w:r w:rsidRPr="006611F1">
        <w:rPr>
          <w:rFonts w:asciiTheme="minorHAnsi" w:hAnsiTheme="minorHAnsi" w:cstheme="minorHAnsi"/>
          <w:sz w:val="24"/>
        </w:rPr>
        <w:t>Upravljanje projektom</w:t>
      </w:r>
      <w:r>
        <w:rPr>
          <w:rFonts w:asciiTheme="minorHAnsi" w:hAnsiTheme="minorHAnsi" w:cstheme="minorHAnsi"/>
          <w:sz w:val="24"/>
        </w:rPr>
        <w:t xml:space="preserve"> i administracija</w:t>
      </w:r>
      <w:r w:rsidRPr="006611F1">
        <w:rPr>
          <w:rFonts w:asciiTheme="minorHAnsi" w:hAnsiTheme="minorHAnsi" w:cstheme="minorHAnsi"/>
          <w:sz w:val="24"/>
        </w:rPr>
        <w:t xml:space="preserve"> uključuje sve aktivnosti planiranja, organiziranja, praćenja, kontrole i upravljanja ljudskim, materijalnim, financijskim i vremenskim resursima u svrhu provedbe projektnih aktivnosti kako bi se ostvarili rezultati i ciljevi projekta. Element uključuje i izvještavanje o provedbi projektnih aktivnosti i pokazateljima te financijsko izvještavanje sukladno obavezama definiranima u Ugovoru o dodjeli bespovratnih sredstava. </w:t>
      </w:r>
      <w:r w:rsidRPr="00F92426">
        <w:rPr>
          <w:rFonts w:eastAsia="Calibri" w:cs="Calibri"/>
          <w:b/>
          <w:i/>
          <w:sz w:val="24"/>
          <w:szCs w:val="24"/>
        </w:rPr>
        <w:t xml:space="preserve">Osobe koje provode aktivnosti upravljanja projektom </w:t>
      </w:r>
      <w:r w:rsidRPr="00F92426">
        <w:rPr>
          <w:rFonts w:eastAsia="Calibri" w:cs="Calibri"/>
          <w:b/>
          <w:i/>
          <w:iCs/>
          <w:sz w:val="24"/>
          <w:szCs w:val="24"/>
        </w:rPr>
        <w:t xml:space="preserve">i administraciju </w:t>
      </w:r>
      <w:r w:rsidRPr="00F92426">
        <w:rPr>
          <w:rFonts w:eastAsia="Calibri" w:cs="Calibri"/>
          <w:b/>
          <w:i/>
          <w:sz w:val="24"/>
          <w:szCs w:val="24"/>
        </w:rPr>
        <w:t>moraju biti angažirane putem ugovora o radu/rješenja o prijmu u službu kod prijavitelja ili partnera.</w:t>
      </w:r>
      <w:r w:rsidRPr="00F92426">
        <w:rPr>
          <w:rFonts w:asciiTheme="minorHAnsi" w:eastAsiaTheme="minorEastAsia" w:hAnsiTheme="minorHAnsi" w:cstheme="minorBidi"/>
          <w:b/>
          <w:i/>
          <w:color w:val="auto"/>
          <w:sz w:val="24"/>
          <w:szCs w:val="24"/>
          <w:highlight w:val="yellow"/>
        </w:rPr>
        <w:t xml:space="preserve"> </w:t>
      </w:r>
    </w:p>
    <w:p w14:paraId="1E4E0757" w14:textId="77777777" w:rsidR="009D048E" w:rsidRPr="00F92426" w:rsidRDefault="009D048E" w:rsidP="001F19CD">
      <w:pPr>
        <w:tabs>
          <w:tab w:val="left" w:pos="426"/>
        </w:tabs>
        <w:suppressAutoHyphens w:val="0"/>
        <w:spacing w:after="0" w:line="240" w:lineRule="auto"/>
        <w:contextualSpacing/>
        <w:jc w:val="both"/>
        <w:rPr>
          <w:rFonts w:asciiTheme="minorHAnsi" w:eastAsiaTheme="minorEastAsia" w:hAnsiTheme="minorHAnsi" w:cstheme="minorBidi"/>
          <w:b/>
          <w:i/>
          <w:color w:val="auto"/>
          <w:sz w:val="24"/>
          <w:szCs w:val="24"/>
          <w:highlight w:val="yellow"/>
        </w:rPr>
      </w:pPr>
    </w:p>
    <w:p w14:paraId="0F3F6043" w14:textId="4F039960" w:rsidR="009D048E" w:rsidRDefault="009D048E" w:rsidP="009D048E">
      <w:pPr>
        <w:spacing w:after="0" w:line="240" w:lineRule="auto"/>
        <w:jc w:val="both"/>
        <w:rPr>
          <w:rFonts w:asciiTheme="minorHAnsi" w:hAnsiTheme="minorHAnsi" w:cstheme="minorHAnsi"/>
          <w:b/>
          <w:sz w:val="24"/>
        </w:rPr>
      </w:pPr>
      <w:r w:rsidRPr="0053140E">
        <w:rPr>
          <w:rFonts w:asciiTheme="minorHAnsi" w:hAnsiTheme="minorHAnsi" w:cstheme="minorHAnsi"/>
          <w:b/>
          <w:sz w:val="24"/>
        </w:rPr>
        <w:t>NAPOMENE</w:t>
      </w:r>
      <w:r w:rsidR="00C63461">
        <w:rPr>
          <w:rFonts w:asciiTheme="minorHAnsi" w:hAnsiTheme="minorHAnsi" w:cstheme="minorHAnsi"/>
          <w:b/>
          <w:sz w:val="24"/>
        </w:rPr>
        <w:t xml:space="preserve"> (za obje skupine aktivnosti)</w:t>
      </w:r>
      <w:r w:rsidRPr="0053140E">
        <w:rPr>
          <w:rFonts w:asciiTheme="minorHAnsi" w:hAnsiTheme="minorHAnsi" w:cstheme="minorHAnsi"/>
          <w:b/>
          <w:sz w:val="24"/>
        </w:rPr>
        <w:t xml:space="preserve">: </w:t>
      </w:r>
    </w:p>
    <w:p w14:paraId="581FE7AB" w14:textId="77777777" w:rsidR="009F3A08" w:rsidRPr="009F3A08" w:rsidRDefault="009F3A08" w:rsidP="009D048E">
      <w:pPr>
        <w:spacing w:after="0" w:line="240" w:lineRule="auto"/>
        <w:jc w:val="both"/>
        <w:rPr>
          <w:rFonts w:asciiTheme="minorHAnsi" w:hAnsiTheme="minorHAnsi" w:cstheme="minorHAnsi"/>
          <w:b/>
          <w:sz w:val="16"/>
        </w:rPr>
      </w:pPr>
    </w:p>
    <w:p w14:paraId="67012D56" w14:textId="77777777" w:rsidR="00C26440" w:rsidRDefault="009D048E" w:rsidP="00C26440">
      <w:pPr>
        <w:tabs>
          <w:tab w:val="left" w:pos="930"/>
        </w:tabs>
        <w:spacing w:after="120" w:line="240" w:lineRule="auto"/>
        <w:jc w:val="both"/>
        <w:rPr>
          <w:sz w:val="18"/>
          <w:szCs w:val="18"/>
        </w:rPr>
      </w:pPr>
      <w:r w:rsidRPr="0045742B">
        <w:rPr>
          <w:rFonts w:asciiTheme="minorHAnsi" w:hAnsiTheme="minorHAnsi" w:cstheme="minorHAnsi"/>
          <w:sz w:val="24"/>
        </w:rPr>
        <w:t>Projektne aktivnosti u uvjetima pandemije potrebno je provoditi pridržavajući se epidemioloških uputa Hrvatskog zavoda za javno zdravstvo</w:t>
      </w:r>
      <w:r>
        <w:rPr>
          <w:rStyle w:val="Referencafusnote"/>
          <w:rFonts w:asciiTheme="minorHAnsi" w:hAnsiTheme="minorHAnsi" w:cstheme="minorHAnsi"/>
          <w:sz w:val="24"/>
        </w:rPr>
        <w:footnoteReference w:id="184"/>
      </w:r>
      <w:r w:rsidRPr="0045742B">
        <w:rPr>
          <w:rFonts w:asciiTheme="minorHAnsi" w:hAnsiTheme="minorHAnsi" w:cstheme="minorHAnsi"/>
          <w:sz w:val="24"/>
        </w:rPr>
        <w:t xml:space="preserve"> te je pri samom osmišljavanju projektnih aktivnosti isto potrebno uzeti u obzir.</w:t>
      </w:r>
    </w:p>
    <w:p w14:paraId="00023A56" w14:textId="4BFFDA70" w:rsidR="009D048E" w:rsidRPr="00C26440" w:rsidRDefault="00497310" w:rsidP="00C26440">
      <w:pPr>
        <w:tabs>
          <w:tab w:val="left" w:pos="930"/>
        </w:tabs>
        <w:spacing w:after="120" w:line="240" w:lineRule="auto"/>
        <w:jc w:val="both"/>
        <w:rPr>
          <w:rFonts w:ascii="Lucida Sans Unicode" w:hAnsi="Lucida Sans Unicode" w:cs="Lucida Sans Unicode"/>
          <w:sz w:val="20"/>
          <w:szCs w:val="20"/>
        </w:rPr>
      </w:pPr>
      <w:r>
        <w:rPr>
          <w:rFonts w:asciiTheme="minorHAnsi" w:eastAsiaTheme="minorEastAsia" w:hAnsiTheme="minorHAnsi" w:cstheme="minorBidi"/>
          <w:bCs/>
          <w:color w:val="auto"/>
          <w:sz w:val="24"/>
          <w:szCs w:val="24"/>
        </w:rPr>
        <w:t>Ako</w:t>
      </w:r>
      <w:r w:rsidR="00EE2E2F" w:rsidRPr="003434E8">
        <w:rPr>
          <w:rFonts w:asciiTheme="minorHAnsi" w:eastAsiaTheme="minorEastAsia" w:hAnsiTheme="minorHAnsi" w:cstheme="minorBidi"/>
          <w:bCs/>
          <w:color w:val="auto"/>
          <w:sz w:val="24"/>
          <w:szCs w:val="24"/>
        </w:rPr>
        <w:t xml:space="preserve"> se projektne aktivnosti odnose na djecu</w:t>
      </w:r>
      <w:r w:rsidR="0072074C">
        <w:rPr>
          <w:rFonts w:asciiTheme="minorHAnsi" w:eastAsiaTheme="minorEastAsia" w:hAnsiTheme="minorHAnsi" w:cstheme="minorBidi"/>
          <w:bCs/>
          <w:color w:val="auto"/>
          <w:sz w:val="24"/>
          <w:szCs w:val="24"/>
        </w:rPr>
        <w:t>,</w:t>
      </w:r>
      <w:r w:rsidR="00EE2E2F" w:rsidRPr="003434E8">
        <w:rPr>
          <w:rFonts w:asciiTheme="minorHAnsi" w:eastAsiaTheme="minorEastAsia" w:hAnsiTheme="minorHAnsi" w:cstheme="minorBidi"/>
          <w:bCs/>
          <w:color w:val="auto"/>
          <w:sz w:val="24"/>
          <w:szCs w:val="24"/>
        </w:rPr>
        <w:t xml:space="preserve"> Korisnik (uspješan prijavitelj) će tijekom provedbe projekta, za osobe koje će kroz provedbu projektnih aktivnosti biti u kontaktu s djecom, Nacionalnoj zakladi za razvoj civilnoga društva morati dostaviti</w:t>
      </w:r>
      <w:r w:rsidR="00C26440">
        <w:rPr>
          <w:rFonts w:ascii="Lucida Sans Unicode" w:hAnsi="Lucida Sans Unicode" w:cs="Lucida Sans Unicode"/>
          <w:sz w:val="20"/>
          <w:szCs w:val="20"/>
        </w:rPr>
        <w:t xml:space="preserve"> </w:t>
      </w:r>
      <w:r w:rsidR="0091784E" w:rsidRPr="003434E8">
        <w:rPr>
          <w:rFonts w:eastAsia="Calibri"/>
          <w:color w:val="auto"/>
          <w:sz w:val="24"/>
        </w:rPr>
        <w:t>preslike</w:t>
      </w:r>
      <w:r w:rsidR="009D048E" w:rsidRPr="003434E8">
        <w:rPr>
          <w:rFonts w:eastAsia="Calibri"/>
          <w:color w:val="auto"/>
          <w:sz w:val="24"/>
        </w:rPr>
        <w:t xml:space="preserve"> </w:t>
      </w:r>
      <w:r w:rsidR="009D048E" w:rsidRPr="00C26440">
        <w:rPr>
          <w:rFonts w:eastAsia="Calibri"/>
          <w:b/>
          <w:i/>
          <w:color w:val="auto"/>
          <w:sz w:val="24"/>
        </w:rPr>
        <w:t xml:space="preserve">uvjerenja da se protiv osobe ne vodi kazneni postupak </w:t>
      </w:r>
      <w:r w:rsidR="009D048E" w:rsidRPr="003434E8">
        <w:rPr>
          <w:rFonts w:eastAsia="Calibri"/>
          <w:color w:val="auto"/>
          <w:sz w:val="24"/>
        </w:rPr>
        <w:t>(k</w:t>
      </w:r>
      <w:r w:rsidR="00C26440">
        <w:rPr>
          <w:rFonts w:eastAsia="Calibri"/>
          <w:color w:val="auto"/>
          <w:sz w:val="24"/>
        </w:rPr>
        <w:t xml:space="preserve">oje nije starije od 6 mjeseci). </w:t>
      </w:r>
      <w:r w:rsidR="009D048E" w:rsidRPr="00D01C60">
        <w:rPr>
          <w:rFonts w:eastAsia="Calibri"/>
          <w:color w:val="auto"/>
          <w:sz w:val="24"/>
        </w:rPr>
        <w:t>Dodatna dokumentacija tražit će se tijekom provedbe, odnosno, u trenutku kada budu poznata imena osoba koje će biti u izravnom kontaktu s djecom prilikom provedbe projektnih aktivnosti.</w:t>
      </w:r>
    </w:p>
    <w:p w14:paraId="70849BFA" w14:textId="77777777" w:rsidR="009D048E" w:rsidRPr="00915E05" w:rsidRDefault="009D048E" w:rsidP="009D048E">
      <w:pPr>
        <w:spacing w:after="0" w:line="240" w:lineRule="auto"/>
        <w:jc w:val="both"/>
        <w:rPr>
          <w:sz w:val="12"/>
          <w:szCs w:val="12"/>
        </w:rPr>
      </w:pPr>
    </w:p>
    <w:p w14:paraId="2A60C281" w14:textId="77777777" w:rsidR="009D048E" w:rsidRPr="006B18BB" w:rsidRDefault="009D048E" w:rsidP="009D048E">
      <w:pPr>
        <w:spacing w:after="0" w:line="240" w:lineRule="auto"/>
        <w:jc w:val="both"/>
        <w:rPr>
          <w:sz w:val="24"/>
          <w:szCs w:val="24"/>
        </w:rPr>
      </w:pPr>
      <w:r w:rsidRPr="006B18BB">
        <w:rPr>
          <w:sz w:val="24"/>
          <w:szCs w:val="24"/>
        </w:rPr>
        <w:t>Korisnik mora u provedbi projekta zatražiti privolu pripadnika ciljane skupine, odnosno ako je primjenjivo roditelja/skrbnika maloljetnika za fotografiranje/snimanje u projektnim aktivnostima.</w:t>
      </w:r>
    </w:p>
    <w:p w14:paraId="5D1299DD" w14:textId="77777777" w:rsidR="009D048E" w:rsidRPr="00915E05" w:rsidRDefault="009D048E" w:rsidP="009D048E">
      <w:pPr>
        <w:spacing w:after="0" w:line="240" w:lineRule="auto"/>
        <w:jc w:val="both"/>
        <w:rPr>
          <w:sz w:val="12"/>
          <w:szCs w:val="12"/>
        </w:rPr>
      </w:pPr>
    </w:p>
    <w:p w14:paraId="2DA5ACAC" w14:textId="55FFBBD4" w:rsidR="009D048E" w:rsidRDefault="009D048E" w:rsidP="009D048E">
      <w:pPr>
        <w:spacing w:after="0" w:line="240" w:lineRule="auto"/>
        <w:jc w:val="both"/>
        <w:rPr>
          <w:rFonts w:asciiTheme="minorHAnsi" w:hAnsiTheme="minorHAnsi" w:cstheme="minorHAnsi"/>
          <w:sz w:val="24"/>
        </w:rPr>
      </w:pPr>
      <w:r>
        <w:rPr>
          <w:rFonts w:asciiTheme="minorHAnsi" w:hAnsiTheme="minorHAnsi" w:cstheme="minorHAnsi"/>
          <w:b/>
          <w:sz w:val="24"/>
        </w:rPr>
        <w:t>U</w:t>
      </w:r>
      <w:r w:rsidRPr="00C572E7">
        <w:rPr>
          <w:rFonts w:asciiTheme="minorHAnsi" w:hAnsiTheme="minorHAnsi" w:cstheme="minorHAnsi"/>
          <w:b/>
          <w:sz w:val="24"/>
        </w:rPr>
        <w:t xml:space="preserve">vođenje dodatnih elemenata u okviru ovog </w:t>
      </w:r>
      <w:r w:rsidR="00B41928">
        <w:rPr>
          <w:rFonts w:asciiTheme="minorHAnsi" w:hAnsiTheme="minorHAnsi" w:cstheme="minorHAnsi"/>
          <w:b/>
          <w:sz w:val="24"/>
        </w:rPr>
        <w:t>P</w:t>
      </w:r>
      <w:r w:rsidRPr="00C572E7">
        <w:rPr>
          <w:rFonts w:asciiTheme="minorHAnsi" w:hAnsiTheme="minorHAnsi" w:cstheme="minorHAnsi"/>
          <w:b/>
          <w:sz w:val="24"/>
        </w:rPr>
        <w:t>oziva nije dopušteno</w:t>
      </w:r>
      <w:r w:rsidRPr="0045742B">
        <w:rPr>
          <w:rFonts w:asciiTheme="minorHAnsi" w:hAnsiTheme="minorHAnsi" w:cstheme="minorHAnsi"/>
          <w:sz w:val="24"/>
        </w:rPr>
        <w:t xml:space="preserve"> i neće se uzeti u obzir za financiranje.</w:t>
      </w:r>
    </w:p>
    <w:p w14:paraId="47DDFFDA" w14:textId="77777777" w:rsidR="009D048E" w:rsidRPr="00915E05" w:rsidRDefault="009D048E" w:rsidP="009D048E">
      <w:pPr>
        <w:spacing w:after="0" w:line="240" w:lineRule="auto"/>
        <w:jc w:val="both"/>
        <w:rPr>
          <w:rFonts w:asciiTheme="minorHAnsi" w:hAnsiTheme="minorHAnsi" w:cstheme="minorHAnsi"/>
          <w:sz w:val="12"/>
          <w:szCs w:val="10"/>
        </w:rPr>
      </w:pPr>
    </w:p>
    <w:p w14:paraId="2AAD1EF8" w14:textId="316BD55A" w:rsidR="009D048E" w:rsidRDefault="009D048E" w:rsidP="009D048E">
      <w:pPr>
        <w:spacing w:after="0" w:line="240" w:lineRule="auto"/>
        <w:jc w:val="both"/>
        <w:rPr>
          <w:rFonts w:asciiTheme="minorHAnsi" w:hAnsiTheme="minorHAnsi" w:cstheme="minorHAnsi"/>
          <w:sz w:val="24"/>
        </w:rPr>
      </w:pPr>
      <w:r w:rsidRPr="0045742B">
        <w:rPr>
          <w:rFonts w:asciiTheme="minorHAnsi" w:hAnsiTheme="minorHAnsi" w:cstheme="minorHAnsi"/>
          <w:sz w:val="24"/>
        </w:rPr>
        <w:t xml:space="preserve">Projektne aktivnosti mogu se provoditi u </w:t>
      </w:r>
      <w:r>
        <w:rPr>
          <w:rFonts w:asciiTheme="minorHAnsi" w:hAnsiTheme="minorHAnsi" w:cstheme="minorHAnsi"/>
          <w:sz w:val="24"/>
        </w:rPr>
        <w:t xml:space="preserve">fizičkom prostoru i/ili </w:t>
      </w:r>
      <w:r w:rsidR="00B40704" w:rsidRPr="00B40704">
        <w:rPr>
          <w:rFonts w:asciiTheme="minorHAnsi" w:hAnsiTheme="minorHAnsi" w:cstheme="minorHAnsi"/>
          <w:i/>
          <w:iCs/>
          <w:sz w:val="24"/>
        </w:rPr>
        <w:t>online</w:t>
      </w:r>
      <w:r>
        <w:rPr>
          <w:rFonts w:asciiTheme="minorHAnsi" w:hAnsiTheme="minorHAnsi" w:cstheme="minorHAnsi"/>
          <w:sz w:val="24"/>
        </w:rPr>
        <w:t xml:space="preserve">. </w:t>
      </w:r>
    </w:p>
    <w:p w14:paraId="4E89E297" w14:textId="77777777" w:rsidR="009D048E" w:rsidRPr="00915E05" w:rsidRDefault="009D048E" w:rsidP="009D048E">
      <w:pPr>
        <w:spacing w:after="0" w:line="240" w:lineRule="auto"/>
        <w:jc w:val="both"/>
        <w:rPr>
          <w:rFonts w:asciiTheme="minorHAnsi" w:hAnsiTheme="minorHAnsi" w:cstheme="minorHAnsi"/>
          <w:sz w:val="12"/>
          <w:szCs w:val="10"/>
        </w:rPr>
      </w:pPr>
    </w:p>
    <w:p w14:paraId="1AC6942C" w14:textId="77777777" w:rsidR="009D048E" w:rsidRDefault="009D048E" w:rsidP="009D048E">
      <w:pPr>
        <w:spacing w:after="0" w:line="240" w:lineRule="auto"/>
        <w:jc w:val="both"/>
        <w:rPr>
          <w:rFonts w:asciiTheme="minorHAnsi" w:hAnsiTheme="minorHAnsi" w:cstheme="minorHAnsi"/>
          <w:sz w:val="24"/>
        </w:rPr>
      </w:pPr>
      <w:r w:rsidRPr="0045742B">
        <w:rPr>
          <w:rFonts w:asciiTheme="minorHAnsi" w:hAnsiTheme="minorHAnsi" w:cstheme="minorHAnsi"/>
          <w:sz w:val="24"/>
        </w:rPr>
        <w:t>Projektni prijedlog može sadržavati samo jednu od dvije navedene skupine aktivnosti.</w:t>
      </w:r>
    </w:p>
    <w:p w14:paraId="1A8CB572" w14:textId="6A725151" w:rsidR="000F548D" w:rsidRDefault="000F548D" w:rsidP="001F19CD">
      <w:p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Odgovarajuće aktivnosti koje će, u okviru navedenih elemenata, doprinijeti ostvarenju općeg i specifičnih ciljeva Poziva, a nisu spomenute, također će se uzeti u obzir za financiranje. Prijavitelj mora pri provedbi projektnih aktivnosti osigurati poštovanje načela jednakih mogućnosti, ravnopravnosti spolova i nediskriminacije. </w:t>
      </w:r>
    </w:p>
    <w:p w14:paraId="2319A158" w14:textId="77777777" w:rsidR="000F548D" w:rsidRPr="00292DCF" w:rsidRDefault="000F548D" w:rsidP="001F19CD">
      <w:pPr>
        <w:spacing w:after="0" w:line="240" w:lineRule="auto"/>
        <w:jc w:val="both"/>
        <w:rPr>
          <w:rFonts w:asciiTheme="minorHAnsi" w:hAnsiTheme="minorHAnsi" w:cstheme="minorHAnsi"/>
          <w:b/>
          <w:sz w:val="20"/>
        </w:rPr>
      </w:pPr>
    </w:p>
    <w:p w14:paraId="294F7906" w14:textId="77777777" w:rsidR="000F548D" w:rsidRPr="009F4378" w:rsidRDefault="000F548D" w:rsidP="001F19CD">
      <w:pPr>
        <w:spacing w:after="0" w:line="240" w:lineRule="auto"/>
        <w:jc w:val="both"/>
        <w:rPr>
          <w:rFonts w:asciiTheme="minorHAnsi" w:hAnsiTheme="minorHAnsi" w:cstheme="minorHAnsi"/>
          <w:sz w:val="24"/>
        </w:rPr>
      </w:pPr>
      <w:r w:rsidRPr="009F4378">
        <w:rPr>
          <w:rFonts w:asciiTheme="minorHAnsi" w:hAnsiTheme="minorHAnsi" w:cstheme="minorHAnsi"/>
          <w:sz w:val="24"/>
        </w:rPr>
        <w:t xml:space="preserve">Prijavitelj i, ako je primjenjivo, i partner(i) moraju osigurati dostupnost informacija o planiranom održavanju aktivnosti za širi krug pripadnika ciljane/ih skupine/a javno objavljujući kalendar događanja tijekom pripreme i provedbe aktivnosti. Kalendar događanja objavljuje se na mrežnoj </w:t>
      </w:r>
      <w:r w:rsidRPr="009F4378">
        <w:rPr>
          <w:rFonts w:asciiTheme="minorHAnsi" w:hAnsiTheme="minorHAnsi" w:cstheme="minorHAnsi"/>
          <w:sz w:val="24"/>
        </w:rPr>
        <w:lastRenderedPageBreak/>
        <w:t>stranici korisnika/(a/p) partnera ili se diseminira na drugi prikladan način (objave u javnim medijima, društvene mreže itd.).</w:t>
      </w:r>
    </w:p>
    <w:p w14:paraId="090D870C" w14:textId="794EDAA4" w:rsidR="0030668A" w:rsidRDefault="0030668A" w:rsidP="00FA7829">
      <w:pPr>
        <w:pStyle w:val="Tijeloteksta"/>
      </w:pPr>
    </w:p>
    <w:p w14:paraId="292DAFDC" w14:textId="6A7797F5" w:rsidR="000F548D" w:rsidRPr="006611F1" w:rsidRDefault="000F548D" w:rsidP="000F548D">
      <w:pPr>
        <w:pStyle w:val="ESFUputepodnaslov"/>
        <w:spacing w:before="0" w:after="0" w:line="240" w:lineRule="auto"/>
        <w:jc w:val="both"/>
        <w:rPr>
          <w:rFonts w:asciiTheme="minorHAnsi" w:hAnsiTheme="minorHAnsi" w:cstheme="minorHAnsi"/>
          <w:b/>
        </w:rPr>
      </w:pPr>
      <w:bookmarkStart w:id="22" w:name="_Toc59541587"/>
      <w:r w:rsidRPr="006611F1">
        <w:rPr>
          <w:rFonts w:asciiTheme="minorHAnsi" w:hAnsiTheme="minorHAnsi" w:cstheme="minorHAnsi"/>
          <w:b/>
        </w:rPr>
        <w:t>3.4. Horizontalna načela</w:t>
      </w:r>
      <w:bookmarkEnd w:id="22"/>
    </w:p>
    <w:p w14:paraId="58C0460A" w14:textId="77777777" w:rsidR="000F548D" w:rsidRPr="00292DCF" w:rsidRDefault="000F548D" w:rsidP="000F548D">
      <w:pPr>
        <w:suppressAutoHyphens w:val="0"/>
        <w:spacing w:after="0" w:line="240" w:lineRule="auto"/>
        <w:ind w:left="1" w:hanging="1"/>
        <w:jc w:val="both"/>
        <w:rPr>
          <w:rFonts w:asciiTheme="minorHAnsi" w:eastAsiaTheme="minorHAnsi" w:hAnsiTheme="minorHAnsi" w:cstheme="minorHAnsi"/>
          <w:color w:val="auto"/>
          <w:sz w:val="20"/>
        </w:rPr>
      </w:pPr>
    </w:p>
    <w:p w14:paraId="258F6436" w14:textId="77777777" w:rsidR="00751A89" w:rsidRDefault="000F548D" w:rsidP="00751A89">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 xml:space="preserve">Prijavitelj i partneri obavezni su pridržavati se zakonskih odredbi koje predstavljaju minimalne zahtjeve pri provedbi horizontalnih politika. Poštujući zakonske odredbe, projekt je neutralan u pogledu horizontalnih politika, a pripadajući izdaci i aktivnosti neće se smatrati doprinosom horizontalnim politikama, već ispunjenjem zakonske obaveze. Neutralni doprinos (poštivanje zakonskog minimuma) pojedinom horizontalnom načelu obavezan je za svaki projekt, a ako projekt sadrži dodatne aktivnosti uz propisani minimum poštivanja zakonskih odredbi, tada projekt promiče horizontalne politike EU. Doprinos projekta i njegova usklađenost s horizontalnim politikama opisuje se u Prijavnom obrascu A. </w:t>
      </w:r>
    </w:p>
    <w:p w14:paraId="038A8F73" w14:textId="77777777" w:rsidR="00751A89" w:rsidRPr="00292DCF" w:rsidRDefault="00751A89" w:rsidP="00751A89">
      <w:pPr>
        <w:spacing w:after="0" w:line="240" w:lineRule="auto"/>
        <w:jc w:val="both"/>
        <w:rPr>
          <w:rFonts w:asciiTheme="minorHAnsi" w:hAnsiTheme="minorHAnsi" w:cstheme="minorHAnsi"/>
          <w:sz w:val="20"/>
          <w:szCs w:val="24"/>
        </w:rPr>
      </w:pPr>
    </w:p>
    <w:p w14:paraId="30293C87" w14:textId="7475DC49" w:rsidR="001F19CD" w:rsidRDefault="000F548D" w:rsidP="00292DCF">
      <w:pPr>
        <w:spacing w:line="240" w:lineRule="auto"/>
        <w:jc w:val="both"/>
        <w:rPr>
          <w:rFonts w:asciiTheme="minorHAnsi" w:hAnsiTheme="minorHAnsi" w:cstheme="minorHAnsi"/>
          <w:b/>
          <w:sz w:val="24"/>
          <w:szCs w:val="24"/>
        </w:rPr>
      </w:pPr>
      <w:r w:rsidRPr="006611F1">
        <w:rPr>
          <w:rFonts w:asciiTheme="minorHAnsi" w:hAnsiTheme="minorHAnsi" w:cstheme="minorHAnsi"/>
          <w:sz w:val="24"/>
          <w:szCs w:val="24"/>
        </w:rPr>
        <w:t>Slijedom Uputa za prijavitelje i korisnike Operativnog programa Učinkoviti ljudski potencijali 2014. – 2020. o provedbi horizontalnih načela</w:t>
      </w:r>
      <w:r w:rsidR="0072074C">
        <w:rPr>
          <w:rFonts w:asciiTheme="minorHAnsi" w:hAnsiTheme="minorHAnsi" w:cstheme="minorHAnsi"/>
          <w:sz w:val="24"/>
          <w:szCs w:val="24"/>
        </w:rPr>
        <w:t>,</w:t>
      </w:r>
      <w:r w:rsidRPr="006611F1">
        <w:rPr>
          <w:rStyle w:val="Referencafusnote"/>
          <w:rFonts w:asciiTheme="minorHAnsi" w:hAnsiTheme="minorHAnsi" w:cstheme="minorHAnsi"/>
          <w:sz w:val="24"/>
          <w:szCs w:val="24"/>
        </w:rPr>
        <w:footnoteReference w:id="185"/>
      </w:r>
      <w:r w:rsidRPr="006611F1">
        <w:rPr>
          <w:rFonts w:asciiTheme="minorHAnsi" w:hAnsiTheme="minorHAnsi" w:cstheme="minorHAnsi"/>
          <w:sz w:val="24"/>
          <w:szCs w:val="24"/>
        </w:rPr>
        <w:t xml:space="preserve"> prijavitelj/korisnik dužan je, kad god je moguće i svrsishodno, provoditi mjere u tri kategorije:</w:t>
      </w:r>
    </w:p>
    <w:p w14:paraId="49281846" w14:textId="00301F1B" w:rsidR="000F548D" w:rsidRDefault="000F548D" w:rsidP="00292DCF">
      <w:pPr>
        <w:spacing w:after="0"/>
        <w:jc w:val="both"/>
        <w:rPr>
          <w:rFonts w:asciiTheme="minorHAnsi" w:hAnsiTheme="minorHAnsi" w:cstheme="minorHAnsi"/>
          <w:b/>
          <w:sz w:val="24"/>
          <w:szCs w:val="24"/>
        </w:rPr>
      </w:pPr>
      <w:r w:rsidRPr="006611F1">
        <w:rPr>
          <w:rFonts w:asciiTheme="minorHAnsi" w:hAnsiTheme="minorHAnsi" w:cstheme="minorHAnsi"/>
          <w:b/>
          <w:sz w:val="24"/>
          <w:szCs w:val="24"/>
        </w:rPr>
        <w:t>Održivi razvoj</w:t>
      </w:r>
    </w:p>
    <w:p w14:paraId="5125F9D1" w14:textId="77777777" w:rsidR="00292DCF" w:rsidRPr="00292DCF" w:rsidRDefault="00292DCF" w:rsidP="00292DCF">
      <w:pPr>
        <w:spacing w:after="0"/>
        <w:jc w:val="both"/>
        <w:rPr>
          <w:rFonts w:asciiTheme="minorHAnsi" w:hAnsiTheme="minorHAnsi" w:cstheme="minorHAnsi"/>
          <w:b/>
          <w:sz w:val="10"/>
          <w:szCs w:val="24"/>
        </w:rPr>
      </w:pPr>
    </w:p>
    <w:p w14:paraId="223819C3" w14:textId="7C321772" w:rsidR="000F548D" w:rsidRDefault="000F548D" w:rsidP="001F19CD">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 xml:space="preserve">Prilikom prijave projekta prijavitelji procjenjuju svoj doprinos održivom razvoju kroz elemente zelene javne nabave, klimatske izazove, učinkovitost resursa, zeleni rast i ostalo. Održivi razvoj podrazumijeva uravnotežen razvoj koji uzima u obzir moguće okolišne, društvene i ekonomske učinke pri planiranju i provedbi projektnih aktivnosti. „Održivi razvoj je razvoj kojim se zadovoljavaju potrebe današnjih naraštaja, a da se pritom ne ugrožava mogućnost budućih naraštaja u zadovoljavanju njihovih potreba“. Iako je očuvanje okoliša samo jedna od tri dimenzije održivog razvoja (uz ekonomsku i socijalnu), kod ESF programa pri procjeni doprinosa održivom razvoju najveći je naglasak dan na okolišnu dimenziju jer ostale dvije dimenzije predstavljaju temeljni sadržaj ESF programa i odražavaju se u svim prioritetima i ciljevima. Budući da aktivnosti koje se provode u okviru ESF programa nemaju direktan utjecaj na okoliš poput infrastrukturnih projekata, u obzir se mogu uzeti i druge mogućnosti promoviranja održivog razvoja kao što je briga za kvalitetu života ljudi, nabavljanje lokalnih proizvoda i usluga kroz suradnju s ekološkim proizvođačima, promicanje solidarnosti, socijalne kohezije i pravednosti. </w:t>
      </w:r>
    </w:p>
    <w:p w14:paraId="28BA6574" w14:textId="77777777" w:rsidR="00C04ABB" w:rsidRPr="00C04ABB" w:rsidRDefault="00C04ABB" w:rsidP="001F19CD">
      <w:pPr>
        <w:spacing w:after="0" w:line="240" w:lineRule="auto"/>
        <w:jc w:val="both"/>
        <w:rPr>
          <w:rFonts w:asciiTheme="minorHAnsi" w:hAnsiTheme="minorHAnsi" w:cstheme="minorHAnsi"/>
          <w:sz w:val="20"/>
          <w:szCs w:val="24"/>
        </w:rPr>
      </w:pPr>
    </w:p>
    <w:p w14:paraId="5D4109A2" w14:textId="77777777" w:rsidR="000F548D" w:rsidRPr="006611F1" w:rsidRDefault="000F548D" w:rsidP="001F19CD">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Primjeri dodatnih aktivnosti za postizanje održivog razvoja:</w:t>
      </w:r>
    </w:p>
    <w:p w14:paraId="231B63BF" w14:textId="77777777" w:rsidR="000F548D" w:rsidRPr="006611F1" w:rsidRDefault="000F548D" w:rsidP="008362FB">
      <w:pPr>
        <w:pStyle w:val="Odlomakpopisa"/>
        <w:numPr>
          <w:ilvl w:val="0"/>
          <w:numId w:val="35"/>
        </w:num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koristiti reciklirani papir i foldere za odlaganje dokumentacije od recikliranih materijala ili prirodnih materijala,</w:t>
      </w:r>
    </w:p>
    <w:p w14:paraId="6CCE4C55" w14:textId="77777777" w:rsidR="000F548D" w:rsidRPr="006611F1" w:rsidRDefault="000F548D" w:rsidP="008362FB">
      <w:pPr>
        <w:pStyle w:val="Odlomakpopisa"/>
        <w:numPr>
          <w:ilvl w:val="0"/>
          <w:numId w:val="35"/>
        </w:num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lastRenderedPageBreak/>
        <w:t>promotivne materijale raditi na recikliranom papiru, materijale dijeliti u platnenim (ili kartonskim) torbama koje će se kasnije moći koristiti, koristiti olovke od drveta i kartona, drvene USB–ove, tijekom događanja koristiti kartonske čaše, tanjure, drveni pribor za jelo umjesto plastičnog, no najbolje je izbjegavati sve jednokratne proizvode,</w:t>
      </w:r>
    </w:p>
    <w:p w14:paraId="415350B1" w14:textId="77777777" w:rsidR="000F548D" w:rsidRPr="006611F1" w:rsidRDefault="000F548D" w:rsidP="008362FB">
      <w:pPr>
        <w:pStyle w:val="Odlomakpopisa"/>
        <w:numPr>
          <w:ilvl w:val="0"/>
          <w:numId w:val="35"/>
        </w:num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pri nabavci opreme nabaviti opremu koja je energetski učinkovita, a staru opremu odlagati u za to predviđene spremnike,</w:t>
      </w:r>
    </w:p>
    <w:p w14:paraId="344B5ADC" w14:textId="2181B10D" w:rsidR="000F548D" w:rsidRDefault="000F548D" w:rsidP="008362FB">
      <w:pPr>
        <w:pStyle w:val="Odlomakpopisa"/>
        <w:numPr>
          <w:ilvl w:val="0"/>
          <w:numId w:val="35"/>
        </w:num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kada god je to moguće koristiti lokalne materijale i lokalne dobavljače kako bi se smanjio štetni utjecaj transporta na okoliš i ujedno podržalo lokalno gospodarstvo.</w:t>
      </w:r>
    </w:p>
    <w:p w14:paraId="0771FDD8" w14:textId="77777777" w:rsidR="00255A4E" w:rsidRPr="00255A4E" w:rsidRDefault="00255A4E" w:rsidP="00255A4E">
      <w:pPr>
        <w:pStyle w:val="Odlomakpopisa"/>
        <w:spacing w:after="0" w:line="240" w:lineRule="auto"/>
        <w:jc w:val="both"/>
        <w:rPr>
          <w:rFonts w:asciiTheme="minorHAnsi" w:hAnsiTheme="minorHAnsi" w:cstheme="minorHAnsi"/>
          <w:sz w:val="20"/>
          <w:szCs w:val="24"/>
        </w:rPr>
      </w:pPr>
    </w:p>
    <w:p w14:paraId="49E98B7A" w14:textId="77777777" w:rsidR="000F548D" w:rsidRPr="006611F1" w:rsidRDefault="000F548D" w:rsidP="001F19CD">
      <w:pPr>
        <w:spacing w:after="0" w:line="240" w:lineRule="auto"/>
        <w:jc w:val="both"/>
        <w:rPr>
          <w:rFonts w:asciiTheme="minorHAnsi" w:hAnsiTheme="minorHAnsi" w:cstheme="minorHAnsi"/>
          <w:b/>
          <w:sz w:val="24"/>
          <w:szCs w:val="24"/>
        </w:rPr>
      </w:pPr>
      <w:r w:rsidRPr="006611F1">
        <w:rPr>
          <w:rFonts w:asciiTheme="minorHAnsi" w:hAnsiTheme="minorHAnsi" w:cstheme="minorHAnsi"/>
          <w:sz w:val="24"/>
          <w:szCs w:val="24"/>
        </w:rPr>
        <w:t>Osim navedenih aktivnosti, prijavitelji mogu na razini projekta osmisliti i druge aktivnosti za postizanje održivog razvoja, predloženih u Uputama o provedbi horizontalnih načela.</w:t>
      </w:r>
    </w:p>
    <w:p w14:paraId="47E256D4" w14:textId="77777777" w:rsidR="001F19CD" w:rsidRDefault="001F19CD" w:rsidP="001F19CD">
      <w:pPr>
        <w:spacing w:after="0" w:line="240" w:lineRule="auto"/>
        <w:jc w:val="both"/>
        <w:rPr>
          <w:rFonts w:asciiTheme="minorHAnsi" w:hAnsiTheme="minorHAnsi" w:cstheme="minorHAnsi"/>
          <w:b/>
          <w:sz w:val="24"/>
          <w:szCs w:val="24"/>
        </w:rPr>
      </w:pPr>
    </w:p>
    <w:p w14:paraId="1F98B432" w14:textId="1BBBAEBF" w:rsidR="000F548D" w:rsidRDefault="000F548D" w:rsidP="001F19CD">
      <w:pPr>
        <w:spacing w:after="0" w:line="240" w:lineRule="auto"/>
        <w:jc w:val="both"/>
        <w:rPr>
          <w:rFonts w:asciiTheme="minorHAnsi" w:hAnsiTheme="minorHAnsi" w:cstheme="minorHAnsi"/>
          <w:b/>
          <w:sz w:val="24"/>
          <w:szCs w:val="24"/>
        </w:rPr>
      </w:pPr>
      <w:r w:rsidRPr="006611F1">
        <w:rPr>
          <w:rFonts w:asciiTheme="minorHAnsi" w:hAnsiTheme="minorHAnsi" w:cstheme="minorHAnsi"/>
          <w:b/>
          <w:sz w:val="24"/>
          <w:szCs w:val="24"/>
        </w:rPr>
        <w:t>Jednake mogućnosti i nediskriminacija</w:t>
      </w:r>
    </w:p>
    <w:p w14:paraId="0A2BA6B0" w14:textId="77777777" w:rsidR="00292DCF" w:rsidRPr="00292DCF" w:rsidRDefault="00292DCF" w:rsidP="001F19CD">
      <w:pPr>
        <w:spacing w:after="0" w:line="240" w:lineRule="auto"/>
        <w:jc w:val="both"/>
        <w:rPr>
          <w:rFonts w:asciiTheme="minorHAnsi" w:hAnsiTheme="minorHAnsi" w:cstheme="minorHAnsi"/>
          <w:b/>
          <w:sz w:val="12"/>
          <w:szCs w:val="24"/>
        </w:rPr>
      </w:pPr>
    </w:p>
    <w:p w14:paraId="404592B8" w14:textId="77777777" w:rsidR="000F548D" w:rsidRPr="006611F1" w:rsidRDefault="000F548D" w:rsidP="001F19CD">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 xml:space="preserve">U provedbi projektnih aktivnosti potrebno je poduzeti sve mjere kako bi se osiguralo promicanje jednakih mogućnosti i suzbijanje diskriminacije na osnovi spola, rasnog ili etničkog podrijetla, vjere ili uvjerenja, invaliditeta, dobi ili spolne orijentacije te je potrebno uzeti u obzir specifične potrebe različitih ciljanih skupina u riziku od diskriminacije, osobito zahtjeve s ciljem osiguranja pristupa osobama s invaliditetom. Prijavitelj mora dokazati kako projekt neće nikome dati prednost, odnosno kako neće nikoga diskriminirati na temelju posebnih karakteristika i s njima povezanim socijalnim identitetima već će poduzeti sve nediskriminatorne mjere kako bi se uvažile različite potrebe, status i mogućnosti potencijalnih sudionika i time smanjile prepreke i ograničenja sudjelovanja. </w:t>
      </w:r>
    </w:p>
    <w:p w14:paraId="481A6B4B" w14:textId="0E3124BF" w:rsidR="000F548D" w:rsidRDefault="000F548D" w:rsidP="001F19CD">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Poštivanje zakonskih odredbi uvjet je prihvatljivosti projekta, a dodanu mu vrijednost daje njegov doprinos promicanju jednakosti u različitosti. Stoga prijavitelji trebaju voditi brigu o skupinama u nepovoljnom društvenom položaju tako da prvo prouče lokalni kontekst i upoznaju se s rizicima od socijalne isključenosti koji mogu biti povezani s dobi, spolom, invaliditetom, manjinskom pripadnosti, nezaposlenošću, siromaštvom te trebaju smisliti način na koji nikoga neće isključiti samo na temelju tih karakteristika.</w:t>
      </w:r>
    </w:p>
    <w:p w14:paraId="0E5B5BDA" w14:textId="77777777" w:rsidR="00255A4E" w:rsidRPr="006611F1" w:rsidRDefault="00255A4E" w:rsidP="001F19CD">
      <w:pPr>
        <w:spacing w:after="0" w:line="240" w:lineRule="auto"/>
        <w:jc w:val="both"/>
        <w:rPr>
          <w:rFonts w:asciiTheme="minorHAnsi" w:hAnsiTheme="minorHAnsi" w:cstheme="minorHAnsi"/>
          <w:sz w:val="24"/>
          <w:szCs w:val="24"/>
        </w:rPr>
      </w:pPr>
    </w:p>
    <w:p w14:paraId="3892FCE8" w14:textId="412F9A3A" w:rsidR="000F548D" w:rsidRDefault="000F548D" w:rsidP="001F19CD">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Primjeri dodatnih aktivnosti za postizanje jednakih mogućnosti i nediskriminacije:</w:t>
      </w:r>
    </w:p>
    <w:p w14:paraId="5A3C7C75" w14:textId="77777777" w:rsidR="00255A4E" w:rsidRPr="006611F1" w:rsidRDefault="00255A4E" w:rsidP="001F19CD">
      <w:pPr>
        <w:spacing w:after="0" w:line="240" w:lineRule="auto"/>
        <w:jc w:val="both"/>
        <w:rPr>
          <w:rFonts w:asciiTheme="minorHAnsi" w:hAnsiTheme="minorHAnsi" w:cstheme="minorHAnsi"/>
          <w:sz w:val="24"/>
          <w:szCs w:val="24"/>
        </w:rPr>
      </w:pPr>
    </w:p>
    <w:p w14:paraId="79FD0FE4" w14:textId="77777777" w:rsidR="000F548D" w:rsidRPr="006611F1" w:rsidRDefault="000F548D" w:rsidP="008362FB">
      <w:pPr>
        <w:pStyle w:val="Odlomakpopisa"/>
        <w:numPr>
          <w:ilvl w:val="0"/>
          <w:numId w:val="36"/>
        </w:num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u planiranje projektnih aktivnosti uključiti predstavnike organizacija koje rade s osobama u nepovoljnom položaju i ranjivim skupinama te same predstavnike potencijalne ciljane skupine i ranjive skupine da bi se aktivnosti što više prilagodile njihovim mogućnostima i interesima,</w:t>
      </w:r>
    </w:p>
    <w:p w14:paraId="7C57A632" w14:textId="77777777" w:rsidR="000F548D" w:rsidRPr="006611F1" w:rsidRDefault="000F548D" w:rsidP="008362FB">
      <w:pPr>
        <w:pStyle w:val="Odlomakpopisa"/>
        <w:numPr>
          <w:ilvl w:val="0"/>
          <w:numId w:val="36"/>
        </w:num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jasno definirati kriterije kojima se omogućuje sudjelovanje ciljane skupine te definirati postupak odabira sudionika,</w:t>
      </w:r>
    </w:p>
    <w:p w14:paraId="498FBC7B" w14:textId="77777777" w:rsidR="000F548D" w:rsidRPr="006611F1" w:rsidRDefault="000F548D" w:rsidP="008362FB">
      <w:pPr>
        <w:pStyle w:val="Odlomakpopisa"/>
        <w:numPr>
          <w:ilvl w:val="0"/>
          <w:numId w:val="36"/>
        </w:num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na temelju analiza podzastupljenosti određenih društvenih skupina u nekom području poduzeti motivacijske aktivnosti kao i senzibiliziranje javnosti i članova obitelji,</w:t>
      </w:r>
    </w:p>
    <w:p w14:paraId="3F7297BB" w14:textId="4562AB5F" w:rsidR="000F548D" w:rsidRPr="00292DCF" w:rsidRDefault="000F548D" w:rsidP="008362FB">
      <w:pPr>
        <w:pStyle w:val="Odlomakpopisa"/>
        <w:numPr>
          <w:ilvl w:val="0"/>
          <w:numId w:val="36"/>
        </w:num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lastRenderedPageBreak/>
        <w:t>voditi računa o pravu na različitost vezanu uz spol, invaliditet, socioekonomski status, dob, razinu obrazovanja, religiju, kulturu, jezik, pripadnost nacionalnim manjinama kod formiranja projektnog tima i pri izboru sudionika,</w:t>
      </w:r>
    </w:p>
    <w:p w14:paraId="2A33A858" w14:textId="2ECA8618" w:rsidR="000F548D" w:rsidRDefault="000F548D" w:rsidP="008362FB">
      <w:pPr>
        <w:pStyle w:val="Odlomakpopisa"/>
        <w:numPr>
          <w:ilvl w:val="0"/>
          <w:numId w:val="36"/>
        </w:num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prilagoditi edukativni materijal (jednostavni sadržaj, ako je sudionik slijepa osoba moguće je osigurati zvučni zapis materijala, za slabovidne osigurati veća slova, za nacionalne manjine osigurati prijevod tekstova i sl.), prilagoditi nastavne metode (npr. za dugotrajno nezaposlene osobe planirati radionice u trajanju od maksimalno 4 sata dnevno, za osobe s invaliditetom planirati češće stanke tijekom radionica i sl.), pripremiti predavača za kvalitetnu komunikaciju s osobama koje imaju specifične potrebe i dr.</w:t>
      </w:r>
    </w:p>
    <w:p w14:paraId="2A87238E" w14:textId="77777777" w:rsidR="00292DCF" w:rsidRPr="00292DCF" w:rsidRDefault="00292DCF" w:rsidP="00292DCF">
      <w:pPr>
        <w:pStyle w:val="Odlomakpopisa"/>
        <w:spacing w:after="0" w:line="240" w:lineRule="auto"/>
        <w:jc w:val="both"/>
        <w:rPr>
          <w:rFonts w:asciiTheme="minorHAnsi" w:hAnsiTheme="minorHAnsi" w:cstheme="minorHAnsi"/>
          <w:sz w:val="20"/>
          <w:szCs w:val="24"/>
        </w:rPr>
      </w:pPr>
    </w:p>
    <w:p w14:paraId="3ECC87AA" w14:textId="5D84AFED" w:rsidR="00125569" w:rsidRPr="00C26440" w:rsidRDefault="000F548D" w:rsidP="001F19CD">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Osim navedenih aktivnosti, prijavitelji mogu na razini projekta osmisliti i druge aktivnosti za postizanje jednakih mogućnosti i nediskriminacije, predloženih u Uputama o</w:t>
      </w:r>
      <w:r w:rsidR="00C26440">
        <w:rPr>
          <w:rFonts w:asciiTheme="minorHAnsi" w:hAnsiTheme="minorHAnsi" w:cstheme="minorHAnsi"/>
          <w:sz w:val="24"/>
          <w:szCs w:val="24"/>
        </w:rPr>
        <w:t xml:space="preserve"> provedbi horizontalnih načela.</w:t>
      </w:r>
    </w:p>
    <w:p w14:paraId="7DA08B06" w14:textId="77777777" w:rsidR="00125569" w:rsidRPr="00292DCF" w:rsidRDefault="00125569" w:rsidP="001F19CD">
      <w:pPr>
        <w:spacing w:after="0" w:line="240" w:lineRule="auto"/>
        <w:jc w:val="both"/>
        <w:rPr>
          <w:rFonts w:asciiTheme="minorHAnsi" w:hAnsiTheme="minorHAnsi" w:cstheme="minorHAnsi"/>
          <w:b/>
          <w:sz w:val="20"/>
          <w:szCs w:val="24"/>
        </w:rPr>
      </w:pPr>
    </w:p>
    <w:p w14:paraId="69669F3B" w14:textId="0C156EC9" w:rsidR="000F548D" w:rsidRDefault="000F548D" w:rsidP="001F19CD">
      <w:pPr>
        <w:spacing w:after="0" w:line="240" w:lineRule="auto"/>
        <w:jc w:val="both"/>
        <w:rPr>
          <w:rFonts w:asciiTheme="minorHAnsi" w:hAnsiTheme="minorHAnsi" w:cstheme="minorHAnsi"/>
          <w:b/>
          <w:sz w:val="24"/>
          <w:szCs w:val="24"/>
        </w:rPr>
      </w:pPr>
      <w:r w:rsidRPr="006611F1">
        <w:rPr>
          <w:rFonts w:asciiTheme="minorHAnsi" w:hAnsiTheme="minorHAnsi" w:cstheme="minorHAnsi"/>
          <w:b/>
          <w:sz w:val="24"/>
          <w:szCs w:val="24"/>
        </w:rPr>
        <w:t>Ravnopravnost između muškaraca i žena</w:t>
      </w:r>
    </w:p>
    <w:p w14:paraId="2D47BCBC" w14:textId="77777777" w:rsidR="00292DCF" w:rsidRPr="00292DCF" w:rsidRDefault="00292DCF" w:rsidP="001F19CD">
      <w:pPr>
        <w:spacing w:after="0" w:line="240" w:lineRule="auto"/>
        <w:jc w:val="both"/>
        <w:rPr>
          <w:rFonts w:asciiTheme="minorHAnsi" w:hAnsiTheme="minorHAnsi" w:cstheme="minorHAnsi"/>
          <w:b/>
          <w:sz w:val="20"/>
          <w:szCs w:val="24"/>
        </w:rPr>
      </w:pPr>
    </w:p>
    <w:p w14:paraId="20F77F97" w14:textId="6219A0DD" w:rsidR="000F548D" w:rsidRDefault="000F548D" w:rsidP="001F19CD">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Spol je osnovni kriterij podjele ciljanih skupina, a ravnopravnost spolova predstavlja jednu od temeljnih vrijednosti demokratskih društava, pa tako i ustavnog poretka Republike Hrvatske i europske pravne stečevine. Integracija rodne perspektive obavezna je za sve operativne programe, osobito one koji su usmjereni ka socijalnim, ekonomskim, kulturnim i obrazovnim potrebama građana i građanki, a osjetljivost na različitost potreba žena i muškaraca obavezna je u svim fazama programskog ciklusa.</w:t>
      </w:r>
    </w:p>
    <w:p w14:paraId="0C3D2384" w14:textId="77777777" w:rsidR="00C26440" w:rsidRPr="00C26440" w:rsidRDefault="00C26440" w:rsidP="001F19CD">
      <w:pPr>
        <w:spacing w:after="0" w:line="240" w:lineRule="auto"/>
        <w:jc w:val="both"/>
        <w:rPr>
          <w:rFonts w:asciiTheme="minorHAnsi" w:hAnsiTheme="minorHAnsi" w:cstheme="minorHAnsi"/>
          <w:sz w:val="16"/>
          <w:szCs w:val="24"/>
        </w:rPr>
      </w:pPr>
    </w:p>
    <w:p w14:paraId="51E67F93" w14:textId="041E0022" w:rsidR="000F548D" w:rsidRDefault="000F548D" w:rsidP="001F19CD">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 xml:space="preserve">Projekt treba imati rodno osviješten pristup, odnosno kod planiranja projektnih aktivnosti potrebno je voditi računa o promicanju načela ravnopravnosti spolova i integraciji rodne perspektive kroz sve faze pripreme i provedbe, uključujući praćenje, izvještavanje i vrednovanje. Dobra praksa u pripremi i planiranju projekata sastoji se od osvještavanja položaja žena i muškaraca u određenom sektoru društvenog života, njihovih različitih mogućnosti i različitih potreba, uvrštavanju takvih podataka u planiranju i poduzimanju svih akcija te predviđanje učinaka planiranih aktivnosti na svakodnevni život žena i muškaraca te na kraju vrednovanje postignuća iz rodne perspektive. </w:t>
      </w:r>
    </w:p>
    <w:p w14:paraId="0DF7D173" w14:textId="77777777" w:rsidR="00C04ABB" w:rsidRPr="00C04ABB" w:rsidRDefault="00C04ABB" w:rsidP="001F19CD">
      <w:pPr>
        <w:spacing w:after="0" w:line="240" w:lineRule="auto"/>
        <w:jc w:val="both"/>
        <w:rPr>
          <w:rFonts w:asciiTheme="minorHAnsi" w:hAnsiTheme="minorHAnsi" w:cstheme="minorHAnsi"/>
          <w:sz w:val="18"/>
          <w:szCs w:val="24"/>
        </w:rPr>
      </w:pPr>
    </w:p>
    <w:p w14:paraId="12B8FB54" w14:textId="0508487C" w:rsidR="000F548D" w:rsidRDefault="000F548D" w:rsidP="001F19CD">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Primjeri dodatnih aktivnosti za postizanje ravnopravnosti između muškaraca i žena:</w:t>
      </w:r>
    </w:p>
    <w:p w14:paraId="29D16390" w14:textId="77777777" w:rsidR="00C04ABB" w:rsidRPr="00C04ABB" w:rsidRDefault="00C04ABB" w:rsidP="001F19CD">
      <w:pPr>
        <w:spacing w:after="0" w:line="240" w:lineRule="auto"/>
        <w:jc w:val="both"/>
        <w:rPr>
          <w:rFonts w:asciiTheme="minorHAnsi" w:hAnsiTheme="minorHAnsi" w:cstheme="minorHAnsi"/>
          <w:sz w:val="18"/>
          <w:szCs w:val="24"/>
        </w:rPr>
      </w:pPr>
    </w:p>
    <w:p w14:paraId="5D8E7F95" w14:textId="77777777" w:rsidR="000F548D" w:rsidRPr="00C04ABB" w:rsidRDefault="000F548D" w:rsidP="008362FB">
      <w:pPr>
        <w:pStyle w:val="Odlomakpopisa"/>
        <w:numPr>
          <w:ilvl w:val="0"/>
          <w:numId w:val="37"/>
        </w:numPr>
        <w:spacing w:after="0" w:line="240" w:lineRule="auto"/>
        <w:jc w:val="both"/>
        <w:rPr>
          <w:rFonts w:asciiTheme="minorHAnsi" w:hAnsiTheme="minorHAnsi" w:cstheme="minorHAnsi"/>
          <w:sz w:val="24"/>
          <w:szCs w:val="24"/>
        </w:rPr>
      </w:pPr>
      <w:r w:rsidRPr="00C04ABB">
        <w:rPr>
          <w:rFonts w:asciiTheme="minorHAnsi" w:hAnsiTheme="minorHAnsi" w:cstheme="minorHAnsi"/>
          <w:sz w:val="24"/>
          <w:szCs w:val="24"/>
        </w:rPr>
        <w:t>u pripremu projekta uključiti ravnomjerno oba spola kao i u planirani projektni tim,</w:t>
      </w:r>
    </w:p>
    <w:p w14:paraId="3EC16E91" w14:textId="77777777" w:rsidR="000F548D" w:rsidRPr="00C04ABB" w:rsidRDefault="000F548D" w:rsidP="008362FB">
      <w:pPr>
        <w:pStyle w:val="Odlomakpopisa"/>
        <w:numPr>
          <w:ilvl w:val="0"/>
          <w:numId w:val="37"/>
        </w:numPr>
        <w:spacing w:after="0" w:line="240" w:lineRule="auto"/>
        <w:jc w:val="both"/>
        <w:rPr>
          <w:rFonts w:asciiTheme="minorHAnsi" w:hAnsiTheme="minorHAnsi" w:cstheme="minorHAnsi"/>
          <w:sz w:val="24"/>
          <w:szCs w:val="24"/>
        </w:rPr>
      </w:pPr>
      <w:r w:rsidRPr="00C04ABB">
        <w:rPr>
          <w:rFonts w:asciiTheme="minorHAnsi" w:hAnsiTheme="minorHAnsi" w:cstheme="minorHAnsi"/>
          <w:sz w:val="24"/>
          <w:szCs w:val="24"/>
        </w:rPr>
        <w:t>koristiti rodno osjetljiv jezik u projektnoj prijavi i radnim materijalima,</w:t>
      </w:r>
    </w:p>
    <w:p w14:paraId="1DBB78AF" w14:textId="77777777" w:rsidR="000F548D" w:rsidRPr="00C04ABB" w:rsidRDefault="000F548D" w:rsidP="008362FB">
      <w:pPr>
        <w:pStyle w:val="Odlomakpopisa"/>
        <w:numPr>
          <w:ilvl w:val="0"/>
          <w:numId w:val="37"/>
        </w:numPr>
        <w:spacing w:after="0" w:line="240" w:lineRule="auto"/>
        <w:jc w:val="both"/>
        <w:rPr>
          <w:rFonts w:asciiTheme="minorHAnsi" w:hAnsiTheme="minorHAnsi" w:cstheme="minorHAnsi"/>
          <w:sz w:val="24"/>
          <w:szCs w:val="24"/>
        </w:rPr>
      </w:pPr>
      <w:r w:rsidRPr="00C04ABB">
        <w:rPr>
          <w:rFonts w:asciiTheme="minorHAnsi" w:hAnsiTheme="minorHAnsi" w:cstheme="minorHAnsi"/>
          <w:sz w:val="24"/>
          <w:szCs w:val="24"/>
        </w:rPr>
        <w:t>tijekom pripreme projekta izvršiti detaljnu analizu potreba i problema u odnosu na (ne)ravnopravnost između muškaraca i žena,</w:t>
      </w:r>
    </w:p>
    <w:p w14:paraId="3C119A68" w14:textId="77777777" w:rsidR="000F548D" w:rsidRPr="00C04ABB" w:rsidRDefault="000F548D" w:rsidP="008362FB">
      <w:pPr>
        <w:pStyle w:val="Odlomakpopisa"/>
        <w:numPr>
          <w:ilvl w:val="0"/>
          <w:numId w:val="37"/>
        </w:numPr>
        <w:spacing w:after="0" w:line="240" w:lineRule="auto"/>
        <w:jc w:val="both"/>
        <w:rPr>
          <w:rFonts w:asciiTheme="minorHAnsi" w:hAnsiTheme="minorHAnsi" w:cstheme="minorHAnsi"/>
          <w:sz w:val="24"/>
          <w:szCs w:val="24"/>
        </w:rPr>
      </w:pPr>
      <w:r w:rsidRPr="00C04ABB">
        <w:rPr>
          <w:rFonts w:asciiTheme="minorHAnsi" w:hAnsiTheme="minorHAnsi" w:cstheme="minorHAnsi"/>
          <w:sz w:val="24"/>
          <w:szCs w:val="24"/>
        </w:rPr>
        <w:t>pri zapošljavanju voditi računa o Zakonu o radu (NN 93/14, 127/17, 98/19), Zakonu o ravnopravnosti spolova (NN 82/08, 69/17) i Zakonu o suzbijanju diskriminacije (NN 85/08, 112/12),</w:t>
      </w:r>
    </w:p>
    <w:p w14:paraId="0A5D508A" w14:textId="1C4973DD" w:rsidR="000F548D" w:rsidRDefault="000F548D" w:rsidP="008362FB">
      <w:pPr>
        <w:pStyle w:val="Odlomakpopisa"/>
        <w:numPr>
          <w:ilvl w:val="0"/>
          <w:numId w:val="37"/>
        </w:numPr>
        <w:spacing w:after="0" w:line="240" w:lineRule="auto"/>
        <w:jc w:val="both"/>
        <w:rPr>
          <w:rFonts w:asciiTheme="minorHAnsi" w:hAnsiTheme="minorHAnsi" w:cstheme="minorHAnsi"/>
          <w:sz w:val="24"/>
          <w:szCs w:val="24"/>
        </w:rPr>
      </w:pPr>
      <w:r w:rsidRPr="00C04ABB">
        <w:rPr>
          <w:rFonts w:asciiTheme="minorHAnsi" w:hAnsiTheme="minorHAnsi" w:cstheme="minorHAnsi"/>
          <w:sz w:val="24"/>
          <w:szCs w:val="24"/>
        </w:rPr>
        <w:t xml:space="preserve">organizirati aktivnosti koje pomažu usklađivanju radne i obiteljske uloge – osiguranje usluga čuvanja djece, organiziranje aktivnosti u vrijeme kada osobe koje imaju djecu mogu </w:t>
      </w:r>
      <w:r w:rsidRPr="00C04ABB">
        <w:rPr>
          <w:rFonts w:asciiTheme="minorHAnsi" w:hAnsiTheme="minorHAnsi" w:cstheme="minorHAnsi"/>
          <w:sz w:val="24"/>
          <w:szCs w:val="24"/>
        </w:rPr>
        <w:lastRenderedPageBreak/>
        <w:t>sudjelovati, organizirati usluge ad hoc asistencije, fleksibilizacija radnog vremena, rad od kuće, edukacije na radnom mjestu, itd.).</w:t>
      </w:r>
    </w:p>
    <w:p w14:paraId="48EE9610" w14:textId="77777777" w:rsidR="00C04ABB" w:rsidRPr="00C26440" w:rsidRDefault="00C04ABB" w:rsidP="00C04ABB">
      <w:pPr>
        <w:pStyle w:val="Odlomakpopisa"/>
        <w:spacing w:after="0" w:line="240" w:lineRule="auto"/>
        <w:ind w:left="786"/>
        <w:jc w:val="both"/>
        <w:rPr>
          <w:rFonts w:asciiTheme="minorHAnsi" w:hAnsiTheme="minorHAnsi" w:cstheme="minorHAnsi"/>
          <w:sz w:val="20"/>
          <w:szCs w:val="24"/>
        </w:rPr>
      </w:pPr>
    </w:p>
    <w:p w14:paraId="30CF6DC2" w14:textId="49635D16" w:rsidR="00C04ABB" w:rsidRDefault="000F548D" w:rsidP="001F19CD">
      <w:pPr>
        <w:suppressAutoHyphens w:val="0"/>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Osim navedenih aktivnosti, prijavitelji mogu na razini projekta osmisliti i druge aktivnosti za postizanje ravnopravnosti između muškaraca i žena predložene Uputama o provedbi horizontalnih načela.</w:t>
      </w:r>
    </w:p>
    <w:p w14:paraId="03F6E71E" w14:textId="77777777" w:rsidR="00C04ABB" w:rsidRPr="00C04ABB" w:rsidRDefault="00C04ABB" w:rsidP="001F19CD">
      <w:pPr>
        <w:suppressAutoHyphens w:val="0"/>
        <w:spacing w:after="0" w:line="240" w:lineRule="auto"/>
        <w:jc w:val="both"/>
        <w:rPr>
          <w:rFonts w:asciiTheme="minorHAnsi" w:hAnsiTheme="minorHAnsi" w:cstheme="minorHAnsi"/>
          <w:b/>
          <w:u w:val="single"/>
        </w:rPr>
      </w:pPr>
    </w:p>
    <w:p w14:paraId="242346A5" w14:textId="61A0BCC8" w:rsidR="000F548D" w:rsidRPr="009351C0" w:rsidRDefault="000F548D" w:rsidP="009351C0">
      <w:pPr>
        <w:pStyle w:val="ESFUputepodnaslov"/>
        <w:spacing w:before="0" w:after="0" w:line="240" w:lineRule="auto"/>
        <w:jc w:val="both"/>
        <w:rPr>
          <w:rFonts w:asciiTheme="minorHAnsi" w:hAnsiTheme="minorHAnsi" w:cstheme="minorHAnsi"/>
          <w:b/>
        </w:rPr>
      </w:pPr>
      <w:bookmarkStart w:id="23" w:name="_Toc59541588"/>
      <w:r w:rsidRPr="009351C0">
        <w:rPr>
          <w:rFonts w:asciiTheme="minorHAnsi" w:hAnsiTheme="minorHAnsi" w:cstheme="minorHAnsi"/>
          <w:b/>
        </w:rPr>
        <w:t>3.5 Neprihvatljive aktivnosti</w:t>
      </w:r>
      <w:bookmarkEnd w:id="23"/>
    </w:p>
    <w:p w14:paraId="6E774229" w14:textId="77777777" w:rsidR="00C04ABB" w:rsidRPr="00C04ABB" w:rsidRDefault="00C04ABB" w:rsidP="00C04ABB">
      <w:pPr>
        <w:suppressAutoHyphens w:val="0"/>
        <w:spacing w:after="0" w:line="240" w:lineRule="auto"/>
        <w:jc w:val="both"/>
        <w:rPr>
          <w:b/>
          <w:sz w:val="18"/>
        </w:rPr>
      </w:pPr>
    </w:p>
    <w:p w14:paraId="7859ED79" w14:textId="77777777" w:rsidR="000F548D" w:rsidRPr="006611F1" w:rsidRDefault="000F548D" w:rsidP="000F548D">
      <w:pPr>
        <w:suppressAutoHyphens w:val="0"/>
        <w:spacing w:after="0" w:line="240" w:lineRule="auto"/>
        <w:jc w:val="both"/>
        <w:rPr>
          <w:rFonts w:asciiTheme="minorHAnsi" w:eastAsiaTheme="minorHAnsi" w:hAnsiTheme="minorHAnsi" w:cstheme="minorHAnsi"/>
          <w:color w:val="auto"/>
          <w:sz w:val="24"/>
        </w:rPr>
      </w:pPr>
      <w:r w:rsidRPr="006611F1">
        <w:rPr>
          <w:rFonts w:asciiTheme="minorHAnsi" w:eastAsiaTheme="minorHAnsi" w:hAnsiTheme="minorHAnsi" w:cstheme="minorHAnsi"/>
          <w:color w:val="auto"/>
          <w:sz w:val="24"/>
        </w:rPr>
        <w:t xml:space="preserve">U okviru ovog Poziva za dostavu projektnih prijedloga, </w:t>
      </w:r>
      <w:r w:rsidRPr="006611F1">
        <w:rPr>
          <w:rFonts w:asciiTheme="minorHAnsi" w:eastAsiaTheme="minorHAnsi" w:hAnsiTheme="minorHAnsi" w:cstheme="minorHAnsi"/>
          <w:b/>
          <w:color w:val="auto"/>
          <w:sz w:val="24"/>
        </w:rPr>
        <w:t>neprihvatljive</w:t>
      </w:r>
      <w:r w:rsidRPr="006611F1">
        <w:rPr>
          <w:rFonts w:asciiTheme="minorHAnsi" w:eastAsiaTheme="minorHAnsi" w:hAnsiTheme="minorHAnsi" w:cstheme="minorHAnsi"/>
          <w:color w:val="auto"/>
          <w:sz w:val="24"/>
        </w:rPr>
        <w:t xml:space="preserve"> su sljedeće skupine aktivnosti:</w:t>
      </w:r>
    </w:p>
    <w:p w14:paraId="2CF82A60" w14:textId="77777777" w:rsidR="000F548D" w:rsidRPr="006611F1" w:rsidRDefault="000F548D" w:rsidP="008362FB">
      <w:pPr>
        <w:pStyle w:val="Odlomakpopisa"/>
        <w:numPr>
          <w:ilvl w:val="0"/>
          <w:numId w:val="38"/>
        </w:numPr>
        <w:spacing w:before="200" w:line="240" w:lineRule="auto"/>
        <w:jc w:val="both"/>
        <w:rPr>
          <w:rFonts w:asciiTheme="minorHAnsi" w:hAnsiTheme="minorHAnsi" w:cstheme="minorHAnsi"/>
          <w:sz w:val="24"/>
        </w:rPr>
      </w:pPr>
      <w:r w:rsidRPr="006611F1">
        <w:rPr>
          <w:rFonts w:asciiTheme="minorHAnsi" w:hAnsiTheme="minorHAnsi" w:cstheme="minorHAnsi"/>
          <w:sz w:val="24"/>
        </w:rPr>
        <w:t xml:space="preserve">aktivnosti koje se odnose isključivo ili većinski na pojedinačno financiranje sudjelovanja na radionicama, seminarima, konferencijama i kongresima </w:t>
      </w:r>
    </w:p>
    <w:p w14:paraId="477E829C" w14:textId="77777777" w:rsidR="000F548D" w:rsidRPr="006611F1" w:rsidRDefault="000F548D" w:rsidP="008362FB">
      <w:pPr>
        <w:pStyle w:val="Odlomakpopisa"/>
        <w:numPr>
          <w:ilvl w:val="0"/>
          <w:numId w:val="38"/>
        </w:numPr>
        <w:spacing w:before="200" w:line="240" w:lineRule="auto"/>
        <w:jc w:val="both"/>
        <w:rPr>
          <w:rFonts w:asciiTheme="minorHAnsi" w:hAnsiTheme="minorHAnsi" w:cstheme="minorHAnsi"/>
          <w:sz w:val="24"/>
        </w:rPr>
      </w:pPr>
      <w:r w:rsidRPr="006611F1">
        <w:rPr>
          <w:rFonts w:asciiTheme="minorHAnsi" w:hAnsiTheme="minorHAnsi" w:cstheme="minorHAnsi"/>
          <w:sz w:val="24"/>
        </w:rPr>
        <w:t xml:space="preserve">aktivnosti koje se odnose isključivo ili većinski na pojedinačne stipendije za studije ili radionice </w:t>
      </w:r>
    </w:p>
    <w:p w14:paraId="5B657D6D" w14:textId="77777777" w:rsidR="000F548D" w:rsidRPr="006611F1" w:rsidRDefault="000F548D" w:rsidP="008362FB">
      <w:pPr>
        <w:pStyle w:val="Odlomakpopisa"/>
        <w:numPr>
          <w:ilvl w:val="0"/>
          <w:numId w:val="38"/>
        </w:numPr>
        <w:spacing w:before="200" w:line="240" w:lineRule="auto"/>
        <w:jc w:val="both"/>
        <w:rPr>
          <w:rFonts w:asciiTheme="minorHAnsi" w:hAnsiTheme="minorHAnsi" w:cstheme="minorHAnsi"/>
          <w:sz w:val="24"/>
        </w:rPr>
      </w:pPr>
      <w:r w:rsidRPr="006611F1">
        <w:rPr>
          <w:rFonts w:asciiTheme="minorHAnsi" w:hAnsiTheme="minorHAnsi" w:cstheme="minorHAnsi"/>
          <w:sz w:val="24"/>
        </w:rPr>
        <w:t xml:space="preserve">aktivnosti koje se odnose isključivo na razvoj strategija, planova i drugih sličnih dokumenata </w:t>
      </w:r>
    </w:p>
    <w:p w14:paraId="5F89A7DF" w14:textId="77777777" w:rsidR="000F548D" w:rsidRPr="006611F1" w:rsidRDefault="000F548D" w:rsidP="008362FB">
      <w:pPr>
        <w:pStyle w:val="Odlomakpopisa"/>
        <w:numPr>
          <w:ilvl w:val="0"/>
          <w:numId w:val="38"/>
        </w:numPr>
        <w:spacing w:before="200" w:line="240" w:lineRule="auto"/>
        <w:jc w:val="both"/>
        <w:rPr>
          <w:rFonts w:asciiTheme="minorHAnsi" w:hAnsiTheme="minorHAnsi" w:cstheme="minorHAnsi"/>
          <w:sz w:val="24"/>
        </w:rPr>
      </w:pPr>
      <w:r w:rsidRPr="006611F1">
        <w:rPr>
          <w:rFonts w:asciiTheme="minorHAnsi" w:hAnsiTheme="minorHAnsi" w:cstheme="minorHAnsi"/>
          <w:sz w:val="24"/>
        </w:rPr>
        <w:t xml:space="preserve">aktivnosti koje se odnose isključivo ili većim dijelom na kapitalne investicije, kao što su obnova ili izgradnja zgrade </w:t>
      </w:r>
    </w:p>
    <w:p w14:paraId="3EF9F7B8" w14:textId="77777777" w:rsidR="000F548D" w:rsidRPr="006611F1" w:rsidRDefault="000F548D" w:rsidP="008362FB">
      <w:pPr>
        <w:pStyle w:val="Odlomakpopisa"/>
        <w:numPr>
          <w:ilvl w:val="0"/>
          <w:numId w:val="38"/>
        </w:numPr>
        <w:spacing w:before="200" w:line="240" w:lineRule="auto"/>
        <w:jc w:val="both"/>
        <w:rPr>
          <w:rFonts w:asciiTheme="minorHAnsi" w:hAnsiTheme="minorHAnsi" w:cstheme="minorHAnsi"/>
          <w:sz w:val="24"/>
        </w:rPr>
      </w:pPr>
      <w:r w:rsidRPr="006611F1">
        <w:rPr>
          <w:rFonts w:asciiTheme="minorHAnsi" w:hAnsiTheme="minorHAnsi" w:cstheme="minorHAnsi"/>
          <w:sz w:val="24"/>
        </w:rPr>
        <w:t xml:space="preserve">aktivnosti koje se odnose isključivo na istraživanje </w:t>
      </w:r>
    </w:p>
    <w:p w14:paraId="16A1224A" w14:textId="77777777" w:rsidR="000F548D" w:rsidRPr="006611F1" w:rsidRDefault="000F548D" w:rsidP="008362FB">
      <w:pPr>
        <w:pStyle w:val="Odlomakpopisa"/>
        <w:numPr>
          <w:ilvl w:val="0"/>
          <w:numId w:val="38"/>
        </w:numPr>
        <w:spacing w:before="200" w:line="240" w:lineRule="auto"/>
        <w:jc w:val="both"/>
        <w:rPr>
          <w:rFonts w:asciiTheme="minorHAnsi" w:hAnsiTheme="minorHAnsi" w:cstheme="minorHAnsi"/>
          <w:sz w:val="24"/>
        </w:rPr>
      </w:pPr>
      <w:r w:rsidRPr="006611F1">
        <w:rPr>
          <w:rFonts w:asciiTheme="minorHAnsi" w:hAnsiTheme="minorHAnsi" w:cstheme="minorHAnsi"/>
          <w:sz w:val="24"/>
        </w:rPr>
        <w:t xml:space="preserve">aktivnosti vezane uz ostvarivanje dobiti </w:t>
      </w:r>
    </w:p>
    <w:p w14:paraId="3EAD3F8F" w14:textId="77777777" w:rsidR="000F548D" w:rsidRPr="006611F1" w:rsidRDefault="000F548D" w:rsidP="008362FB">
      <w:pPr>
        <w:pStyle w:val="Odlomakpopisa"/>
        <w:numPr>
          <w:ilvl w:val="0"/>
          <w:numId w:val="38"/>
        </w:numPr>
        <w:spacing w:before="200" w:line="240" w:lineRule="auto"/>
        <w:jc w:val="both"/>
        <w:rPr>
          <w:rFonts w:asciiTheme="minorHAnsi" w:hAnsiTheme="minorHAnsi" w:cstheme="minorHAnsi"/>
          <w:sz w:val="24"/>
        </w:rPr>
      </w:pPr>
      <w:r w:rsidRPr="006611F1">
        <w:rPr>
          <w:rFonts w:asciiTheme="minorHAnsi" w:hAnsiTheme="minorHAnsi" w:cstheme="minorHAnsi"/>
          <w:sz w:val="24"/>
        </w:rPr>
        <w:t xml:space="preserve">donacije u dobrotvorne svrhe </w:t>
      </w:r>
    </w:p>
    <w:p w14:paraId="176C2027" w14:textId="77777777" w:rsidR="000F548D" w:rsidRPr="006611F1" w:rsidRDefault="000F548D" w:rsidP="008362FB">
      <w:pPr>
        <w:pStyle w:val="Odlomakpopisa"/>
        <w:numPr>
          <w:ilvl w:val="0"/>
          <w:numId w:val="38"/>
        </w:numPr>
        <w:spacing w:before="200" w:line="240" w:lineRule="auto"/>
        <w:jc w:val="both"/>
        <w:rPr>
          <w:rFonts w:asciiTheme="minorHAnsi" w:hAnsiTheme="minorHAnsi" w:cstheme="minorHAnsi"/>
          <w:sz w:val="24"/>
        </w:rPr>
      </w:pPr>
      <w:r w:rsidRPr="006611F1">
        <w:rPr>
          <w:rFonts w:asciiTheme="minorHAnsi" w:hAnsiTheme="minorHAnsi" w:cstheme="minorHAnsi"/>
          <w:sz w:val="24"/>
        </w:rPr>
        <w:t>zajmovi drugim organizacijama ili pojedincima itd.</w:t>
      </w:r>
    </w:p>
    <w:p w14:paraId="2A1A2B6C" w14:textId="77777777" w:rsidR="000F548D" w:rsidRPr="006611F1" w:rsidRDefault="000F548D" w:rsidP="008362FB">
      <w:pPr>
        <w:pStyle w:val="Odlomakpopisa"/>
        <w:numPr>
          <w:ilvl w:val="0"/>
          <w:numId w:val="38"/>
        </w:numPr>
        <w:spacing w:before="200" w:line="240" w:lineRule="auto"/>
        <w:jc w:val="both"/>
        <w:rPr>
          <w:rFonts w:asciiTheme="minorHAnsi" w:hAnsiTheme="minorHAnsi" w:cstheme="minorHAnsi"/>
          <w:sz w:val="24"/>
        </w:rPr>
      </w:pPr>
      <w:r w:rsidRPr="006611F1">
        <w:rPr>
          <w:rFonts w:asciiTheme="minorHAnsi" w:hAnsiTheme="minorHAnsi" w:cstheme="minorHAnsi"/>
          <w:sz w:val="24"/>
        </w:rPr>
        <w:t>aktivnosti i projekti koji su povezani s političkim ili vjerskim aktivnostima</w:t>
      </w:r>
    </w:p>
    <w:p w14:paraId="49008B00" w14:textId="77777777" w:rsidR="000F548D" w:rsidRPr="006611F1" w:rsidRDefault="000F548D" w:rsidP="008362FB">
      <w:pPr>
        <w:pStyle w:val="Odlomakpopisa"/>
        <w:numPr>
          <w:ilvl w:val="0"/>
          <w:numId w:val="38"/>
        </w:numPr>
        <w:spacing w:before="200" w:line="240" w:lineRule="auto"/>
        <w:jc w:val="both"/>
        <w:rPr>
          <w:rFonts w:asciiTheme="minorHAnsi" w:hAnsiTheme="minorHAnsi" w:cstheme="minorHAnsi"/>
          <w:sz w:val="24"/>
        </w:rPr>
      </w:pPr>
      <w:r w:rsidRPr="006611F1">
        <w:rPr>
          <w:rFonts w:asciiTheme="minorHAnsi" w:hAnsiTheme="minorHAnsi" w:cstheme="minorHAnsi"/>
          <w:sz w:val="24"/>
        </w:rPr>
        <w:t>jednokratna događanja poput konferencija, okruglih stolova, seminara ili sličnih događanja (takve aktivnosti se mogu financirati samo ako su dijelom šireg projekta, pri čemu pripremne aktivnosti za konferenciju i slična događanja ne predstavljaju takav širi projekt)</w:t>
      </w:r>
    </w:p>
    <w:p w14:paraId="34E164C1" w14:textId="77777777" w:rsidR="000F548D" w:rsidRPr="006611F1" w:rsidRDefault="000F548D" w:rsidP="008362FB">
      <w:pPr>
        <w:pStyle w:val="Odlomakpopisa"/>
        <w:numPr>
          <w:ilvl w:val="0"/>
          <w:numId w:val="38"/>
        </w:numPr>
        <w:spacing w:before="200" w:line="240" w:lineRule="auto"/>
        <w:jc w:val="both"/>
        <w:rPr>
          <w:rFonts w:asciiTheme="minorHAnsi" w:hAnsiTheme="minorHAnsi" w:cstheme="minorHAnsi"/>
          <w:sz w:val="24"/>
        </w:rPr>
      </w:pPr>
      <w:r w:rsidRPr="006611F1">
        <w:rPr>
          <w:rFonts w:asciiTheme="minorHAnsi" w:hAnsiTheme="minorHAnsi" w:cstheme="minorHAnsi"/>
          <w:sz w:val="24"/>
        </w:rPr>
        <w:t>projekti čije aktivnosti su isključivo odnosi s javnošću</w:t>
      </w:r>
    </w:p>
    <w:p w14:paraId="45E30D37" w14:textId="77777777" w:rsidR="000F548D" w:rsidRPr="00860EDF" w:rsidRDefault="000F548D" w:rsidP="008362FB">
      <w:pPr>
        <w:pStyle w:val="Odlomakpopisa"/>
        <w:numPr>
          <w:ilvl w:val="0"/>
          <w:numId w:val="38"/>
        </w:numPr>
        <w:spacing w:before="200" w:line="240" w:lineRule="auto"/>
        <w:jc w:val="both"/>
        <w:rPr>
          <w:rFonts w:asciiTheme="minorHAnsi" w:hAnsiTheme="minorHAnsi" w:cstheme="minorHAnsi"/>
          <w:sz w:val="24"/>
        </w:rPr>
      </w:pPr>
      <w:r w:rsidRPr="00860EDF">
        <w:rPr>
          <w:rFonts w:asciiTheme="minorHAnsi" w:hAnsiTheme="minorHAnsi" w:cstheme="minorHAnsi"/>
          <w:sz w:val="24"/>
        </w:rPr>
        <w:t>aktivnosti  sudjelovanja i organizacije književnih sajmova u RH i inozemstvu</w:t>
      </w:r>
    </w:p>
    <w:p w14:paraId="327ECD4D" w14:textId="77777777" w:rsidR="000F548D" w:rsidRPr="00860EDF" w:rsidRDefault="000F548D" w:rsidP="008362FB">
      <w:pPr>
        <w:pStyle w:val="Odlomakpopisa"/>
        <w:numPr>
          <w:ilvl w:val="0"/>
          <w:numId w:val="38"/>
        </w:numPr>
        <w:spacing w:before="200" w:line="240" w:lineRule="auto"/>
        <w:jc w:val="both"/>
        <w:rPr>
          <w:rFonts w:asciiTheme="minorHAnsi" w:hAnsiTheme="minorHAnsi" w:cstheme="minorHAnsi"/>
          <w:sz w:val="24"/>
        </w:rPr>
      </w:pPr>
      <w:r w:rsidRPr="00860EDF">
        <w:rPr>
          <w:rFonts w:asciiTheme="minorHAnsi" w:hAnsiTheme="minorHAnsi" w:cstheme="minorHAnsi"/>
          <w:sz w:val="24"/>
        </w:rPr>
        <w:t>aktivnosti koje uključuju novčane nagrade za književna djela i književne stipendije</w:t>
      </w:r>
    </w:p>
    <w:p w14:paraId="4596C00A" w14:textId="77777777" w:rsidR="000F548D" w:rsidRPr="00860EDF" w:rsidRDefault="000F548D" w:rsidP="008362FB">
      <w:pPr>
        <w:pStyle w:val="Odlomakpopisa"/>
        <w:numPr>
          <w:ilvl w:val="0"/>
          <w:numId w:val="38"/>
        </w:numPr>
        <w:spacing w:before="200" w:line="240" w:lineRule="auto"/>
        <w:jc w:val="both"/>
        <w:rPr>
          <w:rFonts w:asciiTheme="minorHAnsi" w:hAnsiTheme="minorHAnsi" w:cstheme="minorHAnsi"/>
          <w:sz w:val="24"/>
        </w:rPr>
      </w:pPr>
      <w:r w:rsidRPr="00860EDF">
        <w:rPr>
          <w:rFonts w:asciiTheme="minorHAnsi" w:hAnsiTheme="minorHAnsi" w:cstheme="minorHAnsi"/>
          <w:sz w:val="24"/>
        </w:rPr>
        <w:t>aktivnosti izdavanja knjiga namijenjenih prodaji</w:t>
      </w:r>
      <w:r w:rsidRPr="00860EDF">
        <w:rPr>
          <w:rStyle w:val="Referencafusnote"/>
          <w:rFonts w:asciiTheme="minorHAnsi" w:hAnsiTheme="minorHAnsi" w:cstheme="minorHAnsi"/>
          <w:sz w:val="24"/>
        </w:rPr>
        <w:footnoteReference w:id="186"/>
      </w:r>
    </w:p>
    <w:p w14:paraId="43521AE5" w14:textId="77777777" w:rsidR="000F548D" w:rsidRPr="00860EDF" w:rsidRDefault="000F548D" w:rsidP="008362FB">
      <w:pPr>
        <w:pStyle w:val="Odlomakpopisa"/>
        <w:numPr>
          <w:ilvl w:val="0"/>
          <w:numId w:val="39"/>
        </w:numPr>
        <w:spacing w:before="200" w:line="240" w:lineRule="auto"/>
        <w:jc w:val="both"/>
        <w:rPr>
          <w:rFonts w:asciiTheme="minorHAnsi" w:hAnsiTheme="minorHAnsi" w:cstheme="minorHAnsi"/>
          <w:sz w:val="24"/>
        </w:rPr>
      </w:pPr>
      <w:r w:rsidRPr="00860EDF">
        <w:rPr>
          <w:rFonts w:asciiTheme="minorHAnsi" w:hAnsiTheme="minorHAnsi" w:cstheme="minorHAnsi"/>
          <w:sz w:val="24"/>
        </w:rPr>
        <w:t>aktivnosti proizvodnje audiovizualnih djela koja su umjetnički i/ili autorski izraz</w:t>
      </w:r>
      <w:r w:rsidRPr="00860EDF">
        <w:rPr>
          <w:rStyle w:val="Referencafusnote"/>
          <w:rFonts w:asciiTheme="minorHAnsi" w:hAnsiTheme="minorHAnsi" w:cstheme="minorHAnsi"/>
          <w:sz w:val="24"/>
        </w:rPr>
        <w:footnoteReference w:id="187"/>
      </w:r>
    </w:p>
    <w:p w14:paraId="3FDEA62C" w14:textId="13550ECD" w:rsidR="000F548D" w:rsidRPr="00860EDF" w:rsidRDefault="000F548D" w:rsidP="008362FB">
      <w:pPr>
        <w:pStyle w:val="Odlomakpopisa"/>
        <w:numPr>
          <w:ilvl w:val="0"/>
          <w:numId w:val="40"/>
        </w:numPr>
        <w:spacing w:before="200" w:line="240" w:lineRule="auto"/>
        <w:jc w:val="both"/>
        <w:rPr>
          <w:rFonts w:asciiTheme="minorHAnsi" w:hAnsiTheme="minorHAnsi" w:cstheme="minorHAnsi"/>
          <w:sz w:val="24"/>
        </w:rPr>
      </w:pPr>
      <w:r w:rsidRPr="00860EDF">
        <w:rPr>
          <w:rFonts w:asciiTheme="minorHAnsi" w:hAnsiTheme="minorHAnsi" w:cstheme="minorHAnsi"/>
          <w:sz w:val="24"/>
        </w:rPr>
        <w:t>aktivnosti organizacije i sudjelovanja na književnim manifestacijama (književni susreti, festivali/dani, okrugli stolovi, književno-znanstveni skupovi) koje ne doprinose ostvarenju ciljeva Poziva</w:t>
      </w:r>
      <w:r w:rsidR="00251F2C" w:rsidRPr="00860EDF">
        <w:rPr>
          <w:rFonts w:asciiTheme="minorHAnsi" w:hAnsiTheme="minorHAnsi" w:cstheme="minorHAnsi"/>
          <w:sz w:val="24"/>
        </w:rPr>
        <w:t>.</w:t>
      </w:r>
    </w:p>
    <w:p w14:paraId="3B27531E" w14:textId="011DC902" w:rsidR="00751A89" w:rsidRDefault="000F548D" w:rsidP="001F19CD">
      <w:pPr>
        <w:spacing w:before="200" w:line="240" w:lineRule="auto"/>
        <w:jc w:val="both"/>
        <w:rPr>
          <w:rFonts w:asciiTheme="minorHAnsi" w:hAnsiTheme="minorHAnsi" w:cstheme="minorHAnsi"/>
          <w:b/>
        </w:rPr>
      </w:pPr>
      <w:r w:rsidRPr="006611F1">
        <w:rPr>
          <w:rFonts w:asciiTheme="minorHAnsi" w:hAnsiTheme="minorHAnsi" w:cstheme="minorHAnsi"/>
          <w:b/>
          <w:sz w:val="24"/>
        </w:rPr>
        <w:t xml:space="preserve">Općenito, aktivnosti koje ne doprinose ostvarivanju općeg i specifičnih ciljeva ovog Poziva </w:t>
      </w:r>
      <w:r w:rsidRPr="006611F1">
        <w:rPr>
          <w:rFonts w:asciiTheme="minorHAnsi" w:hAnsiTheme="minorHAnsi" w:cstheme="minorHAnsi"/>
          <w:b/>
          <w:sz w:val="24"/>
          <w:u w:val="single"/>
        </w:rPr>
        <w:t>nisu prihvatljive za financiranje</w:t>
      </w:r>
      <w:r w:rsidRPr="006611F1">
        <w:rPr>
          <w:rFonts w:asciiTheme="minorHAnsi" w:hAnsiTheme="minorHAnsi" w:cstheme="minorHAnsi"/>
          <w:b/>
          <w:sz w:val="24"/>
        </w:rPr>
        <w:t xml:space="preserve">. </w:t>
      </w:r>
    </w:p>
    <w:p w14:paraId="341336D1" w14:textId="77777777" w:rsidR="000F548D" w:rsidRPr="006611F1" w:rsidRDefault="000F548D" w:rsidP="000F548D">
      <w:pPr>
        <w:pStyle w:val="ESFUputepodnaslov"/>
        <w:rPr>
          <w:rFonts w:asciiTheme="minorHAnsi" w:hAnsiTheme="minorHAnsi" w:cstheme="minorHAnsi"/>
          <w:b/>
        </w:rPr>
      </w:pPr>
      <w:bookmarkStart w:id="24" w:name="_Toc59541589"/>
      <w:r w:rsidRPr="006611F1">
        <w:rPr>
          <w:rFonts w:asciiTheme="minorHAnsi" w:hAnsiTheme="minorHAnsi" w:cstheme="minorHAnsi"/>
          <w:b/>
        </w:rPr>
        <w:lastRenderedPageBreak/>
        <w:t>3.6 Informiranje i vidljivost</w:t>
      </w:r>
      <w:bookmarkEnd w:id="24"/>
      <w:r w:rsidRPr="006611F1">
        <w:rPr>
          <w:rFonts w:asciiTheme="minorHAnsi" w:hAnsiTheme="minorHAnsi" w:cstheme="minorHAnsi"/>
          <w:b/>
        </w:rPr>
        <w:t xml:space="preserve"> </w:t>
      </w:r>
    </w:p>
    <w:p w14:paraId="1417762F" w14:textId="54A63A3D" w:rsidR="00AB4B56" w:rsidRDefault="00AB4B56" w:rsidP="000F548D">
      <w:pPr>
        <w:spacing w:after="0" w:line="240" w:lineRule="auto"/>
        <w:jc w:val="both"/>
        <w:rPr>
          <w:sz w:val="24"/>
          <w:szCs w:val="24"/>
        </w:rPr>
      </w:pPr>
      <w:bookmarkStart w:id="25" w:name="_Hlk44577994"/>
      <w:r w:rsidRPr="00AB4B56">
        <w:rPr>
          <w:sz w:val="24"/>
          <w:szCs w:val="24"/>
        </w:rPr>
        <w:t>Korisnik i partner</w:t>
      </w:r>
      <w:r w:rsidR="00536570">
        <w:rPr>
          <w:sz w:val="24"/>
          <w:szCs w:val="24"/>
        </w:rPr>
        <w:t>/i</w:t>
      </w:r>
      <w:r w:rsidRPr="00AB4B56">
        <w:rPr>
          <w:sz w:val="24"/>
          <w:szCs w:val="24"/>
        </w:rPr>
        <w:t xml:space="preserve"> moraju osigurati vidljivost EU financiranja sukladno uputama za korisnike navedenim u dokumentu Informiranje, komunikacija i vidljivost projekata: Upute za korisnike </w:t>
      </w:r>
      <w:r w:rsidR="00C63461">
        <w:rPr>
          <w:sz w:val="24"/>
          <w:szCs w:val="24"/>
        </w:rPr>
        <w:t xml:space="preserve">sredstava </w:t>
      </w:r>
      <w:r w:rsidRPr="00AB4B56">
        <w:rPr>
          <w:sz w:val="24"/>
          <w:szCs w:val="24"/>
        </w:rPr>
        <w:t>za razdoblje 2014. – 2020.</w:t>
      </w:r>
      <w:r>
        <w:rPr>
          <w:rStyle w:val="Referencafusnote"/>
          <w:sz w:val="24"/>
          <w:szCs w:val="24"/>
        </w:rPr>
        <w:footnoteReference w:id="188"/>
      </w:r>
      <w:r w:rsidRPr="00AB4B56">
        <w:rPr>
          <w:sz w:val="24"/>
          <w:szCs w:val="24"/>
        </w:rPr>
        <w:t xml:space="preserve"> Korisnik i partner</w:t>
      </w:r>
      <w:r w:rsidR="00536570">
        <w:rPr>
          <w:sz w:val="24"/>
          <w:szCs w:val="24"/>
        </w:rPr>
        <w:t>/</w:t>
      </w:r>
      <w:r w:rsidRPr="00AB4B56">
        <w:rPr>
          <w:sz w:val="24"/>
          <w:szCs w:val="24"/>
        </w:rPr>
        <w:t>i su dužni poduzeti sve potrebne korake kako bi objavili činjenicu da EU sufinancira projekt te da se projekt provodi u sklopu Operativnog programa Učinkoviti</w:t>
      </w:r>
      <w:r w:rsidR="00456A00" w:rsidRPr="00AB4B56">
        <w:rPr>
          <w:sz w:val="24"/>
          <w:szCs w:val="24"/>
        </w:rPr>
        <w:t xml:space="preserve"> </w:t>
      </w:r>
      <w:r w:rsidRPr="00AB4B56">
        <w:rPr>
          <w:sz w:val="24"/>
          <w:szCs w:val="24"/>
        </w:rPr>
        <w:t>ljudski potencijali 2014.-2020. sufinanciranog od strane Europskog socijalnog fonda</w:t>
      </w:r>
      <w:bookmarkEnd w:id="25"/>
      <w:r>
        <w:rPr>
          <w:sz w:val="24"/>
          <w:szCs w:val="24"/>
        </w:rPr>
        <w:t>.</w:t>
      </w:r>
    </w:p>
    <w:p w14:paraId="77C990C1" w14:textId="77777777" w:rsidR="00AB4B56" w:rsidRDefault="00AB4B56" w:rsidP="000F548D">
      <w:pPr>
        <w:spacing w:after="0" w:line="240" w:lineRule="auto"/>
        <w:jc w:val="both"/>
        <w:rPr>
          <w:sz w:val="24"/>
          <w:szCs w:val="24"/>
        </w:rPr>
      </w:pPr>
    </w:p>
    <w:p w14:paraId="21A5CD51" w14:textId="77777777" w:rsidR="000F548D" w:rsidRPr="006611F1" w:rsidRDefault="000F548D" w:rsidP="000F548D">
      <w:pPr>
        <w:spacing w:after="0" w:line="240" w:lineRule="auto"/>
        <w:jc w:val="both"/>
        <w:rPr>
          <w:rFonts w:asciiTheme="minorHAnsi" w:hAnsiTheme="minorHAnsi" w:cstheme="minorHAnsi"/>
          <w:sz w:val="24"/>
        </w:rPr>
      </w:pPr>
    </w:p>
    <w:p w14:paraId="70C26BC6" w14:textId="77777777" w:rsidR="000F548D" w:rsidRPr="006611F1" w:rsidRDefault="000F548D" w:rsidP="000F548D">
      <w:pPr>
        <w:pStyle w:val="ESFUputenaslovi"/>
        <w:spacing w:after="0" w:line="240" w:lineRule="auto"/>
        <w:jc w:val="both"/>
        <w:rPr>
          <w:rFonts w:asciiTheme="minorHAnsi" w:hAnsiTheme="minorHAnsi" w:cstheme="minorHAnsi"/>
        </w:rPr>
      </w:pPr>
      <w:bookmarkStart w:id="26" w:name="_Toc59541590"/>
      <w:r w:rsidRPr="006611F1">
        <w:rPr>
          <w:rFonts w:asciiTheme="minorHAnsi" w:hAnsiTheme="minorHAnsi" w:cstheme="minorHAnsi"/>
        </w:rPr>
        <w:lastRenderedPageBreak/>
        <w:t>4. FINANCIJSKI ZAHTJEVI</w:t>
      </w:r>
      <w:bookmarkEnd w:id="26"/>
    </w:p>
    <w:p w14:paraId="6DAD727A" w14:textId="77777777" w:rsidR="000F548D" w:rsidRPr="006611F1" w:rsidRDefault="000F548D" w:rsidP="000F548D">
      <w:pPr>
        <w:spacing w:after="0" w:line="240" w:lineRule="auto"/>
        <w:jc w:val="both"/>
        <w:rPr>
          <w:rFonts w:asciiTheme="minorHAnsi" w:hAnsiTheme="minorHAnsi" w:cstheme="minorHAnsi"/>
          <w:sz w:val="24"/>
        </w:rPr>
      </w:pPr>
    </w:p>
    <w:p w14:paraId="320DB3B9" w14:textId="77777777" w:rsidR="000F548D" w:rsidRPr="006611F1" w:rsidRDefault="000F548D" w:rsidP="000F548D">
      <w:pPr>
        <w:pStyle w:val="ESFUputepodnaslov"/>
        <w:spacing w:before="0" w:after="0" w:line="240" w:lineRule="auto"/>
        <w:jc w:val="both"/>
        <w:rPr>
          <w:rFonts w:asciiTheme="minorHAnsi" w:hAnsiTheme="minorHAnsi" w:cstheme="minorHAnsi"/>
          <w:b/>
        </w:rPr>
      </w:pPr>
      <w:bookmarkStart w:id="27" w:name="_Toc59541591"/>
      <w:r w:rsidRPr="006611F1">
        <w:rPr>
          <w:rFonts w:asciiTheme="minorHAnsi" w:hAnsiTheme="minorHAnsi" w:cstheme="minorHAnsi"/>
          <w:b/>
        </w:rPr>
        <w:t>4.1 Prihvatljivost izdataka</w:t>
      </w:r>
      <w:bookmarkEnd w:id="27"/>
    </w:p>
    <w:p w14:paraId="52B48E5B" w14:textId="77777777" w:rsidR="000F548D" w:rsidRPr="006611F1" w:rsidRDefault="000F548D" w:rsidP="000F548D">
      <w:pPr>
        <w:spacing w:after="0" w:line="240" w:lineRule="auto"/>
        <w:jc w:val="both"/>
        <w:rPr>
          <w:rFonts w:asciiTheme="minorHAnsi" w:hAnsiTheme="minorHAnsi" w:cstheme="minorHAnsi"/>
          <w:sz w:val="24"/>
        </w:rPr>
      </w:pPr>
    </w:p>
    <w:p w14:paraId="73C62434" w14:textId="4DB2D523" w:rsidR="000F548D" w:rsidRDefault="000F548D" w:rsidP="000F548D">
      <w:pPr>
        <w:spacing w:after="0" w:line="240" w:lineRule="auto"/>
        <w:jc w:val="both"/>
        <w:rPr>
          <w:rFonts w:asciiTheme="minorHAnsi" w:hAnsiTheme="minorHAnsi" w:cstheme="minorBidi"/>
          <w:sz w:val="24"/>
          <w:szCs w:val="24"/>
        </w:rPr>
      </w:pPr>
      <w:r w:rsidRPr="4756C191">
        <w:rPr>
          <w:rFonts w:asciiTheme="minorHAnsi" w:hAnsiTheme="minorHAnsi" w:cstheme="minorBidi"/>
          <w:sz w:val="24"/>
          <w:szCs w:val="24"/>
        </w:rPr>
        <w:t>Proračun projekta je procjena izdataka provedbe svih projektnih aktivnosti.</w:t>
      </w:r>
      <w:r w:rsidRPr="4756C191">
        <w:rPr>
          <w:rFonts w:asciiTheme="minorHAnsi" w:hAnsiTheme="minorHAnsi" w:cstheme="minorBidi"/>
        </w:rPr>
        <w:t xml:space="preserve"> </w:t>
      </w:r>
      <w:r w:rsidRPr="4756C191">
        <w:rPr>
          <w:rFonts w:asciiTheme="minorHAnsi" w:hAnsiTheme="minorHAnsi" w:cstheme="minorBidi"/>
          <w:sz w:val="24"/>
          <w:szCs w:val="24"/>
        </w:rPr>
        <w:t>Iznosi uključeni u proračun projekta moraju biti realni i troškovno učinkoviti, tj. navedeni izdaci moraju biti nužni za ostvarivanje očekivanih ishoda i rezultata, te temeljeni na tržišnim cijenama. Planirani izdaci projekta moraju biti u skladu s važećim Pravilnikom o prihvatljivosti izdataka u okviru Europskog socijalnog fonda (</w:t>
      </w:r>
      <w:r w:rsidR="00FA7243">
        <w:rPr>
          <w:rFonts w:asciiTheme="minorHAnsi" w:hAnsiTheme="minorHAnsi" w:cstheme="minorBidi"/>
          <w:sz w:val="24"/>
          <w:szCs w:val="24"/>
        </w:rPr>
        <w:t>NN</w:t>
      </w:r>
      <w:r w:rsidRPr="4756C191">
        <w:rPr>
          <w:rFonts w:asciiTheme="minorHAnsi" w:hAnsiTheme="minorHAnsi" w:cstheme="minorBidi"/>
          <w:sz w:val="24"/>
          <w:szCs w:val="24"/>
        </w:rPr>
        <w:t xml:space="preserve"> 149/14, 14/16 i 74/16)</w:t>
      </w:r>
      <w:r>
        <w:rPr>
          <w:rFonts w:asciiTheme="minorHAnsi" w:hAnsiTheme="minorHAnsi" w:cstheme="minorBidi"/>
          <w:sz w:val="24"/>
          <w:szCs w:val="24"/>
        </w:rPr>
        <w:t xml:space="preserve"> te ovim Uputama.</w:t>
      </w:r>
    </w:p>
    <w:p w14:paraId="406CD287" w14:textId="0918470A" w:rsidR="000F548D" w:rsidRPr="006611F1" w:rsidRDefault="000F548D" w:rsidP="000F548D">
      <w:pPr>
        <w:spacing w:after="0" w:line="240" w:lineRule="auto"/>
        <w:jc w:val="both"/>
        <w:rPr>
          <w:rFonts w:asciiTheme="minorHAnsi" w:hAnsiTheme="minorHAnsi" w:cstheme="minorHAnsi"/>
          <w:sz w:val="24"/>
        </w:rPr>
      </w:pPr>
    </w:p>
    <w:p w14:paraId="29D54DBA" w14:textId="7031D3A1" w:rsidR="000F548D" w:rsidRPr="006611F1" w:rsidRDefault="000F548D" w:rsidP="000F548D">
      <w:pPr>
        <w:pStyle w:val="ESFUputepodnaslov"/>
        <w:spacing w:before="0" w:after="0" w:line="240" w:lineRule="auto"/>
        <w:jc w:val="both"/>
        <w:rPr>
          <w:rFonts w:asciiTheme="minorHAnsi" w:hAnsiTheme="minorHAnsi" w:cstheme="minorHAnsi"/>
          <w:b/>
          <w:bCs/>
        </w:rPr>
      </w:pPr>
      <w:bookmarkStart w:id="28" w:name="_Toc59541592"/>
      <w:r w:rsidRPr="006611F1">
        <w:rPr>
          <w:rFonts w:asciiTheme="minorHAnsi" w:hAnsiTheme="minorHAnsi" w:cstheme="minorHAnsi"/>
          <w:b/>
          <w:bCs/>
        </w:rPr>
        <w:t xml:space="preserve">4.1.1 Prihvatljivi izdaci </w:t>
      </w:r>
      <w:r w:rsidR="00F7608B">
        <w:rPr>
          <w:rFonts w:asciiTheme="minorHAnsi" w:hAnsiTheme="minorHAnsi" w:cstheme="minorHAnsi"/>
          <w:b/>
          <w:bCs/>
        </w:rPr>
        <w:t>(za obje skupine aktivnosti)</w:t>
      </w:r>
      <w:bookmarkEnd w:id="28"/>
    </w:p>
    <w:p w14:paraId="77139363" w14:textId="77777777" w:rsidR="000F548D" w:rsidRPr="006611F1" w:rsidRDefault="000F548D" w:rsidP="000F548D">
      <w:pPr>
        <w:spacing w:after="0" w:line="240" w:lineRule="auto"/>
        <w:jc w:val="both"/>
        <w:rPr>
          <w:rFonts w:asciiTheme="minorHAnsi" w:hAnsiTheme="minorHAnsi" w:cstheme="minorHAnsi"/>
          <w:sz w:val="24"/>
        </w:rPr>
      </w:pPr>
    </w:p>
    <w:p w14:paraId="450A2D5B" w14:textId="1AA5AD6E" w:rsidR="000F548D" w:rsidRPr="006611F1" w:rsidRDefault="000F548D" w:rsidP="000F548D">
      <w:p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Prihvatljivi izdaci </w:t>
      </w:r>
      <w:r>
        <w:rPr>
          <w:rFonts w:asciiTheme="minorHAnsi" w:hAnsiTheme="minorHAnsi" w:cstheme="minorHAnsi"/>
          <w:sz w:val="24"/>
        </w:rPr>
        <w:t xml:space="preserve">su izdaci koji </w:t>
      </w:r>
      <w:r w:rsidRPr="006611F1">
        <w:rPr>
          <w:rFonts w:asciiTheme="minorHAnsi" w:hAnsiTheme="minorHAnsi" w:cstheme="minorHAnsi"/>
          <w:sz w:val="24"/>
        </w:rPr>
        <w:t>kumulativno ispunjava</w:t>
      </w:r>
      <w:r>
        <w:rPr>
          <w:rFonts w:asciiTheme="minorHAnsi" w:hAnsiTheme="minorHAnsi" w:cstheme="minorHAnsi"/>
          <w:sz w:val="24"/>
        </w:rPr>
        <w:t>ju</w:t>
      </w:r>
      <w:r w:rsidRPr="006611F1">
        <w:rPr>
          <w:rFonts w:asciiTheme="minorHAnsi" w:hAnsiTheme="minorHAnsi" w:cstheme="minorHAnsi"/>
          <w:sz w:val="24"/>
        </w:rPr>
        <w:t xml:space="preserve"> opće uvjete prihvatljivosti izdataka:</w:t>
      </w:r>
    </w:p>
    <w:p w14:paraId="327AE795" w14:textId="77777777" w:rsidR="000F548D" w:rsidRPr="006611F1" w:rsidRDefault="000F548D" w:rsidP="008362FB">
      <w:pPr>
        <w:pStyle w:val="Odlomakpopisa"/>
        <w:numPr>
          <w:ilvl w:val="0"/>
          <w:numId w:val="3"/>
        </w:num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u skladu su s Pravilnikom o prihvatljivosti izdataka u okviru ESF-a </w:t>
      </w:r>
      <w:r w:rsidRPr="006611F1">
        <w:rPr>
          <w:rStyle w:val="Bez"/>
          <w:rFonts w:asciiTheme="minorHAnsi" w:hAnsiTheme="minorHAnsi" w:cstheme="minorHAnsi"/>
          <w:color w:val="000000"/>
          <w:sz w:val="24"/>
          <w:szCs w:val="24"/>
          <w:u w:color="000000"/>
        </w:rPr>
        <w:t>(NN 149/14, 14/16 i 74/16)</w:t>
      </w:r>
      <w:r w:rsidRPr="006611F1">
        <w:rPr>
          <w:rFonts w:asciiTheme="minorHAnsi" w:hAnsiTheme="minorHAnsi" w:cstheme="minorHAnsi"/>
          <w:sz w:val="24"/>
        </w:rPr>
        <w:t>,</w:t>
      </w:r>
    </w:p>
    <w:p w14:paraId="30130BB5" w14:textId="77777777" w:rsidR="000F548D" w:rsidRPr="006611F1" w:rsidRDefault="000F548D" w:rsidP="008362FB">
      <w:pPr>
        <w:numPr>
          <w:ilvl w:val="0"/>
          <w:numId w:val="3"/>
        </w:numPr>
        <w:spacing w:after="0" w:line="240" w:lineRule="auto"/>
        <w:jc w:val="both"/>
        <w:rPr>
          <w:rFonts w:asciiTheme="minorHAnsi" w:hAnsiTheme="minorHAnsi" w:cstheme="minorHAnsi"/>
          <w:sz w:val="24"/>
        </w:rPr>
      </w:pPr>
      <w:r w:rsidRPr="006611F1">
        <w:rPr>
          <w:rFonts w:asciiTheme="minorHAnsi" w:hAnsiTheme="minorHAnsi" w:cstheme="minorHAnsi"/>
          <w:sz w:val="24"/>
        </w:rPr>
        <w:t>povezani su s projektom i nastali u okviru projekta za koji je preuzeta obaveza Ugovorom o dodjeli bespovratnih sredstava,</w:t>
      </w:r>
    </w:p>
    <w:p w14:paraId="65B4EAA7" w14:textId="77777777" w:rsidR="000F548D" w:rsidRPr="006611F1" w:rsidRDefault="000F548D" w:rsidP="008362FB">
      <w:pPr>
        <w:numPr>
          <w:ilvl w:val="0"/>
          <w:numId w:val="3"/>
        </w:numPr>
        <w:spacing w:after="0" w:line="240" w:lineRule="auto"/>
        <w:jc w:val="both"/>
        <w:rPr>
          <w:rFonts w:asciiTheme="minorHAnsi" w:hAnsiTheme="minorHAnsi" w:cstheme="minorHAnsi"/>
          <w:sz w:val="24"/>
        </w:rPr>
      </w:pPr>
      <w:r w:rsidRPr="006611F1">
        <w:rPr>
          <w:rFonts w:asciiTheme="minorHAnsi" w:hAnsiTheme="minorHAnsi" w:cstheme="minorHAnsi"/>
          <w:sz w:val="24"/>
        </w:rPr>
        <w:t>nastali su u skladu s nacionalnim zakonodavstvom i zakonodavstvom Europske unije,</w:t>
      </w:r>
    </w:p>
    <w:p w14:paraId="689B08F1" w14:textId="77777777" w:rsidR="000F548D" w:rsidRPr="006611F1" w:rsidRDefault="000F548D" w:rsidP="008362FB">
      <w:pPr>
        <w:numPr>
          <w:ilvl w:val="0"/>
          <w:numId w:val="3"/>
        </w:numPr>
        <w:spacing w:after="0" w:line="240" w:lineRule="auto"/>
        <w:jc w:val="both"/>
        <w:rPr>
          <w:rFonts w:asciiTheme="minorHAnsi" w:hAnsiTheme="minorHAnsi" w:cstheme="minorHAnsi"/>
          <w:sz w:val="24"/>
        </w:rPr>
      </w:pPr>
      <w:r w:rsidRPr="006611F1">
        <w:rPr>
          <w:rFonts w:asciiTheme="minorHAnsi" w:hAnsiTheme="minorHAnsi" w:cstheme="minorHAnsi"/>
          <w:sz w:val="24"/>
        </w:rPr>
        <w:t>stvarno su nastali kod korisnika i, ako je primjenjivo, partnera,</w:t>
      </w:r>
    </w:p>
    <w:p w14:paraId="1EB3048E" w14:textId="77777777" w:rsidR="000F548D" w:rsidRPr="006611F1" w:rsidRDefault="000F548D" w:rsidP="008362FB">
      <w:pPr>
        <w:pStyle w:val="Odlomakpopisa"/>
        <w:numPr>
          <w:ilvl w:val="0"/>
          <w:numId w:val="3"/>
        </w:numPr>
        <w:spacing w:after="0" w:line="240" w:lineRule="auto"/>
        <w:jc w:val="both"/>
        <w:rPr>
          <w:rFonts w:asciiTheme="minorHAnsi" w:hAnsiTheme="minorHAnsi" w:cstheme="minorHAnsi"/>
          <w:sz w:val="24"/>
        </w:rPr>
      </w:pPr>
      <w:r w:rsidRPr="006611F1">
        <w:rPr>
          <w:rFonts w:asciiTheme="minorHAnsi" w:hAnsiTheme="minorHAnsi" w:cstheme="minorHAnsi"/>
          <w:sz w:val="24"/>
        </w:rPr>
        <w:t>dokazivi su putem računa ili računovodstvenih dokumenata jednake dokazne vrijednosti, pri čemu su predujmovi isplaćeni dobavljačima roba, izvođačima radova te pružateljima usluga u skladu s odredbama ugovora sklopljenih s tim subjektima prihvatljivim za sufinanciranje,</w:t>
      </w:r>
    </w:p>
    <w:p w14:paraId="54C290DA" w14:textId="77777777" w:rsidR="000F548D" w:rsidRPr="006611F1" w:rsidRDefault="000F548D" w:rsidP="008362FB">
      <w:pPr>
        <w:pStyle w:val="Odlomakpopisa"/>
        <w:numPr>
          <w:ilvl w:val="0"/>
          <w:numId w:val="3"/>
        </w:numPr>
        <w:suppressAutoHyphens w:val="0"/>
        <w:spacing w:after="0" w:line="240" w:lineRule="auto"/>
        <w:jc w:val="both"/>
        <w:rPr>
          <w:rFonts w:asciiTheme="minorHAnsi" w:hAnsiTheme="minorHAnsi" w:cstheme="minorHAnsi"/>
          <w:sz w:val="24"/>
          <w:szCs w:val="24"/>
        </w:rPr>
      </w:pPr>
      <w:r w:rsidRPr="006611F1">
        <w:rPr>
          <w:rFonts w:asciiTheme="minorHAnsi" w:hAnsiTheme="minorHAnsi" w:cstheme="minorHAnsi"/>
          <w:sz w:val="24"/>
        </w:rPr>
        <w:t xml:space="preserve">da su </w:t>
      </w:r>
      <w:r w:rsidRPr="006611F1">
        <w:rPr>
          <w:rFonts w:asciiTheme="minorHAnsi" w:hAnsiTheme="minorHAnsi" w:cstheme="minorHAnsi"/>
          <w:sz w:val="24"/>
          <w:szCs w:val="24"/>
        </w:rPr>
        <w:t>nastali tijekom razdoblja prihvatljivosti izdataka sukladno točki 2.4 Posebnih uvjeta</w:t>
      </w:r>
      <w:r w:rsidRPr="006611F1" w:rsidDel="007C4DA4">
        <w:rPr>
          <w:rFonts w:asciiTheme="minorHAnsi" w:hAnsiTheme="minorHAnsi" w:cstheme="minorHAnsi"/>
          <w:sz w:val="24"/>
          <w:szCs w:val="24"/>
        </w:rPr>
        <w:t xml:space="preserve"> </w:t>
      </w:r>
      <w:r w:rsidRPr="006611F1">
        <w:rPr>
          <w:rFonts w:asciiTheme="minorHAnsi" w:hAnsiTheme="minorHAnsi" w:cstheme="minorHAnsi"/>
          <w:sz w:val="24"/>
          <w:szCs w:val="24"/>
        </w:rPr>
        <w:t xml:space="preserve">Ugovora o dodjeli bespovratnih sredstava </w:t>
      </w:r>
      <w:r w:rsidRPr="006611F1">
        <w:rPr>
          <w:rFonts w:asciiTheme="minorHAnsi" w:hAnsiTheme="minorHAnsi" w:cstheme="minorHAnsi"/>
          <w:sz w:val="24"/>
        </w:rPr>
        <w:t>za projekte koji se financiraju iz Europskog socijalnog fonda u financijskom razdoblju 2014.-2020</w:t>
      </w:r>
      <w:r w:rsidRPr="006611F1">
        <w:rPr>
          <w:rFonts w:asciiTheme="minorHAnsi" w:hAnsiTheme="minorHAnsi" w:cstheme="minorHAnsi"/>
          <w:sz w:val="24"/>
          <w:szCs w:val="24"/>
        </w:rPr>
        <w:t>,</w:t>
      </w:r>
    </w:p>
    <w:p w14:paraId="473BF029" w14:textId="6F71F3B3" w:rsidR="000F548D" w:rsidRPr="006611F1" w:rsidRDefault="000F548D" w:rsidP="008362FB">
      <w:pPr>
        <w:pStyle w:val="Odlomakpopisa"/>
        <w:numPr>
          <w:ilvl w:val="0"/>
          <w:numId w:val="3"/>
        </w:numPr>
        <w:spacing w:after="0" w:line="240" w:lineRule="auto"/>
        <w:jc w:val="both"/>
        <w:rPr>
          <w:rFonts w:asciiTheme="minorHAnsi" w:hAnsiTheme="minorHAnsi" w:cstheme="minorHAnsi"/>
          <w:sz w:val="24"/>
        </w:rPr>
      </w:pPr>
      <w:r w:rsidRPr="006611F1">
        <w:rPr>
          <w:rFonts w:asciiTheme="minorHAnsi" w:hAnsiTheme="minorHAnsi" w:cstheme="minorHAnsi"/>
          <w:sz w:val="24"/>
        </w:rPr>
        <w:t>usklađeni su s primjenjivim pravilima javne nabave,</w:t>
      </w:r>
    </w:p>
    <w:p w14:paraId="61791D20" w14:textId="436955D0" w:rsidR="000F548D" w:rsidRDefault="000F548D" w:rsidP="008362FB">
      <w:pPr>
        <w:pStyle w:val="Odlomakpopisa"/>
        <w:numPr>
          <w:ilvl w:val="0"/>
          <w:numId w:val="3"/>
        </w:num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usklađeni su s odredbama </w:t>
      </w:r>
      <w:r w:rsidRPr="006611F1">
        <w:rPr>
          <w:rFonts w:asciiTheme="minorHAnsi" w:hAnsiTheme="minorHAnsi" w:cstheme="minorHAnsi"/>
          <w:sz w:val="24"/>
          <w:szCs w:val="24"/>
        </w:rPr>
        <w:t xml:space="preserve">čl. 65. stavka 11. </w:t>
      </w:r>
      <w:r w:rsidRPr="006611F1">
        <w:rPr>
          <w:rFonts w:asciiTheme="minorHAnsi" w:hAnsiTheme="minorHAnsi" w:cstheme="minorHAnsi"/>
          <w:sz w:val="24"/>
        </w:rPr>
        <w:t>Uredbe (EU) br. 1303/2013 koje se odnose na zabranu dvostrukog financiranja iz drugoga financijskog instrumenta Europske unije te člankom 191. Uredbe (EU, Euratom) br. 2018/1046. koji se odnosi na načelo nekumulativnosti i zabranu dvostrukog financiranja</w:t>
      </w:r>
      <w:r w:rsidR="00456A00">
        <w:rPr>
          <w:rFonts w:asciiTheme="minorHAnsi" w:hAnsiTheme="minorHAnsi" w:cstheme="minorHAnsi"/>
          <w:sz w:val="24"/>
        </w:rPr>
        <w:t>,</w:t>
      </w:r>
    </w:p>
    <w:p w14:paraId="7E5F325B" w14:textId="3B0DF649" w:rsidR="000F548D" w:rsidRPr="00D2349D" w:rsidRDefault="000F548D" w:rsidP="008362FB">
      <w:pPr>
        <w:pStyle w:val="Odlomakpopisa"/>
        <w:numPr>
          <w:ilvl w:val="0"/>
          <w:numId w:val="3"/>
        </w:numPr>
        <w:spacing w:after="0" w:line="240" w:lineRule="auto"/>
        <w:jc w:val="both"/>
        <w:rPr>
          <w:rFonts w:asciiTheme="minorHAnsi" w:hAnsiTheme="minorHAnsi" w:cstheme="minorHAnsi"/>
          <w:sz w:val="24"/>
        </w:rPr>
      </w:pPr>
      <w:r w:rsidRPr="002977A4">
        <w:rPr>
          <w:rFonts w:asciiTheme="minorHAnsi" w:hAnsiTheme="minorHAnsi" w:cstheme="minorHAnsi"/>
          <w:sz w:val="24"/>
        </w:rPr>
        <w:t>usklađeni su s odredbama Uredbe (EU) br. 1304/2013 koje se</w:t>
      </w:r>
      <w:r>
        <w:rPr>
          <w:rFonts w:asciiTheme="minorHAnsi" w:hAnsiTheme="minorHAnsi" w:cstheme="minorHAnsi"/>
          <w:sz w:val="24"/>
        </w:rPr>
        <w:t xml:space="preserve"> odnose na pokazatelje provedbe</w:t>
      </w:r>
      <w:r w:rsidR="00456A00">
        <w:rPr>
          <w:rFonts w:asciiTheme="minorHAnsi" w:hAnsiTheme="minorHAnsi" w:cstheme="minorHAnsi"/>
          <w:sz w:val="24"/>
        </w:rPr>
        <w:t>.</w:t>
      </w:r>
    </w:p>
    <w:p w14:paraId="251BD62E" w14:textId="77777777" w:rsidR="000F548D" w:rsidRPr="006611F1" w:rsidRDefault="000F548D" w:rsidP="000F548D">
      <w:pPr>
        <w:spacing w:after="0" w:line="240" w:lineRule="auto"/>
        <w:contextualSpacing/>
        <w:jc w:val="both"/>
        <w:rPr>
          <w:rFonts w:asciiTheme="minorHAnsi" w:hAnsiTheme="minorHAnsi" w:cstheme="minorHAnsi"/>
          <w:sz w:val="24"/>
        </w:rPr>
      </w:pPr>
    </w:p>
    <w:p w14:paraId="37F465C6" w14:textId="0830705D" w:rsidR="000F548D" w:rsidRDefault="000F548D" w:rsidP="000F548D">
      <w:pPr>
        <w:suppressAutoHyphens w:val="0"/>
        <w:spacing w:after="0" w:line="240" w:lineRule="auto"/>
        <w:contextualSpacing/>
        <w:jc w:val="both"/>
        <w:rPr>
          <w:rFonts w:asciiTheme="minorHAnsi" w:hAnsiTheme="minorHAnsi" w:cstheme="minorHAnsi"/>
          <w:color w:val="auto"/>
          <w:sz w:val="24"/>
        </w:rPr>
      </w:pPr>
      <w:r w:rsidRPr="006611F1">
        <w:rPr>
          <w:rFonts w:asciiTheme="minorHAnsi" w:hAnsiTheme="minorHAnsi" w:cstheme="minorHAnsi"/>
          <w:color w:val="auto"/>
          <w:sz w:val="24"/>
        </w:rPr>
        <w:t xml:space="preserve">Prihvatljive izdatke predstavljaju </w:t>
      </w:r>
      <w:r w:rsidRPr="006611F1">
        <w:rPr>
          <w:rFonts w:asciiTheme="minorHAnsi" w:hAnsiTheme="minorHAnsi" w:cstheme="minorHAnsi"/>
          <w:b/>
          <w:color w:val="auto"/>
          <w:sz w:val="24"/>
        </w:rPr>
        <w:t xml:space="preserve">izravni troškovi </w:t>
      </w:r>
      <w:r w:rsidR="00C63461">
        <w:rPr>
          <w:rFonts w:asciiTheme="minorHAnsi" w:hAnsiTheme="minorHAnsi" w:cstheme="minorHAnsi"/>
          <w:b/>
          <w:color w:val="auto"/>
          <w:sz w:val="24"/>
        </w:rPr>
        <w:t xml:space="preserve">(izravni troškovi </w:t>
      </w:r>
      <w:r w:rsidRPr="006611F1">
        <w:rPr>
          <w:rFonts w:asciiTheme="minorHAnsi" w:hAnsiTheme="minorHAnsi" w:cstheme="minorHAnsi"/>
          <w:b/>
          <w:color w:val="auto"/>
          <w:sz w:val="24"/>
        </w:rPr>
        <w:t>osoblja</w:t>
      </w:r>
      <w:r w:rsidR="00C63461">
        <w:rPr>
          <w:rFonts w:asciiTheme="minorHAnsi" w:hAnsiTheme="minorHAnsi" w:cstheme="minorHAnsi"/>
          <w:b/>
          <w:color w:val="auto"/>
          <w:sz w:val="24"/>
        </w:rPr>
        <w:t xml:space="preserve"> i</w:t>
      </w:r>
      <w:r w:rsidRPr="006611F1">
        <w:rPr>
          <w:rFonts w:asciiTheme="minorHAnsi" w:hAnsiTheme="minorHAnsi" w:cstheme="minorHAnsi"/>
          <w:b/>
          <w:color w:val="auto"/>
          <w:sz w:val="24"/>
        </w:rPr>
        <w:t xml:space="preserve"> ostali izravni troškovi</w:t>
      </w:r>
      <w:r w:rsidR="00C63461">
        <w:rPr>
          <w:rFonts w:asciiTheme="minorHAnsi" w:hAnsiTheme="minorHAnsi" w:cstheme="minorHAnsi"/>
          <w:b/>
          <w:color w:val="auto"/>
          <w:sz w:val="24"/>
        </w:rPr>
        <w:t>)</w:t>
      </w:r>
      <w:r w:rsidRPr="006611F1">
        <w:rPr>
          <w:rFonts w:asciiTheme="minorHAnsi" w:hAnsiTheme="minorHAnsi" w:cstheme="minorHAnsi"/>
          <w:b/>
          <w:color w:val="auto"/>
          <w:sz w:val="24"/>
        </w:rPr>
        <w:t xml:space="preserve"> i neizravni troškovi</w:t>
      </w:r>
      <w:r w:rsidRPr="006611F1">
        <w:rPr>
          <w:rFonts w:asciiTheme="minorHAnsi" w:hAnsiTheme="minorHAnsi" w:cstheme="minorHAnsi"/>
          <w:color w:val="auto"/>
          <w:sz w:val="24"/>
        </w:rPr>
        <w:t>.</w:t>
      </w:r>
    </w:p>
    <w:p w14:paraId="35F12636" w14:textId="717AE9A8" w:rsidR="000F548D" w:rsidRDefault="000F548D" w:rsidP="000F548D">
      <w:pPr>
        <w:spacing w:after="0" w:line="240" w:lineRule="auto"/>
        <w:jc w:val="both"/>
        <w:rPr>
          <w:rStyle w:val="Bez"/>
          <w:rFonts w:asciiTheme="minorHAnsi" w:hAnsiTheme="minorHAnsi" w:cstheme="minorHAnsi"/>
          <w:b/>
          <w:bCs/>
          <w:sz w:val="24"/>
          <w:szCs w:val="24"/>
        </w:rPr>
      </w:pPr>
    </w:p>
    <w:p w14:paraId="1362D456" w14:textId="59C0992D" w:rsidR="00125569" w:rsidRDefault="00125569" w:rsidP="000F548D">
      <w:pPr>
        <w:spacing w:after="0" w:line="240" w:lineRule="auto"/>
        <w:jc w:val="both"/>
        <w:rPr>
          <w:rStyle w:val="Bez"/>
          <w:rFonts w:asciiTheme="minorHAnsi" w:hAnsiTheme="minorHAnsi" w:cstheme="minorHAnsi"/>
          <w:b/>
          <w:bCs/>
          <w:sz w:val="24"/>
          <w:szCs w:val="24"/>
        </w:rPr>
      </w:pPr>
    </w:p>
    <w:p w14:paraId="4CC129AA" w14:textId="46292AB0" w:rsidR="00125569" w:rsidRDefault="00125569" w:rsidP="000F548D">
      <w:pPr>
        <w:spacing w:after="0" w:line="240" w:lineRule="auto"/>
        <w:jc w:val="both"/>
        <w:rPr>
          <w:rStyle w:val="Bez"/>
          <w:rFonts w:asciiTheme="minorHAnsi" w:hAnsiTheme="minorHAnsi" w:cstheme="minorHAnsi"/>
          <w:b/>
          <w:bCs/>
          <w:sz w:val="24"/>
          <w:szCs w:val="24"/>
        </w:rPr>
      </w:pPr>
    </w:p>
    <w:p w14:paraId="34578DD6" w14:textId="77777777" w:rsidR="00125569" w:rsidRDefault="00125569" w:rsidP="000F548D">
      <w:pPr>
        <w:spacing w:after="0" w:line="240" w:lineRule="auto"/>
        <w:jc w:val="both"/>
        <w:rPr>
          <w:rStyle w:val="Bez"/>
          <w:rFonts w:asciiTheme="minorHAnsi" w:hAnsiTheme="minorHAnsi" w:cstheme="minorHAnsi"/>
          <w:b/>
          <w:bCs/>
          <w:sz w:val="24"/>
          <w:szCs w:val="24"/>
        </w:rPr>
      </w:pPr>
    </w:p>
    <w:p w14:paraId="7F53B1D1" w14:textId="77777777" w:rsidR="000F548D" w:rsidRPr="006611F1" w:rsidRDefault="000F548D" w:rsidP="000F548D">
      <w:pPr>
        <w:spacing w:after="0" w:line="240" w:lineRule="auto"/>
        <w:jc w:val="both"/>
        <w:rPr>
          <w:rStyle w:val="Bez"/>
          <w:rFonts w:asciiTheme="minorHAnsi" w:hAnsiTheme="minorHAnsi" w:cstheme="minorHAnsi"/>
          <w:b/>
          <w:bCs/>
          <w:sz w:val="24"/>
          <w:szCs w:val="24"/>
        </w:rPr>
      </w:pPr>
      <w:r w:rsidRPr="006611F1">
        <w:rPr>
          <w:rStyle w:val="Bez"/>
          <w:rFonts w:asciiTheme="minorHAnsi" w:hAnsiTheme="minorHAnsi" w:cstheme="minorHAnsi"/>
          <w:b/>
          <w:bCs/>
          <w:sz w:val="24"/>
          <w:szCs w:val="24"/>
        </w:rPr>
        <w:lastRenderedPageBreak/>
        <w:t>IZRAVNI TROŠKOVI</w:t>
      </w:r>
    </w:p>
    <w:p w14:paraId="48D994B6" w14:textId="77777777" w:rsidR="000F548D" w:rsidRPr="006611F1" w:rsidRDefault="000F548D" w:rsidP="000F548D">
      <w:pPr>
        <w:spacing w:after="0" w:line="240" w:lineRule="auto"/>
        <w:jc w:val="both"/>
        <w:rPr>
          <w:rFonts w:asciiTheme="minorHAnsi" w:hAnsiTheme="minorHAnsi" w:cstheme="minorHAnsi"/>
          <w:b/>
          <w:bCs/>
          <w:sz w:val="24"/>
          <w:szCs w:val="24"/>
        </w:rPr>
      </w:pPr>
    </w:p>
    <w:p w14:paraId="5E2AF8A3" w14:textId="77777777" w:rsidR="000F548D" w:rsidRPr="006611F1" w:rsidRDefault="000F548D" w:rsidP="000F548D">
      <w:pPr>
        <w:spacing w:after="0" w:line="240" w:lineRule="auto"/>
        <w:jc w:val="both"/>
        <w:rPr>
          <w:rStyle w:val="Bez"/>
          <w:rFonts w:asciiTheme="minorHAnsi" w:hAnsiTheme="minorHAnsi" w:cstheme="minorHAnsi"/>
          <w:color w:val="000000"/>
          <w:sz w:val="24"/>
          <w:szCs w:val="24"/>
          <w:u w:color="000000"/>
        </w:rPr>
      </w:pPr>
      <w:r w:rsidRPr="006611F1">
        <w:rPr>
          <w:rStyle w:val="Bez"/>
          <w:rFonts w:asciiTheme="minorHAnsi" w:hAnsiTheme="minorHAnsi" w:cstheme="minorHAnsi"/>
          <w:b/>
          <w:bCs/>
          <w:sz w:val="24"/>
          <w:szCs w:val="24"/>
        </w:rPr>
        <w:t xml:space="preserve">Izravni troškovi </w:t>
      </w:r>
      <w:r w:rsidRPr="006611F1">
        <w:rPr>
          <w:rStyle w:val="Bez"/>
          <w:rFonts w:asciiTheme="minorHAnsi" w:hAnsiTheme="minorHAnsi" w:cstheme="minorHAnsi"/>
          <w:sz w:val="24"/>
          <w:szCs w:val="24"/>
        </w:rPr>
        <w:t xml:space="preserve">su oni troškovi koji su u </w:t>
      </w:r>
      <w:r w:rsidRPr="006611F1">
        <w:rPr>
          <w:rStyle w:val="Bez"/>
          <w:rFonts w:asciiTheme="minorHAnsi" w:hAnsiTheme="minorHAnsi" w:cstheme="minorHAnsi"/>
          <w:b/>
          <w:bCs/>
          <w:sz w:val="24"/>
          <w:szCs w:val="24"/>
        </w:rPr>
        <w:t xml:space="preserve">izravnoj vezi s ostvarenjem jednog ili više ciljeva projekta, odnosno izravno su povezani s pojedinačnom aktivnosti projekta, </w:t>
      </w:r>
      <w:r>
        <w:rPr>
          <w:rStyle w:val="Bez"/>
          <w:rFonts w:asciiTheme="minorHAnsi" w:hAnsiTheme="minorHAnsi" w:cstheme="minorHAnsi"/>
          <w:b/>
          <w:bCs/>
          <w:sz w:val="24"/>
          <w:szCs w:val="24"/>
        </w:rPr>
        <w:t xml:space="preserve">i kada </w:t>
      </w:r>
      <w:r w:rsidRPr="006611F1">
        <w:rPr>
          <w:rStyle w:val="Bez"/>
          <w:rFonts w:asciiTheme="minorHAnsi" w:hAnsiTheme="minorHAnsi" w:cstheme="minorHAnsi"/>
          <w:b/>
          <w:bCs/>
          <w:sz w:val="24"/>
          <w:szCs w:val="24"/>
        </w:rPr>
        <w:t xml:space="preserve">se veza </w:t>
      </w:r>
      <w:r>
        <w:rPr>
          <w:rStyle w:val="Bez"/>
          <w:rFonts w:asciiTheme="minorHAnsi" w:hAnsiTheme="minorHAnsi" w:cstheme="minorHAnsi"/>
          <w:b/>
          <w:bCs/>
          <w:sz w:val="24"/>
          <w:szCs w:val="24"/>
        </w:rPr>
        <w:t xml:space="preserve">s tom pojedinačnom aktivnošću </w:t>
      </w:r>
      <w:r w:rsidRPr="006611F1">
        <w:rPr>
          <w:rStyle w:val="Bez"/>
          <w:rFonts w:asciiTheme="minorHAnsi" w:hAnsiTheme="minorHAnsi" w:cstheme="minorHAnsi"/>
          <w:b/>
          <w:bCs/>
          <w:sz w:val="24"/>
          <w:szCs w:val="24"/>
        </w:rPr>
        <w:t>može dokazati.</w:t>
      </w:r>
    </w:p>
    <w:p w14:paraId="31915BFC" w14:textId="77777777" w:rsidR="000F548D" w:rsidRPr="006611F1" w:rsidRDefault="000F548D" w:rsidP="000F548D">
      <w:pPr>
        <w:spacing w:after="0" w:line="240" w:lineRule="auto"/>
        <w:jc w:val="both"/>
        <w:rPr>
          <w:rStyle w:val="Bez"/>
          <w:rFonts w:asciiTheme="minorHAnsi" w:hAnsiTheme="minorHAnsi" w:cstheme="minorHAnsi"/>
          <w:color w:val="000000"/>
          <w:sz w:val="24"/>
          <w:szCs w:val="24"/>
          <w:u w:color="000000"/>
        </w:rPr>
      </w:pPr>
    </w:p>
    <w:p w14:paraId="30829310" w14:textId="77777777" w:rsidR="000F548D" w:rsidRPr="006611F1" w:rsidRDefault="000F548D" w:rsidP="000F548D">
      <w:pPr>
        <w:spacing w:after="0" w:line="240" w:lineRule="auto"/>
        <w:jc w:val="both"/>
        <w:rPr>
          <w:rStyle w:val="Bez"/>
          <w:rFonts w:asciiTheme="minorHAnsi" w:hAnsiTheme="minorHAnsi" w:cstheme="minorHAnsi"/>
          <w:color w:val="000000"/>
          <w:sz w:val="24"/>
          <w:szCs w:val="24"/>
          <w:u w:color="000000"/>
        </w:rPr>
      </w:pPr>
      <w:r w:rsidRPr="006611F1">
        <w:rPr>
          <w:rStyle w:val="Bez"/>
          <w:rFonts w:asciiTheme="minorHAnsi" w:hAnsiTheme="minorHAnsi" w:cstheme="minorHAnsi"/>
          <w:color w:val="000000"/>
          <w:sz w:val="24"/>
          <w:szCs w:val="24"/>
          <w:u w:color="000000"/>
        </w:rPr>
        <w:t>Izravni troškovi obuhvaćaju dvije potkategorije troškova:</w:t>
      </w:r>
    </w:p>
    <w:p w14:paraId="1C508F5A" w14:textId="21AE33AD" w:rsidR="000F548D" w:rsidRPr="006611F1" w:rsidRDefault="000F548D" w:rsidP="008362FB">
      <w:pPr>
        <w:pStyle w:val="ColorfulList-Accent11"/>
        <w:numPr>
          <w:ilvl w:val="0"/>
          <w:numId w:val="41"/>
        </w:numPr>
        <w:spacing w:after="0" w:line="240" w:lineRule="auto"/>
        <w:jc w:val="both"/>
        <w:rPr>
          <w:rStyle w:val="Bez"/>
          <w:rFonts w:asciiTheme="minorHAnsi" w:hAnsiTheme="minorHAnsi" w:cstheme="minorHAnsi"/>
          <w:color w:val="000000"/>
          <w:sz w:val="24"/>
          <w:szCs w:val="24"/>
          <w:u w:color="000000"/>
        </w:rPr>
      </w:pPr>
      <w:r w:rsidRPr="006611F1">
        <w:rPr>
          <w:rStyle w:val="Bez"/>
          <w:rFonts w:asciiTheme="minorHAnsi" w:hAnsiTheme="minorHAnsi" w:cstheme="minorHAnsi"/>
          <w:color w:val="000000"/>
          <w:sz w:val="24"/>
          <w:szCs w:val="24"/>
          <w:u w:color="000000"/>
        </w:rPr>
        <w:t>izravni troškovi osoblja</w:t>
      </w:r>
      <w:r w:rsidR="00456A00">
        <w:rPr>
          <w:rStyle w:val="Bez"/>
          <w:rFonts w:asciiTheme="minorHAnsi" w:hAnsiTheme="minorHAnsi" w:cstheme="minorHAnsi"/>
          <w:color w:val="000000"/>
          <w:sz w:val="24"/>
          <w:szCs w:val="24"/>
          <w:u w:color="000000"/>
        </w:rPr>
        <w:t>,</w:t>
      </w:r>
    </w:p>
    <w:p w14:paraId="59982E8F" w14:textId="77777777" w:rsidR="000F548D" w:rsidRPr="006611F1" w:rsidRDefault="000F548D" w:rsidP="008362FB">
      <w:pPr>
        <w:pStyle w:val="ColorfulList-Accent11"/>
        <w:numPr>
          <w:ilvl w:val="0"/>
          <w:numId w:val="41"/>
        </w:numPr>
        <w:spacing w:after="0" w:line="240" w:lineRule="auto"/>
        <w:jc w:val="both"/>
        <w:rPr>
          <w:rStyle w:val="Bez"/>
          <w:rFonts w:asciiTheme="minorHAnsi" w:hAnsiTheme="minorHAnsi" w:cstheme="minorHAnsi"/>
          <w:color w:val="000000"/>
          <w:sz w:val="24"/>
          <w:szCs w:val="24"/>
          <w:u w:color="000000"/>
        </w:rPr>
      </w:pPr>
      <w:r w:rsidRPr="006611F1">
        <w:rPr>
          <w:rStyle w:val="Bez"/>
          <w:rFonts w:asciiTheme="minorHAnsi" w:hAnsiTheme="minorHAnsi" w:cstheme="minorHAnsi"/>
          <w:color w:val="000000"/>
          <w:sz w:val="24"/>
          <w:szCs w:val="24"/>
          <w:u w:color="000000"/>
        </w:rPr>
        <w:t>ostali izravni troškovi.</w:t>
      </w:r>
    </w:p>
    <w:p w14:paraId="3E3F0D00" w14:textId="77777777" w:rsidR="000F548D" w:rsidRDefault="000F548D" w:rsidP="000F548D">
      <w:pPr>
        <w:suppressAutoHyphens w:val="0"/>
        <w:spacing w:after="0" w:line="240" w:lineRule="auto"/>
        <w:contextualSpacing/>
        <w:jc w:val="both"/>
      </w:pPr>
    </w:p>
    <w:p w14:paraId="13E285CE" w14:textId="753C0DB1" w:rsidR="000F548D" w:rsidRDefault="000F548D" w:rsidP="000F548D">
      <w:pPr>
        <w:suppressAutoHyphens w:val="0"/>
        <w:spacing w:after="0" w:line="240" w:lineRule="auto"/>
        <w:contextualSpacing/>
        <w:jc w:val="both"/>
        <w:rPr>
          <w:rFonts w:asciiTheme="minorHAnsi" w:hAnsiTheme="minorHAnsi" w:cstheme="minorHAnsi"/>
          <w:b/>
          <w:bCs/>
          <w:iCs/>
          <w:color w:val="auto"/>
          <w:sz w:val="24"/>
          <w:szCs w:val="24"/>
        </w:rPr>
      </w:pPr>
      <w:r w:rsidRPr="00A23743">
        <w:rPr>
          <w:rFonts w:asciiTheme="minorHAnsi" w:hAnsiTheme="minorHAnsi" w:cstheme="minorHAnsi"/>
          <w:b/>
          <w:bCs/>
          <w:iCs/>
          <w:color w:val="auto"/>
          <w:sz w:val="24"/>
          <w:szCs w:val="24"/>
        </w:rPr>
        <w:t>U okviru ovog Poziva koriste se različite pojednostavljene troškovne opcije za Skupinu aktivnosti A i Skupinu aktivnosti B. Definicija izravnih troškova osoblja  jednaka je za obje skupine aktivnosti.</w:t>
      </w:r>
      <w:r w:rsidRPr="00FA0AFD">
        <w:t xml:space="preserve"> </w:t>
      </w:r>
      <w:r w:rsidRPr="00FA0AFD">
        <w:rPr>
          <w:rFonts w:asciiTheme="minorHAnsi" w:hAnsiTheme="minorHAnsi" w:cstheme="minorHAnsi"/>
          <w:b/>
          <w:bCs/>
          <w:iCs/>
          <w:color w:val="auto"/>
          <w:sz w:val="24"/>
          <w:szCs w:val="24"/>
        </w:rPr>
        <w:t xml:space="preserve">U okviru </w:t>
      </w:r>
      <w:r>
        <w:rPr>
          <w:rFonts w:asciiTheme="minorHAnsi" w:hAnsiTheme="minorHAnsi" w:cstheme="minorHAnsi"/>
          <w:b/>
          <w:bCs/>
          <w:iCs/>
          <w:color w:val="auto"/>
          <w:sz w:val="24"/>
          <w:szCs w:val="24"/>
        </w:rPr>
        <w:t xml:space="preserve">obje skupine aktivnosti </w:t>
      </w:r>
      <w:r w:rsidRPr="00FA0AFD">
        <w:rPr>
          <w:rFonts w:asciiTheme="minorHAnsi" w:hAnsiTheme="minorHAnsi" w:cstheme="minorHAnsi"/>
          <w:b/>
          <w:bCs/>
          <w:iCs/>
          <w:color w:val="auto"/>
          <w:sz w:val="24"/>
          <w:szCs w:val="24"/>
        </w:rPr>
        <w:t xml:space="preserve">izravni troškovi </w:t>
      </w:r>
      <w:r>
        <w:rPr>
          <w:rFonts w:asciiTheme="minorHAnsi" w:hAnsiTheme="minorHAnsi" w:cstheme="minorHAnsi"/>
          <w:b/>
          <w:bCs/>
          <w:iCs/>
          <w:color w:val="auto"/>
          <w:sz w:val="24"/>
          <w:szCs w:val="24"/>
        </w:rPr>
        <w:t xml:space="preserve">osoblja </w:t>
      </w:r>
      <w:r w:rsidRPr="00FA0AFD">
        <w:rPr>
          <w:rFonts w:asciiTheme="minorHAnsi" w:hAnsiTheme="minorHAnsi" w:cstheme="minorHAnsi"/>
          <w:b/>
          <w:bCs/>
          <w:iCs/>
          <w:color w:val="auto"/>
          <w:sz w:val="24"/>
          <w:szCs w:val="24"/>
        </w:rPr>
        <w:t>obračunavaju se metodom stvarno nastalih troškova, što znači da ih je tijekom provedbe potrebno pravdati prilaganjem popratne dokumentacije ili uvidom u istu</w:t>
      </w:r>
      <w:r>
        <w:rPr>
          <w:rFonts w:asciiTheme="minorHAnsi" w:hAnsiTheme="minorHAnsi" w:cstheme="minorHAnsi"/>
          <w:b/>
          <w:bCs/>
          <w:iCs/>
          <w:color w:val="auto"/>
          <w:sz w:val="24"/>
          <w:szCs w:val="24"/>
        </w:rPr>
        <w:t>.</w:t>
      </w:r>
    </w:p>
    <w:p w14:paraId="6FC73622" w14:textId="77777777" w:rsidR="00B2147E" w:rsidRDefault="00B2147E" w:rsidP="000F548D">
      <w:pPr>
        <w:pStyle w:val="StandardWeb"/>
        <w:spacing w:after="0" w:line="240" w:lineRule="auto"/>
        <w:jc w:val="both"/>
        <w:rPr>
          <w:rFonts w:asciiTheme="minorHAnsi" w:hAnsiTheme="minorHAnsi" w:cstheme="minorHAnsi"/>
          <w:b/>
          <w:color w:val="auto"/>
          <w:lang w:val="hr-HR"/>
        </w:rPr>
      </w:pPr>
    </w:p>
    <w:p w14:paraId="3C54309B" w14:textId="0A034708" w:rsidR="00362B21" w:rsidRDefault="00695D9C" w:rsidP="000F548D">
      <w:pPr>
        <w:pStyle w:val="StandardWeb"/>
        <w:spacing w:after="0" w:line="240" w:lineRule="auto"/>
        <w:jc w:val="both"/>
        <w:rPr>
          <w:rStyle w:val="Bez"/>
          <w:rFonts w:asciiTheme="minorHAnsi" w:eastAsia="Calibri" w:hAnsiTheme="minorHAnsi" w:cstheme="minorHAnsi"/>
          <w:color w:val="000000"/>
          <w:u w:color="000000"/>
          <w:bdr w:val="nil"/>
          <w:lang w:eastAsia="hr-HR"/>
        </w:rPr>
      </w:pPr>
      <w:r w:rsidRPr="006611F1">
        <w:rPr>
          <w:rFonts w:asciiTheme="minorHAnsi" w:hAnsiTheme="minorHAnsi" w:cstheme="minorHAnsi"/>
          <w:b/>
          <w:color w:val="auto"/>
          <w:lang w:val="hr-HR"/>
        </w:rPr>
        <w:t>IZRAVNI TROŠKOVI OSOBLJA</w:t>
      </w:r>
      <w:r w:rsidR="000F548D" w:rsidRPr="006611F1">
        <w:rPr>
          <w:rStyle w:val="Referencafusnote"/>
          <w:rFonts w:asciiTheme="minorHAnsi" w:hAnsiTheme="minorHAnsi" w:cstheme="minorHAnsi"/>
          <w:b/>
          <w:color w:val="auto"/>
          <w:lang w:val="hr-HR"/>
        </w:rPr>
        <w:footnoteReference w:id="189"/>
      </w:r>
      <w:r w:rsidR="000F548D" w:rsidRPr="006611F1">
        <w:rPr>
          <w:rFonts w:asciiTheme="minorHAnsi" w:hAnsiTheme="minorHAnsi" w:cstheme="minorHAnsi"/>
          <w:color w:val="auto"/>
          <w:lang w:val="hr-HR"/>
        </w:rPr>
        <w:t xml:space="preserve"> </w:t>
      </w:r>
      <w:r w:rsidR="006C29F7" w:rsidRPr="006C29F7">
        <w:rPr>
          <w:rStyle w:val="Bez"/>
          <w:rFonts w:asciiTheme="minorHAnsi" w:eastAsia="Calibri" w:hAnsiTheme="minorHAnsi" w:cstheme="minorHAnsi"/>
          <w:color w:val="000000"/>
          <w:u w:color="000000"/>
          <w:bdr w:val="nil"/>
          <w:lang w:eastAsia="hr-HR"/>
        </w:rPr>
        <w:t>su</w:t>
      </w:r>
      <w:r w:rsidR="00362B21">
        <w:rPr>
          <w:rStyle w:val="Bez"/>
          <w:rFonts w:asciiTheme="minorHAnsi" w:eastAsia="Calibri" w:hAnsiTheme="minorHAnsi" w:cstheme="minorHAnsi"/>
          <w:color w:val="000000"/>
          <w:u w:color="000000"/>
          <w:bdr w:val="nil"/>
          <w:lang w:eastAsia="hr-HR"/>
        </w:rPr>
        <w:t>:</w:t>
      </w:r>
    </w:p>
    <w:p w14:paraId="19A88E98" w14:textId="2483FF31" w:rsidR="000F548D" w:rsidRPr="00782E76" w:rsidRDefault="00362B21" w:rsidP="000F548D">
      <w:pPr>
        <w:pStyle w:val="StandardWeb"/>
        <w:spacing w:after="0" w:line="240" w:lineRule="auto"/>
        <w:jc w:val="both"/>
        <w:rPr>
          <w:rFonts w:asciiTheme="minorHAnsi" w:hAnsiTheme="minorHAnsi" w:cstheme="minorHAnsi"/>
          <w:color w:val="auto"/>
          <w:lang w:val="hr-HR"/>
        </w:rPr>
      </w:pPr>
      <w:r>
        <w:rPr>
          <w:rStyle w:val="Bez"/>
          <w:rFonts w:asciiTheme="minorHAnsi" w:eastAsia="Calibri" w:hAnsiTheme="minorHAnsi" w:cstheme="minorHAnsi"/>
          <w:color w:val="000000"/>
          <w:u w:color="000000"/>
          <w:bdr w:val="nil"/>
          <w:lang w:eastAsia="hr-HR"/>
        </w:rPr>
        <w:t>1</w:t>
      </w:r>
      <w:r w:rsidRPr="00782E76">
        <w:rPr>
          <w:rStyle w:val="Bez"/>
          <w:rFonts w:asciiTheme="minorHAnsi" w:eastAsia="Calibri" w:hAnsiTheme="minorHAnsi" w:cstheme="minorHAnsi"/>
          <w:color w:val="000000"/>
          <w:u w:color="000000"/>
          <w:bdr w:val="nil"/>
          <w:lang w:val="hr-HR" w:eastAsia="hr-HR"/>
        </w:rPr>
        <w:t>.</w:t>
      </w:r>
      <w:r w:rsidR="006C29F7" w:rsidRPr="00782E76">
        <w:rPr>
          <w:rStyle w:val="Bez"/>
          <w:rFonts w:asciiTheme="minorHAnsi" w:eastAsia="Calibri" w:hAnsiTheme="minorHAnsi" w:cstheme="minorHAnsi"/>
          <w:color w:val="000000"/>
          <w:u w:color="000000"/>
          <w:bdr w:val="nil"/>
          <w:lang w:val="hr-HR" w:eastAsia="hr-HR"/>
        </w:rPr>
        <w:t xml:space="preserve"> izravni troškovi rada koji imaju obilježja radnog odnosa (temelje se na npr. ugovoru o radu ili sl. dokumentu, a nastanak troška se dokazuje platnom listom). Prihvatljivi izravni troškovi osoblja uključuju ukupne naknade za obavljeni rad osoblja koje je izravno uključeno u provedbu projekta i pojedinih aktivnosti (npr. voditelja projekta, administratora) odnosno izravno doprinose ostvarenju jednog ili više ciljeva projekta i to prema udjelu radnog vremena koje osoba provodi na provedbi projektnih aktivnosti (uključujući sve pripadajuće poreze i prireze, doprinose iz plaće i na plaću, dodatke na plaću koji proizlaze iz zakona, propisa i/ili internih akata organizacija/institucija, a dodjeljuju se temeljem radnog odnosa; prihvatljive naknade troškova prema odredbama Pravilnika o porezu na dohod</w:t>
      </w:r>
      <w:r w:rsidR="00D54610" w:rsidRPr="00782E76">
        <w:rPr>
          <w:rStyle w:val="Bez"/>
          <w:rFonts w:asciiTheme="minorHAnsi" w:eastAsia="Calibri" w:hAnsiTheme="minorHAnsi" w:cstheme="minorHAnsi"/>
          <w:color w:val="000000"/>
          <w:u w:color="000000"/>
          <w:bdr w:val="nil"/>
          <w:lang w:val="hr-HR" w:eastAsia="hr-HR"/>
        </w:rPr>
        <w:t>ak (NN</w:t>
      </w:r>
      <w:r w:rsidR="00582ED8" w:rsidRPr="00782E76">
        <w:rPr>
          <w:rStyle w:val="Bez"/>
          <w:rFonts w:asciiTheme="minorHAnsi" w:eastAsia="Calibri" w:hAnsiTheme="minorHAnsi" w:cstheme="minorHAnsi"/>
          <w:color w:val="000000"/>
          <w:u w:color="000000"/>
          <w:bdr w:val="nil"/>
          <w:lang w:val="hr-HR" w:eastAsia="hr-HR"/>
        </w:rPr>
        <w:t xml:space="preserve"> 10/17, 128/17, 106/18, 01/19, 80/19, 1/</w:t>
      </w:r>
      <w:r w:rsidR="006C29F7" w:rsidRPr="00782E76">
        <w:rPr>
          <w:rStyle w:val="Bez"/>
          <w:rFonts w:asciiTheme="minorHAnsi" w:eastAsia="Calibri" w:hAnsiTheme="minorHAnsi" w:cstheme="minorHAnsi"/>
          <w:color w:val="000000"/>
          <w:u w:color="000000"/>
          <w:bdr w:val="nil"/>
          <w:lang w:val="hr-HR" w:eastAsia="hr-HR"/>
        </w:rPr>
        <w:t>20</w:t>
      </w:r>
      <w:r w:rsidR="00582ED8" w:rsidRPr="00782E76">
        <w:rPr>
          <w:rStyle w:val="Bez"/>
          <w:rFonts w:asciiTheme="minorHAnsi" w:eastAsia="Calibri" w:hAnsiTheme="minorHAnsi" w:cstheme="minorHAnsi"/>
          <w:color w:val="000000"/>
          <w:u w:color="000000"/>
          <w:bdr w:val="nil"/>
          <w:lang w:val="hr-HR" w:eastAsia="hr-HR"/>
        </w:rPr>
        <w:t>, 74/20</w:t>
      </w:r>
      <w:r w:rsidR="006C29F7" w:rsidRPr="00782E76">
        <w:rPr>
          <w:rStyle w:val="Bez"/>
          <w:rFonts w:asciiTheme="minorHAnsi" w:eastAsia="Calibri" w:hAnsiTheme="minorHAnsi" w:cstheme="minorHAnsi"/>
          <w:color w:val="000000"/>
          <w:u w:color="000000"/>
          <w:bdr w:val="nil"/>
          <w:lang w:val="hr-HR" w:eastAsia="hr-HR"/>
        </w:rPr>
        <w:t>) - prijevoz, prigodne nagrade/naknade radniku u stvarno isplaćenom iznosu, a najviše do neoporezivog godišnjeg iznosa, naknade plaće za koje poslodavac ne može dobiti povrat iz drugih izvora (npr. bolovanje do 42 dana); druge osobne primitke u skladu s važećim radnim zakonodavstvom</w:t>
      </w:r>
      <w:r w:rsidR="00B801A5" w:rsidRPr="00782E76">
        <w:rPr>
          <w:rStyle w:val="Bez"/>
          <w:rFonts w:asciiTheme="minorHAnsi" w:eastAsia="Calibri" w:hAnsiTheme="minorHAnsi" w:cstheme="minorHAnsi"/>
          <w:color w:val="000000"/>
          <w:u w:color="000000"/>
          <w:bdr w:val="nil"/>
          <w:lang w:val="hr-HR" w:eastAsia="hr-HR"/>
        </w:rPr>
        <w:t>),</w:t>
      </w:r>
      <w:r w:rsidR="006C29F7" w:rsidRPr="00782E76">
        <w:rPr>
          <w:rStyle w:val="Bez"/>
          <w:rFonts w:asciiTheme="minorHAnsi" w:eastAsia="Calibri" w:hAnsiTheme="minorHAnsi" w:cstheme="minorHAnsi"/>
          <w:color w:val="000000"/>
          <w:u w:color="000000"/>
          <w:bdr w:val="nil"/>
          <w:lang w:val="hr-HR" w:eastAsia="hr-HR"/>
        </w:rPr>
        <w:t xml:space="preserve"> a sukladno važećoj </w:t>
      </w:r>
      <w:r w:rsidR="006C29F7" w:rsidRPr="00782E76">
        <w:rPr>
          <w:rStyle w:val="Bez"/>
          <w:rFonts w:asciiTheme="minorHAnsi" w:eastAsia="Calibri" w:hAnsiTheme="minorHAnsi" w:cstheme="minorHAnsi"/>
          <w:i/>
          <w:color w:val="000000"/>
          <w:u w:color="000000"/>
          <w:bdr w:val="nil"/>
          <w:lang w:val="hr-HR" w:eastAsia="hr-HR"/>
        </w:rPr>
        <w:t>Uputi o prihvatljivosti troškova plaća i troškova povezanih s radom u okviru Europskog socijalnog fonda u Republici Hrvatskoj 2014. – 2020</w:t>
      </w:r>
      <w:r w:rsidR="006C29F7" w:rsidRPr="00782E76">
        <w:rPr>
          <w:rFonts w:asciiTheme="minorHAnsi" w:hAnsiTheme="minorHAnsi" w:cstheme="minorHAnsi"/>
          <w:i/>
          <w:color w:val="auto"/>
          <w:lang w:val="hr-HR"/>
        </w:rPr>
        <w:t>.</w:t>
      </w:r>
      <w:r w:rsidR="006C29F7" w:rsidRPr="00782E76">
        <w:rPr>
          <w:rStyle w:val="Referencafusnote"/>
          <w:rFonts w:asciiTheme="minorHAnsi" w:hAnsiTheme="minorHAnsi" w:cstheme="minorHAnsi"/>
          <w:i/>
          <w:color w:val="auto"/>
          <w:lang w:val="hr-HR"/>
        </w:rPr>
        <w:footnoteReference w:id="190"/>
      </w:r>
      <w:r w:rsidR="006C29F7" w:rsidRPr="00782E76">
        <w:rPr>
          <w:rFonts w:asciiTheme="minorHAnsi" w:hAnsiTheme="minorHAnsi" w:cstheme="minorHAnsi"/>
          <w:color w:val="auto"/>
          <w:lang w:val="hr-HR"/>
        </w:rPr>
        <w:t xml:space="preserve"> </w:t>
      </w:r>
    </w:p>
    <w:p w14:paraId="7C31380A" w14:textId="3CE4D396" w:rsidR="00362B21" w:rsidRDefault="00362B21" w:rsidP="000F548D">
      <w:pPr>
        <w:pStyle w:val="StandardWeb"/>
        <w:spacing w:after="0" w:line="240" w:lineRule="auto"/>
        <w:jc w:val="both"/>
        <w:rPr>
          <w:rFonts w:asciiTheme="minorHAnsi" w:hAnsiTheme="minorHAnsi" w:cstheme="minorHAnsi"/>
          <w:color w:val="auto"/>
          <w:lang w:val="hr-HR"/>
        </w:rPr>
      </w:pPr>
    </w:p>
    <w:p w14:paraId="1D3285B8" w14:textId="60FB0776" w:rsidR="00C26440" w:rsidRPr="007D2A33" w:rsidRDefault="00362B21" w:rsidP="000F548D">
      <w:pPr>
        <w:spacing w:after="0" w:line="240" w:lineRule="auto"/>
        <w:jc w:val="both"/>
        <w:rPr>
          <w:rFonts w:asciiTheme="minorHAnsi" w:hAnsiTheme="minorHAnsi" w:cstheme="minorHAnsi"/>
          <w:b/>
          <w:color w:val="auto"/>
          <w:sz w:val="28"/>
          <w:szCs w:val="24"/>
        </w:rPr>
      </w:pPr>
      <w:r w:rsidRPr="00C26440">
        <w:rPr>
          <w:rFonts w:asciiTheme="minorHAnsi" w:hAnsiTheme="minorHAnsi" w:cstheme="minorHAnsi"/>
          <w:color w:val="auto"/>
          <w:sz w:val="24"/>
        </w:rPr>
        <w:t xml:space="preserve">2. </w:t>
      </w:r>
      <w:r w:rsidR="002D39C8" w:rsidRPr="00C26440">
        <w:rPr>
          <w:rFonts w:asciiTheme="minorHAnsi" w:hAnsiTheme="minorHAnsi" w:cstheme="minorHAnsi"/>
          <w:color w:val="auto"/>
          <w:sz w:val="24"/>
        </w:rPr>
        <w:t>u</w:t>
      </w:r>
      <w:r w:rsidR="00426BEC" w:rsidRPr="00C26440">
        <w:rPr>
          <w:rFonts w:asciiTheme="minorHAnsi" w:hAnsiTheme="minorHAnsi" w:cstheme="minorHAnsi"/>
          <w:color w:val="auto"/>
          <w:sz w:val="24"/>
        </w:rPr>
        <w:t>govori</w:t>
      </w:r>
      <w:r w:rsidRPr="00C26440">
        <w:rPr>
          <w:rFonts w:asciiTheme="minorHAnsi" w:hAnsiTheme="minorHAnsi" w:cstheme="minorHAnsi"/>
          <w:color w:val="auto"/>
          <w:sz w:val="24"/>
        </w:rPr>
        <w:t xml:space="preserve"> o uslugama za vanjsko osoblje između poslodavca i fizičke osobe </w:t>
      </w:r>
      <w:r w:rsidR="00497310">
        <w:rPr>
          <w:rFonts w:asciiTheme="minorHAnsi" w:hAnsiTheme="minorHAnsi" w:cstheme="minorHAnsi"/>
          <w:color w:val="auto"/>
          <w:sz w:val="24"/>
        </w:rPr>
        <w:t>ako</w:t>
      </w:r>
      <w:r w:rsidRPr="00C26440">
        <w:rPr>
          <w:rFonts w:asciiTheme="minorHAnsi" w:hAnsiTheme="minorHAnsi" w:cstheme="minorHAnsi"/>
          <w:color w:val="auto"/>
          <w:sz w:val="24"/>
        </w:rPr>
        <w:t xml:space="preserve"> ugovor</w:t>
      </w:r>
      <w:r w:rsidR="007946F6" w:rsidRPr="00C26440">
        <w:rPr>
          <w:rFonts w:asciiTheme="minorHAnsi" w:hAnsiTheme="minorHAnsi" w:cstheme="minorHAnsi"/>
          <w:color w:val="auto"/>
          <w:sz w:val="24"/>
        </w:rPr>
        <w:t>i nisu</w:t>
      </w:r>
      <w:r w:rsidRPr="00C26440">
        <w:rPr>
          <w:rFonts w:asciiTheme="minorHAnsi" w:hAnsiTheme="minorHAnsi" w:cstheme="minorHAnsi"/>
          <w:color w:val="auto"/>
          <w:sz w:val="24"/>
        </w:rPr>
        <w:t xml:space="preserve"> </w:t>
      </w:r>
      <w:r w:rsidR="00DB55B1" w:rsidRPr="00C26440">
        <w:rPr>
          <w:rFonts w:asciiTheme="minorHAnsi" w:hAnsiTheme="minorHAnsi" w:cstheme="minorHAnsi"/>
          <w:color w:val="auto"/>
          <w:sz w:val="24"/>
        </w:rPr>
        <w:t>potpisan</w:t>
      </w:r>
      <w:r w:rsidR="007946F6" w:rsidRPr="00C26440">
        <w:rPr>
          <w:rFonts w:asciiTheme="minorHAnsi" w:hAnsiTheme="minorHAnsi" w:cstheme="minorHAnsi"/>
          <w:color w:val="auto"/>
          <w:sz w:val="24"/>
        </w:rPr>
        <w:t>i</w:t>
      </w:r>
      <w:r w:rsidR="00DB55B1" w:rsidRPr="00C26440">
        <w:rPr>
          <w:rFonts w:asciiTheme="minorHAnsi" w:hAnsiTheme="minorHAnsi" w:cstheme="minorHAnsi"/>
          <w:color w:val="auto"/>
          <w:sz w:val="24"/>
        </w:rPr>
        <w:t xml:space="preserve"> u okviru postup</w:t>
      </w:r>
      <w:r w:rsidR="002D39C8" w:rsidRPr="00C26440">
        <w:rPr>
          <w:rFonts w:asciiTheme="minorHAnsi" w:hAnsiTheme="minorHAnsi" w:cstheme="minorHAnsi"/>
          <w:color w:val="auto"/>
          <w:sz w:val="24"/>
        </w:rPr>
        <w:t>a</w:t>
      </w:r>
      <w:r w:rsidR="00DB55B1" w:rsidRPr="00C26440">
        <w:rPr>
          <w:rFonts w:asciiTheme="minorHAnsi" w:hAnsiTheme="minorHAnsi" w:cstheme="minorHAnsi"/>
          <w:color w:val="auto"/>
          <w:sz w:val="24"/>
        </w:rPr>
        <w:t>ka javnih</w:t>
      </w:r>
      <w:r w:rsidR="002D39C8" w:rsidRPr="00C26440">
        <w:rPr>
          <w:rFonts w:asciiTheme="minorHAnsi" w:hAnsiTheme="minorHAnsi" w:cstheme="minorHAnsi"/>
          <w:color w:val="auto"/>
          <w:sz w:val="24"/>
        </w:rPr>
        <w:t xml:space="preserve"> nabava </w:t>
      </w:r>
      <w:r w:rsidRPr="00C26440">
        <w:rPr>
          <w:rFonts w:asciiTheme="minorHAnsi" w:hAnsiTheme="minorHAnsi" w:cstheme="minorHAnsi"/>
          <w:color w:val="auto"/>
          <w:sz w:val="24"/>
        </w:rPr>
        <w:t>te ako isključivo identificira</w:t>
      </w:r>
      <w:r w:rsidR="001910C6">
        <w:rPr>
          <w:rFonts w:asciiTheme="minorHAnsi" w:hAnsiTheme="minorHAnsi" w:cstheme="minorHAnsi"/>
          <w:color w:val="auto"/>
          <w:sz w:val="24"/>
        </w:rPr>
        <w:t>ju</w:t>
      </w:r>
      <w:r w:rsidRPr="00C26440">
        <w:rPr>
          <w:rFonts w:asciiTheme="minorHAnsi" w:hAnsiTheme="minorHAnsi" w:cstheme="minorHAnsi"/>
          <w:color w:val="auto"/>
          <w:sz w:val="24"/>
        </w:rPr>
        <w:t xml:space="preserve"> troškove za rad, a isplaćuj</w:t>
      </w:r>
      <w:r w:rsidR="001910C6">
        <w:rPr>
          <w:rFonts w:asciiTheme="minorHAnsi" w:hAnsiTheme="minorHAnsi" w:cstheme="minorHAnsi"/>
          <w:color w:val="auto"/>
          <w:sz w:val="24"/>
        </w:rPr>
        <w:t>u</w:t>
      </w:r>
      <w:r w:rsidRPr="00C26440">
        <w:rPr>
          <w:rFonts w:asciiTheme="minorHAnsi" w:hAnsiTheme="minorHAnsi" w:cstheme="minorHAnsi"/>
          <w:color w:val="auto"/>
          <w:sz w:val="24"/>
        </w:rPr>
        <w:t xml:space="preserve"> se osoblju za obavljeni rad izravno povezan s projektom.</w:t>
      </w:r>
    </w:p>
    <w:p w14:paraId="7F6FBC1A" w14:textId="31EF50B7" w:rsidR="000F548D" w:rsidRPr="006611F1" w:rsidRDefault="00751A89" w:rsidP="000F548D">
      <w:pPr>
        <w:spacing w:after="0" w:line="240" w:lineRule="auto"/>
        <w:jc w:val="both"/>
        <w:rPr>
          <w:rFonts w:asciiTheme="minorHAnsi" w:hAnsiTheme="minorHAnsi" w:cstheme="minorHAnsi"/>
          <w:color w:val="auto"/>
          <w:sz w:val="24"/>
          <w:szCs w:val="24"/>
        </w:rPr>
      </w:pPr>
      <w:r>
        <w:rPr>
          <w:rFonts w:asciiTheme="minorHAnsi" w:hAnsiTheme="minorHAnsi" w:cstheme="minorHAnsi"/>
          <w:b/>
          <w:color w:val="auto"/>
          <w:sz w:val="24"/>
          <w:szCs w:val="24"/>
        </w:rPr>
        <w:lastRenderedPageBreak/>
        <w:t>NAPOMENA</w:t>
      </w:r>
      <w:r w:rsidR="000F548D" w:rsidRPr="006611F1">
        <w:rPr>
          <w:rFonts w:asciiTheme="minorHAnsi" w:hAnsiTheme="minorHAnsi" w:cstheme="minorHAnsi"/>
          <w:b/>
          <w:color w:val="auto"/>
          <w:sz w:val="24"/>
          <w:szCs w:val="24"/>
        </w:rPr>
        <w:t>:</w:t>
      </w:r>
      <w:r w:rsidR="000F548D" w:rsidRPr="006611F1">
        <w:rPr>
          <w:rFonts w:asciiTheme="minorHAnsi" w:hAnsiTheme="minorHAnsi" w:cstheme="minorHAnsi"/>
          <w:color w:val="auto"/>
          <w:sz w:val="24"/>
          <w:szCs w:val="24"/>
        </w:rPr>
        <w:t xml:space="preserve"> </w:t>
      </w:r>
      <w:r w:rsidR="000F548D" w:rsidRPr="006611F1">
        <w:rPr>
          <w:rFonts w:asciiTheme="minorHAnsi" w:hAnsiTheme="minorHAnsi" w:cstheme="minorHAnsi"/>
          <w:b/>
          <w:color w:val="auto"/>
          <w:sz w:val="24"/>
          <w:szCs w:val="24"/>
        </w:rPr>
        <w:t>Izravni troškovi osoblja ne uključuju</w:t>
      </w:r>
      <w:r w:rsidR="000F548D" w:rsidRPr="006611F1">
        <w:rPr>
          <w:rFonts w:asciiTheme="minorHAnsi" w:hAnsiTheme="minorHAnsi" w:cstheme="minorHAnsi"/>
          <w:color w:val="auto"/>
          <w:sz w:val="24"/>
          <w:szCs w:val="24"/>
        </w:rPr>
        <w:t>:</w:t>
      </w:r>
    </w:p>
    <w:p w14:paraId="48B9C8FD" w14:textId="77777777" w:rsidR="00125569" w:rsidRPr="00125569" w:rsidRDefault="000F548D" w:rsidP="008362FB">
      <w:pPr>
        <w:pStyle w:val="Odlomakpopisa"/>
        <w:numPr>
          <w:ilvl w:val="0"/>
          <w:numId w:val="52"/>
        </w:numPr>
        <w:spacing w:after="0" w:line="240" w:lineRule="auto"/>
        <w:jc w:val="both"/>
        <w:rPr>
          <w:rFonts w:asciiTheme="minorHAnsi" w:hAnsiTheme="minorHAnsi" w:cstheme="minorHAnsi"/>
          <w:color w:val="auto"/>
          <w:sz w:val="24"/>
        </w:rPr>
      </w:pPr>
      <w:r w:rsidRPr="00125569">
        <w:rPr>
          <w:rFonts w:asciiTheme="minorHAnsi" w:hAnsiTheme="minorHAnsi" w:cstheme="minorHAnsi"/>
          <w:color w:val="auto"/>
          <w:sz w:val="24"/>
        </w:rPr>
        <w:t>putne troškove (osim troškova prijevoza osoblja koje je obuhvaćeno zakonski reguliranim davanjima na plaću)</w:t>
      </w:r>
      <w:r w:rsidRPr="006611F1">
        <w:rPr>
          <w:rStyle w:val="Referencafusnote"/>
          <w:rFonts w:asciiTheme="minorHAnsi" w:hAnsiTheme="minorHAnsi" w:cstheme="minorHAnsi"/>
          <w:color w:val="auto"/>
          <w:sz w:val="24"/>
        </w:rPr>
        <w:footnoteReference w:id="191"/>
      </w:r>
      <w:r w:rsidRPr="00125569">
        <w:rPr>
          <w:rFonts w:asciiTheme="minorHAnsi" w:hAnsiTheme="minorHAnsi" w:cstheme="minorHAnsi"/>
          <w:color w:val="auto"/>
          <w:sz w:val="24"/>
        </w:rPr>
        <w:t>,</w:t>
      </w:r>
    </w:p>
    <w:p w14:paraId="5932A01D" w14:textId="7C1EE811" w:rsidR="000F548D" w:rsidRPr="00125569" w:rsidRDefault="000F548D" w:rsidP="008362FB">
      <w:pPr>
        <w:pStyle w:val="Odlomakpopisa"/>
        <w:numPr>
          <w:ilvl w:val="0"/>
          <w:numId w:val="52"/>
        </w:numPr>
        <w:spacing w:after="0" w:line="240" w:lineRule="auto"/>
        <w:jc w:val="both"/>
        <w:rPr>
          <w:rFonts w:asciiTheme="minorHAnsi" w:hAnsiTheme="minorHAnsi" w:cstheme="minorHAnsi"/>
          <w:color w:val="auto"/>
          <w:sz w:val="24"/>
        </w:rPr>
      </w:pPr>
      <w:r w:rsidRPr="00125569">
        <w:rPr>
          <w:rFonts w:asciiTheme="minorHAnsi" w:hAnsiTheme="minorHAnsi" w:cstheme="minorHAnsi"/>
          <w:color w:val="auto"/>
          <w:sz w:val="24"/>
        </w:rPr>
        <w:t>ugovore o uslugama s pravnim osobama,</w:t>
      </w:r>
    </w:p>
    <w:p w14:paraId="0635560D" w14:textId="195A240B" w:rsidR="000F548D" w:rsidRPr="007946F6" w:rsidRDefault="000F548D" w:rsidP="008362FB">
      <w:pPr>
        <w:pStyle w:val="Odlomakpopisa"/>
        <w:numPr>
          <w:ilvl w:val="0"/>
          <w:numId w:val="52"/>
        </w:numPr>
        <w:spacing w:after="0" w:line="240" w:lineRule="auto"/>
        <w:jc w:val="both"/>
        <w:rPr>
          <w:rFonts w:asciiTheme="minorHAnsi" w:hAnsiTheme="minorHAnsi" w:cstheme="minorHAnsi"/>
          <w:color w:val="auto"/>
          <w:sz w:val="24"/>
        </w:rPr>
      </w:pPr>
      <w:r w:rsidRPr="007946F6">
        <w:rPr>
          <w:rFonts w:asciiTheme="minorHAnsi" w:hAnsiTheme="minorHAnsi" w:cstheme="minorHAnsi"/>
          <w:color w:val="auto"/>
          <w:sz w:val="24"/>
        </w:rPr>
        <w:t xml:space="preserve">ugovore o uslugama s fizičkim osobama </w:t>
      </w:r>
      <w:r w:rsidR="00497310">
        <w:rPr>
          <w:rFonts w:asciiTheme="minorHAnsi" w:hAnsiTheme="minorHAnsi" w:cstheme="minorHAnsi"/>
          <w:color w:val="auto"/>
          <w:sz w:val="24"/>
        </w:rPr>
        <w:t>ako</w:t>
      </w:r>
      <w:r w:rsidR="007946F6" w:rsidRPr="007946F6">
        <w:rPr>
          <w:rFonts w:asciiTheme="minorHAnsi" w:hAnsiTheme="minorHAnsi" w:cstheme="minorHAnsi"/>
          <w:color w:val="auto"/>
          <w:sz w:val="24"/>
        </w:rPr>
        <w:t xml:space="preserve"> </w:t>
      </w:r>
      <w:r w:rsidR="009365AB">
        <w:rPr>
          <w:rFonts w:asciiTheme="minorHAnsi" w:hAnsiTheme="minorHAnsi" w:cstheme="minorHAnsi"/>
          <w:color w:val="auto"/>
          <w:sz w:val="24"/>
        </w:rPr>
        <w:t xml:space="preserve">su </w:t>
      </w:r>
      <w:r w:rsidR="007946F6" w:rsidRPr="007946F6">
        <w:rPr>
          <w:rFonts w:asciiTheme="minorHAnsi" w:hAnsiTheme="minorHAnsi" w:cstheme="minorHAnsi"/>
          <w:color w:val="auto"/>
          <w:sz w:val="24"/>
        </w:rPr>
        <w:t>ugovori  potpisani u okviru postupaka javnih nabava,</w:t>
      </w:r>
    </w:p>
    <w:p w14:paraId="4732D836" w14:textId="6CADB184" w:rsidR="000F548D" w:rsidRPr="00125569" w:rsidRDefault="000F548D" w:rsidP="008362FB">
      <w:pPr>
        <w:pStyle w:val="Odlomakpopisa"/>
        <w:numPr>
          <w:ilvl w:val="0"/>
          <w:numId w:val="52"/>
        </w:numPr>
        <w:spacing w:after="0" w:line="240" w:lineRule="auto"/>
        <w:jc w:val="both"/>
        <w:rPr>
          <w:rFonts w:asciiTheme="minorHAnsi" w:hAnsiTheme="minorHAnsi" w:cstheme="minorHAnsi"/>
          <w:color w:val="auto"/>
          <w:sz w:val="24"/>
          <w:szCs w:val="24"/>
        </w:rPr>
      </w:pPr>
      <w:r w:rsidRPr="00125569">
        <w:rPr>
          <w:rFonts w:asciiTheme="minorHAnsi" w:hAnsiTheme="minorHAnsi" w:cstheme="minorHAnsi"/>
          <w:color w:val="auto"/>
          <w:sz w:val="24"/>
          <w:szCs w:val="24"/>
        </w:rPr>
        <w:t>materijale potrebne osoblju projekta za provedbu projektnih aktivnosti ili zadataka.</w:t>
      </w:r>
    </w:p>
    <w:p w14:paraId="40424EB6" w14:textId="6CCE7E53" w:rsidR="000F548D" w:rsidRPr="00D2349D" w:rsidRDefault="000F548D" w:rsidP="000F548D">
      <w:pPr>
        <w:spacing w:after="0" w:line="240" w:lineRule="auto"/>
        <w:jc w:val="both"/>
        <w:rPr>
          <w:rFonts w:asciiTheme="minorHAnsi" w:hAnsiTheme="minorHAnsi" w:cstheme="minorHAnsi"/>
          <w:b/>
          <w:bCs/>
          <w:color w:val="000000"/>
          <w:sz w:val="24"/>
          <w:szCs w:val="24"/>
          <w:u w:color="000000"/>
        </w:rPr>
      </w:pPr>
    </w:p>
    <w:p w14:paraId="4AD2647F" w14:textId="7CBA17C9" w:rsidR="000F548D" w:rsidRPr="009351C0" w:rsidRDefault="00F7608B" w:rsidP="009351C0">
      <w:pPr>
        <w:pStyle w:val="ESFUputepodnaslov"/>
        <w:spacing w:before="0" w:after="0" w:line="240" w:lineRule="auto"/>
        <w:jc w:val="both"/>
        <w:rPr>
          <w:rFonts w:asciiTheme="minorHAnsi" w:hAnsiTheme="minorHAnsi" w:cstheme="minorHAnsi"/>
          <w:b/>
          <w:bCs/>
        </w:rPr>
      </w:pPr>
      <w:bookmarkStart w:id="29" w:name="_Toc59541593"/>
      <w:r w:rsidRPr="009351C0">
        <w:rPr>
          <w:rFonts w:asciiTheme="minorHAnsi" w:hAnsiTheme="minorHAnsi" w:cstheme="minorHAnsi"/>
          <w:b/>
          <w:bCs/>
        </w:rPr>
        <w:t xml:space="preserve">4.1.2. </w:t>
      </w:r>
      <w:r w:rsidR="00416FD9" w:rsidRPr="009351C0">
        <w:rPr>
          <w:rFonts w:asciiTheme="minorHAnsi" w:hAnsiTheme="minorHAnsi" w:cstheme="minorHAnsi"/>
          <w:b/>
          <w:bCs/>
        </w:rPr>
        <w:t xml:space="preserve">Prihvatljivi izdaci - </w:t>
      </w:r>
      <w:r w:rsidR="000F548D" w:rsidRPr="009351C0">
        <w:rPr>
          <w:rFonts w:asciiTheme="minorHAnsi" w:hAnsiTheme="minorHAnsi" w:cstheme="minorHAnsi"/>
          <w:b/>
          <w:bCs/>
        </w:rPr>
        <w:t>SKUPINA AKTIVNOSTI A</w:t>
      </w:r>
      <w:bookmarkEnd w:id="29"/>
      <w:r w:rsidR="000F548D" w:rsidRPr="009351C0">
        <w:rPr>
          <w:rFonts w:asciiTheme="minorHAnsi" w:hAnsiTheme="minorHAnsi" w:cstheme="minorHAnsi"/>
          <w:b/>
          <w:bCs/>
        </w:rPr>
        <w:t xml:space="preserve"> </w:t>
      </w:r>
    </w:p>
    <w:p w14:paraId="046647D0" w14:textId="77777777" w:rsidR="000F548D" w:rsidRPr="007D6D0E" w:rsidRDefault="000F548D" w:rsidP="000F548D">
      <w:pPr>
        <w:spacing w:after="0" w:line="240" w:lineRule="auto"/>
        <w:contextualSpacing/>
        <w:jc w:val="both"/>
        <w:rPr>
          <w:rFonts w:asciiTheme="minorHAnsi" w:hAnsiTheme="minorHAnsi" w:cstheme="minorHAnsi"/>
          <w:b/>
          <w:color w:val="auto"/>
          <w:sz w:val="24"/>
        </w:rPr>
      </w:pPr>
    </w:p>
    <w:p w14:paraId="62DDAAB6" w14:textId="75CBF5F4" w:rsidR="000F548D" w:rsidRPr="009F4378" w:rsidRDefault="000F548D" w:rsidP="00255A4E">
      <w:pPr>
        <w:spacing w:line="240" w:lineRule="auto"/>
        <w:jc w:val="both"/>
        <w:rPr>
          <w:rFonts w:asciiTheme="minorHAnsi" w:hAnsiTheme="minorHAnsi" w:cstheme="minorHAnsi"/>
          <w:b/>
          <w:bCs/>
          <w:sz w:val="24"/>
          <w:szCs w:val="24"/>
        </w:rPr>
      </w:pPr>
      <w:r w:rsidRPr="00FA0AFD">
        <w:rPr>
          <w:rStyle w:val="Bez"/>
          <w:rFonts w:asciiTheme="minorHAnsi" w:hAnsiTheme="minorHAnsi" w:cstheme="minorHAnsi"/>
          <w:b/>
          <w:bCs/>
          <w:sz w:val="24"/>
          <w:szCs w:val="24"/>
        </w:rPr>
        <w:t>U okviru skupine aktivnosti A svi izravni troškovi obračunavaju se metodom stvarno nastalih troškova, što znači da ih je tijekom provedbe potrebno pravdati prilaganjem popratne dokumentacije ili uvidom u istu.</w:t>
      </w:r>
      <w:r w:rsidRPr="00A23743">
        <w:rPr>
          <w:color w:val="auto"/>
        </w:rPr>
        <w:t xml:space="preserve"> </w:t>
      </w:r>
    </w:p>
    <w:p w14:paraId="0C5829BF" w14:textId="77777777" w:rsidR="000F548D" w:rsidRPr="00255A4E" w:rsidRDefault="000F548D" w:rsidP="000F548D">
      <w:pPr>
        <w:suppressAutoHyphens w:val="0"/>
        <w:spacing w:after="0" w:line="240" w:lineRule="auto"/>
        <w:contextualSpacing/>
        <w:jc w:val="both"/>
        <w:rPr>
          <w:rFonts w:asciiTheme="minorHAnsi" w:hAnsiTheme="minorHAnsi" w:cstheme="minorHAnsi"/>
          <w:color w:val="auto"/>
          <w:sz w:val="6"/>
          <w:szCs w:val="24"/>
        </w:rPr>
      </w:pPr>
    </w:p>
    <w:p w14:paraId="2D462FC6" w14:textId="77777777" w:rsidR="000F548D" w:rsidRPr="006611F1" w:rsidRDefault="000F548D" w:rsidP="001F19CD">
      <w:pPr>
        <w:spacing w:after="0" w:line="240" w:lineRule="auto"/>
        <w:jc w:val="both"/>
        <w:rPr>
          <w:rFonts w:asciiTheme="minorHAnsi" w:hAnsiTheme="minorHAnsi" w:cstheme="minorHAnsi"/>
          <w:sz w:val="24"/>
          <w:szCs w:val="24"/>
        </w:rPr>
      </w:pPr>
      <w:r w:rsidRPr="006611F1">
        <w:rPr>
          <w:rFonts w:asciiTheme="minorHAnsi" w:hAnsiTheme="minorHAnsi" w:cstheme="minorHAnsi"/>
          <w:b/>
          <w:sz w:val="24"/>
          <w:szCs w:val="24"/>
        </w:rPr>
        <w:t>OSTALI IZRAVNI TROŠKOVI</w:t>
      </w:r>
    </w:p>
    <w:p w14:paraId="7995ABF6" w14:textId="77777777" w:rsidR="00255A4E" w:rsidRPr="00255A4E" w:rsidRDefault="00255A4E" w:rsidP="001F19CD">
      <w:pPr>
        <w:spacing w:after="0" w:line="240" w:lineRule="auto"/>
        <w:jc w:val="both"/>
        <w:rPr>
          <w:rFonts w:asciiTheme="minorHAnsi" w:hAnsiTheme="minorHAnsi" w:cstheme="minorHAnsi"/>
          <w:sz w:val="10"/>
          <w:szCs w:val="24"/>
        </w:rPr>
      </w:pPr>
    </w:p>
    <w:p w14:paraId="78A378EC" w14:textId="67FDF015" w:rsidR="000F548D" w:rsidRDefault="00695D9C" w:rsidP="001F19CD">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Pregled primjera osnovnih vrsta ostalih izravnih troškova</w:t>
      </w:r>
      <w:r w:rsidR="000F548D" w:rsidRPr="006611F1">
        <w:rPr>
          <w:rFonts w:asciiTheme="minorHAnsi" w:hAnsiTheme="minorHAnsi" w:cstheme="minorHAnsi"/>
          <w:sz w:val="24"/>
          <w:szCs w:val="24"/>
        </w:rPr>
        <w:t xml:space="preserve">  (izravnih troškova koji nisu izravni troškovi osoblja) prihvatljivih u okviru ov</w:t>
      </w:r>
      <w:r w:rsidR="000F548D">
        <w:rPr>
          <w:rFonts w:asciiTheme="minorHAnsi" w:hAnsiTheme="minorHAnsi" w:cstheme="minorHAnsi"/>
          <w:sz w:val="24"/>
          <w:szCs w:val="24"/>
        </w:rPr>
        <w:t>e skupine aktivnosti</w:t>
      </w:r>
      <w:r w:rsidR="000F548D" w:rsidRPr="006611F1">
        <w:rPr>
          <w:rFonts w:asciiTheme="minorHAnsi" w:hAnsiTheme="minorHAnsi" w:cstheme="minorHAnsi"/>
          <w:sz w:val="24"/>
          <w:szCs w:val="24"/>
        </w:rPr>
        <w:t>:</w:t>
      </w:r>
    </w:p>
    <w:p w14:paraId="5A0CB60F" w14:textId="2B5484B7" w:rsidR="00582ED8" w:rsidRDefault="00582ED8" w:rsidP="00582ED8">
      <w:pPr>
        <w:spacing w:after="0" w:line="240" w:lineRule="auto"/>
        <w:jc w:val="both"/>
        <w:rPr>
          <w:rStyle w:val="Bez"/>
          <w:bCs/>
          <w:sz w:val="24"/>
          <w:szCs w:val="24"/>
        </w:rPr>
      </w:pPr>
    </w:p>
    <w:p w14:paraId="34B14BBF" w14:textId="5AFC0C2B" w:rsidR="00582ED8" w:rsidRDefault="00DE0AD5" w:rsidP="00582ED8">
      <w:pPr>
        <w:spacing w:after="0" w:line="240" w:lineRule="auto"/>
        <w:jc w:val="both"/>
        <w:rPr>
          <w:rStyle w:val="Bez"/>
          <w:bCs/>
          <w:sz w:val="24"/>
          <w:szCs w:val="24"/>
          <w:u w:val="single"/>
        </w:rPr>
      </w:pPr>
      <w:r>
        <w:rPr>
          <w:rStyle w:val="Bez"/>
          <w:bCs/>
          <w:sz w:val="24"/>
          <w:szCs w:val="24"/>
          <w:u w:val="single"/>
        </w:rPr>
        <w:t>1</w:t>
      </w:r>
      <w:r w:rsidR="00582ED8" w:rsidRPr="00C460D6">
        <w:rPr>
          <w:rStyle w:val="Bez"/>
          <w:bCs/>
          <w:sz w:val="24"/>
          <w:szCs w:val="24"/>
          <w:u w:val="single"/>
        </w:rPr>
        <w:t xml:space="preserve">. Troškovi putovanja </w:t>
      </w:r>
      <w:r w:rsidR="008362FB">
        <w:rPr>
          <w:rStyle w:val="Bez"/>
          <w:bCs/>
          <w:sz w:val="24"/>
          <w:szCs w:val="24"/>
          <w:u w:val="single"/>
        </w:rPr>
        <w:t xml:space="preserve">u zemlji </w:t>
      </w:r>
      <w:r w:rsidR="00582ED8" w:rsidRPr="00C460D6">
        <w:rPr>
          <w:rStyle w:val="Bez"/>
          <w:bCs/>
          <w:sz w:val="24"/>
          <w:szCs w:val="24"/>
          <w:u w:val="single"/>
        </w:rPr>
        <w:t xml:space="preserve">za osobe </w:t>
      </w:r>
      <w:r w:rsidR="008362FB">
        <w:rPr>
          <w:rStyle w:val="Bez"/>
          <w:bCs/>
          <w:sz w:val="24"/>
          <w:szCs w:val="24"/>
          <w:u w:val="single"/>
        </w:rPr>
        <w:t xml:space="preserve">izravno uključene </w:t>
      </w:r>
      <w:r w:rsidR="00582ED8" w:rsidRPr="00C460D6">
        <w:rPr>
          <w:rStyle w:val="Bez"/>
          <w:bCs/>
          <w:sz w:val="24"/>
          <w:szCs w:val="24"/>
          <w:u w:val="single"/>
        </w:rPr>
        <w:t>u</w:t>
      </w:r>
      <w:r w:rsidR="002603B4">
        <w:rPr>
          <w:rStyle w:val="Bez"/>
          <w:bCs/>
          <w:sz w:val="24"/>
          <w:szCs w:val="24"/>
          <w:u w:val="single"/>
        </w:rPr>
        <w:t xml:space="preserve"> provedb</w:t>
      </w:r>
      <w:r w:rsidR="008362FB">
        <w:rPr>
          <w:rStyle w:val="Bez"/>
          <w:bCs/>
          <w:sz w:val="24"/>
          <w:szCs w:val="24"/>
          <w:u w:val="single"/>
        </w:rPr>
        <w:t>u</w:t>
      </w:r>
      <w:r w:rsidR="002603B4">
        <w:rPr>
          <w:rStyle w:val="Bez"/>
          <w:bCs/>
          <w:sz w:val="24"/>
          <w:szCs w:val="24"/>
          <w:u w:val="single"/>
        </w:rPr>
        <w:t xml:space="preserve"> projekt</w:t>
      </w:r>
      <w:r w:rsidR="008362FB">
        <w:rPr>
          <w:rStyle w:val="Bez"/>
          <w:bCs/>
          <w:sz w:val="24"/>
          <w:szCs w:val="24"/>
          <w:u w:val="single"/>
        </w:rPr>
        <w:t>a</w:t>
      </w:r>
      <w:r w:rsidR="002603B4">
        <w:rPr>
          <w:rStyle w:val="Bez"/>
          <w:bCs/>
          <w:sz w:val="24"/>
          <w:szCs w:val="24"/>
          <w:u w:val="single"/>
        </w:rPr>
        <w:t xml:space="preserve"> </w:t>
      </w:r>
    </w:p>
    <w:p w14:paraId="126BABCF" w14:textId="77777777" w:rsidR="007D2A33" w:rsidRDefault="007D2A33" w:rsidP="00582ED8">
      <w:pPr>
        <w:spacing w:after="0" w:line="240" w:lineRule="auto"/>
        <w:jc w:val="both"/>
        <w:rPr>
          <w:rStyle w:val="Bez"/>
          <w:bCs/>
          <w:sz w:val="24"/>
          <w:szCs w:val="24"/>
          <w:u w:val="single"/>
        </w:rPr>
      </w:pPr>
    </w:p>
    <w:p w14:paraId="4BEC885F" w14:textId="427BC4BF" w:rsidR="008362FB" w:rsidRPr="007D2A33" w:rsidRDefault="008362FB" w:rsidP="007D2A33">
      <w:pPr>
        <w:pStyle w:val="Odlomakpopisa"/>
        <w:numPr>
          <w:ilvl w:val="0"/>
          <w:numId w:val="45"/>
        </w:numPr>
        <w:spacing w:after="0" w:line="240" w:lineRule="auto"/>
        <w:jc w:val="both"/>
        <w:rPr>
          <w:rStyle w:val="Bez"/>
          <w:i/>
          <w:iCs/>
          <w:sz w:val="24"/>
          <w:szCs w:val="24"/>
        </w:rPr>
      </w:pPr>
      <w:r w:rsidRPr="007D2A33">
        <w:rPr>
          <w:rStyle w:val="Bez"/>
          <w:i/>
          <w:iCs/>
          <w:sz w:val="24"/>
          <w:szCs w:val="24"/>
        </w:rPr>
        <w:t>troškovi putovanja</w:t>
      </w:r>
      <w:r w:rsidRPr="00C2745C">
        <w:rPr>
          <w:rStyle w:val="Bez"/>
          <w:i/>
          <w:iCs/>
          <w:color w:val="auto"/>
          <w:vertAlign w:val="superscript"/>
        </w:rPr>
        <w:footnoteReference w:id="192"/>
      </w:r>
      <w:r w:rsidR="000A697D" w:rsidRPr="007D2A33">
        <w:rPr>
          <w:rStyle w:val="Bez"/>
          <w:i/>
          <w:iCs/>
          <w:sz w:val="24"/>
          <w:szCs w:val="24"/>
        </w:rPr>
        <w:t>,</w:t>
      </w:r>
    </w:p>
    <w:p w14:paraId="53F8627C" w14:textId="6E473EC2" w:rsidR="000A697D" w:rsidRPr="007D2A33" w:rsidRDefault="000A697D" w:rsidP="007D2A33">
      <w:pPr>
        <w:pStyle w:val="Odlomakpopisa"/>
        <w:numPr>
          <w:ilvl w:val="0"/>
          <w:numId w:val="45"/>
        </w:numPr>
        <w:spacing w:after="0" w:line="240" w:lineRule="auto"/>
        <w:jc w:val="both"/>
        <w:rPr>
          <w:rStyle w:val="Bez"/>
          <w:i/>
          <w:iCs/>
          <w:sz w:val="24"/>
          <w:szCs w:val="24"/>
        </w:rPr>
      </w:pPr>
      <w:r w:rsidRPr="007D2A33">
        <w:rPr>
          <w:rStyle w:val="Bez"/>
          <w:i/>
          <w:iCs/>
          <w:sz w:val="24"/>
          <w:szCs w:val="24"/>
        </w:rPr>
        <w:t>dnevnice,</w:t>
      </w:r>
    </w:p>
    <w:p w14:paraId="3E3F9A7A" w14:textId="11C7CC3F" w:rsidR="000A697D" w:rsidRPr="007D2A33" w:rsidRDefault="000A697D" w:rsidP="007D2A33">
      <w:pPr>
        <w:pStyle w:val="Odlomakpopisa"/>
        <w:numPr>
          <w:ilvl w:val="0"/>
          <w:numId w:val="45"/>
        </w:numPr>
        <w:spacing w:after="0" w:line="240" w:lineRule="auto"/>
        <w:jc w:val="both"/>
        <w:rPr>
          <w:rStyle w:val="Bez"/>
          <w:i/>
          <w:iCs/>
          <w:sz w:val="24"/>
          <w:szCs w:val="24"/>
        </w:rPr>
      </w:pPr>
      <w:r w:rsidRPr="007D2A33">
        <w:rPr>
          <w:rStyle w:val="Bez"/>
          <w:i/>
          <w:iCs/>
          <w:sz w:val="24"/>
          <w:szCs w:val="24"/>
        </w:rPr>
        <w:t>troškovi smještaja.</w:t>
      </w:r>
    </w:p>
    <w:p w14:paraId="7B2F7167" w14:textId="4DC44AB2" w:rsidR="00582ED8" w:rsidRPr="002603B4" w:rsidRDefault="00582ED8" w:rsidP="002603B4">
      <w:pPr>
        <w:spacing w:after="0" w:line="240" w:lineRule="auto"/>
        <w:jc w:val="both"/>
        <w:rPr>
          <w:rFonts w:asciiTheme="minorHAnsi" w:hAnsiTheme="minorHAnsi" w:cstheme="minorHAnsi"/>
          <w:bCs/>
          <w:i/>
          <w:sz w:val="24"/>
        </w:rPr>
      </w:pPr>
    </w:p>
    <w:p w14:paraId="2D8EB298" w14:textId="27FF7672" w:rsidR="00582ED8" w:rsidRPr="00AA3051" w:rsidRDefault="00DE0AD5" w:rsidP="00582ED8">
      <w:pPr>
        <w:spacing w:line="240" w:lineRule="auto"/>
        <w:jc w:val="both"/>
        <w:rPr>
          <w:rFonts w:asciiTheme="minorHAnsi" w:hAnsiTheme="minorHAnsi" w:cstheme="minorHAnsi"/>
          <w:sz w:val="24"/>
          <w:u w:val="single"/>
        </w:rPr>
      </w:pPr>
      <w:r>
        <w:rPr>
          <w:rFonts w:asciiTheme="minorHAnsi" w:hAnsiTheme="minorHAnsi" w:cstheme="minorHAnsi"/>
          <w:sz w:val="24"/>
          <w:u w:val="single"/>
        </w:rPr>
        <w:t>2</w:t>
      </w:r>
      <w:r w:rsidR="00582ED8" w:rsidRPr="00AA3051">
        <w:rPr>
          <w:rFonts w:asciiTheme="minorHAnsi" w:hAnsiTheme="minorHAnsi" w:cstheme="minorHAnsi"/>
          <w:sz w:val="24"/>
          <w:u w:val="single"/>
        </w:rPr>
        <w:t xml:space="preserve">. Troškovi </w:t>
      </w:r>
      <w:r w:rsidR="00582ED8">
        <w:rPr>
          <w:rFonts w:asciiTheme="minorHAnsi" w:hAnsiTheme="minorHAnsi" w:cstheme="minorHAnsi"/>
          <w:sz w:val="24"/>
          <w:u w:val="single"/>
        </w:rPr>
        <w:t>sudjelovanja ciljanih skupina</w:t>
      </w:r>
      <w:r w:rsidR="00582ED8" w:rsidRPr="00AA3051">
        <w:rPr>
          <w:rFonts w:asciiTheme="minorHAnsi" w:hAnsiTheme="minorHAnsi" w:cstheme="minorHAnsi"/>
          <w:sz w:val="24"/>
          <w:u w:val="single"/>
        </w:rPr>
        <w:t xml:space="preserve"> u projektnim aktivnostima </w:t>
      </w:r>
    </w:p>
    <w:p w14:paraId="56663B52" w14:textId="0ECE6FBD" w:rsidR="00582ED8" w:rsidRPr="00AA3051" w:rsidRDefault="00582ED8" w:rsidP="008362FB">
      <w:pPr>
        <w:pStyle w:val="Odlomakpopisa"/>
        <w:numPr>
          <w:ilvl w:val="0"/>
          <w:numId w:val="45"/>
        </w:numPr>
        <w:spacing w:after="0" w:line="240" w:lineRule="auto"/>
        <w:jc w:val="both"/>
        <w:rPr>
          <w:rStyle w:val="Bez"/>
          <w:i/>
          <w:iCs/>
          <w:sz w:val="24"/>
          <w:szCs w:val="24"/>
        </w:rPr>
      </w:pPr>
      <w:r w:rsidRPr="00AA3051">
        <w:rPr>
          <w:rStyle w:val="Bez"/>
          <w:i/>
          <w:iCs/>
          <w:sz w:val="24"/>
          <w:szCs w:val="24"/>
        </w:rPr>
        <w:t>troškovi prijevoza na mjesto i s mjesta provedbe programa/radionica</w:t>
      </w:r>
      <w:r w:rsidRPr="00AA3051">
        <w:rPr>
          <w:rStyle w:val="Referencafusnote"/>
          <w:i/>
          <w:iCs/>
          <w:color w:val="000000"/>
          <w:sz w:val="24"/>
          <w:szCs w:val="24"/>
        </w:rPr>
        <w:footnoteReference w:id="193"/>
      </w:r>
      <w:r w:rsidR="002603B4">
        <w:rPr>
          <w:rStyle w:val="Bez"/>
          <w:i/>
          <w:iCs/>
          <w:sz w:val="24"/>
          <w:szCs w:val="24"/>
        </w:rPr>
        <w:t>,</w:t>
      </w:r>
    </w:p>
    <w:p w14:paraId="2AFEAB48" w14:textId="41BDF12E" w:rsidR="00582ED8" w:rsidRPr="0074020D" w:rsidRDefault="00676EEE" w:rsidP="008362FB">
      <w:pPr>
        <w:pStyle w:val="Odlomakpopisa"/>
        <w:numPr>
          <w:ilvl w:val="0"/>
          <w:numId w:val="45"/>
        </w:numPr>
        <w:spacing w:after="0" w:line="240" w:lineRule="auto"/>
        <w:jc w:val="both"/>
        <w:rPr>
          <w:rStyle w:val="Bez"/>
          <w:i/>
          <w:iCs/>
          <w:sz w:val="24"/>
          <w:szCs w:val="24"/>
        </w:rPr>
      </w:pPr>
      <w:r w:rsidRPr="0074020D">
        <w:rPr>
          <w:rStyle w:val="Bez"/>
          <w:i/>
          <w:iCs/>
          <w:sz w:val="24"/>
          <w:szCs w:val="24"/>
        </w:rPr>
        <w:t>troškovi smještaja</w:t>
      </w:r>
      <w:r w:rsidR="00582ED8" w:rsidRPr="0074020D">
        <w:rPr>
          <w:rStyle w:val="Bez"/>
          <w:i/>
          <w:iCs/>
          <w:sz w:val="24"/>
          <w:szCs w:val="24"/>
        </w:rPr>
        <w:t xml:space="preserve"> </w:t>
      </w:r>
      <w:r w:rsidRPr="0074020D">
        <w:rPr>
          <w:rStyle w:val="Bez"/>
          <w:i/>
          <w:iCs/>
          <w:sz w:val="24"/>
          <w:szCs w:val="24"/>
        </w:rPr>
        <w:t>za pripadnike ciljanih skupina</w:t>
      </w:r>
      <w:r w:rsidR="002603B4" w:rsidRPr="0074020D">
        <w:rPr>
          <w:rStyle w:val="Bez"/>
          <w:i/>
          <w:iCs/>
          <w:sz w:val="24"/>
          <w:szCs w:val="24"/>
        </w:rPr>
        <w:t xml:space="preserve"> koji sudjeluju u projektnim</w:t>
      </w:r>
      <w:r w:rsidR="00582ED8" w:rsidRPr="0074020D">
        <w:rPr>
          <w:rStyle w:val="Bez"/>
          <w:i/>
          <w:iCs/>
          <w:sz w:val="24"/>
          <w:szCs w:val="24"/>
        </w:rPr>
        <w:t xml:space="preserve"> aktivnosti</w:t>
      </w:r>
      <w:r w:rsidR="002603B4" w:rsidRPr="0074020D">
        <w:rPr>
          <w:rStyle w:val="Bez"/>
          <w:i/>
          <w:iCs/>
          <w:sz w:val="24"/>
          <w:szCs w:val="24"/>
        </w:rPr>
        <w:t>ma,</w:t>
      </w:r>
    </w:p>
    <w:p w14:paraId="06FDB19E" w14:textId="553D7DB5" w:rsidR="00582ED8" w:rsidRDefault="00582ED8" w:rsidP="008362FB">
      <w:pPr>
        <w:pStyle w:val="Odlomakpopisa"/>
        <w:numPr>
          <w:ilvl w:val="0"/>
          <w:numId w:val="45"/>
        </w:numPr>
        <w:spacing w:after="0" w:line="240" w:lineRule="auto"/>
        <w:jc w:val="both"/>
        <w:rPr>
          <w:rStyle w:val="Bez"/>
          <w:bCs/>
          <w:i/>
          <w:sz w:val="24"/>
          <w:szCs w:val="24"/>
        </w:rPr>
      </w:pPr>
      <w:r w:rsidRPr="00AA3051">
        <w:rPr>
          <w:rStyle w:val="Bez"/>
          <w:bCs/>
          <w:i/>
          <w:sz w:val="24"/>
          <w:szCs w:val="24"/>
        </w:rPr>
        <w:t>troškovi vezani uz sudjelovanje u projektnim aktiv</w:t>
      </w:r>
      <w:r w:rsidR="002603B4">
        <w:rPr>
          <w:rStyle w:val="Bez"/>
          <w:bCs/>
          <w:i/>
          <w:sz w:val="24"/>
          <w:szCs w:val="24"/>
        </w:rPr>
        <w:t>nostima (troškovi hrane i pića)</w:t>
      </w:r>
      <w:r w:rsidR="00C2745C">
        <w:rPr>
          <w:rStyle w:val="Bez"/>
          <w:bCs/>
          <w:i/>
          <w:sz w:val="24"/>
          <w:szCs w:val="24"/>
        </w:rPr>
        <w:t>.</w:t>
      </w:r>
    </w:p>
    <w:p w14:paraId="3379F375" w14:textId="073CB776" w:rsidR="00582ED8" w:rsidRPr="007D2A33" w:rsidRDefault="00582ED8" w:rsidP="007D2A33">
      <w:pPr>
        <w:spacing w:after="0" w:line="240" w:lineRule="auto"/>
        <w:jc w:val="both"/>
        <w:rPr>
          <w:rStyle w:val="Bez"/>
          <w:bCs/>
          <w:i/>
          <w:sz w:val="24"/>
          <w:szCs w:val="24"/>
        </w:rPr>
      </w:pPr>
    </w:p>
    <w:p w14:paraId="687D9389" w14:textId="03839265" w:rsidR="00582ED8" w:rsidRPr="006B13B4" w:rsidRDefault="00DE0AD5" w:rsidP="00582ED8">
      <w:pPr>
        <w:spacing w:after="0" w:line="240" w:lineRule="auto"/>
        <w:jc w:val="both"/>
        <w:rPr>
          <w:rStyle w:val="Bez"/>
          <w:bCs/>
          <w:sz w:val="24"/>
          <w:szCs w:val="24"/>
          <w:u w:val="single"/>
        </w:rPr>
      </w:pPr>
      <w:r>
        <w:rPr>
          <w:rStyle w:val="Bez"/>
          <w:bCs/>
          <w:sz w:val="24"/>
          <w:szCs w:val="24"/>
          <w:u w:val="single"/>
        </w:rPr>
        <w:t>3.</w:t>
      </w:r>
      <w:r w:rsidR="00582ED8" w:rsidRPr="006B13B4">
        <w:rPr>
          <w:rStyle w:val="Bez"/>
          <w:bCs/>
          <w:sz w:val="24"/>
          <w:szCs w:val="24"/>
          <w:u w:val="single"/>
        </w:rPr>
        <w:t xml:space="preserve"> Troškovi najma prostora </w:t>
      </w:r>
    </w:p>
    <w:p w14:paraId="3491EC47" w14:textId="77777777" w:rsidR="00582ED8" w:rsidRPr="0021343C" w:rsidRDefault="00582ED8" w:rsidP="00582ED8">
      <w:pPr>
        <w:spacing w:after="0" w:line="240" w:lineRule="auto"/>
        <w:jc w:val="both"/>
        <w:rPr>
          <w:rStyle w:val="Bez"/>
          <w:bCs/>
          <w:sz w:val="16"/>
          <w:szCs w:val="24"/>
        </w:rPr>
      </w:pPr>
    </w:p>
    <w:p w14:paraId="00B71F51" w14:textId="32257C3C" w:rsidR="00582ED8" w:rsidRPr="007D2A33" w:rsidRDefault="00582ED8" w:rsidP="00582ED8">
      <w:pPr>
        <w:pStyle w:val="Odlomakpopisa"/>
        <w:numPr>
          <w:ilvl w:val="0"/>
          <w:numId w:val="46"/>
        </w:numPr>
        <w:spacing w:after="0" w:line="240" w:lineRule="auto"/>
        <w:jc w:val="both"/>
        <w:rPr>
          <w:rStyle w:val="Bez"/>
          <w:i/>
          <w:iCs/>
          <w:sz w:val="24"/>
          <w:szCs w:val="24"/>
        </w:rPr>
      </w:pPr>
      <w:r w:rsidRPr="00BE70E1">
        <w:rPr>
          <w:rStyle w:val="Bez"/>
          <w:i/>
          <w:iCs/>
          <w:color w:val="000000" w:themeColor="text1"/>
          <w:sz w:val="24"/>
          <w:szCs w:val="24"/>
        </w:rPr>
        <w:t xml:space="preserve">trošak najma prostora prihvatljiv je </w:t>
      </w:r>
      <w:r w:rsidR="00497310">
        <w:rPr>
          <w:rStyle w:val="Bez"/>
          <w:i/>
          <w:iCs/>
          <w:color w:val="000000" w:themeColor="text1"/>
          <w:sz w:val="24"/>
          <w:szCs w:val="24"/>
        </w:rPr>
        <w:t>ako</w:t>
      </w:r>
      <w:r w:rsidRPr="00BE70E1">
        <w:rPr>
          <w:rStyle w:val="Bez"/>
          <w:i/>
          <w:iCs/>
          <w:color w:val="000000" w:themeColor="text1"/>
          <w:sz w:val="24"/>
          <w:szCs w:val="24"/>
        </w:rPr>
        <w:t xml:space="preserve"> se izravno može povezati s projektnim aktivnostima, </w:t>
      </w:r>
      <w:r w:rsidRPr="001521D2">
        <w:rPr>
          <w:rStyle w:val="Bez"/>
          <w:i/>
          <w:iCs/>
          <w:color w:val="000000" w:themeColor="text1"/>
          <w:sz w:val="24"/>
          <w:szCs w:val="24"/>
        </w:rPr>
        <w:t>osim za element Upravljanje projektom i administracija.</w:t>
      </w:r>
    </w:p>
    <w:p w14:paraId="0C39272B" w14:textId="1623B85A" w:rsidR="00582ED8" w:rsidRDefault="00DE0AD5" w:rsidP="00582ED8">
      <w:pPr>
        <w:spacing w:after="0" w:line="240" w:lineRule="auto"/>
        <w:jc w:val="both"/>
        <w:rPr>
          <w:rStyle w:val="Bez"/>
          <w:bCs/>
          <w:sz w:val="24"/>
          <w:szCs w:val="24"/>
          <w:u w:val="single"/>
        </w:rPr>
      </w:pPr>
      <w:r>
        <w:rPr>
          <w:rStyle w:val="Bez"/>
          <w:bCs/>
          <w:sz w:val="24"/>
          <w:szCs w:val="24"/>
          <w:u w:val="single"/>
        </w:rPr>
        <w:lastRenderedPageBreak/>
        <w:t>4.</w:t>
      </w:r>
      <w:r w:rsidR="0021343C">
        <w:rPr>
          <w:rStyle w:val="Bez"/>
          <w:bCs/>
          <w:sz w:val="24"/>
          <w:szCs w:val="24"/>
          <w:u w:val="single"/>
        </w:rPr>
        <w:t xml:space="preserve"> </w:t>
      </w:r>
      <w:r w:rsidR="00582ED8" w:rsidRPr="00BE6ED5">
        <w:rPr>
          <w:rStyle w:val="Bez"/>
          <w:bCs/>
          <w:sz w:val="24"/>
          <w:szCs w:val="24"/>
          <w:u w:val="single"/>
        </w:rPr>
        <w:t>Troškovi promidžbe i vidljivosti</w:t>
      </w:r>
    </w:p>
    <w:p w14:paraId="07A04DB4" w14:textId="77777777" w:rsidR="00582ED8" w:rsidRDefault="00582ED8" w:rsidP="00582ED8">
      <w:pPr>
        <w:spacing w:after="0" w:line="240" w:lineRule="auto"/>
        <w:jc w:val="both"/>
        <w:rPr>
          <w:rStyle w:val="Bez"/>
          <w:bCs/>
          <w:sz w:val="24"/>
          <w:szCs w:val="24"/>
          <w:u w:val="single"/>
        </w:rPr>
      </w:pPr>
    </w:p>
    <w:p w14:paraId="2BD1B065" w14:textId="1C64D0AD" w:rsidR="00582ED8" w:rsidRPr="002977A4" w:rsidRDefault="00582ED8" w:rsidP="008362FB">
      <w:pPr>
        <w:numPr>
          <w:ilvl w:val="0"/>
          <w:numId w:val="47"/>
        </w:numPr>
        <w:spacing w:after="0" w:line="240" w:lineRule="auto"/>
        <w:jc w:val="both"/>
        <w:rPr>
          <w:rFonts w:asciiTheme="minorHAnsi" w:hAnsiTheme="minorHAnsi" w:cstheme="minorHAnsi"/>
          <w:bCs/>
          <w:i/>
          <w:sz w:val="24"/>
        </w:rPr>
      </w:pPr>
      <w:r w:rsidRPr="002977A4">
        <w:rPr>
          <w:rFonts w:asciiTheme="minorHAnsi" w:hAnsiTheme="minorHAnsi" w:cstheme="minorHAnsi"/>
          <w:bCs/>
          <w:i/>
          <w:sz w:val="24"/>
        </w:rPr>
        <w:t xml:space="preserve">troškovi organizacije promotivnih aktivnosti (npr. najam prostora, </w:t>
      </w:r>
      <w:r w:rsidR="005A1069">
        <w:rPr>
          <w:rFonts w:asciiTheme="minorHAnsi" w:hAnsiTheme="minorHAnsi" w:cstheme="minorHAnsi"/>
          <w:bCs/>
          <w:i/>
          <w:sz w:val="24"/>
        </w:rPr>
        <w:t>audio-vizualnih pomagala itd.),</w:t>
      </w:r>
    </w:p>
    <w:p w14:paraId="2668E527" w14:textId="235C6933" w:rsidR="00582ED8" w:rsidRPr="002977A4" w:rsidRDefault="00582ED8" w:rsidP="008362FB">
      <w:pPr>
        <w:numPr>
          <w:ilvl w:val="0"/>
          <w:numId w:val="47"/>
        </w:numPr>
        <w:spacing w:after="0" w:line="240" w:lineRule="auto"/>
        <w:jc w:val="both"/>
        <w:rPr>
          <w:rFonts w:asciiTheme="minorHAnsi" w:hAnsiTheme="minorHAnsi" w:cstheme="minorHAnsi"/>
          <w:bCs/>
          <w:i/>
          <w:sz w:val="24"/>
        </w:rPr>
      </w:pPr>
      <w:r w:rsidRPr="002977A4">
        <w:rPr>
          <w:rFonts w:asciiTheme="minorHAnsi" w:hAnsiTheme="minorHAnsi" w:cstheme="minorHAnsi"/>
          <w:bCs/>
          <w:i/>
          <w:sz w:val="24"/>
        </w:rPr>
        <w:t>materijalni troškovi koji su potrebni za organizaciju okruglih stolova, tiskovnih konferencija (npr. promotivni materijali</w:t>
      </w:r>
      <w:r w:rsidR="005A1069">
        <w:rPr>
          <w:rFonts w:asciiTheme="minorHAnsi" w:hAnsiTheme="minorHAnsi" w:cstheme="minorHAnsi"/>
          <w:bCs/>
          <w:i/>
          <w:sz w:val="24"/>
        </w:rPr>
        <w:t>, pozivi, ugostiteljske usluge),</w:t>
      </w:r>
    </w:p>
    <w:p w14:paraId="212BCBD2" w14:textId="0E11F4EB" w:rsidR="00582ED8" w:rsidRPr="002977A4" w:rsidRDefault="00582ED8" w:rsidP="008362FB">
      <w:pPr>
        <w:numPr>
          <w:ilvl w:val="0"/>
          <w:numId w:val="47"/>
        </w:numPr>
        <w:spacing w:after="0" w:line="240" w:lineRule="auto"/>
        <w:jc w:val="both"/>
        <w:rPr>
          <w:rFonts w:asciiTheme="minorHAnsi" w:hAnsiTheme="minorHAnsi" w:cstheme="minorHAnsi"/>
          <w:bCs/>
          <w:i/>
          <w:sz w:val="24"/>
        </w:rPr>
      </w:pPr>
      <w:r w:rsidRPr="002977A4">
        <w:rPr>
          <w:rFonts w:asciiTheme="minorHAnsi" w:hAnsiTheme="minorHAnsi" w:cstheme="minorHAnsi"/>
          <w:bCs/>
          <w:i/>
          <w:sz w:val="24"/>
        </w:rPr>
        <w:t>troškovi vanjskih usluga za aktivnosti oglaš</w:t>
      </w:r>
      <w:r w:rsidR="005A1069">
        <w:rPr>
          <w:rFonts w:asciiTheme="minorHAnsi" w:hAnsiTheme="minorHAnsi" w:cstheme="minorHAnsi"/>
          <w:bCs/>
          <w:i/>
          <w:sz w:val="24"/>
        </w:rPr>
        <w:t>avanja, odnosa s javnošću i sl.,</w:t>
      </w:r>
    </w:p>
    <w:p w14:paraId="2836ED6D" w14:textId="32F8E0B8" w:rsidR="00582ED8" w:rsidRPr="002977A4" w:rsidRDefault="00582ED8" w:rsidP="008362FB">
      <w:pPr>
        <w:numPr>
          <w:ilvl w:val="0"/>
          <w:numId w:val="47"/>
        </w:numPr>
        <w:spacing w:after="0" w:line="240" w:lineRule="auto"/>
        <w:jc w:val="both"/>
        <w:rPr>
          <w:rFonts w:asciiTheme="minorHAnsi" w:hAnsiTheme="minorHAnsi" w:cstheme="minorHAnsi"/>
          <w:bCs/>
          <w:i/>
          <w:sz w:val="24"/>
        </w:rPr>
      </w:pPr>
      <w:r w:rsidRPr="002977A4">
        <w:rPr>
          <w:rFonts w:asciiTheme="minorHAnsi" w:hAnsiTheme="minorHAnsi" w:cstheme="minorHAnsi"/>
          <w:bCs/>
          <w:i/>
          <w:sz w:val="24"/>
        </w:rPr>
        <w:t xml:space="preserve">priprema, oblikovanje, prijevod, tisak </w:t>
      </w:r>
      <w:r w:rsidR="005A1069">
        <w:rPr>
          <w:rFonts w:asciiTheme="minorHAnsi" w:hAnsiTheme="minorHAnsi" w:cstheme="minorHAnsi"/>
          <w:bCs/>
          <w:i/>
          <w:sz w:val="24"/>
        </w:rPr>
        <w:t>promotivnog materijala i dostava,</w:t>
      </w:r>
    </w:p>
    <w:p w14:paraId="5E3F3E48" w14:textId="631BD326" w:rsidR="00582ED8" w:rsidRPr="002977A4" w:rsidRDefault="00582ED8" w:rsidP="008362FB">
      <w:pPr>
        <w:numPr>
          <w:ilvl w:val="0"/>
          <w:numId w:val="47"/>
        </w:numPr>
        <w:spacing w:after="0" w:line="240" w:lineRule="auto"/>
        <w:jc w:val="both"/>
        <w:rPr>
          <w:rFonts w:asciiTheme="minorHAnsi" w:hAnsiTheme="minorHAnsi" w:cstheme="minorHAnsi"/>
          <w:bCs/>
          <w:i/>
          <w:sz w:val="24"/>
        </w:rPr>
      </w:pPr>
      <w:r w:rsidRPr="002977A4">
        <w:rPr>
          <w:rFonts w:asciiTheme="minorHAnsi" w:hAnsiTheme="minorHAnsi" w:cstheme="minorHAnsi"/>
          <w:bCs/>
          <w:i/>
          <w:sz w:val="24"/>
        </w:rPr>
        <w:t>uspostava i o</w:t>
      </w:r>
      <w:r w:rsidR="005A1069">
        <w:rPr>
          <w:rFonts w:asciiTheme="minorHAnsi" w:hAnsiTheme="minorHAnsi" w:cstheme="minorHAnsi"/>
          <w:bCs/>
          <w:i/>
          <w:sz w:val="24"/>
        </w:rPr>
        <w:t xml:space="preserve">državanje </w:t>
      </w:r>
      <w:r w:rsidR="006773BA">
        <w:rPr>
          <w:rFonts w:asciiTheme="minorHAnsi" w:hAnsiTheme="minorHAnsi" w:cstheme="minorHAnsi"/>
          <w:bCs/>
          <w:i/>
          <w:sz w:val="24"/>
        </w:rPr>
        <w:t>mrežnih</w:t>
      </w:r>
      <w:r w:rsidR="005A1069">
        <w:rPr>
          <w:rFonts w:asciiTheme="minorHAnsi" w:hAnsiTheme="minorHAnsi" w:cstheme="minorHAnsi"/>
          <w:bCs/>
          <w:i/>
          <w:sz w:val="24"/>
        </w:rPr>
        <w:t xml:space="preserve"> stranica,</w:t>
      </w:r>
    </w:p>
    <w:p w14:paraId="3B4543E2" w14:textId="4B5205A5" w:rsidR="00582ED8" w:rsidRPr="002977A4" w:rsidRDefault="00582ED8" w:rsidP="008362FB">
      <w:pPr>
        <w:numPr>
          <w:ilvl w:val="0"/>
          <w:numId w:val="47"/>
        </w:numPr>
        <w:spacing w:after="0" w:line="240" w:lineRule="auto"/>
        <w:jc w:val="both"/>
        <w:rPr>
          <w:rFonts w:asciiTheme="minorHAnsi" w:hAnsiTheme="minorHAnsi" w:cstheme="minorHAnsi"/>
          <w:bCs/>
          <w:i/>
          <w:sz w:val="24"/>
        </w:rPr>
      </w:pPr>
      <w:r w:rsidRPr="002977A4">
        <w:rPr>
          <w:rFonts w:asciiTheme="minorHAnsi" w:hAnsiTheme="minorHAnsi" w:cstheme="minorHAnsi"/>
          <w:bCs/>
          <w:i/>
          <w:sz w:val="24"/>
        </w:rPr>
        <w:t>troškovi oglasa, objava, od</w:t>
      </w:r>
      <w:r w:rsidR="005A1069">
        <w:rPr>
          <w:rFonts w:asciiTheme="minorHAnsi" w:hAnsiTheme="minorHAnsi" w:cstheme="minorHAnsi"/>
          <w:bCs/>
          <w:i/>
          <w:sz w:val="24"/>
        </w:rPr>
        <w:t>nosno zakupa medijskog prostora,</w:t>
      </w:r>
    </w:p>
    <w:p w14:paraId="0324B8A9" w14:textId="3D805257" w:rsidR="00582ED8" w:rsidRPr="006B13B4" w:rsidRDefault="00582ED8" w:rsidP="008362FB">
      <w:pPr>
        <w:numPr>
          <w:ilvl w:val="0"/>
          <w:numId w:val="47"/>
        </w:numPr>
        <w:spacing w:after="0" w:line="240" w:lineRule="auto"/>
        <w:jc w:val="both"/>
        <w:rPr>
          <w:rFonts w:asciiTheme="minorHAnsi" w:hAnsiTheme="minorHAnsi" w:cstheme="minorHAnsi"/>
          <w:bCs/>
          <w:sz w:val="24"/>
        </w:rPr>
      </w:pPr>
      <w:r w:rsidRPr="002977A4">
        <w:rPr>
          <w:rFonts w:asciiTheme="minorHAnsi" w:hAnsiTheme="minorHAnsi" w:cstheme="minorHAnsi"/>
          <w:bCs/>
          <w:i/>
          <w:sz w:val="24"/>
        </w:rPr>
        <w:t>marketinško kom</w:t>
      </w:r>
      <w:r w:rsidR="005A1069">
        <w:rPr>
          <w:rFonts w:asciiTheme="minorHAnsi" w:hAnsiTheme="minorHAnsi" w:cstheme="minorHAnsi"/>
          <w:bCs/>
          <w:i/>
          <w:sz w:val="24"/>
        </w:rPr>
        <w:t>uniciranje, savjetovanje i sl.,</w:t>
      </w:r>
      <w:r w:rsidR="006773BA">
        <w:rPr>
          <w:rFonts w:asciiTheme="minorHAnsi" w:hAnsiTheme="minorHAnsi" w:cstheme="minorHAnsi"/>
          <w:bCs/>
          <w:i/>
          <w:sz w:val="24"/>
        </w:rPr>
        <w:t xml:space="preserve"> </w:t>
      </w:r>
      <w:r w:rsidR="0010131F">
        <w:rPr>
          <w:rFonts w:asciiTheme="minorHAnsi" w:hAnsiTheme="minorHAnsi" w:cstheme="minorHAnsi"/>
          <w:bCs/>
          <w:i/>
          <w:sz w:val="24"/>
        </w:rPr>
        <w:t xml:space="preserve">ostali </w:t>
      </w:r>
      <w:r>
        <w:rPr>
          <w:rFonts w:asciiTheme="minorHAnsi" w:hAnsiTheme="minorHAnsi" w:cstheme="minorHAnsi"/>
          <w:bCs/>
          <w:i/>
          <w:sz w:val="24"/>
        </w:rPr>
        <w:t xml:space="preserve">troškovi vezani uz aktivnosti promidžbe i vidljivosti sukladno točki 3.6. ovih </w:t>
      </w:r>
      <w:r w:rsidR="006773BA">
        <w:rPr>
          <w:rFonts w:asciiTheme="minorHAnsi" w:hAnsiTheme="minorHAnsi" w:cstheme="minorHAnsi"/>
          <w:bCs/>
          <w:i/>
          <w:sz w:val="24"/>
        </w:rPr>
        <w:t>u</w:t>
      </w:r>
      <w:r>
        <w:rPr>
          <w:rFonts w:asciiTheme="minorHAnsi" w:hAnsiTheme="minorHAnsi" w:cstheme="minorHAnsi"/>
          <w:bCs/>
          <w:i/>
          <w:sz w:val="24"/>
        </w:rPr>
        <w:t>puta.</w:t>
      </w:r>
    </w:p>
    <w:p w14:paraId="32CCE2D8" w14:textId="77777777" w:rsidR="00582ED8" w:rsidRPr="002977A4" w:rsidRDefault="00582ED8" w:rsidP="00582ED8">
      <w:pPr>
        <w:spacing w:after="0" w:line="240" w:lineRule="auto"/>
        <w:jc w:val="both"/>
        <w:rPr>
          <w:rFonts w:asciiTheme="minorHAnsi" w:hAnsiTheme="minorHAnsi" w:cstheme="minorHAnsi"/>
          <w:bCs/>
          <w:sz w:val="24"/>
        </w:rPr>
      </w:pPr>
    </w:p>
    <w:p w14:paraId="79273BD4" w14:textId="51FC7219" w:rsidR="00582ED8" w:rsidRPr="00AA3051" w:rsidRDefault="0021343C" w:rsidP="00582ED8">
      <w:pPr>
        <w:spacing w:after="0" w:line="240" w:lineRule="auto"/>
        <w:jc w:val="both"/>
        <w:rPr>
          <w:rFonts w:asciiTheme="minorHAnsi" w:hAnsiTheme="minorHAnsi" w:cstheme="minorHAnsi"/>
          <w:b/>
          <w:bCs/>
          <w:i/>
          <w:sz w:val="24"/>
          <w:u w:val="single"/>
        </w:rPr>
      </w:pPr>
      <w:r>
        <w:rPr>
          <w:rFonts w:asciiTheme="minorHAnsi" w:hAnsiTheme="minorHAnsi" w:cstheme="minorHAnsi"/>
          <w:bCs/>
          <w:sz w:val="24"/>
          <w:u w:val="single"/>
        </w:rPr>
        <w:t>5</w:t>
      </w:r>
      <w:r w:rsidR="00582ED8" w:rsidRPr="00AA3051">
        <w:rPr>
          <w:rFonts w:asciiTheme="minorHAnsi" w:hAnsiTheme="minorHAnsi" w:cstheme="minorHAnsi"/>
          <w:bCs/>
          <w:sz w:val="24"/>
          <w:u w:val="single"/>
        </w:rPr>
        <w:t>.</w:t>
      </w:r>
      <w:r w:rsidR="00582ED8" w:rsidRPr="00AA3051">
        <w:rPr>
          <w:rFonts w:asciiTheme="minorHAnsi" w:hAnsiTheme="minorHAnsi" w:cstheme="minorHAnsi"/>
          <w:bCs/>
          <w:i/>
          <w:sz w:val="24"/>
          <w:u w:val="single"/>
        </w:rPr>
        <w:t xml:space="preserve"> </w:t>
      </w:r>
      <w:r w:rsidR="00582ED8" w:rsidRPr="00AA3051">
        <w:rPr>
          <w:rFonts w:asciiTheme="minorHAnsi" w:hAnsiTheme="minorHAnsi" w:cstheme="minorHAnsi"/>
          <w:bCs/>
          <w:iCs/>
          <w:sz w:val="24"/>
          <w:u w:val="single"/>
        </w:rPr>
        <w:t xml:space="preserve">Troškovi vanjskih usluga </w:t>
      </w:r>
      <w:r w:rsidR="00582ED8" w:rsidRPr="00AA3051">
        <w:rPr>
          <w:rFonts w:asciiTheme="minorHAnsi" w:hAnsiTheme="minorHAnsi" w:cstheme="minorHAnsi"/>
          <w:b/>
          <w:bCs/>
          <w:i/>
          <w:sz w:val="24"/>
          <w:u w:val="single"/>
        </w:rPr>
        <w:t xml:space="preserve"> </w:t>
      </w:r>
    </w:p>
    <w:p w14:paraId="712F302B" w14:textId="77777777" w:rsidR="00582ED8" w:rsidRPr="00AA3051" w:rsidRDefault="00582ED8" w:rsidP="00582ED8">
      <w:pPr>
        <w:spacing w:after="0" w:line="240" w:lineRule="auto"/>
        <w:jc w:val="both"/>
        <w:rPr>
          <w:rFonts w:asciiTheme="minorHAnsi" w:hAnsiTheme="minorHAnsi" w:cstheme="minorHAnsi"/>
          <w:b/>
          <w:bCs/>
          <w:i/>
          <w:sz w:val="24"/>
          <w:u w:val="single"/>
        </w:rPr>
      </w:pPr>
    </w:p>
    <w:p w14:paraId="3A57E113" w14:textId="13700EA4" w:rsidR="00582ED8" w:rsidRPr="00AA3051" w:rsidRDefault="005A1069" w:rsidP="008362FB">
      <w:pPr>
        <w:numPr>
          <w:ilvl w:val="0"/>
          <w:numId w:val="48"/>
        </w:numPr>
        <w:spacing w:after="0" w:line="240" w:lineRule="auto"/>
        <w:jc w:val="both"/>
        <w:rPr>
          <w:rFonts w:asciiTheme="minorHAnsi" w:hAnsiTheme="minorHAnsi" w:cstheme="minorHAnsi"/>
          <w:bCs/>
          <w:i/>
          <w:sz w:val="24"/>
        </w:rPr>
      </w:pPr>
      <w:r>
        <w:rPr>
          <w:rFonts w:asciiTheme="minorHAnsi" w:hAnsiTheme="minorHAnsi" w:cstheme="minorHAnsi"/>
          <w:bCs/>
          <w:i/>
          <w:sz w:val="24"/>
        </w:rPr>
        <w:t>savjetodavne usluge</w:t>
      </w:r>
      <w:r w:rsidR="009365AB">
        <w:rPr>
          <w:rFonts w:asciiTheme="minorHAnsi" w:hAnsiTheme="minorHAnsi" w:cstheme="minorHAnsi"/>
          <w:bCs/>
          <w:i/>
          <w:sz w:val="24"/>
        </w:rPr>
        <w:t xml:space="preserve"> </w:t>
      </w:r>
      <w:r w:rsidR="009365AB" w:rsidRPr="009365AB">
        <w:rPr>
          <w:rFonts w:asciiTheme="minorHAnsi" w:hAnsiTheme="minorHAnsi" w:cstheme="minorHAnsi"/>
          <w:bCs/>
          <w:i/>
          <w:sz w:val="24"/>
        </w:rPr>
        <w:t>vezane za pripremu i provedbu studija, istraživanja povezanih s aktivnostima poticanja čitanja i razvoja čitalačkih kompetencija</w:t>
      </w:r>
      <w:r>
        <w:rPr>
          <w:rFonts w:asciiTheme="minorHAnsi" w:hAnsiTheme="minorHAnsi" w:cstheme="minorHAnsi"/>
          <w:bCs/>
          <w:i/>
          <w:sz w:val="24"/>
        </w:rPr>
        <w:t>,</w:t>
      </w:r>
    </w:p>
    <w:p w14:paraId="2D9B33CD" w14:textId="7EE39EE8" w:rsidR="00582ED8" w:rsidRDefault="00582ED8" w:rsidP="008362FB">
      <w:pPr>
        <w:numPr>
          <w:ilvl w:val="0"/>
          <w:numId w:val="48"/>
        </w:numPr>
        <w:spacing w:after="0" w:line="240" w:lineRule="auto"/>
        <w:jc w:val="both"/>
        <w:rPr>
          <w:rStyle w:val="Bez"/>
          <w:i/>
          <w:sz w:val="24"/>
          <w:szCs w:val="24"/>
        </w:rPr>
      </w:pPr>
      <w:r w:rsidRPr="00AA3051">
        <w:rPr>
          <w:rFonts w:asciiTheme="minorHAnsi" w:hAnsiTheme="minorHAnsi" w:cstheme="minorHAnsi"/>
          <w:bCs/>
          <w:i/>
          <w:sz w:val="24"/>
        </w:rPr>
        <w:t>usluge s područja informaci</w:t>
      </w:r>
      <w:r w:rsidR="005A1069">
        <w:rPr>
          <w:rFonts w:asciiTheme="minorHAnsi" w:hAnsiTheme="minorHAnsi" w:cstheme="minorHAnsi"/>
          <w:bCs/>
          <w:i/>
          <w:sz w:val="24"/>
        </w:rPr>
        <w:t>jsko-komunikacijske tehnologije,</w:t>
      </w:r>
      <w:r w:rsidR="006773BA">
        <w:rPr>
          <w:rFonts w:asciiTheme="minorHAnsi" w:hAnsiTheme="minorHAnsi" w:cstheme="minorHAnsi"/>
          <w:bCs/>
          <w:i/>
          <w:sz w:val="24"/>
        </w:rPr>
        <w:t xml:space="preserve"> </w:t>
      </w:r>
      <w:r w:rsidRPr="00C2056D">
        <w:rPr>
          <w:rStyle w:val="Bez"/>
          <w:i/>
          <w:sz w:val="24"/>
          <w:szCs w:val="24"/>
        </w:rPr>
        <w:t xml:space="preserve">naknade za vanjske usluge izravno povezane s provedbom projektnih aktivnosti isplaćene pravnim </w:t>
      </w:r>
      <w:r w:rsidR="002603B4">
        <w:rPr>
          <w:rStyle w:val="Bez"/>
          <w:i/>
          <w:sz w:val="24"/>
          <w:szCs w:val="24"/>
        </w:rPr>
        <w:t xml:space="preserve">i fizičkim </w:t>
      </w:r>
      <w:r w:rsidRPr="00C2056D">
        <w:rPr>
          <w:rStyle w:val="Bez"/>
          <w:i/>
          <w:sz w:val="24"/>
          <w:szCs w:val="24"/>
        </w:rPr>
        <w:t>osobama, osim za element „Upravljanje projektom i administracija“</w:t>
      </w:r>
      <w:r w:rsidR="00456A00">
        <w:rPr>
          <w:rStyle w:val="Bez"/>
          <w:i/>
          <w:sz w:val="24"/>
          <w:szCs w:val="24"/>
        </w:rPr>
        <w:t>,</w:t>
      </w:r>
    </w:p>
    <w:p w14:paraId="5F82E628" w14:textId="742F2246" w:rsidR="0021343C" w:rsidRPr="0021343C" w:rsidRDefault="000A697D" w:rsidP="0021343C">
      <w:pPr>
        <w:numPr>
          <w:ilvl w:val="0"/>
          <w:numId w:val="48"/>
        </w:numPr>
        <w:spacing w:after="0" w:line="240" w:lineRule="auto"/>
        <w:jc w:val="both"/>
        <w:rPr>
          <w:rStyle w:val="Bez"/>
          <w:i/>
          <w:sz w:val="24"/>
          <w:szCs w:val="24"/>
        </w:rPr>
      </w:pPr>
      <w:r w:rsidRPr="005A1069">
        <w:rPr>
          <w:rStyle w:val="Bez"/>
          <w:i/>
          <w:sz w:val="24"/>
          <w:szCs w:val="24"/>
        </w:rPr>
        <w:t>troškovi prilagodbe čitalačkih materijala osobama s invaliditetom (npr. korištenje znakovnog jezika, Brailleovog pisma, zvučni opis, easy to read format itd.)</w:t>
      </w:r>
      <w:r w:rsidR="00B01A9C">
        <w:rPr>
          <w:rStyle w:val="Bez"/>
          <w:i/>
          <w:sz w:val="24"/>
          <w:szCs w:val="24"/>
        </w:rPr>
        <w:t>,</w:t>
      </w:r>
    </w:p>
    <w:p w14:paraId="49B0C14A" w14:textId="1E56A698" w:rsidR="00B01A9C" w:rsidRPr="005A1069" w:rsidRDefault="00B01A9C" w:rsidP="00B01A9C">
      <w:pPr>
        <w:numPr>
          <w:ilvl w:val="0"/>
          <w:numId w:val="48"/>
        </w:numPr>
        <w:spacing w:after="0" w:line="240" w:lineRule="auto"/>
        <w:jc w:val="both"/>
        <w:rPr>
          <w:rStyle w:val="Bez"/>
          <w:i/>
          <w:sz w:val="24"/>
          <w:szCs w:val="24"/>
        </w:rPr>
      </w:pPr>
      <w:r w:rsidRPr="00B01A9C">
        <w:rPr>
          <w:rStyle w:val="Bez"/>
          <w:i/>
          <w:sz w:val="24"/>
          <w:szCs w:val="24"/>
        </w:rPr>
        <w:t xml:space="preserve"> </w:t>
      </w:r>
      <w:r w:rsidRPr="005A1069">
        <w:rPr>
          <w:rStyle w:val="Bez"/>
          <w:i/>
          <w:sz w:val="24"/>
          <w:szCs w:val="24"/>
        </w:rPr>
        <w:t>produkcijski troškovi za provedbu kulturno–umjetničkog programa (izložba, festival, prezentacija u javnom prostoru itd.),</w:t>
      </w:r>
      <w:r w:rsidR="0021343C">
        <w:rPr>
          <w:rStyle w:val="Bez"/>
          <w:i/>
          <w:sz w:val="24"/>
          <w:szCs w:val="24"/>
        </w:rPr>
        <w:t xml:space="preserve"> osim izravnih troškova osoblja.</w:t>
      </w:r>
    </w:p>
    <w:p w14:paraId="361F06F5" w14:textId="43024C23" w:rsidR="00582ED8" w:rsidRDefault="00582ED8" w:rsidP="00582ED8">
      <w:pPr>
        <w:spacing w:after="0" w:line="240" w:lineRule="auto"/>
        <w:jc w:val="both"/>
        <w:rPr>
          <w:rStyle w:val="Bez"/>
          <w:i/>
          <w:sz w:val="24"/>
          <w:szCs w:val="24"/>
        </w:rPr>
      </w:pPr>
    </w:p>
    <w:p w14:paraId="5F5AA36B" w14:textId="72D58D86" w:rsidR="00582ED8" w:rsidRDefault="00DE0AD5" w:rsidP="00582ED8">
      <w:pPr>
        <w:spacing w:after="0" w:line="240" w:lineRule="auto"/>
        <w:jc w:val="both"/>
        <w:rPr>
          <w:rStyle w:val="Bez"/>
          <w:bCs/>
          <w:sz w:val="24"/>
          <w:szCs w:val="24"/>
          <w:u w:val="single"/>
        </w:rPr>
      </w:pPr>
      <w:r>
        <w:rPr>
          <w:rStyle w:val="Bez"/>
          <w:bCs/>
          <w:sz w:val="24"/>
          <w:szCs w:val="24"/>
          <w:u w:val="single"/>
        </w:rPr>
        <w:t>6.</w:t>
      </w:r>
      <w:r w:rsidR="00582ED8" w:rsidRPr="000F6A3A">
        <w:rPr>
          <w:rStyle w:val="Bez"/>
          <w:bCs/>
          <w:sz w:val="24"/>
          <w:szCs w:val="24"/>
          <w:u w:val="single"/>
        </w:rPr>
        <w:t xml:space="preserve"> Troškovi nabave </w:t>
      </w:r>
    </w:p>
    <w:p w14:paraId="333C257A" w14:textId="77777777" w:rsidR="00582ED8" w:rsidRDefault="00582ED8" w:rsidP="00582ED8">
      <w:pPr>
        <w:spacing w:after="0" w:line="240" w:lineRule="auto"/>
        <w:jc w:val="both"/>
        <w:rPr>
          <w:rStyle w:val="Bez"/>
          <w:bCs/>
          <w:sz w:val="24"/>
          <w:szCs w:val="24"/>
          <w:u w:val="single"/>
        </w:rPr>
      </w:pPr>
    </w:p>
    <w:p w14:paraId="7032AA8C" w14:textId="32011E02" w:rsidR="00255A4E" w:rsidRPr="000D1A98" w:rsidRDefault="00582ED8" w:rsidP="000D1A98">
      <w:pPr>
        <w:pStyle w:val="Odlomakpopisa"/>
        <w:numPr>
          <w:ilvl w:val="0"/>
          <w:numId w:val="59"/>
        </w:numPr>
        <w:spacing w:after="0" w:line="240" w:lineRule="auto"/>
        <w:jc w:val="both"/>
        <w:rPr>
          <w:rFonts w:asciiTheme="minorHAnsi" w:hAnsiTheme="minorHAnsi" w:cstheme="minorHAnsi"/>
          <w:sz w:val="10"/>
          <w:szCs w:val="24"/>
        </w:rPr>
      </w:pPr>
      <w:r w:rsidRPr="000D1A98">
        <w:rPr>
          <w:rFonts w:cstheme="minorHAnsi"/>
          <w:bCs/>
          <w:i/>
          <w:iCs/>
          <w:color w:val="auto"/>
          <w:sz w:val="24"/>
          <w:szCs w:val="24"/>
        </w:rPr>
        <w:t>troškovi nabave vozila koja će biti u funkciji pokretnih knjižnica</w:t>
      </w:r>
      <w:r w:rsidR="002D4057" w:rsidRPr="000D1A98">
        <w:rPr>
          <w:rFonts w:cstheme="minorHAnsi"/>
          <w:bCs/>
          <w:i/>
          <w:iCs/>
          <w:color w:val="auto"/>
          <w:sz w:val="24"/>
          <w:szCs w:val="24"/>
        </w:rPr>
        <w:t xml:space="preserve"> (bibliobusa, bibliokombija ili bibliokamiona)</w:t>
      </w:r>
      <w:r w:rsidRPr="000D1A98">
        <w:rPr>
          <w:rFonts w:cstheme="minorHAnsi"/>
          <w:bCs/>
          <w:i/>
          <w:iCs/>
          <w:color w:val="auto"/>
          <w:sz w:val="24"/>
          <w:szCs w:val="24"/>
        </w:rPr>
        <w:t xml:space="preserve"> i pripadajuće</w:t>
      </w:r>
      <w:r w:rsidR="00A80CC6" w:rsidRPr="000D1A98">
        <w:rPr>
          <w:rFonts w:cstheme="minorHAnsi"/>
          <w:bCs/>
          <w:i/>
          <w:iCs/>
          <w:color w:val="auto"/>
          <w:sz w:val="24"/>
          <w:szCs w:val="24"/>
        </w:rPr>
        <w:t xml:space="preserve"> </w:t>
      </w:r>
      <w:r w:rsidRPr="000D1A98">
        <w:rPr>
          <w:rFonts w:cstheme="minorHAnsi"/>
          <w:bCs/>
          <w:i/>
          <w:iCs/>
          <w:color w:val="auto"/>
          <w:sz w:val="24"/>
          <w:szCs w:val="24"/>
        </w:rPr>
        <w:t>opreme</w:t>
      </w:r>
      <w:r w:rsidR="00263C8D" w:rsidRPr="000D1A98">
        <w:rPr>
          <w:rFonts w:cstheme="minorHAnsi"/>
          <w:bCs/>
          <w:i/>
          <w:iCs/>
          <w:color w:val="auto"/>
          <w:sz w:val="24"/>
          <w:szCs w:val="24"/>
        </w:rPr>
        <w:t xml:space="preserve"> potrebne za stavljanje vozila u funkciju pokretne knjižnice,</w:t>
      </w:r>
    </w:p>
    <w:p w14:paraId="310DE941" w14:textId="21F817A9" w:rsidR="00263C8D" w:rsidRPr="000D1A98" w:rsidRDefault="00263C8D" w:rsidP="000D1A98">
      <w:pPr>
        <w:pStyle w:val="Odlomakpopisa"/>
        <w:numPr>
          <w:ilvl w:val="0"/>
          <w:numId w:val="59"/>
        </w:numPr>
        <w:spacing w:after="0" w:line="240" w:lineRule="auto"/>
        <w:jc w:val="both"/>
        <w:rPr>
          <w:rStyle w:val="Bez"/>
          <w:i/>
          <w:sz w:val="24"/>
          <w:szCs w:val="24"/>
        </w:rPr>
      </w:pPr>
      <w:r w:rsidRPr="000D1A98">
        <w:rPr>
          <w:rStyle w:val="Bez"/>
          <w:i/>
          <w:sz w:val="24"/>
          <w:szCs w:val="24"/>
        </w:rPr>
        <w:t>nabava radnog materijala za provedbu projektnih aktivnosti</w:t>
      </w:r>
      <w:r w:rsidR="00327B6B" w:rsidRPr="000D1A98">
        <w:rPr>
          <w:rStyle w:val="Bez"/>
          <w:i/>
          <w:sz w:val="24"/>
          <w:szCs w:val="24"/>
        </w:rPr>
        <w:t>.</w:t>
      </w:r>
    </w:p>
    <w:p w14:paraId="3211CE0D" w14:textId="77777777" w:rsidR="0021343C" w:rsidRPr="0021343C" w:rsidRDefault="0021343C" w:rsidP="0021343C">
      <w:pPr>
        <w:spacing w:after="0" w:line="240" w:lineRule="auto"/>
        <w:ind w:left="720"/>
        <w:jc w:val="both"/>
        <w:rPr>
          <w:i/>
          <w:sz w:val="16"/>
          <w:szCs w:val="24"/>
        </w:rPr>
      </w:pPr>
    </w:p>
    <w:p w14:paraId="553C980B" w14:textId="3E5E1BE0" w:rsidR="000F548D" w:rsidRDefault="000F548D" w:rsidP="001F19CD">
      <w:pPr>
        <w:suppressAutoHyphens w:val="0"/>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Navedeni troškovi ne predstavljaju iscrpnu listu.</w:t>
      </w:r>
      <w:r>
        <w:rPr>
          <w:rFonts w:asciiTheme="minorHAnsi" w:hAnsiTheme="minorHAnsi" w:cstheme="minorHAnsi"/>
          <w:sz w:val="24"/>
          <w:szCs w:val="24"/>
        </w:rPr>
        <w:t xml:space="preserve"> </w:t>
      </w:r>
    </w:p>
    <w:p w14:paraId="3B603651" w14:textId="77777777" w:rsidR="007D2A33" w:rsidRPr="00D174D9" w:rsidRDefault="007D2A33" w:rsidP="001F19CD">
      <w:pPr>
        <w:suppressAutoHyphens w:val="0"/>
        <w:spacing w:after="0" w:line="240" w:lineRule="auto"/>
        <w:jc w:val="both"/>
        <w:rPr>
          <w:rFonts w:asciiTheme="minorHAnsi" w:hAnsiTheme="minorHAnsi" w:cstheme="minorHAnsi"/>
          <w:sz w:val="20"/>
          <w:szCs w:val="20"/>
        </w:rPr>
      </w:pPr>
    </w:p>
    <w:p w14:paraId="10A1C121" w14:textId="77777777" w:rsidR="000F548D" w:rsidRPr="006611F1" w:rsidRDefault="000F548D" w:rsidP="001F19CD">
      <w:pPr>
        <w:pStyle w:val="ColorfulList-Accent11"/>
        <w:spacing w:after="0" w:line="240" w:lineRule="auto"/>
        <w:ind w:left="0"/>
        <w:jc w:val="both"/>
        <w:rPr>
          <w:rStyle w:val="Bez"/>
          <w:rFonts w:asciiTheme="minorHAnsi" w:hAnsiTheme="minorHAnsi" w:cstheme="minorHAnsi"/>
          <w:b/>
          <w:color w:val="000000"/>
          <w:sz w:val="24"/>
          <w:szCs w:val="24"/>
          <w:u w:color="000000"/>
        </w:rPr>
      </w:pPr>
      <w:r w:rsidRPr="006611F1">
        <w:rPr>
          <w:rStyle w:val="Bez"/>
          <w:rFonts w:asciiTheme="minorHAnsi" w:hAnsiTheme="minorHAnsi" w:cstheme="minorHAnsi"/>
          <w:b/>
          <w:color w:val="000000"/>
          <w:sz w:val="24"/>
          <w:szCs w:val="24"/>
          <w:u w:color="000000"/>
        </w:rPr>
        <w:t>NEIZRAVNI TROŠKOVI</w:t>
      </w:r>
    </w:p>
    <w:p w14:paraId="287ACE61" w14:textId="77777777" w:rsidR="000F548D" w:rsidRPr="0030668A" w:rsidRDefault="000F548D" w:rsidP="001F19CD">
      <w:pPr>
        <w:pStyle w:val="ColorfulList-Accent11"/>
        <w:spacing w:after="0" w:line="240" w:lineRule="auto"/>
        <w:ind w:left="0"/>
        <w:jc w:val="both"/>
        <w:rPr>
          <w:rStyle w:val="Bez"/>
          <w:rFonts w:asciiTheme="minorHAnsi" w:hAnsiTheme="minorHAnsi" w:cstheme="minorHAnsi"/>
          <w:b/>
          <w:color w:val="000000"/>
          <w:sz w:val="18"/>
          <w:szCs w:val="24"/>
          <w:u w:color="000000"/>
        </w:rPr>
      </w:pPr>
    </w:p>
    <w:p w14:paraId="7F2D6D97" w14:textId="645D710D" w:rsidR="00E35457" w:rsidRDefault="000F548D" w:rsidP="001F19CD">
      <w:pPr>
        <w:spacing w:after="0" w:line="240" w:lineRule="auto"/>
        <w:jc w:val="both"/>
        <w:rPr>
          <w:rFonts w:asciiTheme="minorHAnsi" w:hAnsiTheme="minorHAnsi" w:cstheme="minorHAnsi"/>
          <w:color w:val="auto"/>
          <w:sz w:val="24"/>
        </w:rPr>
      </w:pPr>
      <w:r w:rsidRPr="006611F1">
        <w:rPr>
          <w:rFonts w:asciiTheme="minorHAnsi" w:hAnsiTheme="minorHAnsi" w:cstheme="minorHAnsi"/>
          <w:color w:val="auto"/>
          <w:sz w:val="24"/>
        </w:rPr>
        <w:t>U neizravne prihvatljive troškove ubrajaju se troškovi koji nastaju u okviru projekta, a nisu u izravnoj vezi s ostvarenjem jednog ili više ciljeva projekta</w:t>
      </w:r>
      <w:r>
        <w:rPr>
          <w:rFonts w:asciiTheme="minorHAnsi" w:hAnsiTheme="minorHAnsi" w:cstheme="minorHAnsi"/>
          <w:color w:val="auto"/>
          <w:sz w:val="24"/>
        </w:rPr>
        <w:t xml:space="preserve">, odnosno nisu izravno povezani ili se ne mogu povezati s pojedinačnom aktivnošću projekta </w:t>
      </w:r>
      <w:r w:rsidR="00186831">
        <w:rPr>
          <w:rFonts w:asciiTheme="minorHAnsi" w:hAnsiTheme="minorHAnsi" w:cstheme="minorHAnsi"/>
          <w:color w:val="auto"/>
          <w:sz w:val="24"/>
        </w:rPr>
        <w:t>(</w:t>
      </w:r>
      <w:r>
        <w:rPr>
          <w:rFonts w:asciiTheme="minorHAnsi" w:hAnsiTheme="minorHAnsi" w:cstheme="minorHAnsi"/>
          <w:color w:val="auto"/>
          <w:sz w:val="24"/>
        </w:rPr>
        <w:t>troškovi usluga računovodstva, čišćenja, troškovi telefona, vode, električne energije, poštarine, uredski materijal i sl.</w:t>
      </w:r>
      <w:r w:rsidR="00186831">
        <w:rPr>
          <w:rFonts w:asciiTheme="minorHAnsi" w:hAnsiTheme="minorHAnsi" w:cstheme="minorHAnsi"/>
          <w:color w:val="auto"/>
          <w:sz w:val="24"/>
        </w:rPr>
        <w:t>).</w:t>
      </w:r>
    </w:p>
    <w:p w14:paraId="61DEC755" w14:textId="77777777" w:rsidR="00125569" w:rsidRDefault="00125569" w:rsidP="000F548D">
      <w:pPr>
        <w:spacing w:after="0" w:line="240" w:lineRule="auto"/>
        <w:jc w:val="both"/>
        <w:rPr>
          <w:rFonts w:asciiTheme="minorHAnsi" w:hAnsiTheme="minorHAnsi" w:cstheme="minorHAnsi"/>
          <w:b/>
          <w:color w:val="auto"/>
          <w:sz w:val="24"/>
        </w:rPr>
      </w:pPr>
    </w:p>
    <w:p w14:paraId="216319F8" w14:textId="7B5F871D" w:rsidR="006C29F7" w:rsidRDefault="006C29F7" w:rsidP="000F548D">
      <w:pPr>
        <w:spacing w:after="0" w:line="240" w:lineRule="auto"/>
        <w:jc w:val="both"/>
        <w:rPr>
          <w:rFonts w:asciiTheme="minorHAnsi" w:hAnsiTheme="minorHAnsi" w:cstheme="minorHAnsi"/>
          <w:b/>
          <w:bCs/>
          <w:sz w:val="24"/>
        </w:rPr>
      </w:pPr>
      <w:r w:rsidRPr="009F4378">
        <w:rPr>
          <w:rFonts w:asciiTheme="minorHAnsi" w:hAnsiTheme="minorHAnsi" w:cstheme="minorHAnsi"/>
          <w:b/>
          <w:color w:val="auto"/>
          <w:sz w:val="24"/>
        </w:rPr>
        <w:lastRenderedPageBreak/>
        <w:t xml:space="preserve">Neizravni troškovi </w:t>
      </w:r>
      <w:r w:rsidRPr="00A23743">
        <w:rPr>
          <w:rFonts w:asciiTheme="minorHAnsi" w:hAnsiTheme="minorHAnsi" w:cstheme="minorHAnsi"/>
          <w:color w:val="auto"/>
          <w:sz w:val="24"/>
        </w:rPr>
        <w:t>se obračunavaju fiksnom stopom u visini 15</w:t>
      </w:r>
      <w:r w:rsidR="006773BA">
        <w:rPr>
          <w:rFonts w:asciiTheme="minorHAnsi" w:hAnsiTheme="minorHAnsi" w:cstheme="minorHAnsi"/>
          <w:color w:val="auto"/>
          <w:sz w:val="24"/>
        </w:rPr>
        <w:t xml:space="preserve"> </w:t>
      </w:r>
      <w:r w:rsidRPr="00A23743">
        <w:rPr>
          <w:rFonts w:asciiTheme="minorHAnsi" w:hAnsiTheme="minorHAnsi" w:cstheme="minorHAnsi"/>
          <w:color w:val="auto"/>
          <w:sz w:val="24"/>
        </w:rPr>
        <w:t>% prihvatljivih izravnih troškova osoblja sukladno Uredbi (EU, Euratom) br. 2018/1046. (članak 272. Izmjene Uredbe EU br. 1303/2013., stavak 29. Članak 68. Financiranje uz primjenu fiksne stope za neizravne troškove za bespovratna sredstva i povratnu pomoć, točka (b</w:t>
      </w:r>
      <w:r w:rsidRPr="007F0E80">
        <w:rPr>
          <w:rFonts w:asciiTheme="minorHAnsi" w:hAnsiTheme="minorHAnsi" w:cstheme="minorHAnsi"/>
          <w:color w:val="auto"/>
          <w:sz w:val="24"/>
        </w:rPr>
        <w:t>),</w:t>
      </w:r>
      <w:r w:rsidRPr="009F4378">
        <w:rPr>
          <w:rFonts w:asciiTheme="minorHAnsi" w:hAnsiTheme="minorHAnsi" w:cstheme="minorHAnsi"/>
          <w:b/>
          <w:color w:val="auto"/>
          <w:sz w:val="24"/>
        </w:rPr>
        <w:t xml:space="preserve"> tj. neizravni troškovi iznose 15</w:t>
      </w:r>
      <w:r w:rsidR="006773BA">
        <w:rPr>
          <w:rFonts w:asciiTheme="minorHAnsi" w:hAnsiTheme="minorHAnsi" w:cstheme="minorHAnsi"/>
          <w:b/>
          <w:color w:val="auto"/>
          <w:sz w:val="24"/>
        </w:rPr>
        <w:t xml:space="preserve"> </w:t>
      </w:r>
      <w:r w:rsidRPr="009F4378">
        <w:rPr>
          <w:rFonts w:asciiTheme="minorHAnsi" w:hAnsiTheme="minorHAnsi" w:cstheme="minorHAnsi"/>
          <w:b/>
          <w:color w:val="auto"/>
          <w:sz w:val="24"/>
        </w:rPr>
        <w:t>% prihvatl</w:t>
      </w:r>
      <w:r w:rsidR="0030668A">
        <w:rPr>
          <w:rFonts w:asciiTheme="minorHAnsi" w:hAnsiTheme="minorHAnsi" w:cstheme="minorHAnsi"/>
          <w:b/>
          <w:color w:val="auto"/>
          <w:sz w:val="24"/>
        </w:rPr>
        <w:t>jivih izravnih troškova osoblja.</w:t>
      </w:r>
    </w:p>
    <w:p w14:paraId="5BC3382A" w14:textId="77777777" w:rsidR="0030668A" w:rsidRDefault="0030668A" w:rsidP="000F548D">
      <w:pPr>
        <w:spacing w:after="0" w:line="240" w:lineRule="auto"/>
        <w:jc w:val="both"/>
        <w:rPr>
          <w:rFonts w:asciiTheme="minorHAnsi" w:hAnsiTheme="minorHAnsi" w:cstheme="minorHAnsi"/>
          <w:b/>
          <w:bCs/>
          <w:sz w:val="24"/>
        </w:rPr>
      </w:pPr>
    </w:p>
    <w:p w14:paraId="6110B685" w14:textId="41EFA393" w:rsidR="000F548D" w:rsidRPr="006611F1" w:rsidRDefault="000F548D" w:rsidP="000F548D">
      <w:pPr>
        <w:spacing w:after="0" w:line="240" w:lineRule="auto"/>
        <w:jc w:val="both"/>
        <w:rPr>
          <w:rFonts w:asciiTheme="minorHAnsi" w:hAnsiTheme="minorHAnsi" w:cstheme="minorHAnsi"/>
          <w:b/>
          <w:bCs/>
          <w:sz w:val="24"/>
        </w:rPr>
      </w:pPr>
      <w:r w:rsidRPr="006611F1">
        <w:rPr>
          <w:rFonts w:asciiTheme="minorHAnsi" w:hAnsiTheme="minorHAnsi" w:cstheme="minorHAnsi"/>
          <w:b/>
          <w:bCs/>
          <w:sz w:val="24"/>
        </w:rPr>
        <w:t>Izračun neizravnih troškova:</w:t>
      </w:r>
    </w:p>
    <w:p w14:paraId="5936EF72" w14:textId="77777777" w:rsidR="000F548D" w:rsidRPr="0030668A" w:rsidRDefault="000F548D" w:rsidP="000F548D">
      <w:pPr>
        <w:spacing w:after="0" w:line="240" w:lineRule="auto"/>
        <w:jc w:val="both"/>
        <w:rPr>
          <w:rFonts w:asciiTheme="minorHAnsi" w:hAnsiTheme="minorHAnsi" w:cstheme="minorHAnsi"/>
          <w:bCs/>
          <w:sz w:val="16"/>
        </w:rPr>
      </w:pPr>
    </w:p>
    <w:p w14:paraId="2B8CCE2B" w14:textId="77777777" w:rsidR="000F548D" w:rsidRPr="006611F1" w:rsidRDefault="000F548D" w:rsidP="000F548D">
      <w:pPr>
        <w:spacing w:after="0" w:line="240" w:lineRule="auto"/>
        <w:ind w:left="720"/>
        <w:jc w:val="both"/>
        <w:rPr>
          <w:rFonts w:asciiTheme="minorHAnsi" w:hAnsiTheme="minorHAnsi" w:cstheme="minorHAnsi"/>
          <w:bCs/>
          <w:sz w:val="24"/>
        </w:rPr>
      </w:pPr>
      <w:r w:rsidRPr="006611F1">
        <w:rPr>
          <w:rFonts w:asciiTheme="minorHAnsi" w:hAnsiTheme="minorHAnsi" w:cstheme="minorHAnsi"/>
          <w:bCs/>
          <w:sz w:val="24"/>
        </w:rPr>
        <w:tab/>
      </w:r>
      <w:r w:rsidRPr="006611F1">
        <w:rPr>
          <w:rFonts w:asciiTheme="minorHAnsi" w:hAnsiTheme="minorHAnsi" w:cstheme="minorHAnsi"/>
          <w:bCs/>
          <w:sz w:val="24"/>
        </w:rPr>
        <w:tab/>
      </w:r>
      <w:r w:rsidRPr="006611F1">
        <w:rPr>
          <w:rFonts w:asciiTheme="minorHAnsi" w:hAnsiTheme="minorHAnsi" w:cstheme="minorHAnsi"/>
          <w:bCs/>
          <w:sz w:val="24"/>
        </w:rPr>
        <w:tab/>
      </w:r>
      <w:r w:rsidRPr="006611F1">
        <w:rPr>
          <w:rFonts w:asciiTheme="minorHAnsi" w:hAnsiTheme="minorHAnsi" w:cstheme="minorHAnsi"/>
          <w:b/>
          <w:bCs/>
          <w:sz w:val="24"/>
        </w:rPr>
        <w:t xml:space="preserve">C </w:t>
      </w:r>
      <w:r w:rsidRPr="006611F1">
        <w:rPr>
          <w:rFonts w:asciiTheme="minorHAnsi" w:hAnsiTheme="minorHAnsi" w:cstheme="minorHAnsi"/>
          <w:bCs/>
          <w:sz w:val="24"/>
        </w:rPr>
        <w:t>=</w:t>
      </w:r>
      <w:r w:rsidRPr="006611F1">
        <w:rPr>
          <w:rFonts w:asciiTheme="minorHAnsi" w:hAnsiTheme="minorHAnsi" w:cstheme="minorHAnsi"/>
          <w:b/>
          <w:bCs/>
          <w:sz w:val="24"/>
        </w:rPr>
        <w:t xml:space="preserve"> A </w:t>
      </w:r>
      <w:r w:rsidRPr="006611F1">
        <w:rPr>
          <w:rFonts w:asciiTheme="minorHAnsi" w:hAnsiTheme="minorHAnsi" w:cstheme="minorHAnsi"/>
          <w:bCs/>
          <w:sz w:val="24"/>
        </w:rPr>
        <w:t>X</w:t>
      </w:r>
      <w:r w:rsidRPr="006611F1">
        <w:rPr>
          <w:rFonts w:asciiTheme="minorHAnsi" w:hAnsiTheme="minorHAnsi" w:cstheme="minorHAnsi"/>
          <w:b/>
          <w:bCs/>
          <w:sz w:val="24"/>
        </w:rPr>
        <w:t xml:space="preserve"> B</w:t>
      </w:r>
    </w:p>
    <w:p w14:paraId="53CE14B9" w14:textId="77777777" w:rsidR="000F548D" w:rsidRPr="0030668A" w:rsidRDefault="000F548D" w:rsidP="000F548D">
      <w:pPr>
        <w:spacing w:after="0" w:line="240" w:lineRule="auto"/>
        <w:ind w:left="720"/>
        <w:jc w:val="both"/>
        <w:rPr>
          <w:rFonts w:asciiTheme="minorHAnsi" w:hAnsiTheme="minorHAnsi" w:cstheme="minorHAnsi"/>
          <w:bCs/>
          <w:sz w:val="16"/>
        </w:rPr>
      </w:pPr>
    </w:p>
    <w:p w14:paraId="23FDD387" w14:textId="77777777" w:rsidR="000F548D" w:rsidRPr="006611F1" w:rsidRDefault="000F548D" w:rsidP="000F548D">
      <w:pPr>
        <w:spacing w:after="0" w:line="240" w:lineRule="auto"/>
        <w:ind w:left="720"/>
        <w:jc w:val="both"/>
        <w:rPr>
          <w:rFonts w:asciiTheme="minorHAnsi" w:hAnsiTheme="minorHAnsi" w:cstheme="minorHAnsi"/>
          <w:bCs/>
          <w:sz w:val="24"/>
        </w:rPr>
      </w:pPr>
      <w:r w:rsidRPr="006611F1">
        <w:rPr>
          <w:rFonts w:asciiTheme="minorHAnsi" w:hAnsiTheme="minorHAnsi" w:cstheme="minorHAnsi"/>
          <w:bCs/>
          <w:sz w:val="24"/>
        </w:rPr>
        <w:t xml:space="preserve">A= Zbroj svih prihvatljivih izravnih troškova osoblja </w:t>
      </w:r>
    </w:p>
    <w:p w14:paraId="5BA89F1C" w14:textId="1ACF573A" w:rsidR="000F548D" w:rsidRPr="006611F1" w:rsidRDefault="000F548D" w:rsidP="000F548D">
      <w:pPr>
        <w:spacing w:after="0" w:line="240" w:lineRule="auto"/>
        <w:ind w:left="720"/>
        <w:jc w:val="both"/>
        <w:rPr>
          <w:rFonts w:asciiTheme="minorHAnsi" w:hAnsiTheme="minorHAnsi" w:cstheme="minorHAnsi"/>
          <w:bCs/>
          <w:sz w:val="24"/>
        </w:rPr>
      </w:pPr>
      <w:r w:rsidRPr="006611F1">
        <w:rPr>
          <w:rFonts w:asciiTheme="minorHAnsi" w:hAnsiTheme="minorHAnsi" w:cstheme="minorHAnsi"/>
          <w:bCs/>
          <w:sz w:val="24"/>
        </w:rPr>
        <w:t>B= Fiksna stopa (15</w:t>
      </w:r>
      <w:r w:rsidR="006773BA">
        <w:rPr>
          <w:rFonts w:asciiTheme="minorHAnsi" w:hAnsiTheme="minorHAnsi" w:cstheme="minorHAnsi"/>
          <w:bCs/>
          <w:sz w:val="24"/>
        </w:rPr>
        <w:t xml:space="preserve"> </w:t>
      </w:r>
      <w:r w:rsidRPr="006611F1">
        <w:rPr>
          <w:rFonts w:asciiTheme="minorHAnsi" w:hAnsiTheme="minorHAnsi" w:cstheme="minorHAnsi"/>
          <w:bCs/>
          <w:sz w:val="24"/>
        </w:rPr>
        <w:t>%)</w:t>
      </w:r>
    </w:p>
    <w:p w14:paraId="6EECD06F" w14:textId="77777777" w:rsidR="000F548D" w:rsidRPr="006611F1" w:rsidRDefault="000F548D" w:rsidP="000F548D">
      <w:pPr>
        <w:spacing w:after="0" w:line="240" w:lineRule="auto"/>
        <w:ind w:left="720"/>
        <w:jc w:val="both"/>
        <w:rPr>
          <w:rFonts w:asciiTheme="minorHAnsi" w:hAnsiTheme="minorHAnsi" w:cstheme="minorHAnsi"/>
          <w:b/>
          <w:bCs/>
          <w:sz w:val="24"/>
        </w:rPr>
      </w:pPr>
      <w:r w:rsidRPr="006611F1">
        <w:rPr>
          <w:rFonts w:asciiTheme="minorHAnsi" w:hAnsiTheme="minorHAnsi" w:cstheme="minorHAnsi"/>
          <w:bCs/>
          <w:sz w:val="24"/>
        </w:rPr>
        <w:t>C= Neizravni troškovi</w:t>
      </w:r>
    </w:p>
    <w:p w14:paraId="0E05154F" w14:textId="77777777" w:rsidR="000F548D" w:rsidRPr="0030668A" w:rsidRDefault="000F548D" w:rsidP="000F548D">
      <w:pPr>
        <w:spacing w:after="0" w:line="240" w:lineRule="auto"/>
        <w:jc w:val="both"/>
        <w:rPr>
          <w:rFonts w:asciiTheme="minorHAnsi" w:hAnsiTheme="minorHAnsi" w:cstheme="minorHAnsi"/>
          <w:b/>
          <w:bCs/>
          <w:i/>
          <w:sz w:val="16"/>
        </w:rPr>
      </w:pPr>
    </w:p>
    <w:p w14:paraId="740F2939" w14:textId="77777777" w:rsidR="000F548D" w:rsidRPr="006611F1" w:rsidRDefault="000F548D" w:rsidP="000F548D">
      <w:pPr>
        <w:spacing w:after="0" w:line="240" w:lineRule="auto"/>
        <w:jc w:val="both"/>
        <w:rPr>
          <w:rFonts w:asciiTheme="minorHAnsi" w:hAnsiTheme="minorHAnsi" w:cstheme="minorHAnsi"/>
          <w:b/>
          <w:bCs/>
          <w:i/>
          <w:sz w:val="24"/>
        </w:rPr>
      </w:pPr>
      <w:r w:rsidRPr="006611F1">
        <w:rPr>
          <w:rFonts w:asciiTheme="minorHAnsi" w:hAnsiTheme="minorHAnsi" w:cstheme="minorHAnsi"/>
          <w:b/>
          <w:bCs/>
          <w:i/>
          <w:sz w:val="24"/>
        </w:rPr>
        <w:t xml:space="preserve">Napomena: </w:t>
      </w:r>
      <w:bookmarkStart w:id="30" w:name="_Hlk25580115"/>
      <w:r w:rsidRPr="006611F1">
        <w:rPr>
          <w:rFonts w:asciiTheme="minorHAnsi" w:hAnsiTheme="minorHAnsi" w:cstheme="minorHAnsi"/>
          <w:b/>
          <w:bCs/>
          <w:i/>
          <w:sz w:val="24"/>
        </w:rPr>
        <w:t xml:space="preserve">Tijekom provjera i odobravanja zahtjeva za nadoknadom sredstava neće se vršiti kontrola popratne dokumentacije za </w:t>
      </w:r>
      <w:r>
        <w:rPr>
          <w:rFonts w:asciiTheme="minorHAnsi" w:hAnsiTheme="minorHAnsi" w:cstheme="minorHAnsi"/>
          <w:b/>
          <w:bCs/>
          <w:i/>
          <w:sz w:val="24"/>
        </w:rPr>
        <w:t>neizravne</w:t>
      </w:r>
      <w:r w:rsidRPr="006611F1">
        <w:rPr>
          <w:rFonts w:asciiTheme="minorHAnsi" w:hAnsiTheme="minorHAnsi" w:cstheme="minorHAnsi"/>
          <w:b/>
          <w:bCs/>
          <w:i/>
          <w:sz w:val="24"/>
        </w:rPr>
        <w:t xml:space="preserve"> troškove izračunate primjenom fiksne stope.</w:t>
      </w:r>
      <w:bookmarkEnd w:id="30"/>
    </w:p>
    <w:p w14:paraId="04AD7263" w14:textId="77777777" w:rsidR="000F548D" w:rsidRPr="0030668A" w:rsidRDefault="000F548D" w:rsidP="000F548D">
      <w:pPr>
        <w:spacing w:after="0" w:line="240" w:lineRule="auto"/>
        <w:jc w:val="both"/>
        <w:rPr>
          <w:rFonts w:asciiTheme="minorHAnsi" w:hAnsiTheme="minorHAnsi" w:cstheme="minorHAnsi"/>
          <w:bCs/>
          <w:sz w:val="16"/>
        </w:rPr>
      </w:pPr>
    </w:p>
    <w:p w14:paraId="0D09EB0D" w14:textId="77777777" w:rsidR="000F548D" w:rsidRPr="006611F1" w:rsidRDefault="000F548D" w:rsidP="000F548D">
      <w:pPr>
        <w:spacing w:after="0" w:line="240" w:lineRule="auto"/>
        <w:jc w:val="both"/>
        <w:rPr>
          <w:rFonts w:asciiTheme="minorHAnsi" w:hAnsiTheme="minorHAnsi" w:cstheme="minorHAnsi"/>
          <w:bCs/>
          <w:sz w:val="24"/>
        </w:rPr>
      </w:pPr>
      <w:r w:rsidRPr="006611F1">
        <w:rPr>
          <w:rFonts w:asciiTheme="minorHAnsi" w:hAnsiTheme="minorHAnsi" w:cstheme="minorHAnsi"/>
          <w:bCs/>
          <w:sz w:val="24"/>
        </w:rPr>
        <w:t xml:space="preserve">U slučaju da </w:t>
      </w:r>
      <w:r>
        <w:rPr>
          <w:rFonts w:asciiTheme="minorHAnsi" w:hAnsiTheme="minorHAnsi" w:cstheme="minorHAnsi"/>
          <w:bCs/>
          <w:sz w:val="24"/>
        </w:rPr>
        <w:t>neizravni</w:t>
      </w:r>
      <w:r w:rsidRPr="006611F1">
        <w:rPr>
          <w:rFonts w:asciiTheme="minorHAnsi" w:hAnsiTheme="minorHAnsi" w:cstheme="minorHAnsi"/>
          <w:bCs/>
          <w:sz w:val="24"/>
        </w:rPr>
        <w:t xml:space="preserve"> troškovi projektnog prijedloga iznose više od iznosa </w:t>
      </w:r>
      <w:r>
        <w:rPr>
          <w:rFonts w:asciiTheme="minorHAnsi" w:hAnsiTheme="minorHAnsi" w:cstheme="minorHAnsi"/>
          <w:bCs/>
          <w:sz w:val="24"/>
        </w:rPr>
        <w:t>neizravnih</w:t>
      </w:r>
      <w:r w:rsidRPr="006611F1">
        <w:rPr>
          <w:rFonts w:asciiTheme="minorHAnsi" w:hAnsiTheme="minorHAnsi" w:cstheme="minorHAnsi"/>
          <w:bCs/>
          <w:sz w:val="24"/>
        </w:rPr>
        <w:t xml:space="preserve"> troškova izračunatih primjenom fiksne stope, razliku snosi korisnik i ona se ne navodi u projektnom prijedlogu.</w:t>
      </w:r>
    </w:p>
    <w:p w14:paraId="508B1635" w14:textId="77777777" w:rsidR="000F548D" w:rsidRPr="0030668A" w:rsidRDefault="000F548D" w:rsidP="000F548D">
      <w:pPr>
        <w:spacing w:after="0" w:line="240" w:lineRule="auto"/>
        <w:jc w:val="both"/>
        <w:rPr>
          <w:rFonts w:asciiTheme="minorHAnsi" w:hAnsiTheme="minorHAnsi" w:cstheme="minorHAnsi"/>
          <w:bCs/>
          <w:sz w:val="16"/>
        </w:rPr>
      </w:pPr>
    </w:p>
    <w:p w14:paraId="02DFC9D9" w14:textId="77777777" w:rsidR="000F548D" w:rsidRPr="006611F1" w:rsidRDefault="000F548D" w:rsidP="000F548D">
      <w:pPr>
        <w:spacing w:after="0" w:line="240" w:lineRule="auto"/>
        <w:jc w:val="both"/>
        <w:rPr>
          <w:rFonts w:asciiTheme="minorHAnsi" w:hAnsiTheme="minorHAnsi" w:cstheme="minorHAnsi"/>
          <w:bCs/>
          <w:sz w:val="24"/>
        </w:rPr>
      </w:pPr>
      <w:r w:rsidRPr="006611F1">
        <w:rPr>
          <w:rFonts w:asciiTheme="minorHAnsi" w:hAnsiTheme="minorHAnsi" w:cstheme="minorHAnsi"/>
          <w:bCs/>
          <w:sz w:val="24"/>
        </w:rPr>
        <w:t xml:space="preserve">Svako smanjenje iznosa izravnih troškova osoblja koje je nadležno tijelo PT2 (Nacionalna zaklada za razvoj civilnoga društva) na temelju provjere tijekom provedbe projekta proglasilo neprihvatljivim, proporcionalno utječe i na iznos </w:t>
      </w:r>
      <w:r>
        <w:rPr>
          <w:rStyle w:val="Bez"/>
          <w:rFonts w:asciiTheme="minorHAnsi" w:hAnsiTheme="minorHAnsi" w:cstheme="minorHAnsi"/>
          <w:sz w:val="24"/>
          <w:szCs w:val="24"/>
        </w:rPr>
        <w:t>neizravnih</w:t>
      </w:r>
      <w:r w:rsidRPr="006611F1">
        <w:rPr>
          <w:rStyle w:val="Bez"/>
          <w:rFonts w:asciiTheme="minorHAnsi" w:hAnsiTheme="minorHAnsi" w:cstheme="minorHAnsi"/>
          <w:sz w:val="24"/>
          <w:szCs w:val="24"/>
        </w:rPr>
        <w:t xml:space="preserve"> troškova </w:t>
      </w:r>
      <w:r w:rsidRPr="006611F1">
        <w:rPr>
          <w:rFonts w:asciiTheme="minorHAnsi" w:hAnsiTheme="minorHAnsi" w:cstheme="minorHAnsi"/>
          <w:bCs/>
          <w:sz w:val="24"/>
        </w:rPr>
        <w:t>izračunatih primjenom fiksne stope koji će biti isplaćeni korisniku.</w:t>
      </w:r>
    </w:p>
    <w:p w14:paraId="1EA84BA1" w14:textId="77777777" w:rsidR="000F548D" w:rsidRPr="006611F1" w:rsidRDefault="000F548D" w:rsidP="000F548D">
      <w:pPr>
        <w:spacing w:after="0" w:line="240" w:lineRule="auto"/>
        <w:jc w:val="both"/>
        <w:rPr>
          <w:rFonts w:asciiTheme="minorHAnsi" w:hAnsiTheme="minorHAnsi" w:cstheme="minorHAnsi"/>
          <w:bCs/>
          <w:sz w:val="24"/>
        </w:rPr>
      </w:pPr>
      <w:r w:rsidRPr="006611F1">
        <w:rPr>
          <w:rFonts w:asciiTheme="minorHAnsi" w:hAnsiTheme="minorHAnsi" w:cstheme="minorHAnsi"/>
          <w:bCs/>
          <w:sz w:val="24"/>
        </w:rPr>
        <w:t>Sukladno navedenom, ukupno prihvatljivi troškovi projekta izračunavaju se na sljedeći način:</w:t>
      </w:r>
    </w:p>
    <w:p w14:paraId="396A221A" w14:textId="77777777" w:rsidR="000F548D" w:rsidRPr="0030668A" w:rsidRDefault="000F548D" w:rsidP="000F548D">
      <w:pPr>
        <w:spacing w:after="0" w:line="240" w:lineRule="auto"/>
        <w:ind w:left="720"/>
        <w:jc w:val="both"/>
        <w:rPr>
          <w:rFonts w:asciiTheme="minorHAnsi" w:hAnsiTheme="minorHAnsi" w:cstheme="minorHAnsi"/>
          <w:bCs/>
          <w:sz w:val="16"/>
        </w:rPr>
      </w:pPr>
    </w:p>
    <w:p w14:paraId="37AB0548" w14:textId="77777777" w:rsidR="000F548D" w:rsidRPr="006611F1" w:rsidRDefault="000F548D" w:rsidP="000F548D">
      <w:pPr>
        <w:spacing w:after="0" w:line="240" w:lineRule="auto"/>
        <w:jc w:val="both"/>
        <w:rPr>
          <w:rFonts w:asciiTheme="minorHAnsi" w:hAnsiTheme="minorHAnsi" w:cstheme="minorHAnsi"/>
          <w:bCs/>
          <w:sz w:val="24"/>
        </w:rPr>
      </w:pPr>
      <w:r w:rsidRPr="006611F1">
        <w:rPr>
          <w:rFonts w:asciiTheme="minorHAnsi" w:hAnsiTheme="minorHAnsi" w:cstheme="minorHAnsi"/>
          <w:bCs/>
          <w:sz w:val="24"/>
        </w:rPr>
        <w:t xml:space="preserve">Ukupno prihvatljivi troškovi projekta = </w:t>
      </w:r>
      <w:r w:rsidRPr="006611F1">
        <w:rPr>
          <w:rFonts w:asciiTheme="minorHAnsi" w:hAnsiTheme="minorHAnsi" w:cstheme="minorHAnsi"/>
          <w:b/>
          <w:bCs/>
          <w:sz w:val="24"/>
        </w:rPr>
        <w:t>A+C+D</w:t>
      </w:r>
    </w:p>
    <w:p w14:paraId="36F659B9" w14:textId="77777777" w:rsidR="000F548D" w:rsidRPr="0030668A" w:rsidRDefault="000F548D" w:rsidP="000F548D">
      <w:pPr>
        <w:spacing w:after="0" w:line="240" w:lineRule="auto"/>
        <w:ind w:left="720"/>
        <w:jc w:val="both"/>
        <w:rPr>
          <w:rFonts w:asciiTheme="minorHAnsi" w:hAnsiTheme="minorHAnsi" w:cstheme="minorHAnsi"/>
          <w:bCs/>
          <w:sz w:val="16"/>
        </w:rPr>
      </w:pPr>
    </w:p>
    <w:p w14:paraId="23DCDB63" w14:textId="77777777" w:rsidR="000F548D" w:rsidRPr="006611F1" w:rsidRDefault="000F548D" w:rsidP="000F548D">
      <w:pPr>
        <w:spacing w:after="0" w:line="240" w:lineRule="auto"/>
        <w:ind w:left="720"/>
        <w:jc w:val="both"/>
        <w:rPr>
          <w:rFonts w:asciiTheme="minorHAnsi" w:hAnsiTheme="minorHAnsi" w:cstheme="minorHAnsi"/>
          <w:b/>
          <w:bCs/>
          <w:sz w:val="24"/>
        </w:rPr>
      </w:pPr>
      <w:r w:rsidRPr="006611F1">
        <w:rPr>
          <w:rFonts w:asciiTheme="minorHAnsi" w:hAnsiTheme="minorHAnsi" w:cstheme="minorHAnsi"/>
          <w:b/>
          <w:bCs/>
          <w:sz w:val="24"/>
        </w:rPr>
        <w:t>A</w:t>
      </w:r>
      <w:r w:rsidRPr="006611F1">
        <w:rPr>
          <w:rFonts w:asciiTheme="minorHAnsi" w:hAnsiTheme="minorHAnsi" w:cstheme="minorHAnsi"/>
          <w:bCs/>
          <w:sz w:val="24"/>
        </w:rPr>
        <w:t xml:space="preserve">= Zbroj svih prihvatljivih izravnih troškova osoblja </w:t>
      </w:r>
    </w:p>
    <w:p w14:paraId="6AD91BE3" w14:textId="77777777" w:rsidR="000F548D" w:rsidRPr="006611F1" w:rsidRDefault="000F548D" w:rsidP="000F548D">
      <w:pPr>
        <w:spacing w:after="0" w:line="240" w:lineRule="auto"/>
        <w:ind w:left="720"/>
        <w:jc w:val="both"/>
        <w:rPr>
          <w:rFonts w:asciiTheme="minorHAnsi" w:hAnsiTheme="minorHAnsi" w:cstheme="minorHAnsi"/>
          <w:bCs/>
          <w:sz w:val="24"/>
        </w:rPr>
      </w:pPr>
      <w:r w:rsidRPr="006611F1">
        <w:rPr>
          <w:rFonts w:asciiTheme="minorHAnsi" w:hAnsiTheme="minorHAnsi" w:cstheme="minorHAnsi"/>
          <w:b/>
          <w:bCs/>
          <w:sz w:val="24"/>
        </w:rPr>
        <w:t>C</w:t>
      </w:r>
      <w:r w:rsidRPr="006611F1">
        <w:rPr>
          <w:rFonts w:asciiTheme="minorHAnsi" w:hAnsiTheme="minorHAnsi" w:cstheme="minorHAnsi"/>
          <w:bCs/>
          <w:sz w:val="24"/>
        </w:rPr>
        <w:t>= Neizravni troškovi</w:t>
      </w:r>
    </w:p>
    <w:p w14:paraId="260FB2C7" w14:textId="77777777" w:rsidR="000F548D" w:rsidRPr="006611F1" w:rsidRDefault="000F548D" w:rsidP="000F548D">
      <w:pPr>
        <w:spacing w:after="0" w:line="240" w:lineRule="auto"/>
        <w:ind w:left="720"/>
        <w:jc w:val="both"/>
        <w:rPr>
          <w:rFonts w:asciiTheme="minorHAnsi" w:hAnsiTheme="minorHAnsi" w:cstheme="minorHAnsi"/>
          <w:bCs/>
          <w:sz w:val="24"/>
        </w:rPr>
      </w:pPr>
      <w:r w:rsidRPr="006611F1">
        <w:rPr>
          <w:rFonts w:asciiTheme="minorHAnsi" w:hAnsiTheme="minorHAnsi" w:cstheme="minorHAnsi"/>
          <w:b/>
          <w:bCs/>
          <w:sz w:val="24"/>
        </w:rPr>
        <w:t>D</w:t>
      </w:r>
      <w:r w:rsidRPr="006611F1">
        <w:rPr>
          <w:rFonts w:asciiTheme="minorHAnsi" w:hAnsiTheme="minorHAnsi" w:cstheme="minorHAnsi"/>
          <w:bCs/>
          <w:sz w:val="24"/>
        </w:rPr>
        <w:t>= Zbroj svih ostalih prihvatljivih izravnih troškova</w:t>
      </w:r>
    </w:p>
    <w:p w14:paraId="434A3191" w14:textId="77777777" w:rsidR="000F548D" w:rsidRPr="0030668A" w:rsidRDefault="000F548D" w:rsidP="000F548D">
      <w:pPr>
        <w:spacing w:after="0" w:line="240" w:lineRule="auto"/>
        <w:ind w:left="720"/>
        <w:jc w:val="both"/>
        <w:rPr>
          <w:rFonts w:asciiTheme="minorHAnsi" w:hAnsiTheme="minorHAnsi" w:cstheme="minorHAnsi"/>
          <w:bCs/>
          <w:sz w:val="16"/>
        </w:rPr>
      </w:pPr>
    </w:p>
    <w:p w14:paraId="596501FF" w14:textId="6FC6F5BB" w:rsidR="000F5B9C" w:rsidRDefault="000F548D" w:rsidP="000F5B9C">
      <w:pPr>
        <w:pStyle w:val="Tekstkomentara"/>
        <w:spacing w:after="0"/>
        <w:jc w:val="both"/>
        <w:rPr>
          <w:rFonts w:asciiTheme="minorHAnsi" w:hAnsiTheme="minorHAnsi" w:cstheme="minorHAnsi"/>
          <w:sz w:val="24"/>
          <w:szCs w:val="24"/>
        </w:rPr>
      </w:pPr>
      <w:r w:rsidRPr="006611F1">
        <w:rPr>
          <w:rFonts w:asciiTheme="minorHAnsi" w:hAnsiTheme="minorHAnsi" w:cstheme="minorHAnsi"/>
          <w:sz w:val="24"/>
          <w:szCs w:val="24"/>
        </w:rPr>
        <w:t>Nakon što prijavitelj u Prijavni obrazac A, stranica „Elementi projekta i proračun“, uvrsti sve izravne troškov</w:t>
      </w:r>
      <w:r w:rsidR="00E35457">
        <w:rPr>
          <w:rFonts w:asciiTheme="minorHAnsi" w:hAnsiTheme="minorHAnsi" w:cstheme="minorHAnsi"/>
          <w:sz w:val="24"/>
          <w:szCs w:val="24"/>
        </w:rPr>
        <w:t>e</w:t>
      </w:r>
      <w:r w:rsidRPr="006611F1">
        <w:rPr>
          <w:rFonts w:asciiTheme="minorHAnsi" w:hAnsiTheme="minorHAnsi" w:cstheme="minorHAnsi"/>
          <w:sz w:val="24"/>
          <w:szCs w:val="24"/>
        </w:rPr>
        <w:t xml:space="preserve"> osoblja u pojedine elemente, u </w:t>
      </w:r>
      <w:r w:rsidR="00E212FB">
        <w:rPr>
          <w:rFonts w:asciiTheme="minorHAnsi" w:hAnsiTheme="minorHAnsi" w:cstheme="minorHAnsi"/>
          <w:sz w:val="24"/>
          <w:szCs w:val="24"/>
        </w:rPr>
        <w:t>E</w:t>
      </w:r>
      <w:r w:rsidRPr="006611F1">
        <w:rPr>
          <w:rFonts w:asciiTheme="minorHAnsi" w:hAnsiTheme="minorHAnsi" w:cstheme="minorHAnsi"/>
          <w:sz w:val="24"/>
          <w:szCs w:val="24"/>
        </w:rPr>
        <w:t>lement Upravljanje projektom i administracija uvrštava se jedna stavka troška pod nazivom „Ukupni neizravni troškovi projekta“ te upisuje iznos dobiven primjenom postotka (15</w:t>
      </w:r>
      <w:r w:rsidR="00497310">
        <w:rPr>
          <w:rFonts w:asciiTheme="minorHAnsi" w:hAnsiTheme="minorHAnsi" w:cstheme="minorHAnsi"/>
          <w:sz w:val="24"/>
          <w:szCs w:val="24"/>
        </w:rPr>
        <w:t xml:space="preserve"> </w:t>
      </w:r>
      <w:r w:rsidRPr="006611F1">
        <w:rPr>
          <w:rFonts w:asciiTheme="minorHAnsi" w:hAnsiTheme="minorHAnsi" w:cstheme="minorHAnsi"/>
          <w:sz w:val="24"/>
          <w:szCs w:val="24"/>
        </w:rPr>
        <w:t>%) na zbroj svih izravnih troškova osoblja, a u stupcu "Oznake" za tu stavku troška odabire oznaku "fiksna stopa".</w:t>
      </w:r>
      <w:r>
        <w:rPr>
          <w:rFonts w:asciiTheme="minorHAnsi" w:hAnsiTheme="minorHAnsi" w:cstheme="minorHAnsi"/>
          <w:sz w:val="24"/>
          <w:szCs w:val="24"/>
        </w:rPr>
        <w:t xml:space="preserve"> </w:t>
      </w:r>
    </w:p>
    <w:p w14:paraId="4957C40D" w14:textId="77777777" w:rsidR="000F5B9C" w:rsidRPr="000F5B9C" w:rsidRDefault="000F5B9C" w:rsidP="000F5B9C">
      <w:pPr>
        <w:pStyle w:val="Tekstkomentara"/>
        <w:spacing w:after="0"/>
        <w:jc w:val="both"/>
        <w:rPr>
          <w:rFonts w:asciiTheme="minorHAnsi" w:hAnsiTheme="minorHAnsi" w:cstheme="minorHAnsi"/>
          <w:sz w:val="16"/>
          <w:szCs w:val="24"/>
        </w:rPr>
      </w:pPr>
    </w:p>
    <w:p w14:paraId="06789751" w14:textId="4F3780DC" w:rsidR="000F548D" w:rsidRDefault="000F548D" w:rsidP="000F548D">
      <w:pPr>
        <w:pStyle w:val="Default"/>
        <w:jc w:val="both"/>
        <w:rPr>
          <w:rFonts w:asciiTheme="minorHAnsi" w:hAnsiTheme="minorHAnsi" w:cstheme="minorHAnsi"/>
        </w:rPr>
      </w:pPr>
      <w:r w:rsidRPr="006611F1">
        <w:rPr>
          <w:rFonts w:asciiTheme="minorHAnsi" w:hAnsiTheme="minorHAnsi" w:cstheme="minorHAnsi"/>
        </w:rPr>
        <w:t>Postotak neizravnih troškova ugovara se u iznosu od 15</w:t>
      </w:r>
      <w:r w:rsidR="00497310">
        <w:rPr>
          <w:rFonts w:asciiTheme="minorHAnsi" w:hAnsiTheme="minorHAnsi" w:cstheme="minorHAnsi"/>
        </w:rPr>
        <w:t xml:space="preserve"> </w:t>
      </w:r>
      <w:r w:rsidRPr="006611F1">
        <w:rPr>
          <w:rFonts w:asciiTheme="minorHAnsi" w:hAnsiTheme="minorHAnsi" w:cstheme="minorHAnsi"/>
        </w:rPr>
        <w:t>% ukupnih izravnih troškova osoblja, što znači da u „Sažetku troškova po oznakama“ na str. 5 Prijavnog obrasca A iznos naveden pod „Ukupni iznos za troškove obračunate po fiksnoj stopi“ mora iznositi točno 15</w:t>
      </w:r>
      <w:r w:rsidR="00497310">
        <w:rPr>
          <w:rFonts w:asciiTheme="minorHAnsi" w:hAnsiTheme="minorHAnsi" w:cstheme="minorHAnsi"/>
        </w:rPr>
        <w:t xml:space="preserve"> </w:t>
      </w:r>
      <w:r w:rsidRPr="006611F1">
        <w:rPr>
          <w:rFonts w:asciiTheme="minorHAnsi" w:hAnsiTheme="minorHAnsi" w:cstheme="minorHAnsi"/>
        </w:rPr>
        <w:t>% iznosa navedenog pod „Ukupan iznos izravnih troškova osoblja“.</w:t>
      </w:r>
    </w:p>
    <w:p w14:paraId="50037929" w14:textId="77777777" w:rsidR="000F5B9C" w:rsidRPr="000F5B9C" w:rsidRDefault="000F5B9C" w:rsidP="000F548D">
      <w:pPr>
        <w:pStyle w:val="Default"/>
        <w:jc w:val="both"/>
        <w:rPr>
          <w:rFonts w:asciiTheme="minorHAnsi" w:hAnsiTheme="minorHAnsi" w:cstheme="minorHAnsi"/>
          <w:sz w:val="16"/>
          <w:szCs w:val="10"/>
        </w:rPr>
      </w:pPr>
    </w:p>
    <w:p w14:paraId="5B51C262" w14:textId="3ECE0A5C" w:rsidR="000F548D" w:rsidRPr="006611F1" w:rsidRDefault="000F548D" w:rsidP="000F548D">
      <w:pPr>
        <w:pStyle w:val="Default"/>
        <w:jc w:val="both"/>
        <w:rPr>
          <w:rFonts w:asciiTheme="minorHAnsi" w:hAnsiTheme="minorHAnsi" w:cstheme="minorHAnsi"/>
        </w:rPr>
      </w:pPr>
      <w:r w:rsidRPr="00751A30">
        <w:rPr>
          <w:rFonts w:asciiTheme="minorHAnsi" w:hAnsiTheme="minorHAnsi" w:cstheme="minorHAnsi"/>
        </w:rPr>
        <w:lastRenderedPageBreak/>
        <w:t>Nakon provedenog postupka provjere prihvatljivosti izdataka, iznos ukupnih neizravnih troškova projekta dobiven primjenom postotka fiksne stope (15</w:t>
      </w:r>
      <w:r w:rsidR="006773BA">
        <w:rPr>
          <w:rFonts w:asciiTheme="minorHAnsi" w:hAnsiTheme="minorHAnsi" w:cstheme="minorHAnsi"/>
        </w:rPr>
        <w:t xml:space="preserve"> </w:t>
      </w:r>
      <w:r w:rsidRPr="00751A30">
        <w:rPr>
          <w:rFonts w:asciiTheme="minorHAnsi" w:hAnsiTheme="minorHAnsi" w:cstheme="minorHAnsi"/>
        </w:rPr>
        <w:t>%) prilagođava se konačnom ukupnom iznosu izravnih troškova osoblja, pri čemu se iznos ukupnih prihvatljivih troškova bespovratnih sredstava (naznačen na str. 6 Prijavnog obrasca A) ne smije povećati u odnosu na zatražen u prvobitno podnesenom Prijavnom obrascu A. Slijedom navedenog, u slučaju da je potrebno izmijeniti iznos neizravnih troškova kako bi odgovarao primjeni fiksne stope od 15</w:t>
      </w:r>
      <w:r w:rsidR="006773BA">
        <w:rPr>
          <w:rFonts w:asciiTheme="minorHAnsi" w:hAnsiTheme="minorHAnsi" w:cstheme="minorHAnsi"/>
        </w:rPr>
        <w:t xml:space="preserve"> </w:t>
      </w:r>
      <w:r w:rsidRPr="00751A30">
        <w:rPr>
          <w:rFonts w:asciiTheme="minorHAnsi" w:hAnsiTheme="minorHAnsi" w:cstheme="minorHAnsi"/>
        </w:rPr>
        <w:t xml:space="preserve">%, korekcije će biti provedene na troškovima </w:t>
      </w:r>
      <w:r w:rsidR="00E212FB">
        <w:rPr>
          <w:rFonts w:asciiTheme="minorHAnsi" w:hAnsiTheme="minorHAnsi" w:cstheme="minorHAnsi"/>
        </w:rPr>
        <w:t>E</w:t>
      </w:r>
      <w:r w:rsidRPr="00751A30">
        <w:rPr>
          <w:rFonts w:asciiTheme="minorHAnsi" w:hAnsiTheme="minorHAnsi" w:cstheme="minorHAnsi"/>
        </w:rPr>
        <w:t>lementa projekta „Upravljanje projektom i administracija“ te po potrebi na troškovima ostalih elemenata projekta.</w:t>
      </w:r>
    </w:p>
    <w:p w14:paraId="6A9B2023" w14:textId="77777777" w:rsidR="000F548D" w:rsidRPr="000F5B9C" w:rsidRDefault="000F548D" w:rsidP="000F548D">
      <w:pPr>
        <w:pStyle w:val="Default"/>
        <w:jc w:val="both"/>
        <w:rPr>
          <w:rFonts w:asciiTheme="minorHAnsi" w:hAnsiTheme="minorHAnsi" w:cstheme="minorHAnsi"/>
          <w:sz w:val="16"/>
          <w:szCs w:val="10"/>
        </w:rPr>
      </w:pPr>
    </w:p>
    <w:p w14:paraId="6AF7705D" w14:textId="02622DAF" w:rsidR="000F5B9C" w:rsidRDefault="000F548D" w:rsidP="000F5B9C">
      <w:pPr>
        <w:pStyle w:val="ESFUputebody"/>
        <w:spacing w:line="240" w:lineRule="auto"/>
        <w:rPr>
          <w:rFonts w:asciiTheme="minorHAnsi" w:hAnsiTheme="minorHAnsi" w:cstheme="minorHAnsi"/>
          <w:u w:color="000000"/>
        </w:rPr>
      </w:pPr>
      <w:r w:rsidRPr="006611F1">
        <w:rPr>
          <w:rFonts w:asciiTheme="minorHAnsi" w:hAnsiTheme="minorHAnsi" w:cstheme="minorHAnsi"/>
          <w:u w:color="000000"/>
        </w:rPr>
        <w:t xml:space="preserve">Neovisno o korištenju fiksne stope u izračunu neizravnih troškova, korisnik je dužan za vrijeme trajanja </w:t>
      </w:r>
      <w:r w:rsidR="0054771A">
        <w:rPr>
          <w:rFonts w:asciiTheme="minorHAnsi" w:hAnsiTheme="minorHAnsi" w:cstheme="minorHAnsi"/>
          <w:u w:color="000000"/>
        </w:rPr>
        <w:t>U</w:t>
      </w:r>
      <w:r w:rsidRPr="006611F1">
        <w:rPr>
          <w:rFonts w:asciiTheme="minorHAnsi" w:hAnsiTheme="minorHAnsi" w:cstheme="minorHAnsi"/>
          <w:u w:color="000000"/>
        </w:rPr>
        <w:t>govora o dodjeli bespovratnih sredstava izvršiti sva plaćanja, poštivati odredbe Pravilnika o prihvatljivosti izdataka u okviru Europskog socijalnog fonda te sve relevantne odredbe nacionalnog i europskog zakonodavstva u smislu troškova i izdataka nastalih prilikom provedbe projekta. Međutim, korisnik nije dužan u sklopu Zahtjeva za nadoknadnom sredstava dostavljati dokaznu dokumentaciju za neizravne troškove.</w:t>
      </w:r>
    </w:p>
    <w:p w14:paraId="145AD0FB" w14:textId="77777777" w:rsidR="0021343C" w:rsidRPr="0021343C" w:rsidRDefault="0021343C" w:rsidP="000F5B9C">
      <w:pPr>
        <w:pStyle w:val="ESFUputebody"/>
        <w:spacing w:line="240" w:lineRule="auto"/>
        <w:rPr>
          <w:rFonts w:asciiTheme="minorHAnsi" w:hAnsiTheme="minorHAnsi" w:cstheme="minorHAnsi"/>
          <w:sz w:val="8"/>
          <w:u w:color="000000"/>
        </w:rPr>
      </w:pPr>
    </w:p>
    <w:p w14:paraId="17339278" w14:textId="39D4430E" w:rsidR="000F548D" w:rsidRPr="009351C0" w:rsidRDefault="00F7608B" w:rsidP="009351C0">
      <w:pPr>
        <w:pStyle w:val="ESFUputepodnaslov"/>
        <w:spacing w:before="0" w:after="0" w:line="240" w:lineRule="auto"/>
        <w:jc w:val="both"/>
        <w:rPr>
          <w:rFonts w:asciiTheme="minorHAnsi" w:hAnsiTheme="minorHAnsi" w:cstheme="minorHAnsi"/>
          <w:b/>
          <w:bCs/>
        </w:rPr>
      </w:pPr>
      <w:bookmarkStart w:id="31" w:name="_Toc59541594"/>
      <w:r w:rsidRPr="009351C0">
        <w:rPr>
          <w:rFonts w:asciiTheme="minorHAnsi" w:hAnsiTheme="minorHAnsi" w:cstheme="minorHAnsi"/>
          <w:b/>
          <w:bCs/>
        </w:rPr>
        <w:t xml:space="preserve">4.1.3. </w:t>
      </w:r>
      <w:r w:rsidR="00416FD9" w:rsidRPr="009351C0">
        <w:rPr>
          <w:rFonts w:asciiTheme="minorHAnsi" w:hAnsiTheme="minorHAnsi" w:cstheme="minorHAnsi"/>
          <w:b/>
          <w:bCs/>
        </w:rPr>
        <w:t xml:space="preserve">Prihvatljivi izdaci - </w:t>
      </w:r>
      <w:r w:rsidR="000F548D" w:rsidRPr="009351C0">
        <w:rPr>
          <w:rFonts w:asciiTheme="minorHAnsi" w:hAnsiTheme="minorHAnsi" w:cstheme="minorHAnsi"/>
          <w:b/>
          <w:bCs/>
        </w:rPr>
        <w:t>SKUPINA AKTIVNOSTI B</w:t>
      </w:r>
      <w:bookmarkEnd w:id="31"/>
    </w:p>
    <w:p w14:paraId="3086CB47" w14:textId="77777777" w:rsidR="000F548D" w:rsidRPr="000F5B9C" w:rsidRDefault="000F548D" w:rsidP="000F548D">
      <w:pPr>
        <w:spacing w:after="0" w:line="240" w:lineRule="auto"/>
        <w:jc w:val="both"/>
        <w:rPr>
          <w:rFonts w:asciiTheme="minorHAnsi" w:hAnsiTheme="minorHAnsi" w:cstheme="minorHAnsi"/>
          <w:b/>
          <w:color w:val="auto"/>
          <w:sz w:val="16"/>
        </w:rPr>
      </w:pPr>
    </w:p>
    <w:p w14:paraId="3E3139C9" w14:textId="75CB61C8" w:rsidR="000F548D" w:rsidRDefault="000F548D" w:rsidP="000F548D">
      <w:pPr>
        <w:spacing w:after="0" w:line="240" w:lineRule="auto"/>
        <w:jc w:val="both"/>
        <w:rPr>
          <w:rFonts w:asciiTheme="minorHAnsi" w:hAnsiTheme="minorHAnsi" w:cstheme="minorHAnsi"/>
          <w:color w:val="auto"/>
          <w:sz w:val="24"/>
        </w:rPr>
      </w:pPr>
      <w:r w:rsidRPr="00A23743">
        <w:rPr>
          <w:rFonts w:asciiTheme="minorHAnsi" w:hAnsiTheme="minorHAnsi" w:cstheme="minorHAnsi"/>
          <w:b/>
          <w:color w:val="auto"/>
          <w:sz w:val="24"/>
        </w:rPr>
        <w:t>U okviru skupine aktivnosti B svi izravni troškovi osoblja obračunavaju se metodom stvarno nastalih troškova, što znači da ih je tijekom provedbe potrebno pravdati prilaganjem popratne dokumentacije ili uvidom u istu.</w:t>
      </w:r>
      <w:r>
        <w:rPr>
          <w:rFonts w:asciiTheme="minorHAnsi" w:hAnsiTheme="minorHAnsi" w:cstheme="minorHAnsi"/>
          <w:color w:val="auto"/>
          <w:sz w:val="24"/>
        </w:rPr>
        <w:t xml:space="preserve"> O</w:t>
      </w:r>
      <w:r w:rsidRPr="008859A6">
        <w:rPr>
          <w:rFonts w:asciiTheme="minorHAnsi" w:hAnsiTheme="minorHAnsi" w:cstheme="minorHAnsi"/>
          <w:color w:val="auto"/>
          <w:sz w:val="24"/>
        </w:rPr>
        <w:t xml:space="preserve">stali prihvatljivi </w:t>
      </w:r>
      <w:r>
        <w:rPr>
          <w:rFonts w:asciiTheme="minorHAnsi" w:hAnsiTheme="minorHAnsi" w:cstheme="minorHAnsi"/>
          <w:color w:val="auto"/>
          <w:sz w:val="24"/>
        </w:rPr>
        <w:t xml:space="preserve">troškovi </w:t>
      </w:r>
      <w:r w:rsidR="007F0E80">
        <w:rPr>
          <w:rFonts w:asciiTheme="minorHAnsi" w:hAnsiTheme="minorHAnsi" w:cstheme="minorHAnsi"/>
          <w:color w:val="auto"/>
          <w:sz w:val="24"/>
        </w:rPr>
        <w:t xml:space="preserve">projekta </w:t>
      </w:r>
      <w:r>
        <w:rPr>
          <w:rFonts w:asciiTheme="minorHAnsi" w:hAnsiTheme="minorHAnsi" w:cstheme="minorHAnsi"/>
          <w:color w:val="auto"/>
          <w:sz w:val="24"/>
        </w:rPr>
        <w:t xml:space="preserve">(kumulativan iznos ostalih izravnih troškova i neizravnih troškova) </w:t>
      </w:r>
      <w:r w:rsidRPr="008859A6">
        <w:rPr>
          <w:rFonts w:asciiTheme="minorHAnsi" w:hAnsiTheme="minorHAnsi" w:cstheme="minorHAnsi"/>
          <w:color w:val="auto"/>
          <w:sz w:val="24"/>
        </w:rPr>
        <w:t xml:space="preserve">obračunavaju </w:t>
      </w:r>
      <w:r>
        <w:rPr>
          <w:rFonts w:asciiTheme="minorHAnsi" w:hAnsiTheme="minorHAnsi" w:cstheme="minorHAnsi"/>
          <w:color w:val="auto"/>
          <w:sz w:val="24"/>
        </w:rPr>
        <w:t xml:space="preserve">se </w:t>
      </w:r>
      <w:r w:rsidRPr="008859A6">
        <w:rPr>
          <w:rStyle w:val="Bez"/>
          <w:b/>
          <w:bCs/>
          <w:sz w:val="24"/>
          <w:szCs w:val="24"/>
          <w:u w:color="000000"/>
        </w:rPr>
        <w:t>fiksnom stopom u visini 40</w:t>
      </w:r>
      <w:r w:rsidR="00497310">
        <w:rPr>
          <w:rStyle w:val="Bez"/>
          <w:b/>
          <w:bCs/>
          <w:sz w:val="24"/>
          <w:szCs w:val="24"/>
          <w:u w:color="000000"/>
        </w:rPr>
        <w:t xml:space="preserve"> </w:t>
      </w:r>
      <w:r w:rsidRPr="008859A6">
        <w:rPr>
          <w:rStyle w:val="Bez"/>
          <w:b/>
          <w:bCs/>
          <w:sz w:val="24"/>
          <w:szCs w:val="24"/>
          <w:u w:color="000000"/>
        </w:rPr>
        <w:t>% prihvatljivih izravnih troškova osoblja sukladno Uredbi (EU, Euratom) br. 2018/1046. (članak 272. Izmjene Uredbe EU br. 1303/2013., stavak 30.</w:t>
      </w:r>
      <w:r>
        <w:rPr>
          <w:rStyle w:val="Bez"/>
          <w:b/>
          <w:bCs/>
          <w:sz w:val="24"/>
          <w:szCs w:val="24"/>
          <w:u w:color="000000"/>
        </w:rPr>
        <w:t xml:space="preserve"> </w:t>
      </w:r>
      <w:r w:rsidRPr="008859A6">
        <w:rPr>
          <w:rStyle w:val="Bez"/>
          <w:b/>
          <w:bCs/>
          <w:sz w:val="24"/>
          <w:szCs w:val="24"/>
          <w:u w:color="000000"/>
        </w:rPr>
        <w:t>Članak 68.b Financiranje uz primjenu fiksnih stopa za troškove koji nisu troškovi osoblja), a temeljem članka 14., stavka 2. Uredbe 1304/2013.</w:t>
      </w:r>
      <w:r w:rsidRPr="008859A6">
        <w:rPr>
          <w:rStyle w:val="Bez"/>
          <w:sz w:val="24"/>
          <w:szCs w:val="24"/>
          <w:u w:color="000000"/>
        </w:rPr>
        <w:t xml:space="preserve"> </w:t>
      </w:r>
      <w:r w:rsidRPr="008859A6">
        <w:rPr>
          <w:rFonts w:asciiTheme="minorHAnsi" w:hAnsiTheme="minorHAnsi" w:cstheme="minorHAnsi"/>
          <w:color w:val="auto"/>
          <w:sz w:val="24"/>
        </w:rPr>
        <w:t>tj. ostali prihvatljivi troškovi</w:t>
      </w:r>
      <w:r w:rsidR="00E35457">
        <w:rPr>
          <w:rFonts w:asciiTheme="minorHAnsi" w:hAnsiTheme="minorHAnsi" w:cstheme="minorHAnsi"/>
          <w:color w:val="auto"/>
          <w:sz w:val="24"/>
        </w:rPr>
        <w:t xml:space="preserve"> projekta</w:t>
      </w:r>
      <w:r w:rsidRPr="008859A6">
        <w:rPr>
          <w:rFonts w:asciiTheme="minorHAnsi" w:hAnsiTheme="minorHAnsi" w:cstheme="minorHAnsi"/>
          <w:color w:val="auto"/>
          <w:sz w:val="24"/>
        </w:rPr>
        <w:t xml:space="preserve"> iznose 40</w:t>
      </w:r>
      <w:r w:rsidR="00497310">
        <w:rPr>
          <w:rFonts w:asciiTheme="minorHAnsi" w:hAnsiTheme="minorHAnsi" w:cstheme="minorHAnsi"/>
          <w:color w:val="auto"/>
          <w:sz w:val="24"/>
        </w:rPr>
        <w:t xml:space="preserve"> </w:t>
      </w:r>
      <w:r w:rsidRPr="008859A6">
        <w:rPr>
          <w:rFonts w:asciiTheme="minorHAnsi" w:hAnsiTheme="minorHAnsi" w:cstheme="minorHAnsi"/>
          <w:color w:val="auto"/>
          <w:sz w:val="24"/>
        </w:rPr>
        <w:t>% prihvatljivih izravnih troškova osoblja.</w:t>
      </w:r>
      <w:r w:rsidRPr="008871D4">
        <w:rPr>
          <w:rFonts w:asciiTheme="minorHAnsi" w:hAnsiTheme="minorHAnsi" w:cstheme="minorHAnsi"/>
          <w:color w:val="auto"/>
          <w:sz w:val="24"/>
        </w:rPr>
        <w:t xml:space="preserve"> </w:t>
      </w:r>
    </w:p>
    <w:p w14:paraId="0182A971" w14:textId="77777777" w:rsidR="000F548D" w:rsidRPr="000F5B9C" w:rsidRDefault="000F548D" w:rsidP="000F548D">
      <w:pPr>
        <w:spacing w:after="0" w:line="240" w:lineRule="auto"/>
        <w:jc w:val="both"/>
        <w:rPr>
          <w:rFonts w:asciiTheme="minorHAnsi" w:hAnsiTheme="minorHAnsi" w:cstheme="minorHAnsi"/>
          <w:color w:val="auto"/>
          <w:sz w:val="16"/>
        </w:rPr>
      </w:pPr>
    </w:p>
    <w:p w14:paraId="0CAB0A3A" w14:textId="77777777" w:rsidR="000F548D" w:rsidRDefault="000F548D" w:rsidP="000F548D">
      <w:pPr>
        <w:spacing w:after="0" w:line="240" w:lineRule="auto"/>
        <w:jc w:val="both"/>
        <w:rPr>
          <w:rFonts w:asciiTheme="minorHAnsi" w:hAnsiTheme="minorHAnsi" w:cstheme="minorHAnsi"/>
          <w:b/>
          <w:bCs/>
          <w:sz w:val="24"/>
        </w:rPr>
      </w:pPr>
      <w:r w:rsidRPr="008871D4">
        <w:rPr>
          <w:rFonts w:asciiTheme="minorHAnsi" w:hAnsiTheme="minorHAnsi" w:cstheme="minorHAnsi"/>
          <w:b/>
          <w:bCs/>
          <w:sz w:val="24"/>
        </w:rPr>
        <w:t>Izračun</w:t>
      </w:r>
      <w:r>
        <w:rPr>
          <w:rFonts w:asciiTheme="minorHAnsi" w:hAnsiTheme="minorHAnsi" w:cstheme="minorHAnsi"/>
          <w:b/>
          <w:bCs/>
          <w:sz w:val="24"/>
        </w:rPr>
        <w:t xml:space="preserve"> ostalih prihvatljivih troškova projekta</w:t>
      </w:r>
      <w:r w:rsidRPr="008871D4">
        <w:rPr>
          <w:rFonts w:asciiTheme="minorHAnsi" w:hAnsiTheme="minorHAnsi" w:cstheme="minorHAnsi"/>
          <w:b/>
          <w:bCs/>
          <w:sz w:val="24"/>
        </w:rPr>
        <w:t>:</w:t>
      </w:r>
    </w:p>
    <w:p w14:paraId="18B41310" w14:textId="77777777" w:rsidR="000F548D" w:rsidRPr="000F5B9C" w:rsidRDefault="000F548D" w:rsidP="000F548D">
      <w:pPr>
        <w:spacing w:after="0" w:line="240" w:lineRule="auto"/>
        <w:jc w:val="both"/>
        <w:rPr>
          <w:rFonts w:asciiTheme="minorHAnsi" w:hAnsiTheme="minorHAnsi" w:cstheme="minorHAnsi"/>
          <w:bCs/>
          <w:sz w:val="16"/>
        </w:rPr>
      </w:pPr>
    </w:p>
    <w:p w14:paraId="4F4C106F" w14:textId="77777777" w:rsidR="000F548D" w:rsidRPr="008871D4" w:rsidRDefault="000F548D" w:rsidP="000F548D">
      <w:pPr>
        <w:spacing w:after="0" w:line="240" w:lineRule="auto"/>
        <w:ind w:left="720"/>
        <w:jc w:val="both"/>
        <w:rPr>
          <w:rFonts w:asciiTheme="minorHAnsi" w:hAnsiTheme="minorHAnsi" w:cstheme="minorHAnsi"/>
          <w:bCs/>
          <w:sz w:val="24"/>
        </w:rPr>
      </w:pPr>
      <w:r w:rsidRPr="008871D4">
        <w:rPr>
          <w:rFonts w:asciiTheme="minorHAnsi" w:hAnsiTheme="minorHAnsi" w:cstheme="minorHAnsi"/>
          <w:bCs/>
          <w:sz w:val="24"/>
        </w:rPr>
        <w:tab/>
      </w:r>
      <w:r w:rsidRPr="008871D4">
        <w:rPr>
          <w:rFonts w:asciiTheme="minorHAnsi" w:hAnsiTheme="minorHAnsi" w:cstheme="minorHAnsi"/>
          <w:bCs/>
          <w:sz w:val="24"/>
        </w:rPr>
        <w:tab/>
      </w:r>
      <w:r w:rsidRPr="008871D4">
        <w:rPr>
          <w:rFonts w:asciiTheme="minorHAnsi" w:hAnsiTheme="minorHAnsi" w:cstheme="minorHAnsi"/>
          <w:bCs/>
          <w:sz w:val="24"/>
        </w:rPr>
        <w:tab/>
      </w:r>
      <w:r w:rsidRPr="008871D4">
        <w:rPr>
          <w:rFonts w:asciiTheme="minorHAnsi" w:hAnsiTheme="minorHAnsi" w:cstheme="minorHAnsi"/>
          <w:b/>
          <w:bCs/>
          <w:sz w:val="24"/>
        </w:rPr>
        <w:t xml:space="preserve">C </w:t>
      </w:r>
      <w:r w:rsidRPr="008871D4">
        <w:rPr>
          <w:rFonts w:asciiTheme="minorHAnsi" w:hAnsiTheme="minorHAnsi" w:cstheme="minorHAnsi"/>
          <w:bCs/>
          <w:sz w:val="24"/>
        </w:rPr>
        <w:t>=</w:t>
      </w:r>
      <w:r w:rsidRPr="008871D4">
        <w:rPr>
          <w:rFonts w:asciiTheme="minorHAnsi" w:hAnsiTheme="minorHAnsi" w:cstheme="minorHAnsi"/>
          <w:b/>
          <w:bCs/>
          <w:sz w:val="24"/>
        </w:rPr>
        <w:t xml:space="preserve"> A </w:t>
      </w:r>
      <w:r w:rsidRPr="008871D4">
        <w:rPr>
          <w:rFonts w:asciiTheme="minorHAnsi" w:hAnsiTheme="minorHAnsi" w:cstheme="minorHAnsi"/>
          <w:bCs/>
          <w:sz w:val="24"/>
        </w:rPr>
        <w:t>X</w:t>
      </w:r>
      <w:r w:rsidRPr="008871D4">
        <w:rPr>
          <w:rFonts w:asciiTheme="minorHAnsi" w:hAnsiTheme="minorHAnsi" w:cstheme="minorHAnsi"/>
          <w:b/>
          <w:bCs/>
          <w:sz w:val="24"/>
        </w:rPr>
        <w:t xml:space="preserve"> B</w:t>
      </w:r>
    </w:p>
    <w:p w14:paraId="341F5CB0" w14:textId="77777777" w:rsidR="000F548D" w:rsidRPr="000F5B9C" w:rsidRDefault="000F548D" w:rsidP="000F548D">
      <w:pPr>
        <w:spacing w:after="0" w:line="240" w:lineRule="auto"/>
        <w:ind w:left="720"/>
        <w:jc w:val="both"/>
        <w:rPr>
          <w:rFonts w:asciiTheme="minorHAnsi" w:hAnsiTheme="minorHAnsi" w:cstheme="minorHAnsi"/>
          <w:bCs/>
          <w:sz w:val="16"/>
        </w:rPr>
      </w:pPr>
    </w:p>
    <w:p w14:paraId="32338C61" w14:textId="77777777" w:rsidR="000F548D" w:rsidRPr="008871D4" w:rsidRDefault="000F548D" w:rsidP="000F548D">
      <w:pPr>
        <w:spacing w:after="0" w:line="240" w:lineRule="auto"/>
        <w:ind w:left="720"/>
        <w:jc w:val="both"/>
        <w:rPr>
          <w:rFonts w:asciiTheme="minorHAnsi" w:hAnsiTheme="minorHAnsi" w:cstheme="minorHAnsi"/>
          <w:bCs/>
          <w:sz w:val="24"/>
        </w:rPr>
      </w:pPr>
      <w:r w:rsidRPr="008871D4">
        <w:rPr>
          <w:rFonts w:asciiTheme="minorHAnsi" w:hAnsiTheme="minorHAnsi" w:cstheme="minorHAnsi"/>
          <w:bCs/>
          <w:sz w:val="24"/>
        </w:rPr>
        <w:t xml:space="preserve">A= Zbroj svih prihvatljivih izravnih troškova osoblja </w:t>
      </w:r>
    </w:p>
    <w:p w14:paraId="7E9D20CE" w14:textId="1673339D" w:rsidR="000F548D" w:rsidRPr="008871D4" w:rsidRDefault="000F548D" w:rsidP="000F548D">
      <w:pPr>
        <w:spacing w:after="0" w:line="240" w:lineRule="auto"/>
        <w:ind w:left="720"/>
        <w:jc w:val="both"/>
        <w:rPr>
          <w:rFonts w:asciiTheme="minorHAnsi" w:hAnsiTheme="minorHAnsi" w:cstheme="minorHAnsi"/>
          <w:bCs/>
          <w:sz w:val="24"/>
        </w:rPr>
      </w:pPr>
      <w:r w:rsidRPr="008871D4">
        <w:rPr>
          <w:rFonts w:asciiTheme="minorHAnsi" w:hAnsiTheme="minorHAnsi" w:cstheme="minorHAnsi"/>
          <w:bCs/>
          <w:sz w:val="24"/>
        </w:rPr>
        <w:t>B= Fiksna stopa (</w:t>
      </w:r>
      <w:r>
        <w:rPr>
          <w:rFonts w:asciiTheme="minorHAnsi" w:hAnsiTheme="minorHAnsi" w:cstheme="minorHAnsi"/>
          <w:bCs/>
          <w:sz w:val="24"/>
        </w:rPr>
        <w:t>40</w:t>
      </w:r>
      <w:r w:rsidR="00497310">
        <w:rPr>
          <w:rFonts w:asciiTheme="minorHAnsi" w:hAnsiTheme="minorHAnsi" w:cstheme="minorHAnsi"/>
          <w:bCs/>
          <w:sz w:val="24"/>
        </w:rPr>
        <w:t xml:space="preserve"> </w:t>
      </w:r>
      <w:r w:rsidRPr="008871D4">
        <w:rPr>
          <w:rFonts w:asciiTheme="minorHAnsi" w:hAnsiTheme="minorHAnsi" w:cstheme="minorHAnsi"/>
          <w:bCs/>
          <w:sz w:val="24"/>
        </w:rPr>
        <w:t>%)</w:t>
      </w:r>
    </w:p>
    <w:p w14:paraId="6D00682F" w14:textId="02EDA620" w:rsidR="000F548D" w:rsidRPr="008871D4" w:rsidRDefault="000F548D" w:rsidP="000F548D">
      <w:pPr>
        <w:spacing w:after="0" w:line="240" w:lineRule="auto"/>
        <w:ind w:left="720"/>
        <w:jc w:val="both"/>
        <w:rPr>
          <w:rFonts w:asciiTheme="minorHAnsi" w:hAnsiTheme="minorHAnsi" w:cstheme="minorHAnsi"/>
          <w:b/>
          <w:bCs/>
          <w:sz w:val="24"/>
        </w:rPr>
      </w:pPr>
      <w:r w:rsidRPr="008871D4">
        <w:rPr>
          <w:rFonts w:asciiTheme="minorHAnsi" w:hAnsiTheme="minorHAnsi" w:cstheme="minorHAnsi"/>
          <w:bCs/>
          <w:sz w:val="24"/>
        </w:rPr>
        <w:t xml:space="preserve">C= </w:t>
      </w:r>
      <w:r>
        <w:rPr>
          <w:rFonts w:asciiTheme="minorHAnsi" w:hAnsiTheme="minorHAnsi" w:cstheme="minorHAnsi"/>
          <w:bCs/>
          <w:sz w:val="24"/>
        </w:rPr>
        <w:t>Ostali prihvatljivi troškovi</w:t>
      </w:r>
      <w:r w:rsidR="00E35457">
        <w:rPr>
          <w:rFonts w:asciiTheme="minorHAnsi" w:hAnsiTheme="minorHAnsi" w:cstheme="minorHAnsi"/>
          <w:bCs/>
          <w:sz w:val="24"/>
        </w:rPr>
        <w:t xml:space="preserve"> projekta</w:t>
      </w:r>
    </w:p>
    <w:p w14:paraId="43A9BBE6" w14:textId="77777777" w:rsidR="000F548D" w:rsidRPr="000F5B9C" w:rsidRDefault="000F548D" w:rsidP="000F548D">
      <w:pPr>
        <w:spacing w:after="0" w:line="240" w:lineRule="auto"/>
        <w:jc w:val="both"/>
        <w:rPr>
          <w:rFonts w:asciiTheme="minorHAnsi" w:hAnsiTheme="minorHAnsi" w:cstheme="minorHAnsi"/>
          <w:b/>
          <w:bCs/>
          <w:i/>
          <w:sz w:val="16"/>
        </w:rPr>
      </w:pPr>
    </w:p>
    <w:p w14:paraId="619A44E3" w14:textId="77777777" w:rsidR="000F548D" w:rsidRDefault="000F548D" w:rsidP="000F548D">
      <w:pPr>
        <w:spacing w:after="0" w:line="240" w:lineRule="auto"/>
        <w:jc w:val="both"/>
        <w:rPr>
          <w:rFonts w:asciiTheme="minorHAnsi" w:hAnsiTheme="minorHAnsi" w:cstheme="minorHAnsi"/>
          <w:b/>
          <w:bCs/>
          <w:i/>
          <w:sz w:val="24"/>
        </w:rPr>
      </w:pPr>
      <w:r w:rsidRPr="008871D4">
        <w:rPr>
          <w:rFonts w:asciiTheme="minorHAnsi" w:hAnsiTheme="minorHAnsi" w:cstheme="minorHAnsi"/>
          <w:b/>
          <w:bCs/>
          <w:i/>
          <w:sz w:val="24"/>
        </w:rPr>
        <w:t>Napomena: Tijekom provjera i odobravanja zahtjeva za nadoknadom sredstava neće se vršiti kontrola popratne dokumentacije za</w:t>
      </w:r>
      <w:r>
        <w:rPr>
          <w:rFonts w:asciiTheme="minorHAnsi" w:hAnsiTheme="minorHAnsi" w:cstheme="minorHAnsi"/>
          <w:b/>
          <w:bCs/>
          <w:i/>
          <w:sz w:val="24"/>
        </w:rPr>
        <w:t xml:space="preserve"> ostale prihvatljive</w:t>
      </w:r>
      <w:r w:rsidRPr="008871D4">
        <w:rPr>
          <w:rFonts w:asciiTheme="minorHAnsi" w:hAnsiTheme="minorHAnsi" w:cstheme="minorHAnsi"/>
          <w:b/>
          <w:bCs/>
          <w:i/>
          <w:sz w:val="24"/>
        </w:rPr>
        <w:t xml:space="preserve"> troškove izračunate primjenom fiksne stope.</w:t>
      </w:r>
    </w:p>
    <w:p w14:paraId="7651AC9A" w14:textId="77777777" w:rsidR="000F548D" w:rsidRPr="000F5B9C" w:rsidRDefault="000F548D" w:rsidP="000F548D">
      <w:pPr>
        <w:spacing w:after="0" w:line="240" w:lineRule="auto"/>
        <w:jc w:val="both"/>
        <w:rPr>
          <w:rFonts w:asciiTheme="minorHAnsi" w:hAnsiTheme="minorHAnsi" w:cstheme="minorHAnsi"/>
          <w:bCs/>
          <w:sz w:val="18"/>
        </w:rPr>
      </w:pPr>
    </w:p>
    <w:p w14:paraId="36577E9E" w14:textId="20E533F3" w:rsidR="000F548D" w:rsidRDefault="000F548D" w:rsidP="000F548D">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 xml:space="preserve">U slučaju da </w:t>
      </w:r>
      <w:r w:rsidRPr="00992E59">
        <w:rPr>
          <w:rFonts w:asciiTheme="minorHAnsi" w:hAnsiTheme="minorHAnsi" w:cstheme="minorHAnsi"/>
          <w:bCs/>
          <w:sz w:val="24"/>
        </w:rPr>
        <w:t>ostali</w:t>
      </w:r>
      <w:r>
        <w:rPr>
          <w:rFonts w:asciiTheme="minorHAnsi" w:hAnsiTheme="minorHAnsi" w:cstheme="minorHAnsi"/>
          <w:bCs/>
          <w:sz w:val="24"/>
        </w:rPr>
        <w:t xml:space="preserve"> prihvatljivi troškovi </w:t>
      </w:r>
      <w:r w:rsidRPr="008871D4">
        <w:rPr>
          <w:rFonts w:asciiTheme="minorHAnsi" w:hAnsiTheme="minorHAnsi" w:cstheme="minorHAnsi"/>
          <w:bCs/>
          <w:sz w:val="24"/>
        </w:rPr>
        <w:t xml:space="preserve">projektnog prijedloga iznose više od iznosa </w:t>
      </w:r>
      <w:r w:rsidRPr="00992E59">
        <w:rPr>
          <w:rFonts w:asciiTheme="minorHAnsi" w:hAnsiTheme="minorHAnsi" w:cstheme="minorHAnsi"/>
          <w:bCs/>
          <w:sz w:val="24"/>
        </w:rPr>
        <w:t>ostali</w:t>
      </w:r>
      <w:r>
        <w:rPr>
          <w:rFonts w:asciiTheme="minorHAnsi" w:hAnsiTheme="minorHAnsi" w:cstheme="minorHAnsi"/>
          <w:bCs/>
          <w:sz w:val="24"/>
        </w:rPr>
        <w:t>h</w:t>
      </w:r>
      <w:r w:rsidRPr="00992E59">
        <w:rPr>
          <w:rFonts w:asciiTheme="minorHAnsi" w:hAnsiTheme="minorHAnsi" w:cstheme="minorHAnsi"/>
          <w:bCs/>
          <w:sz w:val="24"/>
        </w:rPr>
        <w:t xml:space="preserve"> prihvatljivi</w:t>
      </w:r>
      <w:r>
        <w:rPr>
          <w:rFonts w:asciiTheme="minorHAnsi" w:hAnsiTheme="minorHAnsi" w:cstheme="minorHAnsi"/>
          <w:bCs/>
          <w:sz w:val="24"/>
        </w:rPr>
        <w:t>h</w:t>
      </w:r>
      <w:r w:rsidRPr="00992E59">
        <w:rPr>
          <w:rFonts w:asciiTheme="minorHAnsi" w:hAnsiTheme="minorHAnsi" w:cstheme="minorHAnsi"/>
          <w:bCs/>
          <w:sz w:val="24"/>
        </w:rPr>
        <w:t xml:space="preserve"> troškov</w:t>
      </w:r>
      <w:r>
        <w:rPr>
          <w:rFonts w:asciiTheme="minorHAnsi" w:hAnsiTheme="minorHAnsi" w:cstheme="minorHAnsi"/>
          <w:bCs/>
          <w:sz w:val="24"/>
        </w:rPr>
        <w:t xml:space="preserve">a </w:t>
      </w:r>
      <w:r w:rsidR="00362A91">
        <w:rPr>
          <w:rFonts w:asciiTheme="minorHAnsi" w:hAnsiTheme="minorHAnsi" w:cstheme="minorHAnsi"/>
          <w:bCs/>
          <w:sz w:val="24"/>
        </w:rPr>
        <w:t xml:space="preserve">projekta </w:t>
      </w:r>
      <w:r w:rsidRPr="008871D4">
        <w:rPr>
          <w:rFonts w:asciiTheme="minorHAnsi" w:hAnsiTheme="minorHAnsi" w:cstheme="minorHAnsi"/>
          <w:bCs/>
          <w:sz w:val="24"/>
        </w:rPr>
        <w:t>izračunatih primjenom fiksne stope, razliku snosi korisnik i ona se ne navodi u projektnom prijedlogu.</w:t>
      </w:r>
    </w:p>
    <w:p w14:paraId="55A131D0" w14:textId="289C20B1" w:rsidR="000F548D" w:rsidRPr="00D96198" w:rsidRDefault="000F548D" w:rsidP="000F548D">
      <w:pPr>
        <w:spacing w:after="0" w:line="240" w:lineRule="auto"/>
        <w:jc w:val="both"/>
        <w:rPr>
          <w:rFonts w:asciiTheme="minorHAnsi" w:hAnsiTheme="minorHAnsi" w:cstheme="minorHAnsi"/>
          <w:b/>
          <w:bCs/>
          <w:i/>
          <w:sz w:val="24"/>
        </w:rPr>
      </w:pPr>
      <w:r w:rsidRPr="008871D4">
        <w:rPr>
          <w:rFonts w:asciiTheme="minorHAnsi" w:hAnsiTheme="minorHAnsi" w:cstheme="minorHAnsi"/>
          <w:bCs/>
          <w:sz w:val="24"/>
        </w:rPr>
        <w:lastRenderedPageBreak/>
        <w:t xml:space="preserve">Svako smanjenje iznosa izravnih troškova osoblja koje je nadležno tijelo PT2 (Nacionalna zaklada za razvoj civilnoga društva) na temelju provjere tijekom provedbe projekta proglasilo neprihvatljivim, proporcionalno utječe i na iznos </w:t>
      </w:r>
      <w:r w:rsidRPr="00CA18F1">
        <w:rPr>
          <w:rStyle w:val="Bez"/>
          <w:sz w:val="24"/>
          <w:szCs w:val="24"/>
        </w:rPr>
        <w:t>ostali</w:t>
      </w:r>
      <w:r>
        <w:rPr>
          <w:rStyle w:val="Bez"/>
          <w:sz w:val="24"/>
          <w:szCs w:val="24"/>
        </w:rPr>
        <w:t>h</w:t>
      </w:r>
      <w:r w:rsidRPr="00CA18F1">
        <w:rPr>
          <w:rStyle w:val="Bez"/>
          <w:sz w:val="24"/>
          <w:szCs w:val="24"/>
        </w:rPr>
        <w:t xml:space="preserve"> prihvatljivi</w:t>
      </w:r>
      <w:r>
        <w:rPr>
          <w:rStyle w:val="Bez"/>
          <w:sz w:val="24"/>
          <w:szCs w:val="24"/>
        </w:rPr>
        <w:t>h troškova</w:t>
      </w:r>
      <w:r w:rsidR="00362A91">
        <w:rPr>
          <w:rStyle w:val="Bez"/>
          <w:sz w:val="24"/>
          <w:szCs w:val="24"/>
        </w:rPr>
        <w:t xml:space="preserve"> projekta</w:t>
      </w:r>
      <w:r w:rsidRPr="00CA18F1">
        <w:rPr>
          <w:rStyle w:val="Bez"/>
          <w:sz w:val="24"/>
          <w:szCs w:val="24"/>
        </w:rPr>
        <w:t xml:space="preserve"> </w:t>
      </w:r>
      <w:r w:rsidRPr="008871D4">
        <w:rPr>
          <w:rFonts w:asciiTheme="minorHAnsi" w:hAnsiTheme="minorHAnsi" w:cstheme="minorHAnsi"/>
          <w:bCs/>
          <w:sz w:val="24"/>
        </w:rPr>
        <w:t>izračunatih primjenom fiksne stope koji će biti isplaćeni korisniku.</w:t>
      </w:r>
    </w:p>
    <w:p w14:paraId="2400DE2B" w14:textId="77777777" w:rsidR="000F548D" w:rsidRPr="000F5B9C" w:rsidRDefault="000F548D" w:rsidP="000F548D">
      <w:pPr>
        <w:spacing w:after="0" w:line="240" w:lineRule="auto"/>
        <w:ind w:left="720"/>
        <w:jc w:val="both"/>
        <w:rPr>
          <w:rFonts w:asciiTheme="minorHAnsi" w:hAnsiTheme="minorHAnsi" w:cstheme="minorHAnsi"/>
          <w:bCs/>
          <w:sz w:val="16"/>
        </w:rPr>
      </w:pPr>
    </w:p>
    <w:p w14:paraId="5057D6C9" w14:textId="2913C688" w:rsidR="000F548D" w:rsidRPr="008871D4" w:rsidRDefault="000F548D" w:rsidP="000F548D">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Sukladno navedenom</w:t>
      </w:r>
      <w:r w:rsidR="00433F2C">
        <w:rPr>
          <w:rFonts w:asciiTheme="minorHAnsi" w:hAnsiTheme="minorHAnsi" w:cstheme="minorHAnsi"/>
          <w:bCs/>
          <w:sz w:val="24"/>
        </w:rPr>
        <w:t>,</w:t>
      </w:r>
      <w:r w:rsidRPr="008871D4">
        <w:rPr>
          <w:rFonts w:asciiTheme="minorHAnsi" w:hAnsiTheme="minorHAnsi" w:cstheme="minorHAnsi"/>
          <w:bCs/>
          <w:sz w:val="24"/>
        </w:rPr>
        <w:t xml:space="preserve"> ukupno p</w:t>
      </w:r>
      <w:r>
        <w:rPr>
          <w:rFonts w:asciiTheme="minorHAnsi" w:hAnsiTheme="minorHAnsi" w:cstheme="minorHAnsi"/>
          <w:bCs/>
          <w:sz w:val="24"/>
        </w:rPr>
        <w:t>rihvatljivi troškovi projekta</w:t>
      </w:r>
      <w:r w:rsidRPr="008871D4">
        <w:rPr>
          <w:rFonts w:asciiTheme="minorHAnsi" w:hAnsiTheme="minorHAnsi" w:cstheme="minorHAnsi"/>
          <w:bCs/>
          <w:sz w:val="24"/>
        </w:rPr>
        <w:t xml:space="preserve"> izračunavaju </w:t>
      </w:r>
      <w:r>
        <w:rPr>
          <w:rFonts w:asciiTheme="minorHAnsi" w:hAnsiTheme="minorHAnsi" w:cstheme="minorHAnsi"/>
          <w:bCs/>
          <w:sz w:val="24"/>
        </w:rPr>
        <w:t xml:space="preserve">se </w:t>
      </w:r>
      <w:r w:rsidRPr="008871D4">
        <w:rPr>
          <w:rFonts w:asciiTheme="minorHAnsi" w:hAnsiTheme="minorHAnsi" w:cstheme="minorHAnsi"/>
          <w:bCs/>
          <w:sz w:val="24"/>
        </w:rPr>
        <w:t>na sljedeći način:</w:t>
      </w:r>
    </w:p>
    <w:p w14:paraId="54D7BB94" w14:textId="77777777" w:rsidR="000F548D" w:rsidRPr="000F5B9C" w:rsidRDefault="000F548D" w:rsidP="000F548D">
      <w:pPr>
        <w:spacing w:after="0" w:line="240" w:lineRule="auto"/>
        <w:ind w:left="720"/>
        <w:jc w:val="both"/>
        <w:rPr>
          <w:rFonts w:asciiTheme="minorHAnsi" w:hAnsiTheme="minorHAnsi" w:cstheme="minorHAnsi"/>
          <w:bCs/>
          <w:sz w:val="16"/>
        </w:rPr>
      </w:pPr>
    </w:p>
    <w:p w14:paraId="7343FF72" w14:textId="77777777" w:rsidR="000F548D" w:rsidRPr="008871D4" w:rsidRDefault="000F548D" w:rsidP="000F548D">
      <w:pPr>
        <w:spacing w:after="0" w:line="240" w:lineRule="auto"/>
        <w:jc w:val="both"/>
        <w:rPr>
          <w:rFonts w:asciiTheme="minorHAnsi" w:hAnsiTheme="minorHAnsi" w:cstheme="minorHAnsi"/>
          <w:bCs/>
          <w:sz w:val="24"/>
        </w:rPr>
      </w:pPr>
      <w:r w:rsidRPr="008871D4">
        <w:rPr>
          <w:rFonts w:asciiTheme="minorHAnsi" w:hAnsiTheme="minorHAnsi" w:cstheme="minorHAnsi"/>
          <w:bCs/>
          <w:sz w:val="24"/>
        </w:rPr>
        <w:t xml:space="preserve">Ukupno prihvatljivi troškovi projekta = </w:t>
      </w:r>
      <w:r w:rsidRPr="008871D4">
        <w:rPr>
          <w:rFonts w:asciiTheme="minorHAnsi" w:hAnsiTheme="minorHAnsi" w:cstheme="minorHAnsi"/>
          <w:b/>
          <w:bCs/>
          <w:sz w:val="24"/>
        </w:rPr>
        <w:t>A+C</w:t>
      </w:r>
    </w:p>
    <w:p w14:paraId="12AB9AB9" w14:textId="77777777" w:rsidR="000F548D" w:rsidRPr="000F5B9C" w:rsidRDefault="000F548D" w:rsidP="000F548D">
      <w:pPr>
        <w:spacing w:after="0" w:line="240" w:lineRule="auto"/>
        <w:ind w:left="720"/>
        <w:jc w:val="both"/>
        <w:rPr>
          <w:rFonts w:asciiTheme="minorHAnsi" w:hAnsiTheme="minorHAnsi" w:cstheme="minorHAnsi"/>
          <w:bCs/>
          <w:sz w:val="16"/>
        </w:rPr>
      </w:pPr>
    </w:p>
    <w:p w14:paraId="5C5B6AAB" w14:textId="77777777" w:rsidR="000F548D" w:rsidRPr="008871D4" w:rsidRDefault="000F548D" w:rsidP="000F548D">
      <w:pPr>
        <w:spacing w:after="0" w:line="240" w:lineRule="auto"/>
        <w:ind w:left="720"/>
        <w:jc w:val="both"/>
        <w:rPr>
          <w:rFonts w:asciiTheme="minorHAnsi" w:hAnsiTheme="minorHAnsi" w:cstheme="minorHAnsi"/>
          <w:b/>
          <w:bCs/>
          <w:sz w:val="24"/>
        </w:rPr>
      </w:pPr>
      <w:r w:rsidRPr="008871D4">
        <w:rPr>
          <w:rFonts w:asciiTheme="minorHAnsi" w:hAnsiTheme="minorHAnsi" w:cstheme="minorHAnsi"/>
          <w:b/>
          <w:bCs/>
          <w:sz w:val="24"/>
        </w:rPr>
        <w:t>A</w:t>
      </w:r>
      <w:r w:rsidRPr="008871D4">
        <w:rPr>
          <w:rFonts w:asciiTheme="minorHAnsi" w:hAnsiTheme="minorHAnsi" w:cstheme="minorHAnsi"/>
          <w:bCs/>
          <w:sz w:val="24"/>
        </w:rPr>
        <w:t xml:space="preserve">= Zbroj svih prihvatljivih izravnih troškova osoblja </w:t>
      </w:r>
    </w:p>
    <w:p w14:paraId="3A181C8E" w14:textId="77777777" w:rsidR="000F548D" w:rsidRDefault="000F548D" w:rsidP="000F548D">
      <w:pPr>
        <w:spacing w:after="0" w:line="240" w:lineRule="auto"/>
        <w:ind w:left="720"/>
        <w:jc w:val="both"/>
        <w:rPr>
          <w:rFonts w:asciiTheme="minorHAnsi" w:hAnsiTheme="minorHAnsi" w:cstheme="minorHAnsi"/>
          <w:bCs/>
          <w:sz w:val="24"/>
        </w:rPr>
      </w:pPr>
      <w:r w:rsidRPr="008871D4">
        <w:rPr>
          <w:rFonts w:asciiTheme="minorHAnsi" w:hAnsiTheme="minorHAnsi" w:cstheme="minorHAnsi"/>
          <w:b/>
          <w:bCs/>
          <w:sz w:val="24"/>
        </w:rPr>
        <w:t>C</w:t>
      </w:r>
      <w:r w:rsidRPr="008871D4">
        <w:rPr>
          <w:rFonts w:asciiTheme="minorHAnsi" w:hAnsiTheme="minorHAnsi" w:cstheme="minorHAnsi"/>
          <w:bCs/>
          <w:sz w:val="24"/>
        </w:rPr>
        <w:t xml:space="preserve">= </w:t>
      </w:r>
      <w:r>
        <w:rPr>
          <w:rFonts w:asciiTheme="minorHAnsi" w:hAnsiTheme="minorHAnsi" w:cstheme="minorHAnsi"/>
          <w:bCs/>
          <w:sz w:val="24"/>
        </w:rPr>
        <w:t>O</w:t>
      </w:r>
      <w:r w:rsidRPr="00992E59">
        <w:rPr>
          <w:rFonts w:asciiTheme="minorHAnsi" w:hAnsiTheme="minorHAnsi" w:cstheme="minorHAnsi"/>
          <w:bCs/>
          <w:sz w:val="24"/>
        </w:rPr>
        <w:t>stali prihvatljivi troškovi projekta</w:t>
      </w:r>
    </w:p>
    <w:p w14:paraId="4A0C45C8" w14:textId="77777777" w:rsidR="000F548D" w:rsidRPr="000F5B9C" w:rsidRDefault="000F548D" w:rsidP="000F548D">
      <w:pPr>
        <w:spacing w:after="0" w:line="240" w:lineRule="auto"/>
        <w:ind w:left="720"/>
        <w:jc w:val="both"/>
        <w:rPr>
          <w:rFonts w:asciiTheme="minorHAnsi" w:hAnsiTheme="minorHAnsi" w:cstheme="minorHAnsi"/>
          <w:b/>
          <w:bCs/>
          <w:sz w:val="16"/>
        </w:rPr>
      </w:pPr>
    </w:p>
    <w:p w14:paraId="53DDED76" w14:textId="017035FB" w:rsidR="000F548D" w:rsidRPr="00176ACA" w:rsidRDefault="000F548D" w:rsidP="000F548D">
      <w:pPr>
        <w:pStyle w:val="Tekstkomentara"/>
        <w:jc w:val="both"/>
        <w:rPr>
          <w:sz w:val="24"/>
          <w:szCs w:val="24"/>
        </w:rPr>
      </w:pPr>
      <w:r w:rsidRPr="0059728C">
        <w:rPr>
          <w:sz w:val="24"/>
          <w:szCs w:val="24"/>
        </w:rPr>
        <w:t xml:space="preserve">Nakon što prijavitelj u Prijavni obrazac A, stranica „Elementi projekta i proračun“, </w:t>
      </w:r>
      <w:r>
        <w:rPr>
          <w:sz w:val="24"/>
          <w:szCs w:val="24"/>
        </w:rPr>
        <w:t>uvrsti sve izravne</w:t>
      </w:r>
      <w:r w:rsidRPr="0059728C">
        <w:rPr>
          <w:sz w:val="24"/>
          <w:szCs w:val="24"/>
        </w:rPr>
        <w:t xml:space="preserve"> troškova osoblja u pojedine elemente, u </w:t>
      </w:r>
      <w:r w:rsidR="00433F2C">
        <w:rPr>
          <w:sz w:val="24"/>
          <w:szCs w:val="24"/>
        </w:rPr>
        <w:t>E</w:t>
      </w:r>
      <w:r w:rsidRPr="0059728C">
        <w:rPr>
          <w:sz w:val="24"/>
          <w:szCs w:val="24"/>
        </w:rPr>
        <w:t>lement Upravljanje projektom i administracija uvrštava se jedna stavka troška pod nazivom „Ostali prihvatljivi troškovi projekta“</w:t>
      </w:r>
      <w:r>
        <w:rPr>
          <w:sz w:val="24"/>
          <w:szCs w:val="24"/>
        </w:rPr>
        <w:t xml:space="preserve"> te</w:t>
      </w:r>
      <w:r w:rsidRPr="0059728C">
        <w:rPr>
          <w:sz w:val="24"/>
          <w:szCs w:val="24"/>
        </w:rPr>
        <w:t xml:space="preserve"> upisuje iznos dobiven primjenom postotka (40</w:t>
      </w:r>
      <w:r w:rsidR="00497310">
        <w:rPr>
          <w:sz w:val="24"/>
          <w:szCs w:val="24"/>
        </w:rPr>
        <w:t xml:space="preserve"> </w:t>
      </w:r>
      <w:r w:rsidRPr="0059728C">
        <w:rPr>
          <w:sz w:val="24"/>
          <w:szCs w:val="24"/>
        </w:rPr>
        <w:t>%) na zbroj svih izravnih troškova osoblja, a u stupcu "Oznake" za tu stavku troška odabire oznaku "fiksna stopa".</w:t>
      </w:r>
    </w:p>
    <w:p w14:paraId="03EB9F9D" w14:textId="7820AD3F" w:rsidR="000F548D" w:rsidRDefault="000F548D" w:rsidP="000F548D">
      <w:pPr>
        <w:pStyle w:val="Default"/>
        <w:jc w:val="both"/>
      </w:pPr>
      <w:r w:rsidRPr="008871D4">
        <w:t xml:space="preserve">Postotak </w:t>
      </w:r>
      <w:r w:rsidRPr="00992E59">
        <w:t>ostali</w:t>
      </w:r>
      <w:r>
        <w:t>h</w:t>
      </w:r>
      <w:r w:rsidRPr="00992E59">
        <w:t xml:space="preserve"> prihvatljivi</w:t>
      </w:r>
      <w:r>
        <w:t>h troškova</w:t>
      </w:r>
      <w:r w:rsidRPr="00992E59">
        <w:t xml:space="preserve"> </w:t>
      </w:r>
      <w:r w:rsidR="00E35457">
        <w:t xml:space="preserve">projekta </w:t>
      </w:r>
      <w:r w:rsidRPr="008871D4">
        <w:t xml:space="preserve">ugovara se u iznosu od </w:t>
      </w:r>
      <w:r>
        <w:t>40</w:t>
      </w:r>
      <w:r w:rsidR="00497310">
        <w:t xml:space="preserve"> </w:t>
      </w:r>
      <w:r w:rsidRPr="008871D4">
        <w:t>% ukupnih izravnih troškova osoblja</w:t>
      </w:r>
      <w:r w:rsidR="00433F2C">
        <w:t>,</w:t>
      </w:r>
      <w:r w:rsidRPr="008871D4">
        <w:t xml:space="preserve"> što znači da u „Sažetku troškova po oznakama“ na str. 5 Prijavnog obrasca A iznos naveden pod „Ukupni iznos za troškove obračunate po fiksnoj stopi“ mora iznositi točno </w:t>
      </w:r>
      <w:r>
        <w:t>40</w:t>
      </w:r>
      <w:r w:rsidR="00497310">
        <w:t xml:space="preserve"> </w:t>
      </w:r>
      <w:r w:rsidRPr="008871D4">
        <w:t>% iznosa navedenog pod „Ukupan iznos izravnih troškova osoblja“.</w:t>
      </w:r>
    </w:p>
    <w:p w14:paraId="517174D3" w14:textId="77777777" w:rsidR="00362A91" w:rsidRPr="000F5B9C" w:rsidRDefault="00362A91" w:rsidP="000F548D">
      <w:pPr>
        <w:pStyle w:val="Default"/>
        <w:jc w:val="both"/>
        <w:rPr>
          <w:sz w:val="16"/>
        </w:rPr>
      </w:pPr>
    </w:p>
    <w:p w14:paraId="22F9D9C6" w14:textId="48D38765" w:rsidR="00CE4BCD" w:rsidRDefault="000F548D" w:rsidP="00CE4BCD">
      <w:pPr>
        <w:pStyle w:val="Default"/>
        <w:jc w:val="both"/>
        <w:rPr>
          <w:rFonts w:asciiTheme="minorHAnsi" w:hAnsiTheme="minorHAnsi" w:cstheme="minorHAnsi"/>
        </w:rPr>
      </w:pPr>
      <w:r w:rsidRPr="008871D4">
        <w:rPr>
          <w:rFonts w:asciiTheme="minorHAnsi" w:hAnsiTheme="minorHAnsi" w:cstheme="minorHAnsi"/>
        </w:rPr>
        <w:t xml:space="preserve">Nakon provedenog postupka provjere prihvatljivosti izdataka, iznos ukupnih </w:t>
      </w:r>
      <w:r w:rsidRPr="00992E59">
        <w:rPr>
          <w:rFonts w:asciiTheme="minorHAnsi" w:hAnsiTheme="minorHAnsi" w:cstheme="minorHAnsi"/>
        </w:rPr>
        <w:t>ostali</w:t>
      </w:r>
      <w:r>
        <w:rPr>
          <w:rFonts w:asciiTheme="minorHAnsi" w:hAnsiTheme="minorHAnsi" w:cstheme="minorHAnsi"/>
        </w:rPr>
        <w:t>h</w:t>
      </w:r>
      <w:r w:rsidRPr="00992E59">
        <w:rPr>
          <w:rFonts w:asciiTheme="minorHAnsi" w:hAnsiTheme="minorHAnsi" w:cstheme="minorHAnsi"/>
        </w:rPr>
        <w:t xml:space="preserve"> prihvatljivi</w:t>
      </w:r>
      <w:r>
        <w:rPr>
          <w:rFonts w:asciiTheme="minorHAnsi" w:hAnsiTheme="minorHAnsi" w:cstheme="minorHAnsi"/>
        </w:rPr>
        <w:t>h</w:t>
      </w:r>
      <w:r w:rsidRPr="00992E59">
        <w:rPr>
          <w:rFonts w:asciiTheme="minorHAnsi" w:hAnsiTheme="minorHAnsi" w:cstheme="minorHAnsi"/>
        </w:rPr>
        <w:t xml:space="preserve"> </w:t>
      </w:r>
      <w:r w:rsidRPr="008871D4">
        <w:rPr>
          <w:rFonts w:asciiTheme="minorHAnsi" w:hAnsiTheme="minorHAnsi" w:cstheme="minorHAnsi"/>
        </w:rPr>
        <w:t>troškova projekta dobiven primjenom postotka fiksne stope (</w:t>
      </w:r>
      <w:r>
        <w:rPr>
          <w:rFonts w:asciiTheme="minorHAnsi" w:hAnsiTheme="minorHAnsi" w:cstheme="minorHAnsi"/>
        </w:rPr>
        <w:t>40</w:t>
      </w:r>
      <w:r w:rsidR="00497310">
        <w:rPr>
          <w:rFonts w:asciiTheme="minorHAnsi" w:hAnsiTheme="minorHAnsi" w:cstheme="minorHAnsi"/>
        </w:rPr>
        <w:t xml:space="preserve"> </w:t>
      </w:r>
      <w:r w:rsidRPr="008871D4">
        <w:rPr>
          <w:rFonts w:asciiTheme="minorHAnsi" w:hAnsiTheme="minorHAnsi" w:cstheme="minorHAnsi"/>
        </w:rPr>
        <w:t xml:space="preserve">%) prilagođava se konačnom ukupnom iznosu izravnih troškova osoblja, pri čemu se iznos ukupnih prihvatljivih troškova bespovratnih sredstava (naznačen na str. 6 Prijavnog obrasca A) ne smije povećati u odnosu na zatražen u prvobitno podnesenom Prijavnom obrascu A. Slijedom navedenog, u slučaju da je potrebno </w:t>
      </w:r>
      <w:r>
        <w:rPr>
          <w:rFonts w:asciiTheme="minorHAnsi" w:hAnsiTheme="minorHAnsi" w:cstheme="minorHAnsi"/>
        </w:rPr>
        <w:t>izmijeniti</w:t>
      </w:r>
      <w:r w:rsidRPr="008871D4">
        <w:rPr>
          <w:rFonts w:asciiTheme="minorHAnsi" w:hAnsiTheme="minorHAnsi" w:cstheme="minorHAnsi"/>
        </w:rPr>
        <w:t xml:space="preserve"> iznos </w:t>
      </w:r>
      <w:r w:rsidRPr="00992E59">
        <w:rPr>
          <w:rFonts w:asciiTheme="minorHAnsi" w:hAnsiTheme="minorHAnsi" w:cstheme="minorHAnsi"/>
        </w:rPr>
        <w:t>ostali</w:t>
      </w:r>
      <w:r>
        <w:rPr>
          <w:rFonts w:asciiTheme="minorHAnsi" w:hAnsiTheme="minorHAnsi" w:cstheme="minorHAnsi"/>
        </w:rPr>
        <w:t>h</w:t>
      </w:r>
      <w:r w:rsidRPr="00992E59">
        <w:rPr>
          <w:rFonts w:asciiTheme="minorHAnsi" w:hAnsiTheme="minorHAnsi" w:cstheme="minorHAnsi"/>
        </w:rPr>
        <w:t xml:space="preserve"> prihvatljivi</w:t>
      </w:r>
      <w:r>
        <w:rPr>
          <w:rFonts w:asciiTheme="minorHAnsi" w:hAnsiTheme="minorHAnsi" w:cstheme="minorHAnsi"/>
        </w:rPr>
        <w:t>h</w:t>
      </w:r>
      <w:r w:rsidRPr="00992E59">
        <w:rPr>
          <w:rFonts w:asciiTheme="minorHAnsi" w:hAnsiTheme="minorHAnsi" w:cstheme="minorHAnsi"/>
        </w:rPr>
        <w:t xml:space="preserve"> </w:t>
      </w:r>
      <w:r w:rsidRPr="008871D4">
        <w:rPr>
          <w:rFonts w:asciiTheme="minorHAnsi" w:hAnsiTheme="minorHAnsi" w:cstheme="minorHAnsi"/>
        </w:rPr>
        <w:t>troškova</w:t>
      </w:r>
      <w:r w:rsidR="00E35457">
        <w:rPr>
          <w:rFonts w:asciiTheme="minorHAnsi" w:hAnsiTheme="minorHAnsi" w:cstheme="minorHAnsi"/>
        </w:rPr>
        <w:t xml:space="preserve"> projekta</w:t>
      </w:r>
      <w:r w:rsidRPr="008871D4">
        <w:rPr>
          <w:rFonts w:asciiTheme="minorHAnsi" w:hAnsiTheme="minorHAnsi" w:cstheme="minorHAnsi"/>
        </w:rPr>
        <w:t xml:space="preserve"> kako bi odgovarao primjeni fiksne stope od </w:t>
      </w:r>
      <w:r>
        <w:rPr>
          <w:rFonts w:asciiTheme="minorHAnsi" w:hAnsiTheme="minorHAnsi" w:cstheme="minorHAnsi"/>
        </w:rPr>
        <w:t>40</w:t>
      </w:r>
      <w:r w:rsidR="00497310">
        <w:rPr>
          <w:rFonts w:asciiTheme="minorHAnsi" w:hAnsiTheme="minorHAnsi" w:cstheme="minorHAnsi"/>
        </w:rPr>
        <w:t xml:space="preserve"> </w:t>
      </w:r>
      <w:r w:rsidRPr="008871D4">
        <w:rPr>
          <w:rFonts w:asciiTheme="minorHAnsi" w:hAnsiTheme="minorHAnsi" w:cstheme="minorHAnsi"/>
        </w:rPr>
        <w:t xml:space="preserve">%, korekcije će biti provedene na troškovima </w:t>
      </w:r>
      <w:r w:rsidR="00433F2C">
        <w:rPr>
          <w:rFonts w:asciiTheme="minorHAnsi" w:hAnsiTheme="minorHAnsi" w:cstheme="minorHAnsi"/>
        </w:rPr>
        <w:t>E</w:t>
      </w:r>
      <w:r w:rsidRPr="008871D4">
        <w:rPr>
          <w:rFonts w:asciiTheme="minorHAnsi" w:hAnsiTheme="minorHAnsi" w:cstheme="minorHAnsi"/>
        </w:rPr>
        <w:t>lementa projekta „Upravljanje projektom i administracija“</w:t>
      </w:r>
      <w:r>
        <w:rPr>
          <w:rFonts w:asciiTheme="minorHAnsi" w:hAnsiTheme="minorHAnsi" w:cstheme="minorHAnsi"/>
        </w:rPr>
        <w:t xml:space="preserve"> te</w:t>
      </w:r>
      <w:r w:rsidRPr="008871D4">
        <w:rPr>
          <w:rFonts w:asciiTheme="minorHAnsi" w:hAnsiTheme="minorHAnsi" w:cstheme="minorHAnsi"/>
        </w:rPr>
        <w:t xml:space="preserve"> po potrebi na troškovima ostalih elemenata projekta.</w:t>
      </w:r>
    </w:p>
    <w:p w14:paraId="105E0C35" w14:textId="77777777" w:rsidR="007D2A33" w:rsidRPr="0021343C" w:rsidRDefault="007D2A33" w:rsidP="00CE4BCD">
      <w:pPr>
        <w:pStyle w:val="Default"/>
        <w:jc w:val="both"/>
        <w:rPr>
          <w:rFonts w:asciiTheme="minorHAnsi" w:hAnsiTheme="minorHAnsi" w:cstheme="minorHAnsi"/>
        </w:rPr>
      </w:pPr>
    </w:p>
    <w:p w14:paraId="7DD2F045" w14:textId="3EBC04CC" w:rsidR="000F548D" w:rsidRPr="006611F1" w:rsidRDefault="000F548D" w:rsidP="000F548D">
      <w:pPr>
        <w:pStyle w:val="ESFUputepodnaslov"/>
        <w:spacing w:before="0" w:after="0" w:line="240" w:lineRule="auto"/>
        <w:jc w:val="both"/>
        <w:rPr>
          <w:rFonts w:asciiTheme="minorHAnsi" w:hAnsiTheme="minorHAnsi" w:cstheme="minorHAnsi"/>
          <w:b/>
        </w:rPr>
      </w:pPr>
      <w:bookmarkStart w:id="32" w:name="_Toc307584125"/>
      <w:bookmarkStart w:id="33" w:name="_Toc307584128"/>
      <w:bookmarkStart w:id="34" w:name="_Toc59541595"/>
      <w:bookmarkEnd w:id="32"/>
      <w:bookmarkEnd w:id="33"/>
      <w:r w:rsidRPr="006611F1">
        <w:rPr>
          <w:rFonts w:asciiTheme="minorHAnsi" w:hAnsiTheme="minorHAnsi" w:cstheme="minorHAnsi"/>
          <w:b/>
        </w:rPr>
        <w:t>4.1.</w:t>
      </w:r>
      <w:r w:rsidR="00F7608B">
        <w:rPr>
          <w:rFonts w:asciiTheme="minorHAnsi" w:hAnsiTheme="minorHAnsi" w:cstheme="minorHAnsi"/>
          <w:b/>
        </w:rPr>
        <w:t>4</w:t>
      </w:r>
      <w:r w:rsidRPr="006611F1">
        <w:rPr>
          <w:rFonts w:asciiTheme="minorHAnsi" w:hAnsiTheme="minorHAnsi" w:cstheme="minorHAnsi"/>
          <w:b/>
        </w:rPr>
        <w:t xml:space="preserve"> </w:t>
      </w:r>
      <w:r w:rsidR="00F55537" w:rsidRPr="006611F1">
        <w:rPr>
          <w:rFonts w:asciiTheme="minorHAnsi" w:hAnsiTheme="minorHAnsi" w:cstheme="minorHAnsi"/>
          <w:b/>
        </w:rPr>
        <w:t>Neprihvatljivi izdaci</w:t>
      </w:r>
      <w:r w:rsidR="00F55537">
        <w:rPr>
          <w:rFonts w:asciiTheme="minorHAnsi" w:hAnsiTheme="minorHAnsi" w:cstheme="minorHAnsi"/>
          <w:b/>
        </w:rPr>
        <w:t xml:space="preserve"> </w:t>
      </w:r>
      <w:r w:rsidR="00416FD9">
        <w:rPr>
          <w:rFonts w:asciiTheme="minorHAnsi" w:hAnsiTheme="minorHAnsi" w:cstheme="minorHAnsi"/>
          <w:b/>
        </w:rPr>
        <w:t>(za obje skupine aktivnosti)</w:t>
      </w:r>
      <w:bookmarkEnd w:id="34"/>
    </w:p>
    <w:p w14:paraId="205891C3" w14:textId="77777777" w:rsidR="000F548D" w:rsidRPr="006611F1" w:rsidRDefault="000F548D" w:rsidP="000F548D">
      <w:pPr>
        <w:spacing w:after="0" w:line="240" w:lineRule="auto"/>
        <w:jc w:val="both"/>
        <w:rPr>
          <w:rFonts w:asciiTheme="minorHAnsi" w:hAnsiTheme="minorHAnsi" w:cstheme="minorHAnsi"/>
          <w:sz w:val="24"/>
        </w:rPr>
      </w:pPr>
      <w:bookmarkStart w:id="35" w:name="_Toc3075841281"/>
      <w:bookmarkEnd w:id="35"/>
    </w:p>
    <w:p w14:paraId="3F6C1F00" w14:textId="421510AE" w:rsidR="00A01910" w:rsidRDefault="000F548D" w:rsidP="00A01910">
      <w:pPr>
        <w:spacing w:after="0" w:line="240" w:lineRule="auto"/>
        <w:jc w:val="both"/>
        <w:rPr>
          <w:rFonts w:asciiTheme="minorHAnsi" w:hAnsiTheme="minorHAnsi" w:cstheme="minorHAnsi"/>
          <w:sz w:val="24"/>
        </w:rPr>
      </w:pPr>
      <w:bookmarkStart w:id="36" w:name="_Hlk25580397"/>
      <w:r w:rsidRPr="006611F1">
        <w:rPr>
          <w:rFonts w:asciiTheme="minorHAnsi" w:hAnsiTheme="minorHAnsi" w:cstheme="minorHAnsi"/>
          <w:sz w:val="24"/>
        </w:rPr>
        <w:t xml:space="preserve">U neprihvatljive izdatke spadaju: </w:t>
      </w:r>
    </w:p>
    <w:p w14:paraId="3D2DAFCA" w14:textId="77777777" w:rsidR="007D2A33" w:rsidRPr="006611F1" w:rsidRDefault="007D2A33" w:rsidP="00A01910">
      <w:pPr>
        <w:spacing w:after="0" w:line="240" w:lineRule="auto"/>
        <w:jc w:val="both"/>
        <w:rPr>
          <w:rFonts w:asciiTheme="minorHAnsi" w:hAnsiTheme="minorHAnsi" w:cstheme="minorHAnsi"/>
          <w:sz w:val="24"/>
        </w:rPr>
      </w:pPr>
    </w:p>
    <w:p w14:paraId="2B347B9D" w14:textId="77777777" w:rsidR="000F548D" w:rsidRPr="006611F1" w:rsidRDefault="000F548D" w:rsidP="008362FB">
      <w:pPr>
        <w:numPr>
          <w:ilvl w:val="0"/>
          <w:numId w:val="42"/>
        </w:numPr>
        <w:spacing w:after="0" w:line="240" w:lineRule="auto"/>
        <w:contextualSpacing/>
        <w:jc w:val="both"/>
        <w:rPr>
          <w:rFonts w:asciiTheme="minorHAnsi" w:hAnsiTheme="minorHAnsi" w:cstheme="minorHAnsi"/>
          <w:sz w:val="24"/>
        </w:rPr>
      </w:pPr>
      <w:r w:rsidRPr="006611F1">
        <w:rPr>
          <w:rFonts w:asciiTheme="minorHAnsi" w:hAnsiTheme="minorHAnsi" w:cstheme="minorHAnsi"/>
          <w:sz w:val="24"/>
        </w:rPr>
        <w:t>kamate na dug,</w:t>
      </w:r>
    </w:p>
    <w:p w14:paraId="17770E3B" w14:textId="77777777" w:rsidR="000F548D" w:rsidRPr="006611F1" w:rsidRDefault="000F548D" w:rsidP="008362FB">
      <w:pPr>
        <w:numPr>
          <w:ilvl w:val="0"/>
          <w:numId w:val="42"/>
        </w:numPr>
        <w:spacing w:after="0" w:line="240" w:lineRule="auto"/>
        <w:contextualSpacing/>
        <w:jc w:val="both"/>
        <w:rPr>
          <w:rFonts w:asciiTheme="minorHAnsi" w:hAnsiTheme="minorHAnsi" w:cstheme="minorHAnsi"/>
          <w:sz w:val="24"/>
        </w:rPr>
      </w:pPr>
      <w:r w:rsidRPr="006611F1">
        <w:rPr>
          <w:rFonts w:asciiTheme="minorHAnsi" w:hAnsiTheme="minorHAnsi" w:cstheme="minorHAnsi"/>
          <w:sz w:val="24"/>
        </w:rPr>
        <w:t>ulaganja u kapital ili kreditna ulaganja,</w:t>
      </w:r>
    </w:p>
    <w:p w14:paraId="4D69A465" w14:textId="1FA6F522" w:rsidR="000F548D" w:rsidRPr="006611F1" w:rsidRDefault="000F548D" w:rsidP="008362FB">
      <w:pPr>
        <w:numPr>
          <w:ilvl w:val="0"/>
          <w:numId w:val="42"/>
        </w:numPr>
        <w:spacing w:after="0" w:line="240" w:lineRule="auto"/>
        <w:contextualSpacing/>
        <w:jc w:val="both"/>
        <w:rPr>
          <w:rFonts w:asciiTheme="minorHAnsi" w:hAnsiTheme="minorHAnsi" w:cstheme="minorHAnsi"/>
          <w:sz w:val="24"/>
        </w:rPr>
      </w:pPr>
      <w:r w:rsidRPr="006611F1">
        <w:rPr>
          <w:rFonts w:asciiTheme="minorHAnsi" w:hAnsiTheme="minorHAnsi" w:cstheme="minorHAnsi"/>
          <w:sz w:val="24"/>
        </w:rPr>
        <w:t xml:space="preserve">porez na dodanu vrijednost (PDV) za koji </w:t>
      </w:r>
      <w:r w:rsidR="00344E47">
        <w:rPr>
          <w:rFonts w:asciiTheme="minorHAnsi" w:hAnsiTheme="minorHAnsi" w:cstheme="minorHAnsi"/>
          <w:sz w:val="24"/>
        </w:rPr>
        <w:t>K</w:t>
      </w:r>
      <w:r w:rsidRPr="006611F1">
        <w:rPr>
          <w:rFonts w:asciiTheme="minorHAnsi" w:hAnsiTheme="minorHAnsi" w:cstheme="minorHAnsi"/>
          <w:sz w:val="24"/>
        </w:rPr>
        <w:t>orisnik ima mogućnost povrata (povrativi PDV),</w:t>
      </w:r>
    </w:p>
    <w:p w14:paraId="68D4864D" w14:textId="36AEE59E" w:rsidR="000F548D" w:rsidRPr="006611F1" w:rsidRDefault="000F548D" w:rsidP="008362FB">
      <w:pPr>
        <w:numPr>
          <w:ilvl w:val="0"/>
          <w:numId w:val="42"/>
        </w:numPr>
        <w:spacing w:after="0" w:line="240" w:lineRule="auto"/>
        <w:contextualSpacing/>
        <w:jc w:val="both"/>
        <w:rPr>
          <w:rFonts w:asciiTheme="minorHAnsi" w:hAnsiTheme="minorHAnsi" w:cstheme="minorHAnsi"/>
          <w:sz w:val="24"/>
        </w:rPr>
      </w:pPr>
      <w:r w:rsidRPr="006611F1">
        <w:rPr>
          <w:rFonts w:asciiTheme="minorHAnsi" w:hAnsiTheme="minorHAnsi" w:cstheme="minorHAnsi"/>
          <w:sz w:val="24"/>
        </w:rPr>
        <w:t xml:space="preserve">doprinosi u naravi: nefinancijski doprinosi (robe ili usluge) od trećih strana koji ne obuhvaćaju izdatke za </w:t>
      </w:r>
      <w:r w:rsidR="00344E47">
        <w:rPr>
          <w:rFonts w:asciiTheme="minorHAnsi" w:hAnsiTheme="minorHAnsi" w:cstheme="minorHAnsi"/>
          <w:sz w:val="24"/>
        </w:rPr>
        <w:t>K</w:t>
      </w:r>
      <w:r w:rsidRPr="006611F1">
        <w:rPr>
          <w:rFonts w:asciiTheme="minorHAnsi" w:hAnsiTheme="minorHAnsi" w:cstheme="minorHAnsi"/>
          <w:sz w:val="24"/>
        </w:rPr>
        <w:t>orisnika,</w:t>
      </w:r>
    </w:p>
    <w:p w14:paraId="3C3124C5" w14:textId="77777777" w:rsidR="000F548D" w:rsidRPr="006611F1" w:rsidRDefault="000F548D" w:rsidP="008362FB">
      <w:pPr>
        <w:numPr>
          <w:ilvl w:val="0"/>
          <w:numId w:val="42"/>
        </w:numPr>
        <w:spacing w:after="0" w:line="240" w:lineRule="auto"/>
        <w:contextualSpacing/>
        <w:jc w:val="both"/>
        <w:rPr>
          <w:rFonts w:asciiTheme="minorHAnsi" w:hAnsiTheme="minorHAnsi" w:cstheme="minorHAnsi"/>
          <w:sz w:val="24"/>
        </w:rPr>
      </w:pPr>
      <w:r w:rsidRPr="006611F1">
        <w:rPr>
          <w:rFonts w:asciiTheme="minorHAnsi" w:hAnsiTheme="minorHAnsi" w:cstheme="minorHAnsi"/>
          <w:sz w:val="24"/>
        </w:rPr>
        <w:t>kupnja korištene opreme</w:t>
      </w:r>
      <w:r>
        <w:rPr>
          <w:rFonts w:asciiTheme="minorHAnsi" w:hAnsiTheme="minorHAnsi" w:cstheme="minorHAnsi"/>
          <w:sz w:val="24"/>
        </w:rPr>
        <w:t xml:space="preserve"> i vozila</w:t>
      </w:r>
      <w:r w:rsidRPr="006611F1">
        <w:rPr>
          <w:rFonts w:asciiTheme="minorHAnsi" w:hAnsiTheme="minorHAnsi" w:cstheme="minorHAnsi"/>
          <w:sz w:val="24"/>
        </w:rPr>
        <w:t>,</w:t>
      </w:r>
    </w:p>
    <w:p w14:paraId="6C9B9D4F" w14:textId="75FE03C8" w:rsidR="00502AAA" w:rsidRPr="00A01910" w:rsidRDefault="00502AAA" w:rsidP="00502AAA">
      <w:pPr>
        <w:numPr>
          <w:ilvl w:val="0"/>
          <w:numId w:val="42"/>
        </w:numPr>
        <w:spacing w:after="0" w:line="240" w:lineRule="auto"/>
        <w:contextualSpacing/>
        <w:jc w:val="both"/>
        <w:rPr>
          <w:rFonts w:asciiTheme="minorHAnsi" w:hAnsiTheme="minorHAnsi" w:cstheme="minorHAnsi"/>
          <w:sz w:val="24"/>
        </w:rPr>
      </w:pPr>
      <w:bookmarkStart w:id="37" w:name="_Hlk58320217"/>
      <w:r w:rsidRPr="00A01910">
        <w:rPr>
          <w:rFonts w:asciiTheme="minorHAnsi" w:hAnsiTheme="minorHAnsi" w:cstheme="minorHAnsi"/>
          <w:sz w:val="24"/>
        </w:rPr>
        <w:lastRenderedPageBreak/>
        <w:t>kupnja vozila izuzev vozila koja će biti u funkciji pokretnih knjižnica (bibliobusa, bibliokombija ili bibliokamiona</w:t>
      </w:r>
      <w:bookmarkEnd w:id="37"/>
      <w:r w:rsidRPr="00A01910">
        <w:rPr>
          <w:rFonts w:asciiTheme="minorHAnsi" w:hAnsiTheme="minorHAnsi" w:cstheme="minorHAnsi"/>
          <w:sz w:val="24"/>
        </w:rPr>
        <w:t>) (za skupinu aktivnosti A)</w:t>
      </w:r>
      <w:r w:rsidR="006773BA">
        <w:rPr>
          <w:rFonts w:asciiTheme="minorHAnsi" w:hAnsiTheme="minorHAnsi" w:cstheme="minorHAnsi"/>
          <w:sz w:val="24"/>
        </w:rPr>
        <w:t>,</w:t>
      </w:r>
    </w:p>
    <w:p w14:paraId="0A12E1D9" w14:textId="095A719B" w:rsidR="00502AAA" w:rsidRDefault="00502AAA" w:rsidP="00502AAA">
      <w:pPr>
        <w:numPr>
          <w:ilvl w:val="0"/>
          <w:numId w:val="42"/>
        </w:numPr>
        <w:spacing w:after="0" w:line="240" w:lineRule="auto"/>
        <w:contextualSpacing/>
        <w:jc w:val="both"/>
        <w:rPr>
          <w:rFonts w:asciiTheme="minorHAnsi" w:hAnsiTheme="minorHAnsi" w:cstheme="minorHAnsi"/>
          <w:sz w:val="24"/>
        </w:rPr>
      </w:pPr>
      <w:bookmarkStart w:id="38" w:name="_Hlk58320244"/>
      <w:r>
        <w:rPr>
          <w:rFonts w:asciiTheme="minorHAnsi" w:hAnsiTheme="minorHAnsi" w:cstheme="minorHAnsi"/>
          <w:sz w:val="24"/>
        </w:rPr>
        <w:t>k</w:t>
      </w:r>
      <w:r w:rsidRPr="00A01910">
        <w:rPr>
          <w:rFonts w:asciiTheme="minorHAnsi" w:hAnsiTheme="minorHAnsi" w:cstheme="minorHAnsi"/>
          <w:sz w:val="24"/>
        </w:rPr>
        <w:t>upnja opreme</w:t>
      </w:r>
      <w:r w:rsidR="006773BA">
        <w:rPr>
          <w:rFonts w:asciiTheme="minorHAnsi" w:hAnsiTheme="minorHAnsi" w:cstheme="minorHAnsi"/>
          <w:sz w:val="24"/>
        </w:rPr>
        <w:t>,</w:t>
      </w:r>
      <w:r w:rsidRPr="00A01910">
        <w:rPr>
          <w:rFonts w:asciiTheme="minorHAnsi" w:hAnsiTheme="minorHAnsi" w:cstheme="minorHAnsi"/>
          <w:sz w:val="24"/>
        </w:rPr>
        <w:t xml:space="preserve"> osim opreme potrebne za stavljanje vozila u funkciju pokretne knjižnice (za skupinu aktivnosti A</w:t>
      </w:r>
      <w:bookmarkEnd w:id="38"/>
      <w:r w:rsidR="006773BA">
        <w:rPr>
          <w:rFonts w:asciiTheme="minorHAnsi" w:hAnsiTheme="minorHAnsi" w:cstheme="minorHAnsi"/>
          <w:sz w:val="24"/>
        </w:rPr>
        <w:t>)</w:t>
      </w:r>
      <w:r>
        <w:rPr>
          <w:rFonts w:asciiTheme="minorHAnsi" w:hAnsiTheme="minorHAnsi" w:cstheme="minorHAnsi"/>
          <w:sz w:val="24"/>
        </w:rPr>
        <w:t>,</w:t>
      </w:r>
    </w:p>
    <w:p w14:paraId="39970DF5" w14:textId="6042BF90" w:rsidR="007713E2" w:rsidRPr="00502AAA" w:rsidRDefault="00ED4C35" w:rsidP="00502AAA">
      <w:pPr>
        <w:numPr>
          <w:ilvl w:val="0"/>
          <w:numId w:val="42"/>
        </w:numPr>
        <w:spacing w:after="0" w:line="240" w:lineRule="auto"/>
        <w:contextualSpacing/>
        <w:jc w:val="both"/>
        <w:rPr>
          <w:rFonts w:asciiTheme="minorHAnsi" w:hAnsiTheme="minorHAnsi" w:cstheme="minorHAnsi"/>
          <w:sz w:val="24"/>
        </w:rPr>
      </w:pPr>
      <w:r>
        <w:rPr>
          <w:rFonts w:asciiTheme="minorHAnsi" w:hAnsiTheme="minorHAnsi" w:cstheme="minorHAnsi"/>
          <w:sz w:val="24"/>
        </w:rPr>
        <w:t>kupnja opreme koja se koristi u svrhu upravljanja projektom</w:t>
      </w:r>
      <w:r w:rsidR="00B17528">
        <w:rPr>
          <w:rFonts w:asciiTheme="minorHAnsi" w:hAnsiTheme="minorHAnsi" w:cstheme="minorHAnsi"/>
          <w:sz w:val="24"/>
        </w:rPr>
        <w:t>,</w:t>
      </w:r>
    </w:p>
    <w:p w14:paraId="2848BF87" w14:textId="77720269" w:rsidR="000F548D" w:rsidRDefault="00F77138" w:rsidP="008362FB">
      <w:pPr>
        <w:numPr>
          <w:ilvl w:val="0"/>
          <w:numId w:val="42"/>
        </w:numPr>
        <w:spacing w:after="0" w:line="240" w:lineRule="auto"/>
        <w:contextualSpacing/>
        <w:jc w:val="both"/>
        <w:rPr>
          <w:rFonts w:asciiTheme="minorHAnsi" w:hAnsiTheme="minorHAnsi" w:cstheme="minorHAnsi"/>
          <w:sz w:val="24"/>
        </w:rPr>
      </w:pPr>
      <w:r w:rsidRPr="00F77138">
        <w:rPr>
          <w:rFonts w:asciiTheme="minorHAnsi" w:hAnsiTheme="minorHAnsi" w:cstheme="minorHAnsi"/>
          <w:sz w:val="24"/>
        </w:rPr>
        <w:t xml:space="preserve">kupnja vozila (za skupinu </w:t>
      </w:r>
      <w:r w:rsidR="002D0425">
        <w:rPr>
          <w:rFonts w:asciiTheme="minorHAnsi" w:hAnsiTheme="minorHAnsi" w:cstheme="minorHAnsi"/>
          <w:sz w:val="24"/>
        </w:rPr>
        <w:t xml:space="preserve">aktivnosti </w:t>
      </w:r>
      <w:r w:rsidRPr="00F77138">
        <w:rPr>
          <w:rFonts w:asciiTheme="minorHAnsi" w:hAnsiTheme="minorHAnsi" w:cstheme="minorHAnsi"/>
          <w:sz w:val="24"/>
        </w:rPr>
        <w:t>B)</w:t>
      </w:r>
      <w:r w:rsidR="000F548D" w:rsidRPr="006611F1">
        <w:rPr>
          <w:rFonts w:asciiTheme="minorHAnsi" w:hAnsiTheme="minorHAnsi" w:cstheme="minorHAnsi"/>
          <w:sz w:val="24"/>
        </w:rPr>
        <w:t>,</w:t>
      </w:r>
    </w:p>
    <w:p w14:paraId="09E857F7" w14:textId="77777777" w:rsidR="000F548D" w:rsidRPr="00751A30" w:rsidRDefault="000F548D" w:rsidP="008362FB">
      <w:pPr>
        <w:pStyle w:val="Tekstfusnote"/>
        <w:numPr>
          <w:ilvl w:val="0"/>
          <w:numId w:val="42"/>
        </w:numPr>
        <w:tabs>
          <w:tab w:val="left" w:pos="284"/>
        </w:tabs>
        <w:jc w:val="both"/>
      </w:pPr>
      <w:r w:rsidRPr="00751A30">
        <w:rPr>
          <w:sz w:val="24"/>
          <w:szCs w:val="24"/>
        </w:rPr>
        <w:t>troškovi pisanja scenarija, razvoja, produkcije, distribucije i promicanja audiovizualnih djela</w:t>
      </w:r>
    </w:p>
    <w:p w14:paraId="318361DE" w14:textId="7BBBF33E" w:rsidR="000F548D" w:rsidRPr="00751A30" w:rsidRDefault="000F548D" w:rsidP="008362FB">
      <w:pPr>
        <w:numPr>
          <w:ilvl w:val="0"/>
          <w:numId w:val="42"/>
        </w:numPr>
        <w:spacing w:after="0" w:line="240" w:lineRule="auto"/>
        <w:contextualSpacing/>
        <w:jc w:val="both"/>
        <w:rPr>
          <w:rFonts w:asciiTheme="minorHAnsi" w:hAnsiTheme="minorHAnsi" w:cstheme="minorHAnsi"/>
          <w:sz w:val="24"/>
        </w:rPr>
      </w:pPr>
      <w:r w:rsidRPr="00751A30">
        <w:rPr>
          <w:rFonts w:asciiTheme="minorHAnsi" w:hAnsiTheme="minorHAnsi" w:cstheme="minorHAnsi"/>
          <w:sz w:val="24"/>
        </w:rPr>
        <w:t xml:space="preserve">neprihvatljivi troškovi sukladno primjenjivoj Uputi o prihvatljivosti troškova plaća i troškova povezanih s radom u okviru Europskog socijalnog fonda u Republici Hrvatskoj, objavljenoj na internetskoj stranici ESF-a </w:t>
      </w:r>
      <w:hyperlink r:id="rId16" w:history="1">
        <w:r w:rsidRPr="00751A30">
          <w:rPr>
            <w:rStyle w:val="Hiperveza"/>
            <w:rFonts w:asciiTheme="minorHAnsi" w:hAnsiTheme="minorHAnsi" w:cstheme="minorHAnsi"/>
            <w:sz w:val="24"/>
          </w:rPr>
          <w:t>www.esf.hr</w:t>
        </w:r>
      </w:hyperlink>
      <w:r w:rsidRPr="00751A30">
        <w:rPr>
          <w:rFonts w:asciiTheme="minorHAnsi" w:hAnsiTheme="minorHAnsi" w:cstheme="minorHAnsi"/>
          <w:sz w:val="24"/>
        </w:rPr>
        <w:t>,</w:t>
      </w:r>
      <w:r w:rsidRPr="00751A30">
        <w:rPr>
          <w:rStyle w:val="Hiperveza"/>
          <w:rFonts w:asciiTheme="minorHAnsi" w:eastAsia="Lucida Sans Unicode" w:hAnsiTheme="minorHAnsi" w:cstheme="minorHAnsi"/>
          <w:color w:val="0000FF"/>
          <w:sz w:val="20"/>
          <w:szCs w:val="20"/>
          <w:lang w:val="sl"/>
        </w:rPr>
        <w:t xml:space="preserve"> </w:t>
      </w:r>
    </w:p>
    <w:p w14:paraId="184E51E6" w14:textId="77777777" w:rsidR="000F548D" w:rsidRPr="006611F1" w:rsidRDefault="000F548D" w:rsidP="008362FB">
      <w:pPr>
        <w:numPr>
          <w:ilvl w:val="0"/>
          <w:numId w:val="42"/>
        </w:numPr>
        <w:spacing w:after="0" w:line="240" w:lineRule="auto"/>
        <w:contextualSpacing/>
        <w:jc w:val="both"/>
        <w:rPr>
          <w:rFonts w:asciiTheme="minorHAnsi" w:hAnsiTheme="minorHAnsi" w:cstheme="minorHAnsi"/>
          <w:sz w:val="24"/>
        </w:rPr>
      </w:pPr>
      <w:r w:rsidRPr="006611F1">
        <w:rPr>
          <w:rFonts w:asciiTheme="minorHAnsi" w:hAnsiTheme="minorHAnsi" w:cstheme="minorHAnsi"/>
          <w:sz w:val="24"/>
        </w:rPr>
        <w:t>kazne, financijske globe i troškovi sudskih sporova,</w:t>
      </w:r>
    </w:p>
    <w:p w14:paraId="0FA8ACA4" w14:textId="77777777" w:rsidR="000F548D" w:rsidRPr="006611F1" w:rsidRDefault="000F548D" w:rsidP="008362FB">
      <w:pPr>
        <w:numPr>
          <w:ilvl w:val="0"/>
          <w:numId w:val="42"/>
        </w:numPr>
        <w:spacing w:after="0" w:line="240" w:lineRule="auto"/>
        <w:contextualSpacing/>
        <w:jc w:val="both"/>
        <w:rPr>
          <w:rFonts w:asciiTheme="minorHAnsi" w:hAnsiTheme="minorHAnsi" w:cstheme="minorHAnsi"/>
          <w:sz w:val="24"/>
        </w:rPr>
      </w:pPr>
      <w:r w:rsidRPr="006611F1">
        <w:rPr>
          <w:rFonts w:asciiTheme="minorHAnsi" w:hAnsiTheme="minorHAnsi" w:cstheme="minorHAnsi"/>
          <w:sz w:val="24"/>
        </w:rPr>
        <w:t xml:space="preserve">gubici zbog fluktuacija valutnih tečaja i provizija na valutni tečaj, </w:t>
      </w:r>
    </w:p>
    <w:p w14:paraId="54F3B903" w14:textId="77777777" w:rsidR="000F548D" w:rsidRPr="006611F1" w:rsidRDefault="000F548D" w:rsidP="008362FB">
      <w:pPr>
        <w:numPr>
          <w:ilvl w:val="0"/>
          <w:numId w:val="42"/>
        </w:numPr>
        <w:spacing w:after="0" w:line="240" w:lineRule="auto"/>
        <w:contextualSpacing/>
        <w:jc w:val="both"/>
        <w:rPr>
          <w:rFonts w:asciiTheme="minorHAnsi" w:hAnsiTheme="minorHAnsi" w:cstheme="minorHAnsi"/>
          <w:sz w:val="24"/>
        </w:rPr>
      </w:pPr>
      <w:r w:rsidRPr="006611F1">
        <w:rPr>
          <w:rFonts w:asciiTheme="minorHAnsi" w:hAnsiTheme="minorHAnsi" w:cstheme="minorHAnsi"/>
          <w:sz w:val="24"/>
        </w:rPr>
        <w:t>bankovni troškovi za otvaranje i vođenje računa, naknade za financijske transfere i druge pristojbe u potpunosti financijske prirode,</w:t>
      </w:r>
    </w:p>
    <w:p w14:paraId="250D9317" w14:textId="2019C901" w:rsidR="000F548D" w:rsidRDefault="000F548D" w:rsidP="008362FB">
      <w:pPr>
        <w:numPr>
          <w:ilvl w:val="0"/>
          <w:numId w:val="42"/>
        </w:numPr>
        <w:spacing w:after="0" w:line="240" w:lineRule="auto"/>
        <w:contextualSpacing/>
        <w:jc w:val="both"/>
        <w:rPr>
          <w:rFonts w:asciiTheme="minorHAnsi" w:hAnsiTheme="minorHAnsi" w:cstheme="minorHAnsi"/>
          <w:sz w:val="24"/>
        </w:rPr>
      </w:pPr>
      <w:r w:rsidRPr="006611F1">
        <w:rPr>
          <w:rFonts w:asciiTheme="minorHAnsi" w:hAnsiTheme="minorHAnsi" w:cstheme="minorHAnsi"/>
          <w:sz w:val="24"/>
        </w:rPr>
        <w:t xml:space="preserve">neizravni troškovi </w:t>
      </w:r>
      <w:r w:rsidR="00954E05">
        <w:rPr>
          <w:rFonts w:asciiTheme="minorHAnsi" w:hAnsiTheme="minorHAnsi" w:cstheme="minorHAnsi"/>
          <w:sz w:val="24"/>
        </w:rPr>
        <w:t xml:space="preserve">projekta </w:t>
      </w:r>
      <w:r w:rsidRPr="006611F1">
        <w:rPr>
          <w:rFonts w:asciiTheme="minorHAnsi" w:hAnsiTheme="minorHAnsi" w:cstheme="minorHAnsi"/>
          <w:sz w:val="24"/>
        </w:rPr>
        <w:t>koji premašuju vrijednost od 15</w:t>
      </w:r>
      <w:r w:rsidR="00497310">
        <w:rPr>
          <w:rFonts w:asciiTheme="minorHAnsi" w:hAnsiTheme="minorHAnsi" w:cstheme="minorHAnsi"/>
          <w:sz w:val="24"/>
        </w:rPr>
        <w:t xml:space="preserve"> </w:t>
      </w:r>
      <w:r w:rsidRPr="006611F1">
        <w:rPr>
          <w:rFonts w:asciiTheme="minorHAnsi" w:hAnsiTheme="minorHAnsi" w:cstheme="minorHAnsi"/>
          <w:sz w:val="24"/>
        </w:rPr>
        <w:t>% prihvatljivih izravnih troškova osoblja</w:t>
      </w:r>
      <w:r>
        <w:rPr>
          <w:rFonts w:asciiTheme="minorHAnsi" w:hAnsiTheme="minorHAnsi" w:cstheme="minorHAnsi"/>
          <w:sz w:val="24"/>
        </w:rPr>
        <w:t xml:space="preserve"> (za projekte u Skupini aktivnosti A)</w:t>
      </w:r>
      <w:r w:rsidRPr="006611F1">
        <w:rPr>
          <w:rFonts w:asciiTheme="minorHAnsi" w:hAnsiTheme="minorHAnsi" w:cstheme="minorHAnsi"/>
          <w:sz w:val="24"/>
        </w:rPr>
        <w:t>,</w:t>
      </w:r>
    </w:p>
    <w:p w14:paraId="14D09B85" w14:textId="1840F8EB" w:rsidR="000F548D" w:rsidRPr="009319B5" w:rsidRDefault="000F548D" w:rsidP="008362FB">
      <w:pPr>
        <w:numPr>
          <w:ilvl w:val="0"/>
          <w:numId w:val="42"/>
        </w:numPr>
        <w:spacing w:after="0" w:line="240" w:lineRule="auto"/>
        <w:contextualSpacing/>
        <w:jc w:val="both"/>
        <w:rPr>
          <w:rFonts w:asciiTheme="minorHAnsi" w:hAnsiTheme="minorHAnsi" w:cstheme="minorHAnsi"/>
          <w:sz w:val="24"/>
        </w:rPr>
      </w:pPr>
      <w:r w:rsidRPr="009319B5">
        <w:rPr>
          <w:rFonts w:asciiTheme="minorHAnsi" w:hAnsiTheme="minorHAnsi" w:cstheme="minorHAnsi"/>
          <w:sz w:val="24"/>
        </w:rPr>
        <w:t>ostali prihvatljivi troškovi projekta koji premašuju vrijednost od 40</w:t>
      </w:r>
      <w:r w:rsidR="00497310">
        <w:rPr>
          <w:rFonts w:asciiTheme="minorHAnsi" w:hAnsiTheme="minorHAnsi" w:cstheme="minorHAnsi"/>
          <w:sz w:val="24"/>
        </w:rPr>
        <w:t xml:space="preserve"> </w:t>
      </w:r>
      <w:r w:rsidRPr="009319B5">
        <w:rPr>
          <w:rFonts w:asciiTheme="minorHAnsi" w:hAnsiTheme="minorHAnsi" w:cstheme="minorHAnsi"/>
          <w:sz w:val="24"/>
        </w:rPr>
        <w:t>% prihvatljivih izravnih troškova osoblja (za projekte u Skupini aktivnosti B)</w:t>
      </w:r>
      <w:r w:rsidR="00676EEE">
        <w:rPr>
          <w:rFonts w:asciiTheme="minorHAnsi" w:hAnsiTheme="minorHAnsi" w:cstheme="minorHAnsi"/>
          <w:sz w:val="24"/>
        </w:rPr>
        <w:t>,</w:t>
      </w:r>
    </w:p>
    <w:p w14:paraId="21EAFFB4" w14:textId="77777777" w:rsidR="000F548D" w:rsidRPr="00751A30" w:rsidRDefault="000F548D" w:rsidP="008362FB">
      <w:pPr>
        <w:numPr>
          <w:ilvl w:val="0"/>
          <w:numId w:val="42"/>
        </w:numPr>
        <w:spacing w:after="0" w:line="240" w:lineRule="auto"/>
        <w:contextualSpacing/>
        <w:jc w:val="both"/>
        <w:rPr>
          <w:rFonts w:asciiTheme="minorHAnsi" w:hAnsiTheme="minorHAnsi" w:cstheme="minorHAnsi"/>
          <w:sz w:val="24"/>
        </w:rPr>
      </w:pPr>
      <w:r w:rsidRPr="00751A30">
        <w:rPr>
          <w:rFonts w:asciiTheme="minorHAnsi" w:hAnsiTheme="minorHAnsi" w:cstheme="minorHAnsi"/>
          <w:sz w:val="24"/>
        </w:rPr>
        <w:t>troškovi vezani uz radionice, seminare, konferencije, kongrese i druge oblike usavršavanja povezane s upravljanjem projektom i administracijom osim onih u organizaciji posredničkih tijela kao ugovornih strana,</w:t>
      </w:r>
    </w:p>
    <w:p w14:paraId="4F6073AE" w14:textId="299502B9" w:rsidR="000F548D" w:rsidRPr="006611F1" w:rsidRDefault="000F548D" w:rsidP="008362FB">
      <w:pPr>
        <w:numPr>
          <w:ilvl w:val="0"/>
          <w:numId w:val="42"/>
        </w:numPr>
        <w:spacing w:after="0" w:line="240" w:lineRule="auto"/>
        <w:contextualSpacing/>
        <w:jc w:val="both"/>
        <w:rPr>
          <w:rFonts w:asciiTheme="minorHAnsi" w:hAnsiTheme="minorHAnsi" w:cstheme="minorHAnsi"/>
          <w:sz w:val="24"/>
        </w:rPr>
      </w:pPr>
      <w:r w:rsidRPr="006611F1">
        <w:rPr>
          <w:rFonts w:asciiTheme="minorHAnsi" w:hAnsiTheme="minorHAnsi" w:cstheme="minorHAnsi"/>
          <w:sz w:val="24"/>
        </w:rPr>
        <w:t xml:space="preserve">troškovi koji su već bili financirani iz javnih izvora, odnosno troškovi koji se u razdoblju provedbe </w:t>
      </w:r>
      <w:r w:rsidR="00344E47">
        <w:rPr>
          <w:rFonts w:asciiTheme="minorHAnsi" w:hAnsiTheme="minorHAnsi" w:cstheme="minorHAnsi"/>
          <w:sz w:val="24"/>
        </w:rPr>
        <w:t>p</w:t>
      </w:r>
      <w:r w:rsidRPr="006611F1">
        <w:rPr>
          <w:rFonts w:asciiTheme="minorHAnsi" w:hAnsiTheme="minorHAnsi" w:cstheme="minorHAnsi"/>
          <w:sz w:val="24"/>
        </w:rPr>
        <w:t>rojekt</w:t>
      </w:r>
      <w:r w:rsidR="00344E47">
        <w:rPr>
          <w:rFonts w:asciiTheme="minorHAnsi" w:hAnsiTheme="minorHAnsi" w:cstheme="minorHAnsi"/>
          <w:sz w:val="24"/>
        </w:rPr>
        <w:t>a</w:t>
      </w:r>
      <w:r w:rsidRPr="006611F1">
        <w:rPr>
          <w:rFonts w:asciiTheme="minorHAnsi" w:hAnsiTheme="minorHAnsi" w:cstheme="minorHAnsi"/>
          <w:sz w:val="24"/>
        </w:rPr>
        <w:t xml:space="preserve"> financiraju iz drugih izvora,</w:t>
      </w:r>
    </w:p>
    <w:p w14:paraId="4242CB81" w14:textId="2000719E" w:rsidR="000F548D" w:rsidRPr="006E4597" w:rsidRDefault="000F548D" w:rsidP="008362FB">
      <w:pPr>
        <w:numPr>
          <w:ilvl w:val="0"/>
          <w:numId w:val="42"/>
        </w:numPr>
        <w:spacing w:after="0" w:line="240" w:lineRule="auto"/>
        <w:contextualSpacing/>
        <w:jc w:val="both"/>
        <w:rPr>
          <w:rFonts w:asciiTheme="minorHAnsi" w:hAnsiTheme="minorHAnsi" w:cstheme="minorHAnsi"/>
          <w:sz w:val="24"/>
        </w:rPr>
      </w:pPr>
      <w:bookmarkStart w:id="39" w:name="_Hlk25580406"/>
      <w:bookmarkEnd w:id="36"/>
      <w:r w:rsidRPr="006611F1">
        <w:rPr>
          <w:rFonts w:asciiTheme="minorHAnsi" w:hAnsiTheme="minorHAnsi" w:cstheme="minorHAnsi"/>
          <w:sz w:val="24"/>
        </w:rPr>
        <w:t xml:space="preserve">drugi </w:t>
      </w:r>
      <w:r w:rsidRPr="006E4597">
        <w:rPr>
          <w:rFonts w:asciiTheme="minorHAnsi" w:hAnsiTheme="minorHAnsi" w:cstheme="minorHAnsi"/>
          <w:sz w:val="24"/>
        </w:rPr>
        <w:t xml:space="preserve">troškovi koji nisu u neposrednoj povezanosti sa sadržajem i ciljevima </w:t>
      </w:r>
      <w:r w:rsidR="00344E47">
        <w:rPr>
          <w:rFonts w:asciiTheme="minorHAnsi" w:hAnsiTheme="minorHAnsi" w:cstheme="minorHAnsi"/>
          <w:sz w:val="24"/>
        </w:rPr>
        <w:t>p</w:t>
      </w:r>
      <w:r w:rsidRPr="006E4597">
        <w:rPr>
          <w:rFonts w:asciiTheme="minorHAnsi" w:hAnsiTheme="minorHAnsi" w:cstheme="minorHAnsi"/>
          <w:sz w:val="24"/>
        </w:rPr>
        <w:t>rojekta</w:t>
      </w:r>
      <w:r w:rsidR="00676EEE">
        <w:rPr>
          <w:rFonts w:asciiTheme="minorHAnsi" w:hAnsiTheme="minorHAnsi" w:cstheme="minorHAnsi"/>
          <w:sz w:val="24"/>
        </w:rPr>
        <w:t>,</w:t>
      </w:r>
    </w:p>
    <w:p w14:paraId="1785DFEB" w14:textId="77777777" w:rsidR="000F548D" w:rsidRPr="006E4597" w:rsidRDefault="000F548D" w:rsidP="008362FB">
      <w:pPr>
        <w:numPr>
          <w:ilvl w:val="0"/>
          <w:numId w:val="42"/>
        </w:numPr>
        <w:spacing w:after="0" w:line="240" w:lineRule="auto"/>
        <w:contextualSpacing/>
        <w:jc w:val="both"/>
        <w:rPr>
          <w:rFonts w:asciiTheme="minorHAnsi" w:hAnsiTheme="minorHAnsi" w:cstheme="minorHAnsi"/>
          <w:sz w:val="24"/>
        </w:rPr>
      </w:pPr>
      <w:r w:rsidRPr="006E4597">
        <w:rPr>
          <w:rFonts w:asciiTheme="minorHAnsi" w:hAnsiTheme="minorHAnsi" w:cstheme="minorHAnsi"/>
          <w:sz w:val="24"/>
        </w:rPr>
        <w:t>kupnja infrastrukture, zemljišta i nekretnina,</w:t>
      </w:r>
    </w:p>
    <w:p w14:paraId="05EBFBDD" w14:textId="5974FA5D" w:rsidR="000F548D" w:rsidRPr="006E4597" w:rsidRDefault="00F77138" w:rsidP="008362FB">
      <w:pPr>
        <w:numPr>
          <w:ilvl w:val="0"/>
          <w:numId w:val="42"/>
        </w:numPr>
        <w:spacing w:after="0" w:line="240" w:lineRule="auto"/>
        <w:contextualSpacing/>
        <w:jc w:val="both"/>
        <w:rPr>
          <w:rFonts w:asciiTheme="minorHAnsi" w:hAnsiTheme="minorHAnsi" w:cstheme="minorHAnsi"/>
          <w:sz w:val="24"/>
        </w:rPr>
      </w:pPr>
      <w:r w:rsidRPr="00F77138">
        <w:rPr>
          <w:rFonts w:asciiTheme="minorHAnsi" w:hAnsiTheme="minorHAnsi" w:cstheme="minorHAnsi"/>
          <w:sz w:val="24"/>
        </w:rPr>
        <w:t>troškovi održavanja/zamjena i amortizacije</w:t>
      </w:r>
      <w:r w:rsidR="000F548D" w:rsidRPr="006E4597">
        <w:rPr>
          <w:rFonts w:asciiTheme="minorHAnsi" w:hAnsiTheme="minorHAnsi" w:cstheme="minorHAnsi"/>
          <w:sz w:val="24"/>
        </w:rPr>
        <w:t>,</w:t>
      </w:r>
    </w:p>
    <w:p w14:paraId="4929F752" w14:textId="77777777" w:rsidR="000F548D" w:rsidRPr="006E4597" w:rsidRDefault="000F548D" w:rsidP="008362FB">
      <w:pPr>
        <w:numPr>
          <w:ilvl w:val="0"/>
          <w:numId w:val="42"/>
        </w:numPr>
        <w:spacing w:after="0" w:line="240" w:lineRule="auto"/>
        <w:contextualSpacing/>
        <w:jc w:val="both"/>
        <w:rPr>
          <w:rFonts w:asciiTheme="minorHAnsi" w:hAnsiTheme="minorHAnsi" w:cstheme="minorHAnsi"/>
          <w:sz w:val="24"/>
        </w:rPr>
      </w:pPr>
      <w:r w:rsidRPr="006E4597">
        <w:rPr>
          <w:rFonts w:asciiTheme="minorHAnsi" w:hAnsiTheme="minorHAnsi" w:cstheme="minorHAnsi"/>
          <w:sz w:val="24"/>
        </w:rPr>
        <w:t>troškovi kupnje i najma opreme koji nisu povezani s provedbom projektnih aktivnosti,</w:t>
      </w:r>
    </w:p>
    <w:p w14:paraId="6A01DACE" w14:textId="226930A3" w:rsidR="000F548D" w:rsidRPr="00A11C9F" w:rsidRDefault="000F548D" w:rsidP="008362FB">
      <w:pPr>
        <w:numPr>
          <w:ilvl w:val="0"/>
          <w:numId w:val="42"/>
        </w:numPr>
        <w:spacing w:after="0" w:line="240" w:lineRule="auto"/>
        <w:contextualSpacing/>
        <w:jc w:val="both"/>
        <w:rPr>
          <w:rFonts w:asciiTheme="minorHAnsi" w:hAnsiTheme="minorHAnsi" w:cstheme="minorHAnsi"/>
          <w:sz w:val="24"/>
        </w:rPr>
      </w:pPr>
      <w:r w:rsidRPr="00A11C9F">
        <w:rPr>
          <w:rFonts w:asciiTheme="minorHAnsi" w:hAnsiTheme="minorHAnsi" w:cstheme="minorHAnsi"/>
          <w:sz w:val="24"/>
        </w:rPr>
        <w:t>standardne veličine jediničnih troškova, fiksni iznosi koji nisu veći od 100.000,00 EUR javnog doprinosa, financiranje primjenom fiksnih stopa (izuzev primjene fiksne stope u visini od 15</w:t>
      </w:r>
      <w:r w:rsidR="00497310">
        <w:rPr>
          <w:rFonts w:asciiTheme="minorHAnsi" w:hAnsiTheme="minorHAnsi" w:cstheme="minorHAnsi"/>
          <w:sz w:val="24"/>
        </w:rPr>
        <w:t xml:space="preserve"> </w:t>
      </w:r>
      <w:r w:rsidRPr="00A11C9F">
        <w:rPr>
          <w:rFonts w:asciiTheme="minorHAnsi" w:hAnsiTheme="minorHAnsi" w:cstheme="minorHAnsi"/>
          <w:sz w:val="24"/>
        </w:rPr>
        <w:t>% izravnih troškova osoblja u skupini aktivnosti A te primjene fiksne stope u visini od 40</w:t>
      </w:r>
      <w:r w:rsidR="00497310">
        <w:rPr>
          <w:rFonts w:asciiTheme="minorHAnsi" w:hAnsiTheme="minorHAnsi" w:cstheme="minorHAnsi"/>
          <w:sz w:val="24"/>
        </w:rPr>
        <w:t xml:space="preserve"> </w:t>
      </w:r>
      <w:r w:rsidRPr="00A11C9F">
        <w:rPr>
          <w:rFonts w:asciiTheme="minorHAnsi" w:hAnsiTheme="minorHAnsi" w:cstheme="minorHAnsi"/>
          <w:sz w:val="24"/>
        </w:rPr>
        <w:t>% izravnih troškova osoblja u skupini aktivnosti B), utvrđeno primjenom postotka na jednu ili više utvrđenih kategorija troškova,</w:t>
      </w:r>
    </w:p>
    <w:p w14:paraId="6433FEC1" w14:textId="253F2713" w:rsidR="000F548D" w:rsidRPr="006E4597" w:rsidRDefault="000F548D" w:rsidP="008362FB">
      <w:pPr>
        <w:numPr>
          <w:ilvl w:val="0"/>
          <w:numId w:val="42"/>
        </w:numPr>
        <w:spacing w:after="0" w:line="240" w:lineRule="auto"/>
        <w:contextualSpacing/>
        <w:jc w:val="both"/>
        <w:rPr>
          <w:rFonts w:asciiTheme="minorHAnsi" w:hAnsiTheme="minorHAnsi" w:cstheme="minorHAnsi"/>
          <w:sz w:val="24"/>
        </w:rPr>
      </w:pPr>
      <w:r w:rsidRPr="006611F1">
        <w:rPr>
          <w:rFonts w:asciiTheme="minorHAnsi" w:hAnsiTheme="minorHAnsi" w:cstheme="minorHAnsi"/>
          <w:sz w:val="24"/>
        </w:rPr>
        <w:t xml:space="preserve">izdaci povezani s uslugom revizije projekta koju nabavlja </w:t>
      </w:r>
      <w:r w:rsidR="00344E47">
        <w:rPr>
          <w:rFonts w:asciiTheme="minorHAnsi" w:hAnsiTheme="minorHAnsi" w:cstheme="minorHAnsi"/>
          <w:sz w:val="24"/>
        </w:rPr>
        <w:t>K</w:t>
      </w:r>
      <w:r w:rsidRPr="006611F1">
        <w:rPr>
          <w:rFonts w:asciiTheme="minorHAnsi" w:hAnsiTheme="minorHAnsi" w:cstheme="minorHAnsi"/>
          <w:sz w:val="24"/>
        </w:rPr>
        <w:t>orisnik,</w:t>
      </w:r>
    </w:p>
    <w:p w14:paraId="39C11DDC" w14:textId="77777777" w:rsidR="000F548D" w:rsidRPr="006611F1" w:rsidRDefault="000F548D" w:rsidP="008362FB">
      <w:pPr>
        <w:numPr>
          <w:ilvl w:val="0"/>
          <w:numId w:val="42"/>
        </w:numPr>
        <w:spacing w:after="0" w:line="240" w:lineRule="auto"/>
        <w:contextualSpacing/>
        <w:jc w:val="both"/>
        <w:rPr>
          <w:rFonts w:asciiTheme="minorHAnsi" w:hAnsiTheme="minorHAnsi" w:cstheme="minorHAnsi"/>
          <w:sz w:val="24"/>
        </w:rPr>
      </w:pPr>
      <w:r w:rsidRPr="006611F1">
        <w:rPr>
          <w:rFonts w:asciiTheme="minorHAnsi" w:hAnsiTheme="minorHAnsi" w:cstheme="minorHAnsi"/>
          <w:sz w:val="24"/>
        </w:rPr>
        <w:t>izdatak koji ispunjava uvjete za potporu iz EFRR-a,</w:t>
      </w:r>
    </w:p>
    <w:p w14:paraId="04A87EC4" w14:textId="77777777" w:rsidR="00F77138" w:rsidRPr="00F77138" w:rsidRDefault="000F548D" w:rsidP="008362FB">
      <w:pPr>
        <w:numPr>
          <w:ilvl w:val="0"/>
          <w:numId w:val="42"/>
        </w:numPr>
        <w:spacing w:after="0" w:line="240" w:lineRule="auto"/>
        <w:contextualSpacing/>
        <w:jc w:val="both"/>
        <w:rPr>
          <w:rFonts w:asciiTheme="minorHAnsi" w:hAnsiTheme="minorHAnsi" w:cstheme="minorHAnsi"/>
          <w:b/>
          <w:szCs w:val="24"/>
        </w:rPr>
      </w:pPr>
      <w:r w:rsidRPr="006611F1">
        <w:rPr>
          <w:rFonts w:asciiTheme="minorHAnsi" w:hAnsiTheme="minorHAnsi" w:cstheme="minorHAnsi"/>
          <w:sz w:val="24"/>
        </w:rPr>
        <w:t>izdaci jamstava koja izdaje banka ili druga financijska institucij</w:t>
      </w:r>
      <w:bookmarkEnd w:id="39"/>
      <w:r w:rsidRPr="006611F1">
        <w:rPr>
          <w:rFonts w:asciiTheme="minorHAnsi" w:hAnsiTheme="minorHAnsi" w:cstheme="minorHAnsi"/>
          <w:sz w:val="24"/>
        </w:rPr>
        <w:t>a</w:t>
      </w:r>
      <w:r w:rsidR="00F77138">
        <w:rPr>
          <w:rFonts w:asciiTheme="minorHAnsi" w:hAnsiTheme="minorHAnsi" w:cstheme="minorHAnsi"/>
          <w:sz w:val="24"/>
        </w:rPr>
        <w:t>,</w:t>
      </w:r>
    </w:p>
    <w:p w14:paraId="177C581B" w14:textId="4D0F19F5" w:rsidR="00F77138" w:rsidRPr="00F77138" w:rsidRDefault="00F77138" w:rsidP="008362FB">
      <w:pPr>
        <w:numPr>
          <w:ilvl w:val="0"/>
          <w:numId w:val="42"/>
        </w:numPr>
        <w:spacing w:after="0" w:line="240" w:lineRule="auto"/>
        <w:contextualSpacing/>
        <w:jc w:val="both"/>
        <w:rPr>
          <w:rFonts w:asciiTheme="minorHAnsi" w:hAnsiTheme="minorHAnsi" w:cstheme="minorHAnsi"/>
          <w:sz w:val="24"/>
        </w:rPr>
      </w:pPr>
      <w:r w:rsidRPr="00F77138">
        <w:rPr>
          <w:rFonts w:asciiTheme="minorHAnsi" w:hAnsiTheme="minorHAnsi" w:cstheme="minorHAnsi"/>
          <w:sz w:val="24"/>
        </w:rPr>
        <w:t>otpremnine, doprinosi za dobrovoljna zdravstvena ili mirovinska osiguranja koja nisu ob</w:t>
      </w:r>
      <w:r w:rsidR="00AB4213">
        <w:rPr>
          <w:rFonts w:asciiTheme="minorHAnsi" w:hAnsiTheme="minorHAnsi" w:cstheme="minorHAnsi"/>
          <w:sz w:val="24"/>
        </w:rPr>
        <w:t>a</w:t>
      </w:r>
      <w:r w:rsidRPr="00F77138">
        <w:rPr>
          <w:rFonts w:asciiTheme="minorHAnsi" w:hAnsiTheme="minorHAnsi" w:cstheme="minorHAnsi"/>
          <w:sz w:val="24"/>
        </w:rPr>
        <w:t>vezna prema nacionalnom zakonodavstvu</w:t>
      </w:r>
      <w:r w:rsidR="00676EEE">
        <w:rPr>
          <w:rFonts w:asciiTheme="minorHAnsi" w:hAnsiTheme="minorHAnsi" w:cstheme="minorHAnsi"/>
          <w:sz w:val="24"/>
        </w:rPr>
        <w:t>,</w:t>
      </w:r>
    </w:p>
    <w:p w14:paraId="184CBF4E" w14:textId="71138BA0" w:rsidR="00F77138" w:rsidRPr="00F77138" w:rsidRDefault="00F77138" w:rsidP="008362FB">
      <w:pPr>
        <w:numPr>
          <w:ilvl w:val="0"/>
          <w:numId w:val="42"/>
        </w:numPr>
        <w:spacing w:after="0" w:line="240" w:lineRule="auto"/>
        <w:contextualSpacing/>
        <w:jc w:val="both"/>
        <w:rPr>
          <w:rFonts w:asciiTheme="minorHAnsi" w:hAnsiTheme="minorHAnsi" w:cstheme="minorHAnsi"/>
          <w:sz w:val="24"/>
        </w:rPr>
      </w:pPr>
      <w:r w:rsidRPr="00F77138">
        <w:rPr>
          <w:rFonts w:asciiTheme="minorHAnsi" w:hAnsiTheme="minorHAnsi" w:cstheme="minorHAnsi"/>
          <w:sz w:val="24"/>
        </w:rPr>
        <w:t>plaćanje neoporezivih bonusa zaposlenika</w:t>
      </w:r>
      <w:r w:rsidR="00676EEE">
        <w:rPr>
          <w:rFonts w:asciiTheme="minorHAnsi" w:hAnsiTheme="minorHAnsi" w:cstheme="minorHAnsi"/>
          <w:sz w:val="24"/>
        </w:rPr>
        <w:t>,</w:t>
      </w:r>
    </w:p>
    <w:p w14:paraId="5353CF5A" w14:textId="57971C37" w:rsidR="00F77138" w:rsidRPr="00F77138" w:rsidRDefault="00F77138" w:rsidP="008362FB">
      <w:pPr>
        <w:numPr>
          <w:ilvl w:val="0"/>
          <w:numId w:val="42"/>
        </w:numPr>
        <w:spacing w:after="0" w:line="240" w:lineRule="auto"/>
        <w:contextualSpacing/>
        <w:jc w:val="both"/>
        <w:rPr>
          <w:rFonts w:asciiTheme="minorHAnsi" w:hAnsiTheme="minorHAnsi" w:cstheme="minorHAnsi"/>
          <w:sz w:val="24"/>
        </w:rPr>
      </w:pPr>
      <w:r w:rsidRPr="00F77138">
        <w:rPr>
          <w:rFonts w:asciiTheme="minorHAnsi" w:hAnsiTheme="minorHAnsi" w:cstheme="minorHAnsi"/>
          <w:sz w:val="24"/>
        </w:rPr>
        <w:t>upravne pristojbe</w:t>
      </w:r>
      <w:r w:rsidR="00676EEE">
        <w:rPr>
          <w:rFonts w:asciiTheme="minorHAnsi" w:hAnsiTheme="minorHAnsi" w:cstheme="minorHAnsi"/>
          <w:sz w:val="24"/>
        </w:rPr>
        <w:t>,</w:t>
      </w:r>
    </w:p>
    <w:p w14:paraId="51469C7E" w14:textId="5EB2F6E8" w:rsidR="00F77138" w:rsidRPr="00F77138" w:rsidRDefault="00F77138" w:rsidP="008362FB">
      <w:pPr>
        <w:numPr>
          <w:ilvl w:val="0"/>
          <w:numId w:val="42"/>
        </w:numPr>
        <w:spacing w:after="0" w:line="240" w:lineRule="auto"/>
        <w:contextualSpacing/>
        <w:jc w:val="both"/>
        <w:rPr>
          <w:rFonts w:asciiTheme="minorHAnsi" w:hAnsiTheme="minorHAnsi" w:cstheme="minorHAnsi"/>
          <w:sz w:val="24"/>
        </w:rPr>
      </w:pPr>
      <w:r w:rsidRPr="00F77138">
        <w:rPr>
          <w:rFonts w:asciiTheme="minorHAnsi" w:hAnsiTheme="minorHAnsi" w:cstheme="minorHAnsi"/>
          <w:sz w:val="24"/>
        </w:rPr>
        <w:t xml:space="preserve">troškovi podugovaranja (nabava dobara, usluga, radova) samih </w:t>
      </w:r>
      <w:r w:rsidR="006773BA">
        <w:rPr>
          <w:rFonts w:asciiTheme="minorHAnsi" w:hAnsiTheme="minorHAnsi" w:cstheme="minorHAnsi"/>
          <w:sz w:val="24"/>
        </w:rPr>
        <w:t>k</w:t>
      </w:r>
      <w:r w:rsidRPr="00F77138">
        <w:rPr>
          <w:rFonts w:asciiTheme="minorHAnsi" w:hAnsiTheme="minorHAnsi" w:cstheme="minorHAnsi"/>
          <w:sz w:val="24"/>
        </w:rPr>
        <w:t>orisnika i/ili partnera</w:t>
      </w:r>
    </w:p>
    <w:p w14:paraId="1CEE5DB9" w14:textId="242830FC" w:rsidR="00F77138" w:rsidRPr="00F77138" w:rsidRDefault="00F77138" w:rsidP="008362FB">
      <w:pPr>
        <w:numPr>
          <w:ilvl w:val="0"/>
          <w:numId w:val="42"/>
        </w:numPr>
        <w:spacing w:after="0" w:line="240" w:lineRule="auto"/>
        <w:contextualSpacing/>
        <w:jc w:val="both"/>
        <w:rPr>
          <w:rFonts w:asciiTheme="minorHAnsi" w:hAnsiTheme="minorHAnsi" w:cstheme="minorHAnsi"/>
          <w:sz w:val="24"/>
        </w:rPr>
      </w:pPr>
      <w:r w:rsidRPr="00F77138">
        <w:rPr>
          <w:rFonts w:asciiTheme="minorHAnsi" w:hAnsiTheme="minorHAnsi" w:cstheme="minorHAnsi"/>
          <w:sz w:val="24"/>
        </w:rPr>
        <w:lastRenderedPageBreak/>
        <w:t xml:space="preserve">troškovi dodatnog dohotka za obavljanje poslova vezanih za </w:t>
      </w:r>
      <w:r w:rsidR="00344E47">
        <w:rPr>
          <w:rFonts w:asciiTheme="minorHAnsi" w:hAnsiTheme="minorHAnsi" w:cstheme="minorHAnsi"/>
          <w:sz w:val="24"/>
        </w:rPr>
        <w:t>p</w:t>
      </w:r>
      <w:r w:rsidRPr="00F77138">
        <w:rPr>
          <w:rFonts w:asciiTheme="minorHAnsi" w:hAnsiTheme="minorHAnsi" w:cstheme="minorHAnsi"/>
          <w:sz w:val="24"/>
        </w:rPr>
        <w:t xml:space="preserve">rojekt na temelju ugovora o djelu zaposlenika </w:t>
      </w:r>
      <w:r w:rsidR="006773BA">
        <w:rPr>
          <w:rFonts w:asciiTheme="minorHAnsi" w:hAnsiTheme="minorHAnsi" w:cstheme="minorHAnsi"/>
          <w:sz w:val="24"/>
        </w:rPr>
        <w:t>k</w:t>
      </w:r>
      <w:r w:rsidRPr="00F77138">
        <w:rPr>
          <w:rFonts w:asciiTheme="minorHAnsi" w:hAnsiTheme="minorHAnsi" w:cstheme="minorHAnsi"/>
          <w:sz w:val="24"/>
        </w:rPr>
        <w:t>orisnika i/ili partnera koji istovremeno svoju redovnu plaću pr</w:t>
      </w:r>
      <w:r w:rsidR="00676EEE">
        <w:rPr>
          <w:rFonts w:asciiTheme="minorHAnsi" w:hAnsiTheme="minorHAnsi" w:cstheme="minorHAnsi"/>
          <w:sz w:val="24"/>
        </w:rPr>
        <w:t>imaju na temelju ugovora o radu,</w:t>
      </w:r>
    </w:p>
    <w:p w14:paraId="7F8E54C6" w14:textId="782BE666" w:rsidR="00F77138" w:rsidRPr="00F77138" w:rsidRDefault="00F77138" w:rsidP="008362FB">
      <w:pPr>
        <w:numPr>
          <w:ilvl w:val="0"/>
          <w:numId w:val="42"/>
        </w:numPr>
        <w:spacing w:after="0" w:line="240" w:lineRule="auto"/>
        <w:contextualSpacing/>
        <w:jc w:val="both"/>
        <w:rPr>
          <w:rFonts w:asciiTheme="minorHAnsi" w:hAnsiTheme="minorHAnsi" w:cstheme="minorHAnsi"/>
          <w:sz w:val="24"/>
        </w:rPr>
      </w:pPr>
      <w:r w:rsidRPr="00F77138">
        <w:rPr>
          <w:rFonts w:asciiTheme="minorHAnsi" w:hAnsiTheme="minorHAnsi" w:cstheme="minorHAnsi"/>
          <w:sz w:val="24"/>
        </w:rPr>
        <w:t>jubilarne nagr</w:t>
      </w:r>
      <w:r w:rsidR="00676EEE">
        <w:rPr>
          <w:rFonts w:asciiTheme="minorHAnsi" w:hAnsiTheme="minorHAnsi" w:cstheme="minorHAnsi"/>
          <w:sz w:val="24"/>
        </w:rPr>
        <w:t>ade i naknade za odvojeni život,</w:t>
      </w:r>
    </w:p>
    <w:p w14:paraId="12573694" w14:textId="4CBDAD92" w:rsidR="00F77138" w:rsidRPr="00F77138" w:rsidRDefault="00F77138" w:rsidP="008362FB">
      <w:pPr>
        <w:numPr>
          <w:ilvl w:val="0"/>
          <w:numId w:val="42"/>
        </w:numPr>
        <w:spacing w:after="0" w:line="240" w:lineRule="auto"/>
        <w:contextualSpacing/>
        <w:jc w:val="both"/>
        <w:rPr>
          <w:rFonts w:asciiTheme="minorHAnsi" w:hAnsiTheme="minorHAnsi" w:cstheme="minorHAnsi"/>
          <w:sz w:val="24"/>
        </w:rPr>
      </w:pPr>
      <w:r w:rsidRPr="00F77138">
        <w:rPr>
          <w:rFonts w:asciiTheme="minorHAnsi" w:hAnsiTheme="minorHAnsi" w:cstheme="minorHAnsi"/>
          <w:sz w:val="24"/>
        </w:rPr>
        <w:t>naknade plaća za vrijeme privremene nesposobnosti za rad zbog bolesti ili ozljede i privremene spriječenosti obavljanja rada zbog određenog liječenja ili medicinskog ispitivanja koje se ne može obaviti izvan radnog vremena osiguranika na teret sredstava Hrvatskog z</w:t>
      </w:r>
      <w:r w:rsidR="00676EEE">
        <w:rPr>
          <w:rFonts w:asciiTheme="minorHAnsi" w:hAnsiTheme="minorHAnsi" w:cstheme="minorHAnsi"/>
          <w:sz w:val="24"/>
        </w:rPr>
        <w:t>avoda za zdravstveno osiguranje,</w:t>
      </w:r>
    </w:p>
    <w:p w14:paraId="36D58EFA" w14:textId="661B612E" w:rsidR="00F77138" w:rsidRPr="00F77138" w:rsidRDefault="00F77138" w:rsidP="008362FB">
      <w:pPr>
        <w:numPr>
          <w:ilvl w:val="0"/>
          <w:numId w:val="42"/>
        </w:numPr>
        <w:spacing w:after="0" w:line="240" w:lineRule="auto"/>
        <w:contextualSpacing/>
        <w:jc w:val="both"/>
        <w:rPr>
          <w:rFonts w:asciiTheme="minorHAnsi" w:hAnsiTheme="minorHAnsi" w:cstheme="minorHAnsi"/>
          <w:sz w:val="24"/>
        </w:rPr>
      </w:pPr>
      <w:r w:rsidRPr="00F77138">
        <w:rPr>
          <w:rFonts w:asciiTheme="minorHAnsi" w:hAnsiTheme="minorHAnsi" w:cstheme="minorHAnsi"/>
          <w:sz w:val="24"/>
        </w:rPr>
        <w:t xml:space="preserve">jednokratne naknade i potpore koje čine materijalno pravo radnika a koje se ostvaruju temeljem nastanka okolnosti za koje se dodjeljuju i ne isplaćuju se svim zaposlenicima korisnika (u slučaju smrti člana uže obitelji, za novorođeno dijete, zbog bolovanja zaposlenika duljeg od </w:t>
      </w:r>
      <w:r w:rsidR="00676EEE">
        <w:rPr>
          <w:rFonts w:asciiTheme="minorHAnsi" w:hAnsiTheme="minorHAnsi" w:cstheme="minorHAnsi"/>
          <w:sz w:val="24"/>
        </w:rPr>
        <w:t>90 dana, dar za djecu i slično),</w:t>
      </w:r>
    </w:p>
    <w:p w14:paraId="6B22C80D" w14:textId="1955CC3E" w:rsidR="00F77138" w:rsidRPr="00CD0078" w:rsidRDefault="00F77138" w:rsidP="008362FB">
      <w:pPr>
        <w:numPr>
          <w:ilvl w:val="0"/>
          <w:numId w:val="42"/>
        </w:numPr>
        <w:spacing w:after="0" w:line="240" w:lineRule="auto"/>
        <w:contextualSpacing/>
        <w:jc w:val="both"/>
        <w:rPr>
          <w:rFonts w:asciiTheme="minorHAnsi" w:hAnsiTheme="minorHAnsi" w:cstheme="minorHAnsi"/>
          <w:sz w:val="24"/>
        </w:rPr>
      </w:pPr>
      <w:r w:rsidRPr="00CD0078">
        <w:rPr>
          <w:rFonts w:asciiTheme="minorHAnsi" w:hAnsiTheme="minorHAnsi" w:cstheme="minorHAnsi"/>
          <w:sz w:val="24"/>
        </w:rPr>
        <w:t xml:space="preserve">operativni troškovi osim dozvoljenih neizravnih troškova (za skupinu </w:t>
      </w:r>
      <w:r w:rsidR="002D0425" w:rsidRPr="00CD0078">
        <w:rPr>
          <w:rFonts w:asciiTheme="minorHAnsi" w:hAnsiTheme="minorHAnsi" w:cstheme="minorHAnsi"/>
          <w:sz w:val="24"/>
        </w:rPr>
        <w:t xml:space="preserve">aktivnosti </w:t>
      </w:r>
      <w:r w:rsidRPr="00CD0078">
        <w:rPr>
          <w:rFonts w:asciiTheme="minorHAnsi" w:hAnsiTheme="minorHAnsi" w:cstheme="minorHAnsi"/>
          <w:sz w:val="24"/>
        </w:rPr>
        <w:t>A)</w:t>
      </w:r>
      <w:r w:rsidR="00676EEE" w:rsidRPr="00CD0078">
        <w:rPr>
          <w:rFonts w:asciiTheme="minorHAnsi" w:hAnsiTheme="minorHAnsi" w:cstheme="minorHAnsi"/>
          <w:sz w:val="24"/>
        </w:rPr>
        <w:t>,</w:t>
      </w:r>
    </w:p>
    <w:p w14:paraId="05EE728D" w14:textId="3019BC70" w:rsidR="00F77138" w:rsidRPr="00F77138" w:rsidRDefault="00F77138" w:rsidP="008362FB">
      <w:pPr>
        <w:numPr>
          <w:ilvl w:val="0"/>
          <w:numId w:val="42"/>
        </w:numPr>
        <w:spacing w:after="0" w:line="240" w:lineRule="auto"/>
        <w:contextualSpacing/>
        <w:jc w:val="both"/>
        <w:rPr>
          <w:rFonts w:asciiTheme="minorHAnsi" w:hAnsiTheme="minorHAnsi" w:cstheme="minorHAnsi"/>
          <w:sz w:val="24"/>
        </w:rPr>
      </w:pPr>
      <w:r w:rsidRPr="00F77138">
        <w:rPr>
          <w:rFonts w:asciiTheme="minorHAnsi" w:hAnsiTheme="minorHAnsi" w:cstheme="minorHAnsi"/>
          <w:sz w:val="24"/>
        </w:rPr>
        <w:t>trošak potvrde (solemnizacije) bjanko zadužnice</w:t>
      </w:r>
      <w:r w:rsidR="00676EEE">
        <w:rPr>
          <w:rFonts w:asciiTheme="minorHAnsi" w:hAnsiTheme="minorHAnsi" w:cstheme="minorHAnsi"/>
          <w:sz w:val="24"/>
        </w:rPr>
        <w:t>,</w:t>
      </w:r>
      <w:r w:rsidR="006773BA">
        <w:rPr>
          <w:rFonts w:asciiTheme="minorHAnsi" w:hAnsiTheme="minorHAnsi" w:cstheme="minorHAnsi"/>
          <w:sz w:val="24"/>
        </w:rPr>
        <w:t xml:space="preserve"> </w:t>
      </w:r>
      <w:r w:rsidRPr="00F77138">
        <w:rPr>
          <w:rFonts w:asciiTheme="minorHAnsi" w:hAnsiTheme="minorHAnsi" w:cstheme="minorHAnsi"/>
          <w:sz w:val="24"/>
        </w:rPr>
        <w:t>troškovi plaća i povezanih troškova osoba koje su kontinuirano uključene u provedbu projektnih aktivnosti ili upravljanje i administraciju projektom te promidžbu i vidljivost koji nisu u skladu s pozitivnim propisima nacionalnog zakonodavstva i važećom Uputom o prihvatljivosti troškova plaća i troškova povezanih s radom u okviru Europskog socijalnog fonda 2014.-2020.</w:t>
      </w:r>
      <w:r w:rsidR="00676EEE">
        <w:rPr>
          <w:rFonts w:asciiTheme="minorHAnsi" w:hAnsiTheme="minorHAnsi" w:cstheme="minorHAnsi"/>
          <w:sz w:val="24"/>
        </w:rPr>
        <w:t>,</w:t>
      </w:r>
    </w:p>
    <w:p w14:paraId="47FC9FA1" w14:textId="1FBB97B3" w:rsidR="00CE4BCD" w:rsidRPr="00F77138" w:rsidRDefault="00F77138" w:rsidP="008362FB">
      <w:pPr>
        <w:numPr>
          <w:ilvl w:val="0"/>
          <w:numId w:val="42"/>
        </w:numPr>
        <w:spacing w:after="0" w:line="240" w:lineRule="auto"/>
        <w:contextualSpacing/>
        <w:jc w:val="both"/>
        <w:rPr>
          <w:rFonts w:asciiTheme="minorHAnsi" w:hAnsiTheme="minorHAnsi" w:cstheme="minorHAnsi"/>
          <w:sz w:val="24"/>
        </w:rPr>
      </w:pPr>
      <w:r w:rsidRPr="00F77138">
        <w:rPr>
          <w:rFonts w:asciiTheme="minorHAnsi" w:hAnsiTheme="minorHAnsi" w:cstheme="minorHAnsi"/>
          <w:sz w:val="24"/>
        </w:rPr>
        <w:t>doprinosi u naravi u obliku izvršavanja radova ili osiguravanja roba, usluga, zemljišta i nekretnina za koje nije izvršeno plaćanje u gotovini, potkrijepljeno računima ili dokum</w:t>
      </w:r>
      <w:r>
        <w:rPr>
          <w:rFonts w:asciiTheme="minorHAnsi" w:hAnsiTheme="minorHAnsi" w:cstheme="minorHAnsi"/>
          <w:sz w:val="24"/>
        </w:rPr>
        <w:t>entima iste dokazne vrijednosti.</w:t>
      </w:r>
    </w:p>
    <w:p w14:paraId="34C87C6F" w14:textId="77777777" w:rsidR="00CE4BCD" w:rsidRDefault="00CE4BCD" w:rsidP="00FA7829">
      <w:pPr>
        <w:pStyle w:val="Tijeloteksta"/>
      </w:pPr>
    </w:p>
    <w:p w14:paraId="7B674E16" w14:textId="3E2EA8A1" w:rsidR="000F548D" w:rsidRPr="006611F1" w:rsidRDefault="000F548D" w:rsidP="000F548D">
      <w:pPr>
        <w:pStyle w:val="ESFUputepodnaslov"/>
        <w:spacing w:before="0" w:after="0" w:line="240" w:lineRule="auto"/>
        <w:jc w:val="both"/>
        <w:rPr>
          <w:rFonts w:asciiTheme="minorHAnsi" w:hAnsiTheme="minorHAnsi" w:cstheme="minorHAnsi"/>
          <w:b/>
          <w:szCs w:val="24"/>
        </w:rPr>
      </w:pPr>
      <w:bookmarkStart w:id="40" w:name="_Toc59541596"/>
      <w:r w:rsidRPr="006611F1">
        <w:rPr>
          <w:rFonts w:asciiTheme="minorHAnsi" w:hAnsiTheme="minorHAnsi" w:cstheme="minorHAnsi"/>
          <w:b/>
          <w:szCs w:val="24"/>
        </w:rPr>
        <w:t>4.1.</w:t>
      </w:r>
      <w:r w:rsidR="009563D2">
        <w:rPr>
          <w:rFonts w:asciiTheme="minorHAnsi" w:hAnsiTheme="minorHAnsi" w:cstheme="minorHAnsi"/>
          <w:b/>
          <w:szCs w:val="24"/>
        </w:rPr>
        <w:t>5</w:t>
      </w:r>
      <w:r w:rsidRPr="006611F1">
        <w:rPr>
          <w:rFonts w:asciiTheme="minorHAnsi" w:hAnsiTheme="minorHAnsi" w:cstheme="minorHAnsi"/>
          <w:b/>
          <w:szCs w:val="24"/>
        </w:rPr>
        <w:t xml:space="preserve"> Nabava</w:t>
      </w:r>
      <w:bookmarkEnd w:id="40"/>
    </w:p>
    <w:p w14:paraId="452BAC89" w14:textId="77777777" w:rsidR="000F548D" w:rsidRPr="00D174D9" w:rsidRDefault="000F548D" w:rsidP="000F548D">
      <w:pPr>
        <w:spacing w:after="0"/>
        <w:rPr>
          <w:rFonts w:asciiTheme="minorHAnsi" w:hAnsiTheme="minorHAnsi" w:cstheme="minorHAnsi"/>
          <w:sz w:val="18"/>
          <w:szCs w:val="18"/>
        </w:rPr>
      </w:pPr>
    </w:p>
    <w:p w14:paraId="7A9BCDB1" w14:textId="029AE7A6" w:rsidR="0016729A" w:rsidRDefault="000F548D" w:rsidP="000F548D">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 xml:space="preserve">Prilikom nabave roba, usluga i radova, svi korisnici bespovratnih sredstava i partneri koji su </w:t>
      </w:r>
      <w:r w:rsidR="00AB4213">
        <w:rPr>
          <w:rFonts w:asciiTheme="minorHAnsi" w:hAnsiTheme="minorHAnsi" w:cstheme="minorHAnsi"/>
          <w:sz w:val="24"/>
          <w:szCs w:val="24"/>
        </w:rPr>
        <w:t>obvezni</w:t>
      </w:r>
      <w:r w:rsidRPr="006611F1">
        <w:rPr>
          <w:rFonts w:asciiTheme="minorHAnsi" w:hAnsiTheme="minorHAnsi" w:cstheme="minorHAnsi"/>
          <w:sz w:val="24"/>
          <w:szCs w:val="24"/>
        </w:rPr>
        <w:t>ci Zakona o javnoj nabavi su dužni poštivati odredbe Zakona o javnoj nabavi koji je na snazi u trenutku pripreme postupaka nabave, dok su ostale pravne osobe dužne poštivati odredbe Priloga 3</w:t>
      </w:r>
      <w:r w:rsidR="0016729A">
        <w:rPr>
          <w:rFonts w:asciiTheme="minorHAnsi" w:hAnsiTheme="minorHAnsi" w:cstheme="minorHAnsi"/>
          <w:sz w:val="24"/>
          <w:szCs w:val="24"/>
        </w:rPr>
        <w:t>.</w:t>
      </w:r>
      <w:r w:rsidRPr="006611F1">
        <w:rPr>
          <w:rFonts w:asciiTheme="minorHAnsi" w:hAnsiTheme="minorHAnsi" w:cstheme="minorHAnsi"/>
          <w:sz w:val="24"/>
          <w:szCs w:val="24"/>
        </w:rPr>
        <w:t xml:space="preserve"> (Postupci javne nabave za osobe koji nisu </w:t>
      </w:r>
      <w:r w:rsidR="00AB4213">
        <w:rPr>
          <w:rFonts w:asciiTheme="minorHAnsi" w:hAnsiTheme="minorHAnsi" w:cstheme="minorHAnsi"/>
          <w:sz w:val="24"/>
          <w:szCs w:val="24"/>
        </w:rPr>
        <w:t>obvezni</w:t>
      </w:r>
      <w:r w:rsidRPr="006611F1">
        <w:rPr>
          <w:rFonts w:asciiTheme="minorHAnsi" w:hAnsiTheme="minorHAnsi" w:cstheme="minorHAnsi"/>
          <w:sz w:val="24"/>
          <w:szCs w:val="24"/>
        </w:rPr>
        <w:t xml:space="preserve">ci Zakona o javnoj nabavi). </w:t>
      </w:r>
      <w:r w:rsidRPr="009319B5">
        <w:rPr>
          <w:rFonts w:asciiTheme="minorHAnsi" w:hAnsiTheme="minorHAnsi" w:cstheme="minorHAnsi"/>
          <w:sz w:val="24"/>
          <w:szCs w:val="24"/>
        </w:rPr>
        <w:t>Nepridržavanje navedenog dovest će do neprihvatljivosti troškova vezano uz predmetnu nabavu.</w:t>
      </w:r>
      <w:r w:rsidRPr="000D62CD">
        <w:rPr>
          <w:rFonts w:asciiTheme="minorHAnsi" w:hAnsiTheme="minorHAnsi" w:cstheme="minorHAnsi"/>
          <w:sz w:val="24"/>
          <w:szCs w:val="24"/>
        </w:rPr>
        <w:t xml:space="preserve"> </w:t>
      </w:r>
    </w:p>
    <w:p w14:paraId="1A18670A" w14:textId="77777777" w:rsidR="000F5B9C" w:rsidRPr="007174BC" w:rsidRDefault="000F5B9C" w:rsidP="000F548D">
      <w:pPr>
        <w:spacing w:after="0" w:line="240" w:lineRule="auto"/>
        <w:jc w:val="both"/>
        <w:rPr>
          <w:rFonts w:asciiTheme="minorHAnsi" w:hAnsiTheme="minorHAnsi" w:cstheme="minorHAnsi"/>
          <w:sz w:val="20"/>
          <w:szCs w:val="20"/>
        </w:rPr>
      </w:pPr>
    </w:p>
    <w:p w14:paraId="4C7640A4" w14:textId="0BB5817B" w:rsidR="000F548D" w:rsidRPr="006611F1" w:rsidRDefault="000F548D" w:rsidP="000F548D">
      <w:pPr>
        <w:spacing w:after="0" w:line="240" w:lineRule="auto"/>
        <w:jc w:val="both"/>
        <w:rPr>
          <w:rFonts w:asciiTheme="minorHAnsi" w:hAnsiTheme="minorHAnsi" w:cstheme="minorHAnsi"/>
          <w:sz w:val="24"/>
        </w:rPr>
      </w:pPr>
      <w:r w:rsidRPr="00DB4556">
        <w:rPr>
          <w:rFonts w:asciiTheme="minorHAnsi" w:hAnsiTheme="minorHAnsi" w:cstheme="minorHAnsi"/>
          <w:sz w:val="24"/>
          <w:szCs w:val="24"/>
        </w:rPr>
        <w:t>Troškovi koji uključuju nabavu bit će prihvatljivi samo pod uvjetom da je nabava provedena u skladu sa Zak</w:t>
      </w:r>
      <w:r>
        <w:rPr>
          <w:rFonts w:asciiTheme="minorHAnsi" w:hAnsiTheme="minorHAnsi" w:cstheme="minorHAnsi"/>
          <w:sz w:val="24"/>
          <w:szCs w:val="24"/>
        </w:rPr>
        <w:t>onom o javnoj nabavi ili Prilogom</w:t>
      </w:r>
      <w:r w:rsidRPr="00DB4556">
        <w:rPr>
          <w:rFonts w:asciiTheme="minorHAnsi" w:hAnsiTheme="minorHAnsi" w:cstheme="minorHAnsi"/>
          <w:sz w:val="24"/>
          <w:szCs w:val="24"/>
        </w:rPr>
        <w:t xml:space="preserve"> Postupci nabave za osobe koje nisu </w:t>
      </w:r>
      <w:r w:rsidR="00AB4213">
        <w:rPr>
          <w:rFonts w:asciiTheme="minorHAnsi" w:hAnsiTheme="minorHAnsi" w:cstheme="minorHAnsi"/>
          <w:sz w:val="24"/>
          <w:szCs w:val="24"/>
        </w:rPr>
        <w:t>obvezni</w:t>
      </w:r>
      <w:r w:rsidRPr="00DB4556">
        <w:rPr>
          <w:rFonts w:asciiTheme="minorHAnsi" w:hAnsiTheme="minorHAnsi" w:cstheme="minorHAnsi"/>
          <w:sz w:val="24"/>
          <w:szCs w:val="24"/>
        </w:rPr>
        <w:t>ci Zakona o javnoj nabavi koji je sastavni dio uvjeta Ugovora. Nepridržavanje ovih postupaka odrazit će se na prihvatljivost izdataka, a PT2 prilikom provjere zahtjeva za nadoknadom sredstava koje tijekom provedbe projekta podnosi korisnik, može proglasiti vezane troškove neprihvatljivima.</w:t>
      </w:r>
    </w:p>
    <w:p w14:paraId="343B7948" w14:textId="746F7BFE" w:rsidR="00751A89" w:rsidRDefault="00751A89" w:rsidP="00FA7829">
      <w:pPr>
        <w:pStyle w:val="Tijeloteksta"/>
      </w:pPr>
    </w:p>
    <w:p w14:paraId="3E697E65" w14:textId="77777777" w:rsidR="007174BC" w:rsidRDefault="007174BC" w:rsidP="00FA7829">
      <w:pPr>
        <w:pStyle w:val="Tijeloteksta"/>
      </w:pPr>
    </w:p>
    <w:p w14:paraId="6F9ABDC0" w14:textId="77777777" w:rsidR="000F548D" w:rsidRPr="006611F1" w:rsidRDefault="000F548D" w:rsidP="000F548D">
      <w:pPr>
        <w:pStyle w:val="ESFUputepodnaslov"/>
        <w:spacing w:before="0" w:after="0" w:line="240" w:lineRule="auto"/>
        <w:jc w:val="both"/>
        <w:rPr>
          <w:rFonts w:asciiTheme="minorHAnsi" w:hAnsiTheme="minorHAnsi" w:cstheme="minorHAnsi"/>
          <w:b/>
        </w:rPr>
      </w:pPr>
      <w:bookmarkStart w:id="41" w:name="_Toc59541597"/>
      <w:r w:rsidRPr="006611F1">
        <w:rPr>
          <w:rFonts w:asciiTheme="minorHAnsi" w:hAnsiTheme="minorHAnsi" w:cstheme="minorHAnsi"/>
          <w:b/>
        </w:rPr>
        <w:t>4.2 Prihodi od projektnih aktivnosti</w:t>
      </w:r>
      <w:bookmarkEnd w:id="41"/>
    </w:p>
    <w:p w14:paraId="1E6E575A" w14:textId="77777777" w:rsidR="000F548D" w:rsidRPr="006611F1" w:rsidRDefault="000F548D" w:rsidP="000F548D">
      <w:pPr>
        <w:spacing w:after="0" w:line="240" w:lineRule="auto"/>
        <w:ind w:left="360"/>
        <w:jc w:val="both"/>
        <w:rPr>
          <w:rFonts w:asciiTheme="minorHAnsi" w:hAnsiTheme="minorHAnsi" w:cstheme="minorHAnsi"/>
          <w:b/>
          <w:bCs/>
          <w:sz w:val="24"/>
        </w:rPr>
      </w:pPr>
    </w:p>
    <w:p w14:paraId="0A19E10E" w14:textId="77777777" w:rsidR="000F548D" w:rsidRPr="006611F1" w:rsidRDefault="000F548D" w:rsidP="000F548D">
      <w:pPr>
        <w:spacing w:after="0" w:line="240" w:lineRule="auto"/>
        <w:jc w:val="both"/>
        <w:rPr>
          <w:rFonts w:asciiTheme="minorHAnsi" w:hAnsiTheme="minorHAnsi" w:cstheme="minorHAnsi"/>
          <w:sz w:val="24"/>
        </w:rPr>
      </w:pPr>
      <w:r w:rsidRPr="006611F1">
        <w:rPr>
          <w:rFonts w:asciiTheme="minorHAnsi" w:hAnsiTheme="minorHAnsi" w:cstheme="minorHAnsi"/>
          <w:sz w:val="24"/>
        </w:rPr>
        <w:lastRenderedPageBreak/>
        <w:t>Projekt u pravilu ne smije ostvarivati prihod od projektnih aktivnosti. Nije dopušteno</w:t>
      </w:r>
      <w:r>
        <w:rPr>
          <w:rFonts w:asciiTheme="minorHAnsi" w:hAnsiTheme="minorHAnsi" w:cstheme="minorHAnsi"/>
          <w:sz w:val="24"/>
        </w:rPr>
        <w:t xml:space="preserve"> sudionicima u projektnim aktivnostima</w:t>
      </w:r>
      <w:r w:rsidRPr="006611F1">
        <w:rPr>
          <w:rFonts w:asciiTheme="minorHAnsi" w:hAnsiTheme="minorHAnsi" w:cstheme="minorHAnsi"/>
          <w:sz w:val="24"/>
        </w:rPr>
        <w:t xml:space="preserve"> naplaćivati sudjelovanje u projektnim aktivnostima. Ako tijekom provedbe projekta ipak dođe do ostvarenja određenog prihoda, ukupan iznos bespovratnih sredstava bit će umanjen za iznos ostvarenog prihoda i to na temelju podnesenog završnog izvješća.</w:t>
      </w:r>
    </w:p>
    <w:p w14:paraId="1DDB82E5" w14:textId="77777777" w:rsidR="000F548D" w:rsidRPr="006611F1" w:rsidRDefault="000F548D" w:rsidP="000F548D">
      <w:pPr>
        <w:pStyle w:val="ESFUputenaslovi"/>
        <w:pBdr>
          <w:left w:val="single" w:sz="4" w:space="19" w:color="00000A" w:shadow="1"/>
        </w:pBdr>
        <w:spacing w:after="0" w:line="240" w:lineRule="auto"/>
        <w:ind w:firstLine="0"/>
        <w:jc w:val="both"/>
        <w:rPr>
          <w:rFonts w:asciiTheme="minorHAnsi" w:hAnsiTheme="minorHAnsi" w:cstheme="minorHAnsi"/>
        </w:rPr>
      </w:pPr>
      <w:bookmarkStart w:id="42" w:name="_Toc59541598"/>
      <w:r w:rsidRPr="006611F1">
        <w:rPr>
          <w:rFonts w:asciiTheme="minorHAnsi" w:hAnsiTheme="minorHAnsi" w:cstheme="minorHAnsi"/>
        </w:rPr>
        <w:lastRenderedPageBreak/>
        <w:t>5. POSTUPAK PRIJAVE</w:t>
      </w:r>
      <w:bookmarkEnd w:id="42"/>
    </w:p>
    <w:p w14:paraId="589EDD40" w14:textId="77777777" w:rsidR="00787CF6" w:rsidRPr="009F2221" w:rsidRDefault="00787CF6" w:rsidP="00787CF6">
      <w:pPr>
        <w:rPr>
          <w:rFonts w:asciiTheme="minorHAnsi" w:hAnsiTheme="minorHAnsi" w:cstheme="minorHAnsi"/>
          <w:b/>
          <w:i/>
          <w:sz w:val="4"/>
        </w:rPr>
      </w:pPr>
    </w:p>
    <w:p w14:paraId="47D0A9ED" w14:textId="77777777" w:rsidR="003B1B63" w:rsidRDefault="000F548D" w:rsidP="000F548D">
      <w:pPr>
        <w:spacing w:after="0" w:line="240" w:lineRule="auto"/>
        <w:ind w:left="1" w:hanging="1"/>
        <w:jc w:val="both"/>
        <w:rPr>
          <w:rFonts w:asciiTheme="minorHAnsi" w:hAnsiTheme="minorHAnsi" w:cstheme="minorHAnsi"/>
          <w:sz w:val="24"/>
        </w:rPr>
      </w:pPr>
      <w:r w:rsidRPr="006611F1">
        <w:rPr>
          <w:rFonts w:asciiTheme="minorHAnsi" w:hAnsiTheme="minorHAnsi" w:cstheme="minorHAnsi"/>
          <w:sz w:val="24"/>
        </w:rPr>
        <w:t>Prijava mora biti na hrvatskom jeziku i elektronički ispunjena na Prijavnom obrascu A koji je zajedno s Uputama za popunjavanje i Korisničkim priručnikom</w:t>
      </w:r>
      <w:r w:rsidR="0016729A">
        <w:rPr>
          <w:rStyle w:val="Referencafusnote"/>
          <w:rFonts w:asciiTheme="minorHAnsi" w:hAnsiTheme="minorHAnsi" w:cstheme="minorHAnsi"/>
          <w:sz w:val="24"/>
        </w:rPr>
        <w:footnoteReference w:id="194"/>
      </w:r>
      <w:r w:rsidRPr="006611F1">
        <w:rPr>
          <w:rFonts w:asciiTheme="minorHAnsi" w:hAnsiTheme="minorHAnsi" w:cstheme="minorHAnsi"/>
          <w:sz w:val="24"/>
        </w:rPr>
        <w:t xml:space="preserve"> dostupan na sljedećoj poveznici: </w:t>
      </w:r>
      <w:hyperlink r:id="rId17" w:history="1">
        <w:r w:rsidRPr="006611F1">
          <w:rPr>
            <w:rStyle w:val="Hiperveza"/>
            <w:rFonts w:asciiTheme="minorHAnsi" w:hAnsiTheme="minorHAnsi" w:cstheme="minorHAnsi"/>
            <w:sz w:val="24"/>
          </w:rPr>
          <w:t>https://esif-wf.mrrfeu.hr/</w:t>
        </w:r>
      </w:hyperlink>
      <w:r w:rsidRPr="006611F1">
        <w:rPr>
          <w:rFonts w:asciiTheme="minorHAnsi" w:hAnsiTheme="minorHAnsi" w:cstheme="minorHAnsi"/>
          <w:sz w:val="24"/>
        </w:rPr>
        <w:t xml:space="preserve">. </w:t>
      </w:r>
    </w:p>
    <w:p w14:paraId="4EC4F866" w14:textId="2A9F9981" w:rsidR="000F548D" w:rsidRPr="006611F1" w:rsidRDefault="000F548D" w:rsidP="000F548D">
      <w:pPr>
        <w:spacing w:after="0" w:line="240" w:lineRule="auto"/>
        <w:ind w:left="1" w:hanging="1"/>
        <w:jc w:val="both"/>
        <w:rPr>
          <w:rFonts w:asciiTheme="minorHAnsi" w:hAnsiTheme="minorHAnsi" w:cstheme="minorHAnsi"/>
          <w:color w:val="0000FF"/>
          <w:sz w:val="24"/>
          <w:u w:val="single"/>
        </w:rPr>
      </w:pPr>
      <w:r w:rsidRPr="006611F1">
        <w:rPr>
          <w:rFonts w:asciiTheme="minorHAnsi" w:hAnsiTheme="minorHAnsi" w:cstheme="minorHAnsi"/>
          <w:sz w:val="24"/>
        </w:rPr>
        <w:t xml:space="preserve">Ostali obrasci koji su dio natječajne dokumentacije mogu se preuzeti na sljedećim poveznicama: </w:t>
      </w:r>
      <w:hyperlink r:id="rId18" w:history="1">
        <w:r w:rsidRPr="006611F1">
          <w:rPr>
            <w:rStyle w:val="Hiperveza"/>
            <w:rFonts w:asciiTheme="minorHAnsi" w:hAnsiTheme="minorHAnsi" w:cstheme="minorHAnsi"/>
            <w:sz w:val="24"/>
          </w:rPr>
          <w:t>http://www.strukturnifondovi.hr</w:t>
        </w:r>
      </w:hyperlink>
      <w:r w:rsidRPr="006611F1">
        <w:rPr>
          <w:rFonts w:asciiTheme="minorHAnsi" w:hAnsiTheme="minorHAnsi" w:cstheme="minorHAnsi"/>
          <w:sz w:val="24"/>
        </w:rPr>
        <w:t xml:space="preserve"> i </w:t>
      </w:r>
      <w:hyperlink r:id="rId19" w:history="1">
        <w:r w:rsidRPr="006611F1">
          <w:rPr>
            <w:rStyle w:val="Hiperveza"/>
            <w:rFonts w:asciiTheme="minorHAnsi" w:hAnsiTheme="minorHAnsi" w:cstheme="minorHAnsi"/>
            <w:sz w:val="24"/>
          </w:rPr>
          <w:t>http://www.esf.hr/</w:t>
        </w:r>
      </w:hyperlink>
      <w:r w:rsidRPr="006611F1">
        <w:rPr>
          <w:rFonts w:asciiTheme="minorHAnsi" w:hAnsiTheme="minorHAnsi" w:cstheme="minorHAnsi"/>
          <w:sz w:val="24"/>
        </w:rPr>
        <w:t xml:space="preserve">. </w:t>
      </w:r>
    </w:p>
    <w:p w14:paraId="757A3CEA" w14:textId="77777777" w:rsidR="000F548D" w:rsidRPr="000F5B9C" w:rsidRDefault="000F548D" w:rsidP="000F548D">
      <w:pPr>
        <w:spacing w:after="0" w:line="240" w:lineRule="auto"/>
        <w:ind w:left="1" w:hanging="1"/>
        <w:jc w:val="both"/>
        <w:rPr>
          <w:rFonts w:asciiTheme="minorHAnsi" w:hAnsiTheme="minorHAnsi" w:cstheme="minorHAnsi"/>
          <w:sz w:val="16"/>
        </w:rPr>
      </w:pPr>
    </w:p>
    <w:p w14:paraId="6D7FD15E" w14:textId="77777777" w:rsidR="000F548D" w:rsidRPr="006611F1" w:rsidRDefault="000F548D" w:rsidP="000F548D">
      <w:pPr>
        <w:spacing w:after="0" w:line="240" w:lineRule="auto"/>
        <w:ind w:left="1" w:hanging="1"/>
        <w:jc w:val="both"/>
        <w:rPr>
          <w:rFonts w:asciiTheme="minorHAnsi" w:hAnsiTheme="minorHAnsi" w:cstheme="minorHAnsi"/>
          <w:sz w:val="24"/>
        </w:rPr>
      </w:pPr>
      <w:r w:rsidRPr="006611F1">
        <w:rPr>
          <w:rFonts w:asciiTheme="minorHAnsi" w:hAnsiTheme="minorHAnsi" w:cstheme="minorHAnsi"/>
          <w:sz w:val="24"/>
        </w:rPr>
        <w:t>Za rad s aplikacijom nužno je koristiti sljedeće mrežne preglednike: Internet Explorer 9 ili novije verzije, Mozilla Firefox 17.0 ili novije verzije te Google Chrome 23.0 ili novije verzije.</w:t>
      </w:r>
    </w:p>
    <w:p w14:paraId="3F619F7E" w14:textId="77777777" w:rsidR="000F548D" w:rsidRPr="000F5B9C" w:rsidRDefault="000F548D" w:rsidP="000F548D">
      <w:pPr>
        <w:spacing w:after="0" w:line="240" w:lineRule="auto"/>
        <w:ind w:left="1" w:hanging="1"/>
        <w:jc w:val="both"/>
        <w:rPr>
          <w:rFonts w:asciiTheme="minorHAnsi" w:hAnsiTheme="minorHAnsi" w:cstheme="minorHAnsi"/>
          <w:sz w:val="16"/>
        </w:rPr>
      </w:pPr>
    </w:p>
    <w:p w14:paraId="1F308762" w14:textId="77777777" w:rsidR="000F548D" w:rsidRPr="006611F1" w:rsidRDefault="000F548D" w:rsidP="000F548D">
      <w:pPr>
        <w:pStyle w:val="ESFUputepodnaslov"/>
        <w:spacing w:before="0" w:after="0" w:line="240" w:lineRule="auto"/>
        <w:jc w:val="both"/>
        <w:rPr>
          <w:rFonts w:asciiTheme="minorHAnsi" w:hAnsiTheme="minorHAnsi" w:cstheme="minorHAnsi"/>
          <w:b/>
        </w:rPr>
      </w:pPr>
      <w:bookmarkStart w:id="43" w:name="_Toc59541599"/>
      <w:r w:rsidRPr="006611F1">
        <w:rPr>
          <w:rFonts w:asciiTheme="minorHAnsi" w:hAnsiTheme="minorHAnsi" w:cstheme="minorHAnsi"/>
          <w:b/>
        </w:rPr>
        <w:t>5.1 Način podnošenja projektnog prijedloga</w:t>
      </w:r>
      <w:bookmarkEnd w:id="43"/>
      <w:r w:rsidRPr="006611F1">
        <w:rPr>
          <w:rFonts w:asciiTheme="minorHAnsi" w:hAnsiTheme="minorHAnsi" w:cstheme="minorHAnsi"/>
          <w:b/>
        </w:rPr>
        <w:t xml:space="preserve"> </w:t>
      </w:r>
    </w:p>
    <w:p w14:paraId="23C66F94" w14:textId="77777777" w:rsidR="000F548D" w:rsidRPr="000F5B9C" w:rsidRDefault="000F548D" w:rsidP="000F548D">
      <w:pPr>
        <w:spacing w:after="0" w:line="240" w:lineRule="auto"/>
        <w:ind w:left="1" w:hanging="1"/>
        <w:jc w:val="both"/>
        <w:rPr>
          <w:rFonts w:asciiTheme="minorHAnsi" w:hAnsiTheme="minorHAnsi" w:cstheme="minorHAnsi"/>
          <w:sz w:val="16"/>
          <w:szCs w:val="24"/>
        </w:rPr>
      </w:pPr>
    </w:p>
    <w:p w14:paraId="0EB3445B" w14:textId="77777777" w:rsidR="000F548D" w:rsidRPr="006611F1" w:rsidRDefault="000F548D" w:rsidP="000F548D">
      <w:pPr>
        <w:spacing w:after="0" w:line="240" w:lineRule="auto"/>
        <w:ind w:left="1" w:hanging="1"/>
        <w:jc w:val="both"/>
        <w:rPr>
          <w:rFonts w:asciiTheme="minorHAnsi" w:hAnsiTheme="minorHAnsi" w:cstheme="minorHAnsi"/>
          <w:sz w:val="24"/>
          <w:szCs w:val="24"/>
        </w:rPr>
      </w:pPr>
      <w:r w:rsidRPr="006611F1">
        <w:rPr>
          <w:rFonts w:asciiTheme="minorHAnsi" w:hAnsiTheme="minorHAnsi" w:cstheme="minorHAnsi"/>
          <w:sz w:val="24"/>
          <w:szCs w:val="24"/>
        </w:rPr>
        <w:t xml:space="preserve">Projektni prijedlozi podnose se </w:t>
      </w:r>
      <w:r w:rsidRPr="006611F1">
        <w:rPr>
          <w:rFonts w:asciiTheme="minorHAnsi" w:hAnsiTheme="minorHAnsi" w:cstheme="minorHAnsi"/>
          <w:sz w:val="24"/>
          <w:szCs w:val="24"/>
          <w:u w:val="single"/>
        </w:rPr>
        <w:t>isključivo preporučenom poštanskom</w:t>
      </w:r>
      <w:r w:rsidRPr="006611F1">
        <w:rPr>
          <w:rFonts w:asciiTheme="minorHAnsi" w:hAnsiTheme="minorHAnsi" w:cstheme="minorHAnsi"/>
          <w:sz w:val="24"/>
          <w:szCs w:val="24"/>
        </w:rPr>
        <w:t xml:space="preserve"> pošiljkom na sljedeću adresu: </w:t>
      </w:r>
    </w:p>
    <w:p w14:paraId="0E520465" w14:textId="77777777" w:rsidR="000F548D" w:rsidRPr="000F5B9C" w:rsidRDefault="000F548D" w:rsidP="000F548D">
      <w:pPr>
        <w:spacing w:after="0" w:line="240" w:lineRule="auto"/>
        <w:ind w:left="1" w:hanging="1"/>
        <w:jc w:val="both"/>
        <w:rPr>
          <w:rFonts w:asciiTheme="minorHAnsi" w:hAnsiTheme="minorHAnsi" w:cstheme="minorHAnsi"/>
          <w:sz w:val="16"/>
          <w:szCs w:val="24"/>
        </w:rPr>
      </w:pPr>
    </w:p>
    <w:p w14:paraId="7B7F460B" w14:textId="77777777" w:rsidR="000F548D" w:rsidRPr="006611F1" w:rsidRDefault="000F548D" w:rsidP="000F548D">
      <w:pPr>
        <w:spacing w:after="0" w:line="240" w:lineRule="auto"/>
        <w:ind w:left="1" w:hanging="1"/>
        <w:jc w:val="center"/>
        <w:rPr>
          <w:rFonts w:asciiTheme="minorHAnsi" w:hAnsiTheme="minorHAnsi" w:cstheme="minorHAnsi"/>
          <w:sz w:val="24"/>
          <w:szCs w:val="24"/>
        </w:rPr>
      </w:pPr>
      <w:r w:rsidRPr="006611F1">
        <w:rPr>
          <w:rFonts w:asciiTheme="minorHAnsi" w:hAnsiTheme="minorHAnsi" w:cstheme="minorHAnsi"/>
          <w:sz w:val="24"/>
          <w:szCs w:val="24"/>
        </w:rPr>
        <w:t>Nacionalna zaklada za razvoj civilnoga društva</w:t>
      </w:r>
    </w:p>
    <w:p w14:paraId="5CAF0C68" w14:textId="77777777" w:rsidR="000F548D" w:rsidRPr="006611F1" w:rsidRDefault="000F548D" w:rsidP="000F548D">
      <w:pPr>
        <w:spacing w:after="0" w:line="240" w:lineRule="auto"/>
        <w:ind w:left="1" w:hanging="1"/>
        <w:jc w:val="center"/>
        <w:rPr>
          <w:rFonts w:asciiTheme="minorHAnsi" w:hAnsiTheme="minorHAnsi" w:cstheme="minorHAnsi"/>
          <w:sz w:val="24"/>
          <w:szCs w:val="24"/>
        </w:rPr>
      </w:pPr>
      <w:r w:rsidRPr="006611F1">
        <w:rPr>
          <w:rFonts w:asciiTheme="minorHAnsi" w:hAnsiTheme="minorHAnsi" w:cstheme="minorHAnsi"/>
          <w:sz w:val="24"/>
          <w:szCs w:val="24"/>
        </w:rPr>
        <w:t>Odjel za pripremu i ugovaranje programa EU</w:t>
      </w:r>
    </w:p>
    <w:p w14:paraId="427BC7B9" w14:textId="77777777" w:rsidR="000F548D" w:rsidRPr="006611F1" w:rsidRDefault="000F548D" w:rsidP="000F548D">
      <w:pPr>
        <w:spacing w:after="0" w:line="240" w:lineRule="auto"/>
        <w:ind w:left="1" w:hanging="1"/>
        <w:jc w:val="center"/>
        <w:rPr>
          <w:rFonts w:asciiTheme="minorHAnsi" w:hAnsiTheme="minorHAnsi" w:cstheme="minorHAnsi"/>
          <w:sz w:val="24"/>
          <w:szCs w:val="24"/>
        </w:rPr>
      </w:pPr>
      <w:r w:rsidRPr="006611F1">
        <w:rPr>
          <w:rFonts w:asciiTheme="minorHAnsi" w:hAnsiTheme="minorHAnsi" w:cstheme="minorHAnsi"/>
          <w:sz w:val="24"/>
          <w:szCs w:val="24"/>
        </w:rPr>
        <w:t>Odsjek za ugovaranje</w:t>
      </w:r>
    </w:p>
    <w:p w14:paraId="21A9EB29" w14:textId="77777777" w:rsidR="000F548D" w:rsidRPr="006611F1" w:rsidRDefault="000F548D" w:rsidP="000F548D">
      <w:pPr>
        <w:spacing w:after="0" w:line="240" w:lineRule="auto"/>
        <w:ind w:left="1" w:hanging="1"/>
        <w:jc w:val="center"/>
        <w:rPr>
          <w:rFonts w:asciiTheme="minorHAnsi" w:hAnsiTheme="minorHAnsi" w:cstheme="minorHAnsi"/>
          <w:sz w:val="24"/>
          <w:szCs w:val="24"/>
        </w:rPr>
      </w:pPr>
      <w:r w:rsidRPr="006611F1">
        <w:rPr>
          <w:rFonts w:asciiTheme="minorHAnsi" w:hAnsiTheme="minorHAnsi" w:cstheme="minorHAnsi"/>
          <w:sz w:val="24"/>
          <w:szCs w:val="24"/>
        </w:rPr>
        <w:t>Trg Marka Marulića 18</w:t>
      </w:r>
    </w:p>
    <w:p w14:paraId="0EAF4D67" w14:textId="77777777" w:rsidR="000F548D" w:rsidRPr="006611F1" w:rsidRDefault="000F548D" w:rsidP="000F548D">
      <w:pPr>
        <w:spacing w:after="0" w:line="240" w:lineRule="auto"/>
        <w:ind w:left="1" w:hanging="1"/>
        <w:jc w:val="center"/>
        <w:rPr>
          <w:rFonts w:asciiTheme="minorHAnsi" w:hAnsiTheme="minorHAnsi" w:cstheme="minorHAnsi"/>
          <w:sz w:val="24"/>
          <w:szCs w:val="24"/>
        </w:rPr>
      </w:pPr>
      <w:r w:rsidRPr="006611F1">
        <w:rPr>
          <w:rFonts w:asciiTheme="minorHAnsi" w:hAnsiTheme="minorHAnsi" w:cstheme="minorHAnsi"/>
          <w:sz w:val="24"/>
          <w:szCs w:val="24"/>
        </w:rPr>
        <w:t>10000 Zagreb</w:t>
      </w:r>
    </w:p>
    <w:p w14:paraId="76392329" w14:textId="57A49FCA" w:rsidR="000F548D" w:rsidRPr="000F5B9C" w:rsidRDefault="000F548D" w:rsidP="000F548D">
      <w:pPr>
        <w:spacing w:after="0" w:line="240" w:lineRule="auto"/>
        <w:ind w:left="1" w:hanging="1"/>
        <w:jc w:val="center"/>
        <w:rPr>
          <w:rFonts w:asciiTheme="minorHAnsi" w:hAnsiTheme="minorHAnsi" w:cstheme="minorHAnsi"/>
          <w:sz w:val="16"/>
          <w:szCs w:val="26"/>
          <w:highlight w:val="yellow"/>
        </w:rPr>
      </w:pPr>
    </w:p>
    <w:p w14:paraId="6192ED4F" w14:textId="0EB6DEB2" w:rsidR="00F77138" w:rsidRDefault="00F55537" w:rsidP="00F77138">
      <w:pPr>
        <w:spacing w:after="0" w:line="240" w:lineRule="auto"/>
        <w:ind w:left="1" w:hanging="1"/>
        <w:rPr>
          <w:rFonts w:asciiTheme="minorHAnsi" w:hAnsiTheme="minorHAnsi" w:cstheme="minorHAnsi"/>
          <w:b/>
          <w:i/>
          <w:sz w:val="26"/>
          <w:szCs w:val="26"/>
          <w:u w:val="single"/>
        </w:rPr>
      </w:pPr>
      <w:r w:rsidRPr="000E4E2A">
        <w:rPr>
          <w:rFonts w:asciiTheme="minorHAnsi" w:hAnsiTheme="minorHAnsi" w:cstheme="minorHAnsi"/>
          <w:b/>
          <w:i/>
          <w:sz w:val="26"/>
          <w:szCs w:val="26"/>
          <w:u w:val="single"/>
        </w:rPr>
        <w:t xml:space="preserve">Projektne prijedloge će biti moguće podnositi od </w:t>
      </w:r>
      <w:r w:rsidR="00640D99">
        <w:rPr>
          <w:rFonts w:asciiTheme="minorHAnsi" w:hAnsiTheme="minorHAnsi" w:cstheme="minorHAnsi"/>
          <w:b/>
          <w:i/>
          <w:sz w:val="26"/>
          <w:szCs w:val="26"/>
          <w:u w:val="single"/>
        </w:rPr>
        <w:t xml:space="preserve">dana </w:t>
      </w:r>
      <w:r w:rsidR="009F1694">
        <w:rPr>
          <w:rFonts w:asciiTheme="minorHAnsi" w:hAnsiTheme="minorHAnsi" w:cstheme="minorHAnsi"/>
          <w:b/>
          <w:i/>
          <w:sz w:val="26"/>
          <w:szCs w:val="26"/>
          <w:u w:val="single"/>
        </w:rPr>
        <w:t>objave Poziva.</w:t>
      </w:r>
    </w:p>
    <w:p w14:paraId="4AB2D941" w14:textId="77777777" w:rsidR="00F55537" w:rsidRPr="000F5B9C" w:rsidRDefault="00F55537" w:rsidP="00F77138">
      <w:pPr>
        <w:spacing w:after="0" w:line="240" w:lineRule="auto"/>
        <w:ind w:left="1" w:hanging="1"/>
        <w:rPr>
          <w:rFonts w:asciiTheme="minorHAnsi" w:hAnsiTheme="minorHAnsi" w:cstheme="minorHAnsi"/>
          <w:sz w:val="16"/>
          <w:highlight w:val="yellow"/>
        </w:rPr>
      </w:pPr>
    </w:p>
    <w:p w14:paraId="0906C553" w14:textId="672B2A1A" w:rsidR="000F548D" w:rsidRDefault="000F548D" w:rsidP="000F548D">
      <w:pPr>
        <w:spacing w:after="0" w:line="240" w:lineRule="auto"/>
        <w:jc w:val="both"/>
        <w:rPr>
          <w:rFonts w:asciiTheme="minorHAnsi" w:hAnsiTheme="minorHAnsi" w:cstheme="minorHAnsi"/>
          <w:sz w:val="24"/>
        </w:rPr>
      </w:pPr>
      <w:r>
        <w:rPr>
          <w:rFonts w:asciiTheme="minorHAnsi" w:hAnsiTheme="minorHAnsi" w:cstheme="minorHAnsi"/>
          <w:sz w:val="24"/>
        </w:rPr>
        <w:t xml:space="preserve">Kod podnošenja projektnog prijedloga </w:t>
      </w:r>
      <w:r w:rsidR="003B1B63">
        <w:rPr>
          <w:rFonts w:asciiTheme="minorHAnsi" w:hAnsiTheme="minorHAnsi" w:cstheme="minorHAnsi"/>
          <w:sz w:val="24"/>
        </w:rPr>
        <w:t xml:space="preserve">preporučenom </w:t>
      </w:r>
      <w:r>
        <w:rPr>
          <w:rFonts w:asciiTheme="minorHAnsi" w:hAnsiTheme="minorHAnsi" w:cstheme="minorHAnsi"/>
          <w:sz w:val="24"/>
        </w:rPr>
        <w:t xml:space="preserve">poštanskom pošiljkom na zaprimljenom paketu/omotnici </w:t>
      </w:r>
      <w:r w:rsidRPr="009D7A8B">
        <w:rPr>
          <w:rFonts w:asciiTheme="minorHAnsi" w:hAnsiTheme="minorHAnsi" w:cstheme="minorHAnsi"/>
          <w:b/>
          <w:bCs/>
          <w:sz w:val="24"/>
          <w:u w:val="single"/>
        </w:rPr>
        <w:t>moraju biti jasno i čitljivo naznačeni datum i vrijeme (sat</w:t>
      </w:r>
      <w:r w:rsidR="007F5E44">
        <w:rPr>
          <w:rFonts w:asciiTheme="minorHAnsi" w:hAnsiTheme="minorHAnsi" w:cstheme="minorHAnsi"/>
          <w:b/>
          <w:bCs/>
          <w:sz w:val="24"/>
          <w:u w:val="single"/>
        </w:rPr>
        <w:t xml:space="preserve"> i</w:t>
      </w:r>
      <w:r w:rsidRPr="009D7A8B">
        <w:rPr>
          <w:rFonts w:asciiTheme="minorHAnsi" w:hAnsiTheme="minorHAnsi" w:cstheme="minorHAnsi"/>
          <w:b/>
          <w:bCs/>
          <w:sz w:val="24"/>
          <w:u w:val="single"/>
        </w:rPr>
        <w:t xml:space="preserve"> minute</w:t>
      </w:r>
      <w:r w:rsidR="00751A30">
        <w:rPr>
          <w:rFonts w:asciiTheme="minorHAnsi" w:hAnsiTheme="minorHAnsi" w:cstheme="minorHAnsi"/>
          <w:b/>
          <w:bCs/>
          <w:sz w:val="24"/>
          <w:u w:val="single"/>
        </w:rPr>
        <w:t xml:space="preserve"> i sekunde</w:t>
      </w:r>
      <w:r w:rsidRPr="009D7A8B">
        <w:rPr>
          <w:rFonts w:asciiTheme="minorHAnsi" w:hAnsiTheme="minorHAnsi" w:cstheme="minorHAnsi"/>
          <w:b/>
          <w:bCs/>
          <w:sz w:val="24"/>
          <w:u w:val="single"/>
        </w:rPr>
        <w:t>) slanja projektnog prijedloga</w:t>
      </w:r>
      <w:r>
        <w:rPr>
          <w:rFonts w:asciiTheme="minorHAnsi" w:hAnsiTheme="minorHAnsi" w:cstheme="minorHAnsi"/>
          <w:sz w:val="24"/>
        </w:rPr>
        <w:t xml:space="preserve">. </w:t>
      </w:r>
      <w:r w:rsidRPr="000F548D">
        <w:rPr>
          <w:rFonts w:asciiTheme="minorHAnsi" w:hAnsiTheme="minorHAnsi" w:cstheme="minorHAnsi"/>
          <w:sz w:val="24"/>
        </w:rPr>
        <w:t>Relevantnim podatkom o datumu i vremenu (sat i minute</w:t>
      </w:r>
      <w:r w:rsidR="00157738">
        <w:rPr>
          <w:rFonts w:asciiTheme="minorHAnsi" w:hAnsiTheme="minorHAnsi" w:cstheme="minorHAnsi"/>
          <w:sz w:val="24"/>
        </w:rPr>
        <w:t xml:space="preserve"> i sekunde</w:t>
      </w:r>
      <w:r w:rsidRPr="000F548D">
        <w:rPr>
          <w:rFonts w:asciiTheme="minorHAnsi" w:hAnsiTheme="minorHAnsi" w:cstheme="minorHAnsi"/>
          <w:sz w:val="24"/>
        </w:rPr>
        <w:t>) predaje projektnog prijedloga na Poziv smatra se datum i vrijeme podnošenja projektnog prijedloga zabilježen na paketu/omotnici od strane davatelja poštanske usluge. Datum i vrijeme slanja projektnog prijedloga na paket/omotnicu ne upisuje sam prijavitelj.</w:t>
      </w:r>
    </w:p>
    <w:p w14:paraId="7DFB0E8B" w14:textId="77777777" w:rsidR="00F77138" w:rsidRPr="000F5B9C" w:rsidRDefault="00F77138" w:rsidP="000F548D">
      <w:pPr>
        <w:spacing w:after="0" w:line="240" w:lineRule="auto"/>
        <w:jc w:val="both"/>
        <w:rPr>
          <w:rFonts w:asciiTheme="minorHAnsi" w:hAnsiTheme="minorHAnsi" w:cstheme="minorHAnsi"/>
          <w:sz w:val="16"/>
        </w:rPr>
      </w:pPr>
    </w:p>
    <w:p w14:paraId="3EFB9143" w14:textId="163251E9" w:rsidR="00F77138" w:rsidRPr="000F548D" w:rsidRDefault="00F77138" w:rsidP="000F548D">
      <w:pPr>
        <w:spacing w:after="0" w:line="240" w:lineRule="auto"/>
        <w:jc w:val="both"/>
        <w:rPr>
          <w:rFonts w:asciiTheme="minorHAnsi" w:hAnsiTheme="minorHAnsi" w:cstheme="minorHAnsi"/>
          <w:sz w:val="24"/>
        </w:rPr>
      </w:pPr>
      <w:r w:rsidRPr="00F77138">
        <w:rPr>
          <w:rFonts w:asciiTheme="minorHAnsi" w:hAnsiTheme="minorHAnsi" w:cstheme="minorHAnsi"/>
          <w:sz w:val="24"/>
        </w:rPr>
        <w:t>Ako kod podnošenja projektnog prijedloga poštanskom pošiljkom na paketu/omotnici nije zabilježen datum i točno vrijeme i/ili broj pošiljke na temelju kojeg se može utvrditi datum i vrijeme slanja, takav se projektni prijedlog isključuje</w:t>
      </w:r>
      <w:r>
        <w:rPr>
          <w:rFonts w:asciiTheme="minorHAnsi" w:hAnsiTheme="minorHAnsi" w:cstheme="minorHAnsi"/>
          <w:sz w:val="24"/>
        </w:rPr>
        <w:t>.</w:t>
      </w:r>
    </w:p>
    <w:p w14:paraId="63CCA424" w14:textId="77777777" w:rsidR="000F548D" w:rsidRPr="000F548D" w:rsidRDefault="000F548D" w:rsidP="000F548D">
      <w:pPr>
        <w:spacing w:after="0" w:line="240" w:lineRule="auto"/>
        <w:jc w:val="both"/>
        <w:rPr>
          <w:rFonts w:asciiTheme="minorHAnsi" w:hAnsiTheme="minorHAnsi" w:cstheme="minorHAnsi"/>
          <w:b/>
          <w:sz w:val="16"/>
          <w:szCs w:val="16"/>
        </w:rPr>
      </w:pPr>
    </w:p>
    <w:p w14:paraId="4515D3C7" w14:textId="3E6ACDE7" w:rsidR="007174BC" w:rsidRDefault="000F548D" w:rsidP="007174BC">
      <w:pPr>
        <w:pStyle w:val="Tekstkomentara"/>
        <w:jc w:val="both"/>
        <w:rPr>
          <w:rFonts w:asciiTheme="minorHAnsi" w:hAnsiTheme="minorHAnsi" w:cstheme="minorHAnsi"/>
          <w:sz w:val="24"/>
          <w:szCs w:val="22"/>
        </w:rPr>
      </w:pPr>
      <w:r w:rsidRPr="000F548D">
        <w:rPr>
          <w:rFonts w:asciiTheme="minorHAnsi" w:hAnsiTheme="minorHAnsi" w:cstheme="minorHAnsi"/>
          <w:sz w:val="24"/>
          <w:szCs w:val="22"/>
        </w:rPr>
        <w:t>Ako zabilježeni datum i točno vrijeme na paketu/omotnici nije jasno i čitljivo naznačen, prijavitelj može u fazi postupka dodjele biti zatražen da osigura službeni dokaz s navedenim podatkom</w:t>
      </w:r>
      <w:r w:rsidR="009E3D5C">
        <w:rPr>
          <w:rFonts w:asciiTheme="minorHAnsi" w:hAnsiTheme="minorHAnsi" w:cstheme="minorHAnsi"/>
          <w:sz w:val="24"/>
          <w:szCs w:val="22"/>
        </w:rPr>
        <w:t>.</w:t>
      </w:r>
      <w:r w:rsidRPr="000F548D">
        <w:rPr>
          <w:rFonts w:asciiTheme="minorHAnsi" w:hAnsiTheme="minorHAnsi" w:cstheme="minorHAnsi"/>
          <w:sz w:val="24"/>
          <w:szCs w:val="22"/>
        </w:rPr>
        <w:t xml:space="preserve"> Ako na taj zahtjev prijavitelj ne može osigurati službeni dokaz o nedvojbenom datumu i točnom vremenu podnošenja projektnog prijedloga poštanskom pošiljkom, takav se projektni prijedlog isključuje.</w:t>
      </w:r>
    </w:p>
    <w:p w14:paraId="0ACBE1BA" w14:textId="4B7A6727" w:rsidR="007174BC" w:rsidRPr="007174BC" w:rsidRDefault="000F548D" w:rsidP="007174BC">
      <w:pPr>
        <w:pStyle w:val="Tekstkomentara"/>
        <w:jc w:val="both"/>
        <w:rPr>
          <w:rFonts w:asciiTheme="minorHAnsi" w:hAnsiTheme="minorHAnsi" w:cstheme="minorHAnsi"/>
          <w:sz w:val="24"/>
          <w:szCs w:val="22"/>
        </w:rPr>
      </w:pPr>
      <w:r w:rsidRPr="002977A4">
        <w:rPr>
          <w:rFonts w:asciiTheme="minorHAnsi" w:hAnsiTheme="minorHAnsi" w:cstheme="minorHAnsi"/>
          <w:sz w:val="24"/>
        </w:rPr>
        <w:lastRenderedPageBreak/>
        <w:t xml:space="preserve">Prijavu je potrebno poslati u </w:t>
      </w:r>
      <w:r w:rsidRPr="002977A4">
        <w:rPr>
          <w:rFonts w:asciiTheme="minorHAnsi" w:hAnsiTheme="minorHAnsi" w:cstheme="minorHAnsi"/>
          <w:b/>
          <w:sz w:val="24"/>
        </w:rPr>
        <w:t>zatvorenom paketu/omotnici.</w:t>
      </w:r>
      <w:r w:rsidRPr="002977A4">
        <w:rPr>
          <w:rFonts w:asciiTheme="minorHAnsi" w:hAnsiTheme="minorHAnsi" w:cstheme="minorHAnsi"/>
          <w:sz w:val="24"/>
        </w:rPr>
        <w:t xml:space="preserve"> Na vanjskoj strani omotnice </w:t>
      </w:r>
      <w:r w:rsidR="0092560C">
        <w:rPr>
          <w:rFonts w:asciiTheme="minorHAnsi" w:hAnsiTheme="minorHAnsi" w:cstheme="minorHAnsi"/>
          <w:sz w:val="24"/>
        </w:rPr>
        <w:t>se navodi (</w:t>
      </w:r>
      <w:r w:rsidR="0092560C" w:rsidRPr="0092560C">
        <w:rPr>
          <w:rFonts w:asciiTheme="minorHAnsi" w:hAnsiTheme="minorHAnsi" w:cstheme="minorHAnsi"/>
          <w:sz w:val="24"/>
        </w:rPr>
        <w:t>vidi Prilog natječajne dokumentacije Poziva - Predložak adresiranja paketa/omotnice)</w:t>
      </w:r>
      <w:r w:rsidR="0092560C" w:rsidRPr="002977A4" w:rsidDel="0092560C">
        <w:rPr>
          <w:rFonts w:asciiTheme="minorHAnsi" w:hAnsiTheme="minorHAnsi" w:cstheme="minorHAnsi"/>
          <w:sz w:val="24"/>
        </w:rPr>
        <w:t xml:space="preserve"> </w:t>
      </w:r>
      <w:r w:rsidRPr="00550D3E">
        <w:rPr>
          <w:rFonts w:asciiTheme="minorHAnsi" w:hAnsiTheme="minorHAnsi" w:cstheme="minorHAnsi"/>
          <w:sz w:val="24"/>
        </w:rPr>
        <w:t xml:space="preserve">referentni broj i naziv Poziva za dostavu projektnih </w:t>
      </w:r>
      <w:r w:rsidRPr="00550D3E">
        <w:rPr>
          <w:rFonts w:asciiTheme="minorHAnsi" w:hAnsiTheme="minorHAnsi" w:cstheme="minorHAnsi"/>
          <w:color w:val="auto"/>
          <w:sz w:val="24"/>
        </w:rPr>
        <w:t xml:space="preserve">prijedloga – </w:t>
      </w:r>
      <w:r w:rsidR="00D67820" w:rsidRPr="00D67820">
        <w:rPr>
          <w:rFonts w:asciiTheme="minorHAnsi" w:hAnsiTheme="minorHAnsi" w:cstheme="minorHAnsi"/>
          <w:b/>
          <w:bCs/>
          <w:i/>
          <w:iCs/>
          <w:color w:val="auto"/>
          <w:sz w:val="24"/>
        </w:rPr>
        <w:t xml:space="preserve">UP.02.1.1.15 </w:t>
      </w:r>
      <w:r w:rsidRPr="00550D3E">
        <w:rPr>
          <w:rFonts w:asciiTheme="minorHAnsi" w:hAnsiTheme="minorHAnsi" w:cstheme="minorHAnsi"/>
          <w:b/>
          <w:bCs/>
          <w:i/>
          <w:iCs/>
          <w:color w:val="auto"/>
          <w:sz w:val="24"/>
        </w:rPr>
        <w:t>„Čitanjem do uključivog društva</w:t>
      </w:r>
      <w:r w:rsidRPr="00550D3E">
        <w:rPr>
          <w:rFonts w:asciiTheme="minorHAnsi" w:hAnsiTheme="minorHAnsi" w:cstheme="minorHAnsi"/>
          <w:bCs/>
          <w:i/>
          <w:iCs/>
          <w:color w:val="auto"/>
          <w:sz w:val="24"/>
        </w:rPr>
        <w:t>“</w:t>
      </w:r>
    </w:p>
    <w:p w14:paraId="1B6359FD" w14:textId="77777777" w:rsidR="000F548D" w:rsidRPr="00550D3E" w:rsidRDefault="000F548D" w:rsidP="008362FB">
      <w:pPr>
        <w:pStyle w:val="Odlomakpopisa"/>
        <w:numPr>
          <w:ilvl w:val="0"/>
          <w:numId w:val="2"/>
        </w:numPr>
        <w:spacing w:after="0" w:line="240" w:lineRule="auto"/>
        <w:jc w:val="both"/>
        <w:rPr>
          <w:rFonts w:asciiTheme="minorHAnsi" w:hAnsiTheme="minorHAnsi" w:cstheme="minorHAnsi"/>
          <w:bCs/>
          <w:i/>
          <w:iCs/>
          <w:sz w:val="24"/>
        </w:rPr>
      </w:pPr>
      <w:r w:rsidRPr="00550D3E">
        <w:rPr>
          <w:rFonts w:asciiTheme="minorHAnsi" w:hAnsiTheme="minorHAnsi" w:cstheme="minorHAnsi"/>
          <w:bCs/>
          <w:iCs/>
          <w:color w:val="auto"/>
          <w:sz w:val="24"/>
        </w:rPr>
        <w:t>skupinu aktivnosti (skupina aktivnosti A ili skupina aktivnosti B)</w:t>
      </w:r>
    </w:p>
    <w:p w14:paraId="4D801288" w14:textId="378FA1AD" w:rsidR="000F548D" w:rsidRPr="002977A4" w:rsidRDefault="000F548D" w:rsidP="008362FB">
      <w:pPr>
        <w:pStyle w:val="Odlomakpopisa"/>
        <w:numPr>
          <w:ilvl w:val="0"/>
          <w:numId w:val="2"/>
        </w:numPr>
        <w:spacing w:after="0" w:line="240" w:lineRule="auto"/>
        <w:jc w:val="both"/>
        <w:rPr>
          <w:rFonts w:asciiTheme="minorHAnsi" w:hAnsiTheme="minorHAnsi" w:cstheme="minorHAnsi"/>
          <w:sz w:val="24"/>
        </w:rPr>
      </w:pPr>
      <w:r w:rsidRPr="002977A4">
        <w:rPr>
          <w:rFonts w:asciiTheme="minorHAnsi" w:hAnsiTheme="minorHAnsi" w:cstheme="minorHAnsi"/>
          <w:sz w:val="24"/>
        </w:rPr>
        <w:t xml:space="preserve">naziv i adresu prijavitelja </w:t>
      </w:r>
    </w:p>
    <w:p w14:paraId="4553BA28" w14:textId="77777777" w:rsidR="000F548D" w:rsidRPr="009F2221" w:rsidRDefault="000F548D" w:rsidP="008362FB">
      <w:pPr>
        <w:pStyle w:val="Odlomakpopisa"/>
        <w:numPr>
          <w:ilvl w:val="0"/>
          <w:numId w:val="2"/>
        </w:numPr>
        <w:spacing w:after="0" w:line="240" w:lineRule="auto"/>
        <w:jc w:val="both"/>
        <w:rPr>
          <w:rFonts w:asciiTheme="minorHAnsi" w:hAnsiTheme="minorHAnsi" w:cstheme="minorHAnsi"/>
          <w:sz w:val="24"/>
        </w:rPr>
      </w:pPr>
      <w:r w:rsidRPr="002977A4">
        <w:rPr>
          <w:rFonts w:asciiTheme="minorHAnsi" w:hAnsiTheme="minorHAnsi" w:cstheme="minorHAnsi"/>
          <w:sz w:val="24"/>
        </w:rPr>
        <w:t>naznaku „NE OTVARATI</w:t>
      </w:r>
      <w:r>
        <w:rPr>
          <w:rFonts w:asciiTheme="minorHAnsi" w:hAnsiTheme="minorHAnsi" w:cstheme="minorHAnsi"/>
          <w:sz w:val="24"/>
        </w:rPr>
        <w:t xml:space="preserve"> </w:t>
      </w:r>
      <w:r w:rsidRPr="002977A4">
        <w:rPr>
          <w:rFonts w:asciiTheme="minorHAnsi" w:hAnsiTheme="minorHAnsi" w:cstheme="minorHAnsi"/>
          <w:sz w:val="24"/>
        </w:rPr>
        <w:t>– PRIJAVA NA POZIV NA DOSTAVU PROJEKTNIH PRIJEDLOGA“</w:t>
      </w:r>
      <w:r>
        <w:rPr>
          <w:rFonts w:asciiTheme="minorHAnsi" w:hAnsiTheme="minorHAnsi" w:cstheme="minorHAnsi"/>
          <w:sz w:val="24"/>
        </w:rPr>
        <w:t>.</w:t>
      </w:r>
    </w:p>
    <w:p w14:paraId="48782D85" w14:textId="1AECF6B4" w:rsidR="000F548D" w:rsidRPr="007174BC" w:rsidRDefault="000F548D" w:rsidP="000F548D">
      <w:pPr>
        <w:spacing w:after="0" w:line="240" w:lineRule="auto"/>
        <w:jc w:val="both"/>
        <w:rPr>
          <w:rFonts w:asciiTheme="minorHAnsi" w:hAnsiTheme="minorHAnsi" w:cstheme="minorHAnsi"/>
          <w:sz w:val="16"/>
          <w:szCs w:val="24"/>
        </w:rPr>
      </w:pPr>
    </w:p>
    <w:p w14:paraId="4577262D" w14:textId="4E6B36E6" w:rsidR="000F548D" w:rsidRPr="002977A4" w:rsidRDefault="000F548D" w:rsidP="000F548D">
      <w:pPr>
        <w:spacing w:after="0" w:line="240" w:lineRule="auto"/>
        <w:jc w:val="both"/>
        <w:rPr>
          <w:rFonts w:asciiTheme="minorHAnsi" w:hAnsiTheme="minorHAnsi" w:cstheme="minorHAnsi"/>
          <w:sz w:val="24"/>
        </w:rPr>
      </w:pPr>
      <w:r w:rsidRPr="006611F1">
        <w:rPr>
          <w:rFonts w:asciiTheme="minorHAnsi" w:hAnsiTheme="minorHAnsi" w:cstheme="minorHAnsi"/>
          <w:sz w:val="24"/>
          <w:szCs w:val="24"/>
        </w:rPr>
        <w:t xml:space="preserve">Preporuka je da se paket/omotnica dodatno osigura ljepljivom trakom kako se ne bi otvorio/la u poštanskom prijevozu, s obzirom na to da se sukladno 1. uvjetu za registraciju i administrativnu provjeru </w:t>
      </w:r>
      <w:r w:rsidR="00550D3E">
        <w:rPr>
          <w:rFonts w:asciiTheme="minorHAnsi" w:hAnsiTheme="minorHAnsi" w:cstheme="minorHAnsi"/>
          <w:sz w:val="24"/>
          <w:szCs w:val="24"/>
        </w:rPr>
        <w:t>isključuje</w:t>
      </w:r>
      <w:r w:rsidRPr="006611F1">
        <w:rPr>
          <w:rFonts w:asciiTheme="minorHAnsi" w:hAnsiTheme="minorHAnsi" w:cstheme="minorHAnsi"/>
          <w:sz w:val="24"/>
          <w:szCs w:val="24"/>
        </w:rPr>
        <w:t xml:space="preserve"> projektni prijedlog zaprimljen u otvorenoj omotnici. </w:t>
      </w:r>
      <w:r w:rsidRPr="002977A4">
        <w:rPr>
          <w:rFonts w:asciiTheme="minorHAnsi" w:hAnsiTheme="minorHAnsi" w:cstheme="minorHAnsi"/>
          <w:sz w:val="24"/>
        </w:rPr>
        <w:t xml:space="preserve">Dokumentacija u elektroničkom obliku dostavlja se isključivo na CD-R ili DVD-R. </w:t>
      </w:r>
    </w:p>
    <w:p w14:paraId="0700648B" w14:textId="77777777" w:rsidR="000F548D" w:rsidRPr="002977A4" w:rsidRDefault="000F548D" w:rsidP="000F548D">
      <w:pPr>
        <w:spacing w:after="0" w:line="240" w:lineRule="auto"/>
        <w:jc w:val="both"/>
        <w:rPr>
          <w:rFonts w:asciiTheme="minorHAnsi" w:hAnsiTheme="minorHAnsi" w:cstheme="minorHAnsi"/>
          <w:sz w:val="24"/>
        </w:rPr>
      </w:pPr>
      <w:r w:rsidRPr="002977A4">
        <w:rPr>
          <w:rFonts w:asciiTheme="minorHAnsi" w:hAnsiTheme="minorHAnsi" w:cstheme="minorHAnsi"/>
          <w:sz w:val="24"/>
        </w:rPr>
        <w:t xml:space="preserve">Predajom prijave prijavitelj i svi partneri potvrđuju da se </w:t>
      </w:r>
      <w:r w:rsidRPr="002977A4">
        <w:rPr>
          <w:rFonts w:asciiTheme="minorHAnsi" w:hAnsiTheme="minorHAnsi" w:cstheme="minorHAnsi"/>
          <w:sz w:val="24"/>
          <w:u w:val="single"/>
        </w:rPr>
        <w:t>slažu s uvjetima Poziva i kriterijima za ocjenjivanje.</w:t>
      </w:r>
      <w:r w:rsidRPr="002977A4">
        <w:rPr>
          <w:rFonts w:asciiTheme="minorHAnsi" w:hAnsiTheme="minorHAnsi" w:cstheme="minorHAnsi"/>
          <w:sz w:val="24"/>
        </w:rPr>
        <w:t xml:space="preserve"> </w:t>
      </w:r>
    </w:p>
    <w:p w14:paraId="351DD3F5" w14:textId="77777777" w:rsidR="000F548D" w:rsidRPr="007174BC" w:rsidRDefault="000F548D" w:rsidP="000F548D">
      <w:pPr>
        <w:spacing w:after="0" w:line="240" w:lineRule="auto"/>
        <w:ind w:left="1" w:hanging="1"/>
        <w:jc w:val="both"/>
        <w:rPr>
          <w:rFonts w:asciiTheme="minorHAnsi" w:hAnsiTheme="minorHAnsi" w:cstheme="minorHAnsi"/>
          <w:sz w:val="16"/>
          <w:szCs w:val="18"/>
        </w:rPr>
      </w:pPr>
    </w:p>
    <w:p w14:paraId="54591EF7" w14:textId="4D350BAD" w:rsidR="000F548D" w:rsidRDefault="000F548D" w:rsidP="000F548D">
      <w:pPr>
        <w:spacing w:after="0" w:line="240" w:lineRule="auto"/>
        <w:ind w:left="1" w:hanging="1"/>
        <w:jc w:val="both"/>
        <w:rPr>
          <w:rFonts w:asciiTheme="minorHAnsi" w:hAnsiTheme="minorHAnsi" w:cstheme="minorHAnsi"/>
          <w:sz w:val="24"/>
        </w:rPr>
      </w:pPr>
      <w:r w:rsidRPr="002977A4">
        <w:rPr>
          <w:rFonts w:asciiTheme="minorHAnsi" w:hAnsiTheme="minorHAnsi" w:cstheme="minorHAnsi"/>
          <w:sz w:val="24"/>
        </w:rPr>
        <w:t>Prijave dostavljene na drugi način, nepravilno označene, dostavljene na drugu adresu ili nakon naznačenog roka za dostavu bit će odbačene. Odbačene prijave, kao ni one koje su odabrane za financiranje, ne vraćaju se prijaviteljima.</w:t>
      </w:r>
    </w:p>
    <w:p w14:paraId="7A05D613" w14:textId="77777777" w:rsidR="000F548D" w:rsidRPr="007174BC" w:rsidRDefault="000F548D" w:rsidP="000F548D">
      <w:pPr>
        <w:spacing w:after="0" w:line="240" w:lineRule="auto"/>
        <w:ind w:left="1" w:hanging="1"/>
        <w:jc w:val="both"/>
        <w:rPr>
          <w:rFonts w:asciiTheme="minorHAnsi" w:hAnsiTheme="minorHAnsi" w:cstheme="minorHAnsi"/>
          <w:sz w:val="16"/>
          <w:szCs w:val="18"/>
        </w:rPr>
      </w:pPr>
    </w:p>
    <w:p w14:paraId="4CF289C4" w14:textId="77777777" w:rsidR="000F548D" w:rsidRPr="002977A4" w:rsidRDefault="000F548D" w:rsidP="000F548D">
      <w:pPr>
        <w:spacing w:after="0" w:line="240" w:lineRule="auto"/>
        <w:ind w:left="1" w:hanging="1"/>
        <w:jc w:val="both"/>
        <w:rPr>
          <w:rFonts w:asciiTheme="minorHAnsi" w:hAnsiTheme="minorHAnsi" w:cstheme="minorHAnsi"/>
          <w:sz w:val="24"/>
        </w:rPr>
      </w:pPr>
      <w:r>
        <w:rPr>
          <w:rFonts w:asciiTheme="minorHAnsi" w:hAnsiTheme="minorHAnsi" w:cstheme="minorHAnsi"/>
          <w:sz w:val="24"/>
        </w:rPr>
        <w:t xml:space="preserve">Ako bilo koji od gore navedenih uvjeta nije ispunjen, projektni prijedlog se </w:t>
      </w:r>
      <w:r w:rsidRPr="009D7A8B">
        <w:rPr>
          <w:rFonts w:asciiTheme="minorHAnsi" w:hAnsiTheme="minorHAnsi" w:cstheme="minorHAnsi"/>
          <w:b/>
          <w:bCs/>
          <w:sz w:val="24"/>
        </w:rPr>
        <w:t>isključuje</w:t>
      </w:r>
      <w:r>
        <w:rPr>
          <w:rFonts w:asciiTheme="minorHAnsi" w:hAnsiTheme="minorHAnsi" w:cstheme="minorHAnsi"/>
          <w:sz w:val="24"/>
        </w:rPr>
        <w:t xml:space="preserve"> iz postupka dodjele, a tijelo nadležno za registraciju projektnih prijedloga pisanim će putem obavijestiti prijavitelja o isključenju njegovog projektnog prijedloga, navodeći razloge.</w:t>
      </w:r>
    </w:p>
    <w:p w14:paraId="710E5F67" w14:textId="77777777" w:rsidR="000F548D" w:rsidRPr="007174BC" w:rsidRDefault="000F548D" w:rsidP="000F548D">
      <w:pPr>
        <w:spacing w:after="0" w:line="240" w:lineRule="auto"/>
        <w:jc w:val="both"/>
        <w:rPr>
          <w:rFonts w:asciiTheme="minorHAnsi" w:hAnsiTheme="minorHAnsi" w:cstheme="minorHAnsi"/>
          <w:b/>
          <w:sz w:val="14"/>
          <w:szCs w:val="18"/>
        </w:rPr>
      </w:pPr>
    </w:p>
    <w:p w14:paraId="4F6EECED" w14:textId="5763AC36" w:rsidR="000F548D" w:rsidRPr="00B17FB3" w:rsidRDefault="000F548D" w:rsidP="000F548D">
      <w:pPr>
        <w:spacing w:after="0" w:line="240" w:lineRule="auto"/>
        <w:ind w:left="-1"/>
        <w:jc w:val="both"/>
        <w:rPr>
          <w:rFonts w:asciiTheme="minorHAnsi" w:hAnsiTheme="minorHAnsi" w:cstheme="minorHAnsi"/>
          <w:b/>
          <w:sz w:val="24"/>
          <w:szCs w:val="24"/>
        </w:rPr>
      </w:pPr>
      <w:r w:rsidRPr="0033771A">
        <w:rPr>
          <w:rFonts w:asciiTheme="minorHAnsi" w:hAnsiTheme="minorHAnsi" w:cstheme="minorHAnsi"/>
          <w:b/>
          <w:sz w:val="24"/>
          <w:szCs w:val="24"/>
        </w:rPr>
        <w:t>Formalno potpunim smatra se projektni prijedlog koj</w:t>
      </w:r>
      <w:r>
        <w:rPr>
          <w:rFonts w:asciiTheme="minorHAnsi" w:hAnsiTheme="minorHAnsi" w:cstheme="minorHAnsi"/>
          <w:b/>
          <w:sz w:val="24"/>
          <w:szCs w:val="24"/>
        </w:rPr>
        <w:t>i</w:t>
      </w:r>
      <w:r w:rsidRPr="0033771A">
        <w:rPr>
          <w:rFonts w:asciiTheme="minorHAnsi" w:hAnsiTheme="minorHAnsi" w:cstheme="minorHAnsi"/>
          <w:b/>
          <w:sz w:val="24"/>
          <w:szCs w:val="24"/>
        </w:rPr>
        <w:t xml:space="preserve"> </w:t>
      </w:r>
      <w:r w:rsidRPr="0033771A">
        <w:rPr>
          <w:rFonts w:asciiTheme="minorHAnsi" w:hAnsiTheme="minorHAnsi" w:cstheme="minorHAnsi"/>
          <w:b/>
          <w:sz w:val="24"/>
          <w:szCs w:val="24"/>
          <w:u w:val="single"/>
        </w:rPr>
        <w:t>sadrži sve prijavne obrasce i ob</w:t>
      </w:r>
      <w:r w:rsidR="00AB4213">
        <w:rPr>
          <w:rFonts w:asciiTheme="minorHAnsi" w:hAnsiTheme="minorHAnsi" w:cstheme="minorHAnsi"/>
          <w:b/>
          <w:sz w:val="24"/>
          <w:szCs w:val="24"/>
          <w:u w:val="single"/>
        </w:rPr>
        <w:t>a</w:t>
      </w:r>
      <w:r w:rsidRPr="0033771A">
        <w:rPr>
          <w:rFonts w:asciiTheme="minorHAnsi" w:hAnsiTheme="minorHAnsi" w:cstheme="minorHAnsi"/>
          <w:b/>
          <w:sz w:val="24"/>
          <w:szCs w:val="24"/>
          <w:u w:val="single"/>
        </w:rPr>
        <w:t>vezne priloge kako slijedi:</w:t>
      </w:r>
    </w:p>
    <w:p w14:paraId="6D841956" w14:textId="77777777" w:rsidR="000F548D" w:rsidRPr="007174BC" w:rsidRDefault="000F548D" w:rsidP="000F548D">
      <w:pPr>
        <w:spacing w:after="0" w:line="240" w:lineRule="auto"/>
        <w:ind w:left="1" w:hanging="1"/>
        <w:jc w:val="both"/>
        <w:rPr>
          <w:rFonts w:asciiTheme="minorHAnsi" w:hAnsiTheme="minorHAnsi" w:cstheme="minorHAnsi"/>
          <w:b/>
          <w:sz w:val="16"/>
          <w:szCs w:val="20"/>
        </w:rPr>
      </w:pPr>
    </w:p>
    <w:p w14:paraId="7FCCDEE4" w14:textId="1EDC0871" w:rsidR="000F548D" w:rsidRPr="006E4597" w:rsidRDefault="000F548D" w:rsidP="000F548D">
      <w:pPr>
        <w:suppressAutoHyphens w:val="0"/>
        <w:spacing w:after="0" w:line="240" w:lineRule="auto"/>
        <w:rPr>
          <w:rFonts w:asciiTheme="minorHAnsi" w:hAnsiTheme="minorHAnsi" w:cstheme="minorHAnsi"/>
          <w:b/>
          <w:color w:val="auto"/>
          <w:sz w:val="24"/>
          <w:szCs w:val="24"/>
        </w:rPr>
      </w:pPr>
      <w:r w:rsidRPr="006611F1">
        <w:rPr>
          <w:rFonts w:asciiTheme="minorHAnsi" w:hAnsiTheme="minorHAnsi" w:cstheme="minorHAnsi"/>
          <w:b/>
          <w:sz w:val="24"/>
          <w:szCs w:val="24"/>
        </w:rPr>
        <w:t xml:space="preserve">1. </w:t>
      </w:r>
      <w:r w:rsidR="00550D3E">
        <w:rPr>
          <w:rFonts w:asciiTheme="minorHAnsi" w:hAnsiTheme="minorHAnsi" w:cstheme="minorHAnsi"/>
          <w:b/>
          <w:sz w:val="24"/>
          <w:szCs w:val="24"/>
        </w:rPr>
        <w:t xml:space="preserve"> </w:t>
      </w:r>
      <w:r w:rsidRPr="006E4597">
        <w:rPr>
          <w:rFonts w:asciiTheme="minorHAnsi" w:hAnsiTheme="minorHAnsi" w:cstheme="minorHAnsi"/>
          <w:b/>
          <w:color w:val="auto"/>
          <w:sz w:val="24"/>
          <w:szCs w:val="24"/>
        </w:rPr>
        <w:t>Prijavni obrazac A</w:t>
      </w:r>
    </w:p>
    <w:p w14:paraId="718FCB55" w14:textId="6FA45DC4" w:rsidR="000F548D" w:rsidRDefault="000F548D" w:rsidP="000F548D">
      <w:pPr>
        <w:pStyle w:val="Odlomakpopisa"/>
        <w:pBdr>
          <w:top w:val="nil"/>
          <w:left w:val="nil"/>
          <w:bottom w:val="nil"/>
          <w:right w:val="nil"/>
          <w:between w:val="nil"/>
          <w:bar w:val="nil"/>
        </w:pBdr>
        <w:spacing w:after="0" w:line="240" w:lineRule="auto"/>
        <w:ind w:left="284"/>
        <w:contextualSpacing w:val="0"/>
        <w:jc w:val="both"/>
        <w:rPr>
          <w:rFonts w:asciiTheme="minorHAnsi" w:hAnsiTheme="minorHAnsi" w:cstheme="minorHAnsi"/>
          <w:color w:val="auto"/>
          <w:sz w:val="24"/>
          <w:szCs w:val="24"/>
        </w:rPr>
      </w:pPr>
      <w:r w:rsidRPr="006E4597">
        <w:rPr>
          <w:rFonts w:asciiTheme="minorHAnsi" w:hAnsiTheme="minorHAnsi" w:cstheme="minorHAnsi"/>
          <w:color w:val="auto"/>
          <w:sz w:val="24"/>
          <w:szCs w:val="24"/>
        </w:rPr>
        <w:t>FORMAT U KOJEM SE DOSTAVLJA</w:t>
      </w:r>
      <w:r w:rsidRPr="006611F1">
        <w:rPr>
          <w:rFonts w:asciiTheme="minorHAnsi" w:hAnsiTheme="minorHAnsi" w:cstheme="minorHAnsi"/>
          <w:color w:val="auto"/>
          <w:sz w:val="24"/>
          <w:szCs w:val="24"/>
        </w:rPr>
        <w:t xml:space="preserve">: </w:t>
      </w:r>
      <w:r w:rsidRPr="006611F1">
        <w:rPr>
          <w:rFonts w:asciiTheme="minorHAnsi" w:hAnsiTheme="minorHAnsi" w:cstheme="minorHAnsi"/>
          <w:b/>
          <w:color w:val="auto"/>
          <w:sz w:val="24"/>
          <w:szCs w:val="24"/>
        </w:rPr>
        <w:t>Elektronička inačica</w:t>
      </w:r>
      <w:r w:rsidRPr="006611F1">
        <w:rPr>
          <w:rFonts w:asciiTheme="minorHAnsi" w:hAnsiTheme="minorHAnsi" w:cstheme="minorHAnsi"/>
          <w:color w:val="auto"/>
          <w:sz w:val="24"/>
          <w:szCs w:val="24"/>
        </w:rPr>
        <w:t xml:space="preserve"> u izvornom PDF formatu izvezenom iz </w:t>
      </w:r>
      <w:r>
        <w:rPr>
          <w:rFonts w:asciiTheme="minorHAnsi" w:hAnsiTheme="minorHAnsi" w:cstheme="minorHAnsi"/>
          <w:color w:val="auto"/>
          <w:sz w:val="24"/>
          <w:szCs w:val="24"/>
        </w:rPr>
        <w:t>ESI</w:t>
      </w:r>
      <w:r w:rsidRPr="006611F1">
        <w:rPr>
          <w:rFonts w:asciiTheme="minorHAnsi" w:hAnsiTheme="minorHAnsi" w:cstheme="minorHAnsi"/>
          <w:color w:val="auto"/>
          <w:sz w:val="24"/>
          <w:szCs w:val="24"/>
        </w:rPr>
        <w:t xml:space="preserve">F MIS sustava i spremljena za službeno podnošenje sa zabilježenim datumom i vremenom kad je izvezena iz </w:t>
      </w:r>
      <w:r>
        <w:rPr>
          <w:rFonts w:asciiTheme="minorHAnsi" w:hAnsiTheme="minorHAnsi" w:cstheme="minorHAnsi"/>
          <w:color w:val="auto"/>
          <w:sz w:val="24"/>
          <w:szCs w:val="24"/>
        </w:rPr>
        <w:t>E</w:t>
      </w:r>
      <w:r w:rsidRPr="006611F1">
        <w:rPr>
          <w:rFonts w:asciiTheme="minorHAnsi" w:hAnsiTheme="minorHAnsi" w:cstheme="minorHAnsi"/>
          <w:color w:val="auto"/>
          <w:sz w:val="24"/>
          <w:szCs w:val="24"/>
        </w:rPr>
        <w:t>S</w:t>
      </w:r>
      <w:r>
        <w:rPr>
          <w:rFonts w:asciiTheme="minorHAnsi" w:hAnsiTheme="minorHAnsi" w:cstheme="minorHAnsi"/>
          <w:color w:val="auto"/>
          <w:sz w:val="24"/>
          <w:szCs w:val="24"/>
        </w:rPr>
        <w:t>I</w:t>
      </w:r>
      <w:r w:rsidRPr="006611F1">
        <w:rPr>
          <w:rFonts w:asciiTheme="minorHAnsi" w:hAnsiTheme="minorHAnsi" w:cstheme="minorHAnsi"/>
          <w:color w:val="auto"/>
          <w:sz w:val="24"/>
          <w:szCs w:val="24"/>
        </w:rPr>
        <w:t>F MIS sustava te ne smije biti spremljena kao skica. Elektronička inačica treba biti dostavljena na CD-R ili DVD-R.</w:t>
      </w:r>
    </w:p>
    <w:p w14:paraId="0FAE2077" w14:textId="77777777" w:rsidR="003B1B63" w:rsidRPr="000F5B9C" w:rsidRDefault="003B1B63" w:rsidP="000F548D">
      <w:pPr>
        <w:pStyle w:val="Odlomakpopisa"/>
        <w:pBdr>
          <w:top w:val="nil"/>
          <w:left w:val="nil"/>
          <w:bottom w:val="nil"/>
          <w:right w:val="nil"/>
          <w:between w:val="nil"/>
          <w:bar w:val="nil"/>
        </w:pBdr>
        <w:spacing w:after="0" w:line="240" w:lineRule="auto"/>
        <w:ind w:left="284"/>
        <w:contextualSpacing w:val="0"/>
        <w:jc w:val="both"/>
        <w:rPr>
          <w:rFonts w:asciiTheme="minorHAnsi" w:hAnsiTheme="minorHAnsi" w:cstheme="minorHAnsi"/>
          <w:color w:val="auto"/>
          <w:sz w:val="16"/>
          <w:szCs w:val="24"/>
        </w:rPr>
      </w:pPr>
    </w:p>
    <w:p w14:paraId="34787B7C" w14:textId="509340D9" w:rsidR="000F548D" w:rsidRPr="00146EC0" w:rsidRDefault="000F548D" w:rsidP="008362FB">
      <w:pPr>
        <w:pStyle w:val="Odlomakpopisa"/>
        <w:numPr>
          <w:ilvl w:val="0"/>
          <w:numId w:val="10"/>
        </w:numPr>
        <w:spacing w:after="0" w:line="240" w:lineRule="auto"/>
        <w:jc w:val="both"/>
        <w:rPr>
          <w:b/>
          <w:bCs/>
          <w:color w:val="auto"/>
          <w:sz w:val="24"/>
          <w:szCs w:val="24"/>
        </w:rPr>
      </w:pPr>
      <w:r w:rsidRPr="00146EC0">
        <w:rPr>
          <w:b/>
          <w:bCs/>
          <w:color w:val="auto"/>
          <w:sz w:val="24"/>
          <w:szCs w:val="24"/>
        </w:rPr>
        <w:t>Prijavni obrazac B</w:t>
      </w:r>
      <w:r>
        <w:rPr>
          <w:b/>
          <w:bCs/>
          <w:color w:val="auto"/>
          <w:sz w:val="24"/>
          <w:szCs w:val="24"/>
        </w:rPr>
        <w:t xml:space="preserve"> (samo za skupinu aktivnosti B)</w:t>
      </w:r>
    </w:p>
    <w:p w14:paraId="588AF2D8" w14:textId="6328AEA5" w:rsidR="003B1B63" w:rsidRDefault="000F548D" w:rsidP="007174BC">
      <w:pPr>
        <w:spacing w:after="0" w:line="240" w:lineRule="auto"/>
        <w:ind w:left="284"/>
        <w:contextualSpacing/>
        <w:jc w:val="both"/>
        <w:rPr>
          <w:color w:val="auto"/>
          <w:sz w:val="24"/>
          <w:szCs w:val="24"/>
        </w:rPr>
      </w:pPr>
      <w:r w:rsidRPr="00146EC0">
        <w:rPr>
          <w:color w:val="auto"/>
          <w:sz w:val="24"/>
          <w:szCs w:val="24"/>
        </w:rPr>
        <w:t xml:space="preserve">FORMAT U KOJEM SE DOSTAVLJA: </w:t>
      </w:r>
      <w:r w:rsidR="00751A30">
        <w:rPr>
          <w:b/>
          <w:bCs/>
          <w:color w:val="auto"/>
          <w:sz w:val="24"/>
          <w:szCs w:val="24"/>
        </w:rPr>
        <w:t>Elektronička</w:t>
      </w:r>
      <w:r w:rsidRPr="00146EC0">
        <w:rPr>
          <w:b/>
          <w:bCs/>
          <w:color w:val="auto"/>
          <w:sz w:val="24"/>
          <w:szCs w:val="24"/>
        </w:rPr>
        <w:t xml:space="preserve"> </w:t>
      </w:r>
      <w:r w:rsidR="00375379">
        <w:rPr>
          <w:b/>
          <w:bCs/>
          <w:color w:val="auto"/>
          <w:sz w:val="24"/>
          <w:szCs w:val="24"/>
        </w:rPr>
        <w:t>preslika</w:t>
      </w:r>
      <w:r w:rsidRPr="00146EC0">
        <w:rPr>
          <w:color w:val="auto"/>
          <w:sz w:val="24"/>
          <w:szCs w:val="24"/>
        </w:rPr>
        <w:t xml:space="preserve"> popunjenog obrasca datirana i potpisana od strane ovlaštene osobe prijavitelja i ovjerena službenim pečatom prijavitelja dostavljena na CD-R ili DVD-R.</w:t>
      </w:r>
    </w:p>
    <w:p w14:paraId="2AC0D745" w14:textId="77777777" w:rsidR="002D0EBF" w:rsidRPr="002D0EBF" w:rsidRDefault="002D0EBF" w:rsidP="007174BC">
      <w:pPr>
        <w:spacing w:after="0" w:line="240" w:lineRule="auto"/>
        <w:ind w:left="284"/>
        <w:contextualSpacing/>
        <w:jc w:val="both"/>
        <w:rPr>
          <w:color w:val="auto"/>
          <w:sz w:val="16"/>
          <w:szCs w:val="16"/>
        </w:rPr>
      </w:pPr>
    </w:p>
    <w:p w14:paraId="330E5B5B" w14:textId="3895421B" w:rsidR="007174BC" w:rsidRPr="002D0EBF" w:rsidRDefault="000F548D" w:rsidP="002D0EBF">
      <w:pPr>
        <w:pStyle w:val="Odlomakpopisa"/>
        <w:numPr>
          <w:ilvl w:val="0"/>
          <w:numId w:val="10"/>
        </w:numPr>
        <w:pBdr>
          <w:top w:val="nil"/>
          <w:left w:val="nil"/>
          <w:bottom w:val="nil"/>
          <w:right w:val="nil"/>
          <w:between w:val="nil"/>
          <w:bar w:val="nil"/>
        </w:pBdr>
        <w:spacing w:after="0" w:line="240" w:lineRule="auto"/>
        <w:contextualSpacing w:val="0"/>
        <w:jc w:val="both"/>
        <w:rPr>
          <w:rFonts w:asciiTheme="minorHAnsi" w:hAnsiTheme="minorHAnsi" w:cstheme="minorHAnsi"/>
          <w:b/>
          <w:sz w:val="24"/>
          <w:szCs w:val="24"/>
        </w:rPr>
      </w:pPr>
      <w:r w:rsidRPr="006611F1">
        <w:rPr>
          <w:rFonts w:asciiTheme="minorHAnsi" w:hAnsiTheme="minorHAnsi" w:cstheme="minorHAnsi"/>
          <w:b/>
          <w:color w:val="auto"/>
          <w:sz w:val="24"/>
          <w:szCs w:val="24"/>
        </w:rPr>
        <w:lastRenderedPageBreak/>
        <w:t>Izjava prijavitelja o istinitosti podataka, izbjegavanju dvostrukog financiranja i ispunjavanju preduvjeta za sudjelovanje u postupku dodjele bespovratnih sredstava i Izjava o partnerstvu (Obrazac 2)</w:t>
      </w:r>
      <w:r>
        <w:rPr>
          <w:rStyle w:val="Referencafusnote"/>
          <w:rFonts w:asciiTheme="minorHAnsi" w:hAnsiTheme="minorHAnsi" w:cstheme="minorHAnsi"/>
          <w:b/>
          <w:color w:val="auto"/>
          <w:sz w:val="24"/>
          <w:szCs w:val="24"/>
        </w:rPr>
        <w:footnoteReference w:id="195"/>
      </w:r>
      <w:r w:rsidRPr="006611F1">
        <w:rPr>
          <w:rFonts w:asciiTheme="minorHAnsi" w:hAnsiTheme="minorHAnsi" w:cstheme="minorHAnsi"/>
          <w:b/>
          <w:color w:val="auto"/>
          <w:sz w:val="24"/>
          <w:szCs w:val="24"/>
        </w:rPr>
        <w:t xml:space="preserve">, </w:t>
      </w:r>
      <w:r w:rsidRPr="006611F1">
        <w:rPr>
          <w:rFonts w:asciiTheme="minorHAnsi" w:hAnsiTheme="minorHAnsi" w:cstheme="minorHAnsi"/>
          <w:color w:val="auto"/>
          <w:sz w:val="24"/>
          <w:szCs w:val="24"/>
        </w:rPr>
        <w:t>ne starija od 30 dana od dana predaje projektnog prijedloga.</w:t>
      </w:r>
    </w:p>
    <w:p w14:paraId="12AAF848" w14:textId="77777777" w:rsidR="000F548D" w:rsidRPr="006611F1" w:rsidRDefault="000F548D" w:rsidP="000F548D">
      <w:pPr>
        <w:pStyle w:val="Odlomakpopisa"/>
        <w:spacing w:after="0" w:line="240" w:lineRule="auto"/>
        <w:ind w:left="284"/>
        <w:jc w:val="both"/>
        <w:rPr>
          <w:rFonts w:asciiTheme="minorHAnsi" w:hAnsiTheme="minorHAnsi" w:cstheme="minorHAnsi"/>
          <w:color w:val="auto"/>
          <w:sz w:val="24"/>
          <w:szCs w:val="24"/>
        </w:rPr>
      </w:pPr>
      <w:r w:rsidRPr="006611F1">
        <w:rPr>
          <w:rFonts w:asciiTheme="minorHAnsi" w:hAnsiTheme="minorHAnsi" w:cstheme="minorHAnsi"/>
          <w:color w:val="auto"/>
          <w:sz w:val="24"/>
          <w:szCs w:val="24"/>
        </w:rPr>
        <w:t xml:space="preserve">FORMAT U KOJEM SE DOSTAVLJA: </w:t>
      </w:r>
      <w:r w:rsidRPr="006611F1">
        <w:rPr>
          <w:rFonts w:asciiTheme="minorHAnsi" w:hAnsiTheme="minorHAnsi" w:cstheme="minorHAnsi"/>
          <w:b/>
          <w:color w:val="auto"/>
          <w:sz w:val="24"/>
          <w:szCs w:val="24"/>
        </w:rPr>
        <w:t>Papirnata inačica</w:t>
      </w:r>
      <w:r w:rsidRPr="006611F1">
        <w:rPr>
          <w:rFonts w:asciiTheme="minorHAnsi" w:hAnsiTheme="minorHAnsi" w:cstheme="minorHAnsi"/>
          <w:color w:val="auto"/>
          <w:sz w:val="24"/>
          <w:szCs w:val="24"/>
        </w:rPr>
        <w:t xml:space="preserve"> Izjave koja je datirana i potpisana od strane ovlaštene osobe prijavitelja, odnosno osobe koja je u trenutku potpisivanja predmetne izjave upisana u odgovarajući registar ka</w:t>
      </w:r>
      <w:r>
        <w:rPr>
          <w:rFonts w:asciiTheme="minorHAnsi" w:hAnsiTheme="minorHAnsi" w:cstheme="minorHAnsi"/>
          <w:color w:val="auto"/>
          <w:sz w:val="24"/>
          <w:szCs w:val="24"/>
        </w:rPr>
        <w:t>o osoba ovlaštena za zastupanje</w:t>
      </w:r>
      <w:r w:rsidRPr="006611F1">
        <w:rPr>
          <w:rFonts w:asciiTheme="minorHAnsi" w:hAnsiTheme="minorHAnsi" w:cstheme="minorHAnsi"/>
          <w:color w:val="auto"/>
          <w:sz w:val="24"/>
          <w:szCs w:val="24"/>
        </w:rPr>
        <w:t xml:space="preserve"> te ovjerena</w:t>
      </w:r>
      <w:r>
        <w:rPr>
          <w:rFonts w:asciiTheme="minorHAnsi" w:hAnsiTheme="minorHAnsi" w:cstheme="minorHAnsi"/>
          <w:color w:val="auto"/>
          <w:sz w:val="24"/>
          <w:szCs w:val="24"/>
        </w:rPr>
        <w:t xml:space="preserve"> službenim pečatom prijavitelja</w:t>
      </w:r>
      <w:r w:rsidRPr="006611F1">
        <w:rPr>
          <w:rFonts w:asciiTheme="minorHAnsi" w:hAnsiTheme="minorHAnsi" w:cstheme="minorHAnsi"/>
          <w:color w:val="auto"/>
          <w:sz w:val="24"/>
          <w:szCs w:val="24"/>
        </w:rPr>
        <w:t xml:space="preserve"> i </w:t>
      </w:r>
      <w:r w:rsidRPr="006611F1">
        <w:rPr>
          <w:rFonts w:asciiTheme="minorHAnsi" w:hAnsiTheme="minorHAnsi" w:cstheme="minorHAnsi"/>
          <w:b/>
          <w:color w:val="auto"/>
          <w:sz w:val="24"/>
          <w:szCs w:val="24"/>
        </w:rPr>
        <w:t xml:space="preserve">elektronička </w:t>
      </w:r>
      <w:r>
        <w:rPr>
          <w:rFonts w:asciiTheme="minorHAnsi" w:hAnsiTheme="minorHAnsi" w:cstheme="minorHAnsi"/>
          <w:b/>
          <w:color w:val="auto"/>
          <w:sz w:val="24"/>
          <w:szCs w:val="24"/>
        </w:rPr>
        <w:t>preslika</w:t>
      </w:r>
      <w:r w:rsidRPr="006611F1">
        <w:rPr>
          <w:rFonts w:asciiTheme="minorHAnsi" w:hAnsiTheme="minorHAnsi" w:cstheme="minorHAnsi"/>
          <w:color w:val="auto"/>
          <w:sz w:val="24"/>
          <w:szCs w:val="24"/>
        </w:rPr>
        <w:t xml:space="preserve"> (sken ili fotografija) tako ispunjenog obrasca dostavljena na CD-R ili DVD-R. </w:t>
      </w:r>
    </w:p>
    <w:p w14:paraId="4403A418" w14:textId="77777777" w:rsidR="000F548D" w:rsidRPr="00127330" w:rsidRDefault="000F548D" w:rsidP="000F548D">
      <w:pPr>
        <w:pStyle w:val="Odlomakpopisa"/>
        <w:spacing w:after="0" w:line="240" w:lineRule="auto"/>
        <w:ind w:left="284"/>
        <w:jc w:val="both"/>
        <w:rPr>
          <w:rFonts w:asciiTheme="minorHAnsi" w:hAnsiTheme="minorHAnsi" w:cstheme="minorHAnsi"/>
          <w:color w:val="auto"/>
          <w:sz w:val="16"/>
          <w:szCs w:val="24"/>
        </w:rPr>
      </w:pPr>
    </w:p>
    <w:p w14:paraId="5ABB0090" w14:textId="77777777" w:rsidR="000F548D" w:rsidRPr="006611F1" w:rsidRDefault="000F548D" w:rsidP="008362FB">
      <w:pPr>
        <w:pStyle w:val="Odlomakpopisa"/>
        <w:numPr>
          <w:ilvl w:val="0"/>
          <w:numId w:val="10"/>
        </w:numPr>
        <w:pBdr>
          <w:top w:val="nil"/>
          <w:left w:val="nil"/>
          <w:bottom w:val="nil"/>
          <w:right w:val="nil"/>
          <w:between w:val="nil"/>
          <w:bar w:val="nil"/>
        </w:pBdr>
        <w:spacing w:after="0" w:line="240" w:lineRule="auto"/>
        <w:contextualSpacing w:val="0"/>
        <w:jc w:val="both"/>
        <w:rPr>
          <w:rFonts w:asciiTheme="minorHAnsi" w:hAnsiTheme="minorHAnsi" w:cstheme="minorHAnsi"/>
          <w:b/>
          <w:color w:val="auto"/>
          <w:sz w:val="24"/>
          <w:szCs w:val="24"/>
        </w:rPr>
      </w:pPr>
      <w:r w:rsidRPr="006611F1">
        <w:rPr>
          <w:rFonts w:asciiTheme="minorHAnsi" w:hAnsiTheme="minorHAnsi" w:cstheme="minorHAnsi"/>
          <w:b/>
          <w:color w:val="auto"/>
          <w:sz w:val="24"/>
          <w:szCs w:val="24"/>
        </w:rPr>
        <w:t>Izjava partnera o istinitosti podataka, izbjegavanju dvostrukog financiranja i ispunjavanju preduvjeta za sudjelovanje u postupku dodjele bespovratnih sredstava i Izjava o partnerstvu</w:t>
      </w:r>
    </w:p>
    <w:p w14:paraId="531177F7" w14:textId="77777777" w:rsidR="000F548D" w:rsidRPr="006611F1" w:rsidRDefault="000F548D" w:rsidP="000F548D">
      <w:pPr>
        <w:pStyle w:val="Odlomakpopisa"/>
        <w:spacing w:after="0" w:line="240" w:lineRule="auto"/>
        <w:ind w:left="284"/>
        <w:jc w:val="both"/>
        <w:rPr>
          <w:rFonts w:asciiTheme="minorHAnsi" w:hAnsiTheme="minorHAnsi" w:cstheme="minorHAnsi"/>
          <w:sz w:val="24"/>
          <w:szCs w:val="24"/>
        </w:rPr>
      </w:pPr>
      <w:r w:rsidRPr="006611F1">
        <w:rPr>
          <w:rFonts w:asciiTheme="minorHAnsi" w:hAnsiTheme="minorHAnsi" w:cstheme="minorHAnsi"/>
          <w:b/>
          <w:sz w:val="24"/>
          <w:szCs w:val="24"/>
        </w:rPr>
        <w:t>(Obrazac 3)</w:t>
      </w:r>
      <w:r>
        <w:rPr>
          <w:rStyle w:val="Referencafusnote"/>
          <w:rFonts w:asciiTheme="minorHAnsi" w:hAnsiTheme="minorHAnsi" w:cstheme="minorHAnsi"/>
          <w:b/>
          <w:sz w:val="24"/>
          <w:szCs w:val="24"/>
        </w:rPr>
        <w:footnoteReference w:id="196"/>
      </w:r>
      <w:r w:rsidRPr="006611F1">
        <w:rPr>
          <w:rFonts w:asciiTheme="minorHAnsi" w:hAnsiTheme="minorHAnsi" w:cstheme="minorHAnsi"/>
          <w:sz w:val="24"/>
          <w:szCs w:val="24"/>
        </w:rPr>
        <w:t xml:space="preserve">, ne starija od 30 dana od dana predaje projektnog prijedloga. </w:t>
      </w:r>
    </w:p>
    <w:p w14:paraId="60342EE5" w14:textId="1760C6EE" w:rsidR="000F548D" w:rsidRDefault="000F548D" w:rsidP="000F548D">
      <w:pPr>
        <w:pStyle w:val="Odlomakpopisa"/>
        <w:spacing w:after="0" w:line="240" w:lineRule="auto"/>
        <w:ind w:left="284"/>
        <w:jc w:val="both"/>
        <w:rPr>
          <w:rFonts w:asciiTheme="minorHAnsi" w:hAnsiTheme="minorHAnsi" w:cstheme="minorHAnsi"/>
          <w:color w:val="auto"/>
          <w:sz w:val="24"/>
          <w:szCs w:val="24"/>
        </w:rPr>
      </w:pPr>
      <w:r w:rsidRPr="006611F1">
        <w:rPr>
          <w:rFonts w:asciiTheme="minorHAnsi" w:hAnsiTheme="minorHAnsi" w:cstheme="minorHAnsi"/>
          <w:sz w:val="24"/>
          <w:szCs w:val="24"/>
        </w:rPr>
        <w:t xml:space="preserve">FORMAT U KOJEM SE DOSTAVLJA: </w:t>
      </w:r>
      <w:r w:rsidRPr="006611F1">
        <w:rPr>
          <w:rFonts w:asciiTheme="minorHAnsi" w:hAnsiTheme="minorHAnsi" w:cstheme="minorHAnsi"/>
          <w:b/>
          <w:color w:val="auto"/>
          <w:sz w:val="24"/>
          <w:szCs w:val="24"/>
        </w:rPr>
        <w:t xml:space="preserve">Papirnata inačica </w:t>
      </w:r>
      <w:r w:rsidRPr="006611F1">
        <w:rPr>
          <w:rFonts w:asciiTheme="minorHAnsi" w:hAnsiTheme="minorHAnsi" w:cstheme="minorHAnsi"/>
          <w:color w:val="auto"/>
          <w:sz w:val="24"/>
          <w:szCs w:val="24"/>
        </w:rPr>
        <w:t>Izjave koja je datirana, potpisana od strane ovlaštene osobe partnera odnosno osobe koja je u trenutku potpisivanja predmetne Izjave upisana u odgovarajući registar kao osoba ov</w:t>
      </w:r>
      <w:r>
        <w:rPr>
          <w:rFonts w:asciiTheme="minorHAnsi" w:hAnsiTheme="minorHAnsi" w:cstheme="minorHAnsi"/>
          <w:color w:val="auto"/>
          <w:sz w:val="24"/>
          <w:szCs w:val="24"/>
        </w:rPr>
        <w:t>laštena za zastupanje u mandatu</w:t>
      </w:r>
      <w:r w:rsidRPr="006611F1">
        <w:rPr>
          <w:rFonts w:asciiTheme="minorHAnsi" w:hAnsiTheme="minorHAnsi" w:cstheme="minorHAnsi"/>
          <w:color w:val="auto"/>
          <w:sz w:val="24"/>
          <w:szCs w:val="24"/>
        </w:rPr>
        <w:t xml:space="preserve"> te ovje</w:t>
      </w:r>
      <w:r>
        <w:rPr>
          <w:rFonts w:asciiTheme="minorHAnsi" w:hAnsiTheme="minorHAnsi" w:cstheme="minorHAnsi"/>
          <w:color w:val="auto"/>
          <w:sz w:val="24"/>
          <w:szCs w:val="24"/>
        </w:rPr>
        <w:t>rena službenim pečatom partnera</w:t>
      </w:r>
      <w:r w:rsidRPr="006611F1">
        <w:rPr>
          <w:rFonts w:asciiTheme="minorHAnsi" w:hAnsiTheme="minorHAnsi" w:cstheme="minorHAnsi"/>
          <w:color w:val="auto"/>
          <w:sz w:val="24"/>
          <w:szCs w:val="24"/>
        </w:rPr>
        <w:t xml:space="preserve"> i </w:t>
      </w:r>
      <w:r w:rsidRPr="006611F1">
        <w:rPr>
          <w:rFonts w:asciiTheme="minorHAnsi" w:hAnsiTheme="minorHAnsi" w:cstheme="minorHAnsi"/>
          <w:b/>
          <w:color w:val="auto"/>
          <w:sz w:val="24"/>
          <w:szCs w:val="24"/>
        </w:rPr>
        <w:t xml:space="preserve">elektronička </w:t>
      </w:r>
      <w:r>
        <w:rPr>
          <w:rFonts w:asciiTheme="minorHAnsi" w:hAnsiTheme="minorHAnsi" w:cstheme="minorHAnsi"/>
          <w:b/>
          <w:color w:val="auto"/>
          <w:sz w:val="24"/>
          <w:szCs w:val="24"/>
        </w:rPr>
        <w:t>preslika</w:t>
      </w:r>
      <w:r w:rsidRPr="006611F1">
        <w:rPr>
          <w:rFonts w:asciiTheme="minorHAnsi" w:hAnsiTheme="minorHAnsi" w:cstheme="minorHAnsi"/>
          <w:color w:val="auto"/>
          <w:sz w:val="24"/>
          <w:szCs w:val="24"/>
        </w:rPr>
        <w:t xml:space="preserve"> (sken ili fotografija) tako ispunjenog obrasca dostavljena na CD-R ili DVD-R.</w:t>
      </w:r>
    </w:p>
    <w:p w14:paraId="76BC5A05" w14:textId="77777777" w:rsidR="00550D3E" w:rsidRPr="00550D3E" w:rsidRDefault="00550D3E" w:rsidP="000F548D">
      <w:pPr>
        <w:pStyle w:val="Odlomakpopisa"/>
        <w:spacing w:after="0" w:line="240" w:lineRule="auto"/>
        <w:ind w:left="284"/>
        <w:jc w:val="both"/>
        <w:rPr>
          <w:rFonts w:asciiTheme="minorHAnsi" w:hAnsiTheme="minorHAnsi" w:cstheme="minorHAnsi"/>
          <w:color w:val="auto"/>
          <w:sz w:val="16"/>
          <w:szCs w:val="24"/>
        </w:rPr>
      </w:pPr>
    </w:p>
    <w:p w14:paraId="4CF8042C" w14:textId="77777777" w:rsidR="000F548D" w:rsidRPr="006611F1" w:rsidRDefault="000F548D" w:rsidP="008362FB">
      <w:pPr>
        <w:pStyle w:val="Odlomakpopisa"/>
        <w:numPr>
          <w:ilvl w:val="0"/>
          <w:numId w:val="10"/>
        </w:numPr>
        <w:pBdr>
          <w:top w:val="nil"/>
          <w:left w:val="nil"/>
          <w:bottom w:val="nil"/>
          <w:right w:val="nil"/>
          <w:between w:val="nil"/>
          <w:bar w:val="nil"/>
        </w:pBdr>
        <w:spacing w:after="0" w:line="240" w:lineRule="auto"/>
        <w:contextualSpacing w:val="0"/>
        <w:jc w:val="both"/>
        <w:rPr>
          <w:rFonts w:asciiTheme="minorHAnsi" w:hAnsiTheme="minorHAnsi" w:cstheme="minorHAnsi"/>
          <w:color w:val="auto"/>
          <w:sz w:val="24"/>
          <w:szCs w:val="24"/>
        </w:rPr>
      </w:pPr>
      <w:r w:rsidRPr="006611F1">
        <w:rPr>
          <w:rFonts w:asciiTheme="minorHAnsi" w:hAnsiTheme="minorHAnsi" w:cstheme="minorHAnsi"/>
          <w:b/>
          <w:color w:val="auto"/>
          <w:sz w:val="24"/>
          <w:szCs w:val="24"/>
        </w:rPr>
        <w:t>Potvrda Ministarstva financija/Porezne uprave o nepostojanju javnog duga po osnovi javnih davanja o kojima Porezna uprava vodi službenu evidenciju</w:t>
      </w:r>
      <w:r w:rsidRPr="006611F1">
        <w:rPr>
          <w:rStyle w:val="Referencafusnote"/>
          <w:rFonts w:asciiTheme="minorHAnsi" w:hAnsiTheme="minorHAnsi" w:cstheme="minorHAnsi"/>
          <w:b/>
          <w:color w:val="auto"/>
          <w:sz w:val="24"/>
          <w:szCs w:val="24"/>
        </w:rPr>
        <w:footnoteReference w:id="197"/>
      </w:r>
      <w:r w:rsidRPr="006611F1">
        <w:rPr>
          <w:rFonts w:asciiTheme="minorHAnsi" w:hAnsiTheme="minorHAnsi" w:cstheme="minorHAnsi"/>
          <w:color w:val="auto"/>
          <w:sz w:val="24"/>
          <w:szCs w:val="24"/>
        </w:rPr>
        <w:t>,</w:t>
      </w:r>
      <w:r w:rsidRPr="006611F1">
        <w:rPr>
          <w:rFonts w:asciiTheme="minorHAnsi" w:hAnsiTheme="minorHAnsi" w:cstheme="minorHAnsi"/>
          <w:b/>
          <w:color w:val="auto"/>
          <w:sz w:val="24"/>
          <w:szCs w:val="24"/>
        </w:rPr>
        <w:t xml:space="preserve"> </w:t>
      </w:r>
      <w:r w:rsidRPr="006611F1">
        <w:rPr>
          <w:rFonts w:asciiTheme="minorHAnsi" w:hAnsiTheme="minorHAnsi" w:cstheme="minorHAnsi"/>
          <w:color w:val="auto"/>
          <w:sz w:val="24"/>
          <w:szCs w:val="24"/>
        </w:rPr>
        <w:t>ne starija od 30 kalendarskih dana od dana predaje projektnog prijedloga</w:t>
      </w:r>
      <w:r w:rsidRPr="006611F1">
        <w:rPr>
          <w:rFonts w:asciiTheme="minorHAnsi" w:hAnsiTheme="minorHAnsi" w:cstheme="minorHAnsi"/>
        </w:rPr>
        <w:t xml:space="preserve"> </w:t>
      </w:r>
      <w:r w:rsidRPr="006611F1">
        <w:rPr>
          <w:rFonts w:asciiTheme="minorHAnsi" w:hAnsiTheme="minorHAnsi" w:cstheme="minorHAnsi"/>
          <w:color w:val="auto"/>
          <w:sz w:val="24"/>
          <w:szCs w:val="24"/>
        </w:rPr>
        <w:t xml:space="preserve">te ne novija od dana podnošenja projektnog prijedloga. </w:t>
      </w:r>
    </w:p>
    <w:p w14:paraId="61C4E4EC" w14:textId="77777777" w:rsidR="000F548D" w:rsidRPr="006611F1" w:rsidRDefault="000F548D" w:rsidP="000F548D">
      <w:pPr>
        <w:spacing w:after="0" w:line="240" w:lineRule="auto"/>
        <w:ind w:left="284"/>
        <w:jc w:val="both"/>
        <w:rPr>
          <w:rFonts w:asciiTheme="minorHAnsi" w:hAnsiTheme="minorHAnsi" w:cstheme="minorHAnsi"/>
          <w:b/>
          <w:color w:val="auto"/>
          <w:sz w:val="24"/>
          <w:szCs w:val="24"/>
        </w:rPr>
      </w:pPr>
      <w:r w:rsidRPr="006611F1">
        <w:rPr>
          <w:rFonts w:asciiTheme="minorHAnsi" w:hAnsiTheme="minorHAnsi" w:cstheme="minorHAnsi"/>
          <w:b/>
          <w:color w:val="auto"/>
          <w:sz w:val="24"/>
          <w:szCs w:val="24"/>
        </w:rPr>
        <w:t xml:space="preserve">Potvrda se dostavlja za prijavitelja i, ako se projektni prijedlog prijavljuje u partnerstvu, za sve partnere. </w:t>
      </w:r>
    </w:p>
    <w:p w14:paraId="598F22E0" w14:textId="77777777" w:rsidR="000F548D" w:rsidRPr="006611F1" w:rsidRDefault="000F548D" w:rsidP="000F548D">
      <w:pPr>
        <w:spacing w:after="0" w:line="240" w:lineRule="auto"/>
        <w:ind w:left="284"/>
        <w:jc w:val="both"/>
        <w:rPr>
          <w:rFonts w:asciiTheme="minorHAnsi" w:hAnsiTheme="minorHAnsi" w:cstheme="minorHAnsi"/>
          <w:color w:val="auto"/>
          <w:sz w:val="24"/>
          <w:szCs w:val="24"/>
        </w:rPr>
      </w:pPr>
      <w:r w:rsidRPr="006611F1">
        <w:rPr>
          <w:rFonts w:asciiTheme="minorHAnsi" w:hAnsiTheme="minorHAnsi" w:cstheme="minorHAnsi"/>
          <w:sz w:val="24"/>
          <w:szCs w:val="24"/>
        </w:rPr>
        <w:t xml:space="preserve">FORMAT U KOJEM SE DOSTAVLJA: </w:t>
      </w:r>
      <w:r w:rsidRPr="006611F1">
        <w:rPr>
          <w:rFonts w:asciiTheme="minorHAnsi" w:hAnsiTheme="minorHAnsi" w:cstheme="minorHAnsi"/>
          <w:b/>
          <w:color w:val="auto"/>
          <w:sz w:val="24"/>
          <w:szCs w:val="24"/>
        </w:rPr>
        <w:t xml:space="preserve">Elektronička preslika </w:t>
      </w:r>
      <w:r w:rsidRPr="006611F1">
        <w:rPr>
          <w:rFonts w:asciiTheme="minorHAnsi" w:hAnsiTheme="minorHAnsi" w:cstheme="minorHAnsi"/>
          <w:color w:val="auto"/>
          <w:sz w:val="24"/>
          <w:szCs w:val="24"/>
        </w:rPr>
        <w:t>dokumenta/ata</w:t>
      </w:r>
      <w:r w:rsidRPr="006611F1">
        <w:rPr>
          <w:rFonts w:asciiTheme="minorHAnsi" w:hAnsiTheme="minorHAnsi" w:cstheme="minorHAnsi"/>
          <w:b/>
          <w:color w:val="auto"/>
          <w:sz w:val="24"/>
          <w:szCs w:val="24"/>
        </w:rPr>
        <w:t xml:space="preserve"> </w:t>
      </w:r>
      <w:r w:rsidRPr="006611F1">
        <w:rPr>
          <w:rFonts w:asciiTheme="minorHAnsi" w:hAnsiTheme="minorHAnsi" w:cstheme="minorHAnsi"/>
          <w:color w:val="auto"/>
          <w:sz w:val="24"/>
          <w:szCs w:val="24"/>
        </w:rPr>
        <w:t xml:space="preserve">dostavljena na CD-R ili DVD-R. </w:t>
      </w:r>
    </w:p>
    <w:p w14:paraId="6339CFDA" w14:textId="77777777" w:rsidR="000F548D" w:rsidRPr="00127330" w:rsidRDefault="000F548D" w:rsidP="000F548D">
      <w:pPr>
        <w:spacing w:after="0" w:line="240" w:lineRule="auto"/>
        <w:ind w:left="284"/>
        <w:jc w:val="both"/>
        <w:rPr>
          <w:rFonts w:asciiTheme="minorHAnsi" w:hAnsiTheme="minorHAnsi" w:cstheme="minorHAnsi"/>
          <w:color w:val="auto"/>
          <w:sz w:val="16"/>
          <w:szCs w:val="24"/>
        </w:rPr>
      </w:pPr>
    </w:p>
    <w:p w14:paraId="3BE7CE4A" w14:textId="77777777" w:rsidR="000F548D" w:rsidRPr="006611F1" w:rsidRDefault="000F548D" w:rsidP="008362FB">
      <w:pPr>
        <w:pStyle w:val="Odlomakpopisa"/>
        <w:numPr>
          <w:ilvl w:val="0"/>
          <w:numId w:val="10"/>
        </w:numPr>
        <w:pBdr>
          <w:top w:val="nil"/>
          <w:left w:val="nil"/>
          <w:bottom w:val="nil"/>
          <w:right w:val="nil"/>
          <w:between w:val="nil"/>
          <w:bar w:val="nil"/>
        </w:pBdr>
        <w:spacing w:after="0" w:line="240" w:lineRule="auto"/>
        <w:contextualSpacing w:val="0"/>
        <w:jc w:val="both"/>
        <w:rPr>
          <w:rFonts w:asciiTheme="minorHAnsi" w:hAnsiTheme="minorHAnsi" w:cstheme="minorHAnsi"/>
          <w:sz w:val="24"/>
          <w:szCs w:val="24"/>
        </w:rPr>
      </w:pPr>
      <w:r w:rsidRPr="006611F1">
        <w:rPr>
          <w:rFonts w:asciiTheme="minorHAnsi" w:hAnsiTheme="minorHAnsi" w:cstheme="minorHAnsi"/>
          <w:sz w:val="24"/>
          <w:szCs w:val="24"/>
        </w:rPr>
        <w:t>Ako elektronička baza Registra udruga ne sadrži dokaz o usklađenosti statuta udruge sa Zakonom o udrugama, potrebno je dostaviti:</w:t>
      </w:r>
    </w:p>
    <w:p w14:paraId="46E1BC88" w14:textId="77777777" w:rsidR="000F548D" w:rsidRPr="006611F1" w:rsidRDefault="000F548D" w:rsidP="000F548D">
      <w:pPr>
        <w:pStyle w:val="Odlomakpopisa"/>
        <w:spacing w:after="0" w:line="240" w:lineRule="auto"/>
        <w:ind w:left="284"/>
        <w:jc w:val="both"/>
        <w:rPr>
          <w:rFonts w:asciiTheme="minorHAnsi" w:hAnsiTheme="minorHAnsi" w:cstheme="minorHAnsi"/>
          <w:b/>
          <w:sz w:val="24"/>
          <w:szCs w:val="24"/>
        </w:rPr>
      </w:pPr>
      <w:r w:rsidRPr="006611F1">
        <w:rPr>
          <w:rFonts w:asciiTheme="minorHAnsi" w:hAnsiTheme="minorHAnsi" w:cstheme="minorHAnsi"/>
          <w:b/>
          <w:sz w:val="24"/>
          <w:szCs w:val="24"/>
        </w:rPr>
        <w:t>Ovjeren i usklađen statut udruge</w:t>
      </w:r>
      <w:r w:rsidRPr="006611F1">
        <w:rPr>
          <w:rFonts w:asciiTheme="minorHAnsi" w:hAnsiTheme="minorHAnsi" w:cstheme="minorHAnsi"/>
          <w:sz w:val="24"/>
          <w:szCs w:val="24"/>
        </w:rPr>
        <w:t xml:space="preserve"> prijavitelja/partnera ili, ako je udruga u svrhu usklađivanja Statuta sa Zakonom o udrugama podnijela zahtjev za usklađivanjem statuta, a postupak pred nadležnim uredom nije dovršen, </w:t>
      </w:r>
      <w:r w:rsidRPr="006611F1">
        <w:rPr>
          <w:rFonts w:asciiTheme="minorHAnsi" w:hAnsiTheme="minorHAnsi" w:cstheme="minorHAnsi"/>
          <w:b/>
          <w:sz w:val="24"/>
          <w:szCs w:val="24"/>
        </w:rPr>
        <w:t xml:space="preserve">dokaz o podnesenom zahtjevu za usklađivanjem statuta udruge prijavitelja/partnera. </w:t>
      </w:r>
    </w:p>
    <w:p w14:paraId="5D0A8A77" w14:textId="77777777" w:rsidR="000F548D" w:rsidRPr="006611F1" w:rsidRDefault="000F548D" w:rsidP="000F548D">
      <w:pPr>
        <w:pStyle w:val="Odlomakpopisa"/>
        <w:spacing w:after="0" w:line="240" w:lineRule="auto"/>
        <w:ind w:left="284"/>
        <w:jc w:val="both"/>
        <w:rPr>
          <w:rFonts w:asciiTheme="minorHAnsi" w:hAnsiTheme="minorHAnsi" w:cstheme="minorHAnsi"/>
          <w:sz w:val="24"/>
          <w:szCs w:val="24"/>
        </w:rPr>
      </w:pPr>
      <w:r w:rsidRPr="006611F1">
        <w:rPr>
          <w:rFonts w:asciiTheme="minorHAnsi" w:hAnsiTheme="minorHAnsi" w:cstheme="minorHAnsi"/>
          <w:sz w:val="24"/>
          <w:szCs w:val="24"/>
        </w:rPr>
        <w:t xml:space="preserve">FORMAT U KOJEM SE DOSTAVLJA (ako je primjenjivo): </w:t>
      </w:r>
      <w:r w:rsidRPr="006611F1">
        <w:rPr>
          <w:rFonts w:asciiTheme="minorHAnsi" w:hAnsiTheme="minorHAnsi" w:cstheme="minorHAnsi"/>
          <w:b/>
          <w:sz w:val="24"/>
          <w:szCs w:val="24"/>
        </w:rPr>
        <w:t>Elektronička preslika</w:t>
      </w:r>
      <w:r w:rsidRPr="006611F1">
        <w:rPr>
          <w:rFonts w:asciiTheme="minorHAnsi" w:hAnsiTheme="minorHAnsi" w:cstheme="minorHAnsi"/>
          <w:sz w:val="24"/>
          <w:szCs w:val="24"/>
        </w:rPr>
        <w:t xml:space="preserve"> dokumenta/ata (PDF format) dostavljena </w:t>
      </w:r>
      <w:r w:rsidRPr="006611F1">
        <w:rPr>
          <w:rFonts w:asciiTheme="minorHAnsi" w:hAnsiTheme="minorHAnsi" w:cstheme="minorHAnsi"/>
        </w:rPr>
        <w:t xml:space="preserve">na CD-R ili DVD-R. </w:t>
      </w:r>
    </w:p>
    <w:p w14:paraId="786EE7FF" w14:textId="77777777" w:rsidR="000F548D" w:rsidRPr="006611F1" w:rsidRDefault="000F548D" w:rsidP="000F548D">
      <w:pPr>
        <w:spacing w:after="0" w:line="240" w:lineRule="auto"/>
        <w:ind w:left="284"/>
        <w:jc w:val="both"/>
        <w:rPr>
          <w:rFonts w:asciiTheme="minorHAnsi" w:hAnsiTheme="minorHAnsi" w:cstheme="minorHAnsi"/>
          <w:sz w:val="24"/>
        </w:rPr>
      </w:pPr>
      <w:r w:rsidRPr="006611F1">
        <w:rPr>
          <w:rFonts w:asciiTheme="minorHAnsi" w:hAnsiTheme="minorHAnsi" w:cstheme="minorHAnsi"/>
          <w:sz w:val="24"/>
          <w:szCs w:val="24"/>
        </w:rPr>
        <w:t xml:space="preserve">Udruge koje do datuma predaje projektnog prijedloga nisu uskladile svoj statut sa Zakonom o udrugama (NN 74/14, 70/17, 98/19) i koje nisu podnijele zahtjev za upis promjena nadležnom tijelu, ne ispunjavaju uvjete za korištenje sredstava iz javnih izvora sukladno čl. 5. </w:t>
      </w:r>
      <w:r w:rsidRPr="006611F1">
        <w:rPr>
          <w:rFonts w:asciiTheme="minorHAnsi" w:hAnsiTheme="minorHAnsi" w:cstheme="minorHAnsi"/>
          <w:sz w:val="24"/>
        </w:rPr>
        <w:t xml:space="preserve">Uredbe o kriterijima, mjerilima i postupcima financiranja i ugovaranja programa i projekata udruga od interesa za opće dobro koje provode udruge (NN 26/15) te se isključuju iz postupka dodjele. </w:t>
      </w:r>
    </w:p>
    <w:p w14:paraId="51C709A3" w14:textId="77777777" w:rsidR="000F548D" w:rsidRPr="00127330" w:rsidRDefault="000F548D" w:rsidP="000F548D">
      <w:pPr>
        <w:spacing w:after="0" w:line="240" w:lineRule="auto"/>
        <w:ind w:left="284"/>
        <w:jc w:val="both"/>
        <w:rPr>
          <w:rFonts w:asciiTheme="minorHAnsi" w:hAnsiTheme="minorHAnsi" w:cstheme="minorHAnsi"/>
          <w:sz w:val="16"/>
        </w:rPr>
      </w:pPr>
    </w:p>
    <w:p w14:paraId="5BC9908C" w14:textId="77777777" w:rsidR="000F548D" w:rsidRDefault="000F548D" w:rsidP="008362FB">
      <w:pPr>
        <w:pStyle w:val="Odlomakpopisa"/>
        <w:numPr>
          <w:ilvl w:val="0"/>
          <w:numId w:val="10"/>
        </w:numPr>
        <w:spacing w:after="0" w:line="240" w:lineRule="auto"/>
        <w:jc w:val="both"/>
        <w:rPr>
          <w:rFonts w:asciiTheme="minorHAnsi" w:hAnsiTheme="minorHAnsi" w:cstheme="minorHAnsi"/>
          <w:sz w:val="24"/>
        </w:rPr>
      </w:pPr>
      <w:r w:rsidRPr="006611F1">
        <w:rPr>
          <w:rFonts w:asciiTheme="minorHAnsi" w:hAnsiTheme="minorHAnsi" w:cstheme="minorHAnsi"/>
          <w:sz w:val="24"/>
        </w:rPr>
        <w:t>Popratni dokument:</w:t>
      </w:r>
      <w:r w:rsidRPr="006611F1">
        <w:rPr>
          <w:rFonts w:asciiTheme="minorHAnsi" w:hAnsiTheme="minorHAnsi" w:cstheme="minorHAnsi"/>
          <w:b/>
          <w:sz w:val="24"/>
        </w:rPr>
        <w:t xml:space="preserve"> Ovjerena i potpisana potvrda FINA-e o preuzetom finan</w:t>
      </w:r>
      <w:r>
        <w:rPr>
          <w:rFonts w:asciiTheme="minorHAnsi" w:hAnsiTheme="minorHAnsi" w:cstheme="minorHAnsi"/>
          <w:b/>
          <w:sz w:val="24"/>
        </w:rPr>
        <w:t>cijskom izvješću</w:t>
      </w:r>
      <w:r>
        <w:rPr>
          <w:rStyle w:val="Referencafusnote"/>
          <w:rFonts w:asciiTheme="minorHAnsi" w:hAnsiTheme="minorHAnsi" w:cstheme="minorHAnsi"/>
          <w:b/>
          <w:sz w:val="24"/>
        </w:rPr>
        <w:footnoteReference w:id="198"/>
      </w:r>
      <w:r w:rsidRPr="006611F1">
        <w:rPr>
          <w:rFonts w:asciiTheme="minorHAnsi" w:hAnsiTheme="minorHAnsi" w:cstheme="minorHAnsi"/>
          <w:sz w:val="24"/>
        </w:rPr>
        <w:t>: Elektronička preslika dostavljena na CD-R ili DVD-R za sve prijavitelje/partnere osim organizacija civilnoga društva iz poglavlja 2.2.</w:t>
      </w:r>
    </w:p>
    <w:p w14:paraId="5EBB3EFF" w14:textId="77777777" w:rsidR="000F548D" w:rsidRPr="00127330" w:rsidRDefault="000F548D" w:rsidP="000F548D">
      <w:pPr>
        <w:pStyle w:val="Odlomakpopisa"/>
        <w:spacing w:after="0" w:line="240" w:lineRule="auto"/>
        <w:ind w:left="284"/>
        <w:jc w:val="both"/>
        <w:rPr>
          <w:rFonts w:asciiTheme="minorHAnsi" w:hAnsiTheme="minorHAnsi" w:cstheme="minorHAnsi"/>
          <w:sz w:val="16"/>
        </w:rPr>
      </w:pPr>
    </w:p>
    <w:p w14:paraId="506CAB4E" w14:textId="287D273F" w:rsidR="000F548D" w:rsidRPr="00704BB6" w:rsidRDefault="000F548D" w:rsidP="008362FB">
      <w:pPr>
        <w:pStyle w:val="Odlomakpopisa"/>
        <w:numPr>
          <w:ilvl w:val="0"/>
          <w:numId w:val="10"/>
        </w:numPr>
        <w:spacing w:after="0" w:line="240" w:lineRule="auto"/>
        <w:jc w:val="both"/>
        <w:rPr>
          <w:rFonts w:asciiTheme="minorHAnsi" w:hAnsiTheme="minorHAnsi" w:cstheme="minorHAnsi"/>
          <w:b/>
          <w:sz w:val="24"/>
          <w:szCs w:val="24"/>
        </w:rPr>
      </w:pPr>
      <w:r w:rsidRPr="00D15DC5">
        <w:rPr>
          <w:rFonts w:asciiTheme="minorHAnsi" w:hAnsiTheme="minorHAnsi" w:cstheme="minorHAnsi"/>
          <w:b/>
          <w:sz w:val="24"/>
          <w:szCs w:val="24"/>
        </w:rPr>
        <w:t>Izjava jedinice lokalne ili područne (regionalne) samouprave o održivosti projektnih aktivnosti nakon završetka razdoblja provedbe</w:t>
      </w:r>
      <w:r>
        <w:rPr>
          <w:rFonts w:asciiTheme="minorHAnsi" w:hAnsiTheme="minorHAnsi" w:cstheme="minorHAnsi"/>
          <w:b/>
          <w:sz w:val="24"/>
          <w:szCs w:val="24"/>
        </w:rPr>
        <w:t xml:space="preserve"> projekta (za projektne prijedloge u Skupini aktivnosti A)</w:t>
      </w:r>
      <w:r w:rsidR="009F1694">
        <w:rPr>
          <w:rFonts w:asciiTheme="minorHAnsi" w:hAnsiTheme="minorHAnsi" w:cstheme="minorHAnsi"/>
          <w:b/>
          <w:sz w:val="24"/>
          <w:szCs w:val="24"/>
        </w:rPr>
        <w:t xml:space="preserve"> (Obrazac 4)</w:t>
      </w:r>
    </w:p>
    <w:p w14:paraId="73F4B409" w14:textId="01D756D1" w:rsidR="000F548D" w:rsidRDefault="000F548D" w:rsidP="000F548D">
      <w:pPr>
        <w:pStyle w:val="Odlomakpopisa"/>
        <w:spacing w:after="0" w:line="240" w:lineRule="auto"/>
        <w:ind w:left="284"/>
        <w:jc w:val="both"/>
        <w:rPr>
          <w:rFonts w:asciiTheme="minorHAnsi" w:hAnsiTheme="minorHAnsi" w:cstheme="minorHAnsi"/>
          <w:color w:val="auto"/>
          <w:sz w:val="24"/>
          <w:szCs w:val="24"/>
        </w:rPr>
      </w:pPr>
      <w:r w:rsidRPr="00352A6F">
        <w:rPr>
          <w:rFonts w:asciiTheme="minorHAnsi" w:hAnsiTheme="minorHAnsi" w:cstheme="minorHAnsi"/>
          <w:sz w:val="24"/>
          <w:szCs w:val="24"/>
        </w:rPr>
        <w:t xml:space="preserve">FORMAT U KOJEM SE DOSTAVLJA: </w:t>
      </w:r>
      <w:r w:rsidRPr="00352A6F">
        <w:rPr>
          <w:rFonts w:asciiTheme="minorHAnsi" w:hAnsiTheme="minorHAnsi" w:cstheme="minorHAnsi"/>
          <w:b/>
          <w:color w:val="auto"/>
          <w:sz w:val="24"/>
          <w:szCs w:val="24"/>
        </w:rPr>
        <w:t xml:space="preserve">Papirnata inačica </w:t>
      </w:r>
      <w:r w:rsidRPr="00352A6F">
        <w:rPr>
          <w:rFonts w:asciiTheme="minorHAnsi" w:hAnsiTheme="minorHAnsi" w:cstheme="minorHAnsi"/>
          <w:color w:val="auto"/>
          <w:sz w:val="24"/>
          <w:szCs w:val="24"/>
        </w:rPr>
        <w:t xml:space="preserve">Izjave koja je datirana, potpisana od strane ovlaštene osobe partnera ili ako je primjenjivo prijavitelja te ovjerena službenim pečatom i </w:t>
      </w:r>
      <w:r w:rsidRPr="00352A6F">
        <w:rPr>
          <w:rFonts w:asciiTheme="minorHAnsi" w:hAnsiTheme="minorHAnsi" w:cstheme="minorHAnsi"/>
          <w:b/>
          <w:color w:val="auto"/>
          <w:sz w:val="24"/>
          <w:szCs w:val="24"/>
        </w:rPr>
        <w:t>elektronička inačica</w:t>
      </w:r>
      <w:r w:rsidRPr="00352A6F">
        <w:rPr>
          <w:rFonts w:asciiTheme="minorHAnsi" w:hAnsiTheme="minorHAnsi" w:cstheme="minorHAnsi"/>
          <w:color w:val="auto"/>
          <w:sz w:val="24"/>
          <w:szCs w:val="24"/>
        </w:rPr>
        <w:t xml:space="preserve"> (sken ili fotografija) tako ispunjenog obrasca dostavljena na CD-R ili DVD-R.</w:t>
      </w:r>
    </w:p>
    <w:p w14:paraId="3D2A4B32" w14:textId="1A939624" w:rsidR="007F4273" w:rsidRPr="002D0EBF" w:rsidRDefault="007F4273" w:rsidP="000F548D">
      <w:pPr>
        <w:pStyle w:val="Odlomakpopisa"/>
        <w:spacing w:after="0" w:line="240" w:lineRule="auto"/>
        <w:ind w:left="284"/>
        <w:jc w:val="both"/>
        <w:rPr>
          <w:rFonts w:asciiTheme="minorHAnsi" w:hAnsiTheme="minorHAnsi" w:cstheme="minorHAnsi"/>
          <w:color w:val="auto"/>
          <w:sz w:val="16"/>
          <w:szCs w:val="16"/>
        </w:rPr>
      </w:pPr>
    </w:p>
    <w:p w14:paraId="61560F8E" w14:textId="7E8E7828" w:rsidR="007F4273" w:rsidRPr="007F4273" w:rsidRDefault="007F4273" w:rsidP="007F4273">
      <w:pPr>
        <w:pStyle w:val="Odlomakpopisa"/>
        <w:numPr>
          <w:ilvl w:val="0"/>
          <w:numId w:val="10"/>
        </w:numPr>
        <w:spacing w:after="0" w:line="240" w:lineRule="auto"/>
        <w:jc w:val="both"/>
        <w:rPr>
          <w:rFonts w:asciiTheme="minorHAnsi" w:hAnsiTheme="minorHAnsi" w:cstheme="minorHAnsi"/>
          <w:b/>
          <w:sz w:val="24"/>
          <w:szCs w:val="24"/>
        </w:rPr>
      </w:pPr>
      <w:r w:rsidRPr="007F4273">
        <w:rPr>
          <w:rFonts w:asciiTheme="minorHAnsi" w:hAnsiTheme="minorHAnsi" w:cstheme="minorHAnsi"/>
          <w:b/>
          <w:sz w:val="24"/>
          <w:szCs w:val="24"/>
        </w:rPr>
        <w:t>Izjavu prijavitelja/partnera o (ne)obvezi primjene Zakona o javnoj nabavi (Obrazac 5)</w:t>
      </w:r>
      <w:r w:rsidR="00640D99">
        <w:rPr>
          <w:rStyle w:val="Referencafusnote"/>
          <w:rFonts w:asciiTheme="minorHAnsi" w:hAnsiTheme="minorHAnsi" w:cstheme="minorHAnsi"/>
          <w:b/>
          <w:sz w:val="24"/>
          <w:szCs w:val="24"/>
        </w:rPr>
        <w:footnoteReference w:id="199"/>
      </w:r>
    </w:p>
    <w:p w14:paraId="3D9F94CD" w14:textId="0E52CDE8" w:rsidR="007F4273" w:rsidRPr="007F4273" w:rsidRDefault="007F4273" w:rsidP="007F4273">
      <w:pPr>
        <w:pStyle w:val="Odlomakpopisa"/>
        <w:spacing w:after="0" w:line="240" w:lineRule="auto"/>
        <w:ind w:left="284"/>
        <w:jc w:val="both"/>
        <w:rPr>
          <w:rFonts w:asciiTheme="minorHAnsi" w:hAnsiTheme="minorHAnsi" w:cstheme="minorHAnsi"/>
          <w:sz w:val="24"/>
          <w:szCs w:val="24"/>
        </w:rPr>
      </w:pPr>
      <w:r w:rsidRPr="007F4273">
        <w:rPr>
          <w:rFonts w:asciiTheme="minorHAnsi" w:hAnsiTheme="minorHAnsi" w:cstheme="minorHAnsi"/>
          <w:sz w:val="24"/>
          <w:szCs w:val="24"/>
        </w:rPr>
        <w:t>FORMAT U KOJEM SE DOSTAVLJA</w:t>
      </w:r>
      <w:r>
        <w:rPr>
          <w:rFonts w:asciiTheme="minorHAnsi" w:hAnsiTheme="minorHAnsi" w:cstheme="minorHAnsi"/>
          <w:sz w:val="24"/>
          <w:szCs w:val="24"/>
        </w:rPr>
        <w:t>:</w:t>
      </w:r>
      <w:r w:rsidRPr="007F4273">
        <w:rPr>
          <w:rFonts w:asciiTheme="minorHAnsi" w:hAnsiTheme="minorHAnsi" w:cstheme="minorHAnsi"/>
          <w:sz w:val="24"/>
          <w:szCs w:val="24"/>
        </w:rPr>
        <w:t xml:space="preserve"> </w:t>
      </w:r>
      <w:r w:rsidRPr="007F4273">
        <w:rPr>
          <w:rFonts w:asciiTheme="minorHAnsi" w:hAnsiTheme="minorHAnsi" w:cstheme="minorHAnsi"/>
          <w:b/>
          <w:bCs/>
          <w:sz w:val="24"/>
          <w:szCs w:val="24"/>
        </w:rPr>
        <w:t>Elektronička inačica</w:t>
      </w:r>
      <w:r w:rsidRPr="007F4273">
        <w:rPr>
          <w:rFonts w:asciiTheme="minorHAnsi" w:hAnsiTheme="minorHAnsi" w:cstheme="minorHAnsi"/>
          <w:sz w:val="24"/>
          <w:szCs w:val="24"/>
        </w:rPr>
        <w:t xml:space="preserve"> popunjenog obrasca datirana i     potpisana od strane ovlaštene osobe prijavitelja/partnera i ovjerena službenim pečatom prijavitelja/partnera dostavljena na CD-R ili DVD-R.</w:t>
      </w:r>
    </w:p>
    <w:p w14:paraId="2AF3AD8F" w14:textId="77777777" w:rsidR="007F4273" w:rsidRPr="002D0EBF" w:rsidRDefault="007F4273" w:rsidP="000F548D">
      <w:pPr>
        <w:pStyle w:val="Odlomakpopisa"/>
        <w:spacing w:after="0" w:line="240" w:lineRule="auto"/>
        <w:ind w:left="284"/>
        <w:jc w:val="both"/>
        <w:rPr>
          <w:rFonts w:asciiTheme="minorHAnsi" w:hAnsiTheme="minorHAnsi" w:cstheme="minorHAnsi"/>
          <w:color w:val="auto"/>
          <w:sz w:val="16"/>
          <w:szCs w:val="16"/>
        </w:rPr>
      </w:pPr>
    </w:p>
    <w:p w14:paraId="0DABC245" w14:textId="77777777" w:rsidR="000F548D" w:rsidRPr="00127330" w:rsidRDefault="000F548D" w:rsidP="000F548D">
      <w:pPr>
        <w:spacing w:after="0" w:line="240" w:lineRule="auto"/>
        <w:jc w:val="both"/>
        <w:rPr>
          <w:rFonts w:asciiTheme="minorHAnsi" w:hAnsiTheme="minorHAnsi" w:cstheme="minorHAnsi"/>
          <w:sz w:val="16"/>
        </w:rPr>
      </w:pPr>
    </w:p>
    <w:p w14:paraId="2872FEC1" w14:textId="033F9790" w:rsidR="000F548D" w:rsidRPr="007174BC" w:rsidRDefault="00751A89" w:rsidP="007174BC">
      <w:pPr>
        <w:pStyle w:val="Odlomakpopisa"/>
        <w:spacing w:after="0" w:line="240" w:lineRule="auto"/>
        <w:ind w:left="1"/>
        <w:jc w:val="both"/>
        <w:rPr>
          <w:rFonts w:asciiTheme="minorHAnsi" w:hAnsiTheme="minorHAnsi" w:cstheme="minorHAnsi"/>
          <w:sz w:val="24"/>
        </w:rPr>
      </w:pPr>
      <w:r>
        <w:rPr>
          <w:rFonts w:asciiTheme="minorHAnsi" w:hAnsiTheme="minorHAnsi" w:cstheme="minorHAnsi"/>
          <w:b/>
          <w:sz w:val="24"/>
        </w:rPr>
        <w:t>NAPOMENA</w:t>
      </w:r>
      <w:r w:rsidR="000F548D" w:rsidRPr="006611F1">
        <w:rPr>
          <w:rFonts w:asciiTheme="minorHAnsi" w:hAnsiTheme="minorHAnsi" w:cstheme="minorHAnsi"/>
          <w:b/>
          <w:sz w:val="24"/>
        </w:rPr>
        <w:t>:</w:t>
      </w:r>
      <w:r w:rsidR="000F548D" w:rsidRPr="006611F1">
        <w:rPr>
          <w:rFonts w:asciiTheme="minorHAnsi" w:hAnsiTheme="minorHAnsi" w:cstheme="minorHAnsi"/>
          <w:sz w:val="24"/>
        </w:rPr>
        <w:t xml:space="preserve"> Svi dokumenti moraju biti izrađeni (datirani) najkasnije na dan podnošenja projektnog prijedloga na Poziv. Svi dokumenti koji čine sastavni dio projektne prijave, uključujući i one koje prijavitelji dostavljaju nastavno na eventualno zatražena pojašnjenja (od strane Nacionalne zaklade za razvoj civilnoga društva), ne smiju biti datirani nakon dana podnošenja projektnog prijedloga. Ako prijavitelj dostavi dokumente datirane s datumom nakon dana podnošena projektne prijave, isto će biti razlog za isključenje projektne prijave iz daljnjeg postupka dodjele bespovratnih sredstava. </w:t>
      </w:r>
    </w:p>
    <w:p w14:paraId="54FF0A90" w14:textId="6F0BED24" w:rsidR="000F548D" w:rsidRDefault="000F548D" w:rsidP="000F548D">
      <w:pPr>
        <w:spacing w:after="0" w:line="240" w:lineRule="auto"/>
        <w:ind w:left="1" w:hanging="1"/>
        <w:jc w:val="both"/>
        <w:rPr>
          <w:rFonts w:asciiTheme="minorHAnsi" w:hAnsiTheme="minorHAnsi" w:cstheme="minorHAnsi"/>
          <w:b/>
          <w:sz w:val="24"/>
          <w:szCs w:val="24"/>
        </w:rPr>
      </w:pPr>
      <w:r w:rsidRPr="006611F1">
        <w:rPr>
          <w:rFonts w:asciiTheme="minorHAnsi" w:hAnsiTheme="minorHAnsi" w:cstheme="minorHAnsi"/>
          <w:b/>
          <w:sz w:val="24"/>
          <w:szCs w:val="24"/>
        </w:rPr>
        <w:lastRenderedPageBreak/>
        <w:t>Izvornici ili ovjerene preslike dokumentacije koja je dostavljena kao preslika dostavljaju se naknadno, isključivo na zahtjev Nacionalne zaklade za razvoj civilnoga društva.</w:t>
      </w:r>
    </w:p>
    <w:p w14:paraId="35716491" w14:textId="77777777" w:rsidR="000F548D" w:rsidRPr="000F548D" w:rsidRDefault="000F548D" w:rsidP="000F548D">
      <w:pPr>
        <w:spacing w:after="0" w:line="240" w:lineRule="auto"/>
        <w:ind w:left="1" w:hanging="1"/>
        <w:jc w:val="both"/>
        <w:rPr>
          <w:rFonts w:asciiTheme="minorHAnsi" w:hAnsiTheme="minorHAnsi" w:cstheme="minorHAnsi"/>
          <w:b/>
          <w:sz w:val="24"/>
          <w:szCs w:val="24"/>
        </w:rPr>
      </w:pPr>
    </w:p>
    <w:p w14:paraId="57452594" w14:textId="77777777" w:rsidR="000F548D" w:rsidRPr="006611F1" w:rsidRDefault="000F548D" w:rsidP="000F548D">
      <w:pPr>
        <w:pStyle w:val="ESFUputepodnaslov"/>
        <w:spacing w:before="0" w:after="0" w:line="240" w:lineRule="auto"/>
        <w:jc w:val="both"/>
        <w:rPr>
          <w:rFonts w:asciiTheme="minorHAnsi" w:hAnsiTheme="minorHAnsi" w:cstheme="minorHAnsi"/>
          <w:b/>
        </w:rPr>
      </w:pPr>
      <w:bookmarkStart w:id="44" w:name="_Toc59541600"/>
      <w:r w:rsidRPr="006611F1">
        <w:rPr>
          <w:rFonts w:asciiTheme="minorHAnsi" w:hAnsiTheme="minorHAnsi" w:cstheme="minorHAnsi"/>
          <w:b/>
        </w:rPr>
        <w:t>5.2 Rok za podnošenje projektnih prijedloga</w:t>
      </w:r>
      <w:bookmarkEnd w:id="44"/>
    </w:p>
    <w:p w14:paraId="12BF94DB" w14:textId="77777777" w:rsidR="000F548D" w:rsidRPr="002D0EBF" w:rsidRDefault="000F548D" w:rsidP="000F548D">
      <w:pPr>
        <w:pStyle w:val="ESFBodysivo"/>
        <w:spacing w:after="0" w:line="240" w:lineRule="auto"/>
        <w:rPr>
          <w:rFonts w:asciiTheme="minorHAnsi" w:hAnsiTheme="minorHAnsi" w:cstheme="minorHAnsi"/>
          <w:sz w:val="16"/>
          <w:szCs w:val="16"/>
        </w:rPr>
      </w:pPr>
    </w:p>
    <w:p w14:paraId="5ABE5339" w14:textId="34CA5918" w:rsidR="000F548D" w:rsidRPr="00F66B29" w:rsidRDefault="000F548D" w:rsidP="000F548D">
      <w:pPr>
        <w:pStyle w:val="ESFBodysivo"/>
        <w:spacing w:after="0" w:line="240" w:lineRule="auto"/>
        <w:rPr>
          <w:rFonts w:asciiTheme="minorHAnsi" w:hAnsiTheme="minorHAnsi" w:cstheme="minorHAnsi"/>
          <w:szCs w:val="24"/>
        </w:rPr>
      </w:pPr>
      <w:r w:rsidRPr="006611F1">
        <w:rPr>
          <w:rFonts w:asciiTheme="minorHAnsi" w:hAnsiTheme="minorHAnsi" w:cstheme="minorHAnsi"/>
          <w:szCs w:val="24"/>
        </w:rPr>
        <w:t xml:space="preserve">Poziv se </w:t>
      </w:r>
      <w:r>
        <w:rPr>
          <w:rFonts w:asciiTheme="minorHAnsi" w:hAnsiTheme="minorHAnsi" w:cstheme="minorHAnsi"/>
          <w:szCs w:val="24"/>
        </w:rPr>
        <w:t>pro</w:t>
      </w:r>
      <w:r w:rsidRPr="006611F1">
        <w:rPr>
          <w:rFonts w:asciiTheme="minorHAnsi" w:hAnsiTheme="minorHAnsi" w:cstheme="minorHAnsi"/>
          <w:szCs w:val="24"/>
        </w:rPr>
        <w:t xml:space="preserve">vodi u modalitetu otvorenog </w:t>
      </w:r>
      <w:r w:rsidRPr="00F66B29">
        <w:rPr>
          <w:rFonts w:asciiTheme="minorHAnsi" w:hAnsiTheme="minorHAnsi" w:cstheme="minorHAnsi"/>
          <w:szCs w:val="24"/>
        </w:rPr>
        <w:t xml:space="preserve">privremenog poziva na dostavu projektnih prijedloga s krajnjim rokom za podnošenje projektnih prijedloga </w:t>
      </w:r>
      <w:r w:rsidR="00F66B29" w:rsidRPr="00F66B29">
        <w:rPr>
          <w:rFonts w:asciiTheme="minorHAnsi" w:hAnsiTheme="minorHAnsi" w:cstheme="minorHAnsi"/>
          <w:szCs w:val="24"/>
        </w:rPr>
        <w:t xml:space="preserve">1 </w:t>
      </w:r>
      <w:r w:rsidR="006B2566" w:rsidRPr="00F66B29">
        <w:rPr>
          <w:rFonts w:asciiTheme="minorHAnsi" w:hAnsiTheme="minorHAnsi" w:cstheme="minorHAnsi"/>
          <w:szCs w:val="24"/>
        </w:rPr>
        <w:t>.</w:t>
      </w:r>
      <w:r w:rsidR="00F66B29" w:rsidRPr="00F66B29">
        <w:rPr>
          <w:rFonts w:asciiTheme="minorHAnsi" w:hAnsiTheme="minorHAnsi" w:cstheme="minorHAnsi"/>
          <w:szCs w:val="24"/>
        </w:rPr>
        <w:t>3</w:t>
      </w:r>
      <w:r w:rsidR="006B2566" w:rsidRPr="00F66B29">
        <w:rPr>
          <w:rFonts w:asciiTheme="minorHAnsi" w:hAnsiTheme="minorHAnsi" w:cstheme="minorHAnsi"/>
          <w:szCs w:val="24"/>
        </w:rPr>
        <w:t>.</w:t>
      </w:r>
      <w:r w:rsidR="00F66B29" w:rsidRPr="00F66B29">
        <w:rPr>
          <w:rFonts w:asciiTheme="minorHAnsi" w:hAnsiTheme="minorHAnsi" w:cstheme="minorHAnsi"/>
          <w:szCs w:val="24"/>
        </w:rPr>
        <w:t xml:space="preserve"> </w:t>
      </w:r>
      <w:r w:rsidR="006B2566" w:rsidRPr="00F66B29">
        <w:rPr>
          <w:rFonts w:asciiTheme="minorHAnsi" w:hAnsiTheme="minorHAnsi" w:cstheme="minorHAnsi"/>
          <w:szCs w:val="24"/>
        </w:rPr>
        <w:t>202</w:t>
      </w:r>
      <w:r w:rsidR="00317F65" w:rsidRPr="00F66B29">
        <w:rPr>
          <w:rFonts w:asciiTheme="minorHAnsi" w:hAnsiTheme="minorHAnsi" w:cstheme="minorHAnsi"/>
          <w:szCs w:val="24"/>
        </w:rPr>
        <w:t>1</w:t>
      </w:r>
      <w:r w:rsidR="006B2566" w:rsidRPr="00F66B29">
        <w:rPr>
          <w:rFonts w:asciiTheme="minorHAnsi" w:hAnsiTheme="minorHAnsi" w:cstheme="minorHAnsi"/>
          <w:szCs w:val="24"/>
        </w:rPr>
        <w:t>.</w:t>
      </w:r>
    </w:p>
    <w:p w14:paraId="528B9E5A" w14:textId="77777777" w:rsidR="000F548D" w:rsidRPr="00F66B29" w:rsidRDefault="000F548D" w:rsidP="000F548D">
      <w:pPr>
        <w:pStyle w:val="ESFBodysivo"/>
        <w:spacing w:after="0" w:line="240" w:lineRule="auto"/>
        <w:rPr>
          <w:rFonts w:asciiTheme="minorHAnsi" w:hAnsiTheme="minorHAnsi" w:cstheme="minorHAnsi"/>
          <w:sz w:val="16"/>
          <w:szCs w:val="24"/>
        </w:rPr>
      </w:pPr>
    </w:p>
    <w:p w14:paraId="603FC279" w14:textId="77777777" w:rsidR="00F66B29" w:rsidRPr="006611F1" w:rsidRDefault="000F548D" w:rsidP="00F66B29">
      <w:pPr>
        <w:pStyle w:val="ESFBodysivo"/>
        <w:spacing w:after="0" w:line="240" w:lineRule="auto"/>
        <w:rPr>
          <w:rFonts w:asciiTheme="minorHAnsi" w:hAnsiTheme="minorHAnsi" w:cstheme="minorHAnsi"/>
          <w:szCs w:val="24"/>
        </w:rPr>
      </w:pPr>
      <w:r w:rsidRPr="00F66B29">
        <w:rPr>
          <w:rFonts w:asciiTheme="minorHAnsi" w:hAnsiTheme="minorHAnsi" w:cstheme="minorHAnsi"/>
          <w:szCs w:val="24"/>
        </w:rPr>
        <w:t xml:space="preserve">U obzir će se kao pravodobni uzimati projektni prijedlozi poslani poštom kao preporučene pošiljke koje na omotnici budu označene poštanskim žigom do uključivo </w:t>
      </w:r>
      <w:r w:rsidR="00F66B29" w:rsidRPr="00F66B29">
        <w:rPr>
          <w:rFonts w:asciiTheme="minorHAnsi" w:hAnsiTheme="minorHAnsi" w:cstheme="minorHAnsi"/>
          <w:szCs w:val="24"/>
        </w:rPr>
        <w:t>1 .3. 2021.</w:t>
      </w:r>
    </w:p>
    <w:p w14:paraId="4370A3BE" w14:textId="6997F37C" w:rsidR="00D174D9" w:rsidRPr="006611F1" w:rsidRDefault="00D174D9" w:rsidP="000F548D">
      <w:pPr>
        <w:pStyle w:val="ESFBodysivo"/>
        <w:spacing w:after="0" w:line="240" w:lineRule="auto"/>
        <w:rPr>
          <w:rFonts w:asciiTheme="minorHAnsi" w:hAnsiTheme="minorHAnsi" w:cstheme="minorHAnsi"/>
          <w:szCs w:val="24"/>
        </w:rPr>
      </w:pPr>
    </w:p>
    <w:p w14:paraId="0099B99E" w14:textId="77777777" w:rsidR="000F548D" w:rsidRPr="006611F1" w:rsidRDefault="000F548D" w:rsidP="000F548D">
      <w:pPr>
        <w:pStyle w:val="ESFUputepodnaslov"/>
        <w:pBdr>
          <w:bottom w:val="single" w:sz="4" w:space="0" w:color="000080"/>
        </w:pBdr>
        <w:spacing w:before="0" w:after="0" w:line="240" w:lineRule="auto"/>
        <w:jc w:val="both"/>
        <w:rPr>
          <w:rStyle w:val="Bez"/>
          <w:rFonts w:asciiTheme="minorHAnsi" w:hAnsiTheme="minorHAnsi" w:cstheme="minorHAnsi"/>
          <w:b/>
          <w:bCs/>
        </w:rPr>
      </w:pPr>
      <w:bookmarkStart w:id="45" w:name="_Toc59541601"/>
      <w:r w:rsidRPr="006611F1">
        <w:rPr>
          <w:rStyle w:val="Bez"/>
          <w:rFonts w:asciiTheme="minorHAnsi" w:hAnsiTheme="minorHAnsi" w:cstheme="minorHAnsi"/>
          <w:b/>
          <w:bCs/>
        </w:rPr>
        <w:t>5.3 Povlačenje projektnog prijedloga</w:t>
      </w:r>
      <w:bookmarkEnd w:id="45"/>
    </w:p>
    <w:p w14:paraId="523DEAD0" w14:textId="77777777" w:rsidR="00D174D9" w:rsidRPr="00D174D9" w:rsidRDefault="00D174D9" w:rsidP="001F19CD">
      <w:pPr>
        <w:spacing w:after="0" w:line="240" w:lineRule="auto"/>
        <w:jc w:val="both"/>
        <w:rPr>
          <w:rStyle w:val="Bez"/>
          <w:rFonts w:asciiTheme="minorHAnsi" w:hAnsiTheme="minorHAnsi" w:cstheme="minorHAnsi"/>
          <w:sz w:val="16"/>
          <w:szCs w:val="16"/>
        </w:rPr>
      </w:pPr>
    </w:p>
    <w:p w14:paraId="59E9CFB0" w14:textId="2B4502B2" w:rsidR="000F548D" w:rsidRPr="006611F1" w:rsidRDefault="000F548D" w:rsidP="001F19CD">
      <w:pPr>
        <w:spacing w:after="0" w:line="240" w:lineRule="auto"/>
        <w:jc w:val="both"/>
        <w:rPr>
          <w:rStyle w:val="Bez"/>
          <w:rFonts w:asciiTheme="minorHAnsi" w:hAnsiTheme="minorHAnsi" w:cstheme="minorHAnsi"/>
          <w:sz w:val="24"/>
          <w:szCs w:val="24"/>
        </w:rPr>
      </w:pPr>
      <w:r w:rsidRPr="006611F1">
        <w:rPr>
          <w:rStyle w:val="Bez"/>
          <w:rFonts w:asciiTheme="minorHAnsi" w:hAnsiTheme="minorHAnsi" w:cstheme="minorHAnsi"/>
          <w:sz w:val="24"/>
          <w:szCs w:val="24"/>
        </w:rPr>
        <w:t xml:space="preserve">Do trenutka potpisivanja </w:t>
      </w:r>
      <w:r w:rsidR="0054771A">
        <w:rPr>
          <w:rStyle w:val="Bez"/>
          <w:rFonts w:asciiTheme="minorHAnsi" w:hAnsiTheme="minorHAnsi" w:cstheme="minorHAnsi"/>
          <w:sz w:val="24"/>
          <w:szCs w:val="24"/>
        </w:rPr>
        <w:t>U</w:t>
      </w:r>
      <w:r w:rsidRPr="006611F1">
        <w:rPr>
          <w:rStyle w:val="Bez"/>
          <w:rFonts w:asciiTheme="minorHAnsi" w:hAnsiTheme="minorHAnsi" w:cstheme="minorHAnsi"/>
          <w:sz w:val="24"/>
          <w:szCs w:val="24"/>
        </w:rPr>
        <w:t xml:space="preserve">govora o dodjeli bespovratnih sredstava, u bilo kojoj fazi postupka dodjele, prijavitelj </w:t>
      </w:r>
      <w:r w:rsidRPr="00D05849">
        <w:rPr>
          <w:rStyle w:val="Bez"/>
          <w:rFonts w:asciiTheme="minorHAnsi" w:hAnsiTheme="minorHAnsi" w:cstheme="minorHAnsi"/>
          <w:sz w:val="24"/>
          <w:szCs w:val="24"/>
        </w:rPr>
        <w:t>službenim zahtjevom za povlačenj</w:t>
      </w:r>
      <w:r>
        <w:rPr>
          <w:rStyle w:val="Bez"/>
          <w:rFonts w:asciiTheme="minorHAnsi" w:hAnsiTheme="minorHAnsi" w:cstheme="minorHAnsi"/>
          <w:sz w:val="24"/>
          <w:szCs w:val="24"/>
        </w:rPr>
        <w:t>e potpisanim od ovlaštene osobe</w:t>
      </w:r>
      <w:r w:rsidRPr="006611F1">
        <w:rPr>
          <w:rStyle w:val="Bez"/>
          <w:rFonts w:asciiTheme="minorHAnsi" w:hAnsiTheme="minorHAnsi" w:cstheme="minorHAnsi"/>
          <w:sz w:val="24"/>
          <w:szCs w:val="24"/>
        </w:rPr>
        <w:t xml:space="preserve"> upućenom nadležnom tijelu (Nacionalna zaklada za razvoj civilnoga društva) može povući svoj projektni prijedlog iz postupka dodjele. </w:t>
      </w:r>
      <w:r>
        <w:rPr>
          <w:rStyle w:val="Bez"/>
          <w:rFonts w:asciiTheme="minorHAnsi" w:hAnsiTheme="minorHAnsi" w:cstheme="minorHAnsi"/>
          <w:sz w:val="24"/>
          <w:szCs w:val="24"/>
        </w:rPr>
        <w:t>Službeni zahtjev</w:t>
      </w:r>
      <w:r w:rsidRPr="006611F1">
        <w:rPr>
          <w:rStyle w:val="Bez"/>
          <w:rFonts w:asciiTheme="minorHAnsi" w:hAnsiTheme="minorHAnsi" w:cstheme="minorHAnsi"/>
          <w:sz w:val="24"/>
          <w:szCs w:val="24"/>
        </w:rPr>
        <w:t xml:space="preserve"> šalje se elektroničkim putem na adresu </w:t>
      </w:r>
      <w:hyperlink r:id="rId20" w:history="1">
        <w:r w:rsidRPr="006611F1">
          <w:rPr>
            <w:rStyle w:val="Hiperveza"/>
            <w:rFonts w:asciiTheme="minorHAnsi" w:hAnsiTheme="minorHAnsi" w:cstheme="minorHAnsi"/>
            <w:sz w:val="24"/>
            <w:szCs w:val="24"/>
          </w:rPr>
          <w:t>euprogrami@esf.civilnodrustvo.hr</w:t>
        </w:r>
      </w:hyperlink>
      <w:r w:rsidRPr="006611F1">
        <w:rPr>
          <w:rStyle w:val="Bez"/>
          <w:rFonts w:asciiTheme="minorHAnsi" w:hAnsiTheme="minorHAnsi" w:cstheme="minorHAnsi"/>
          <w:sz w:val="24"/>
          <w:szCs w:val="24"/>
        </w:rPr>
        <w:t xml:space="preserve"> ili poštanskom pošiljkom na adresu:</w:t>
      </w:r>
    </w:p>
    <w:p w14:paraId="79D16B16" w14:textId="77777777" w:rsidR="000F548D" w:rsidRPr="002D0EBF" w:rsidRDefault="000F548D" w:rsidP="001F19CD">
      <w:pPr>
        <w:spacing w:after="0" w:line="240" w:lineRule="auto"/>
        <w:jc w:val="both"/>
        <w:rPr>
          <w:rStyle w:val="Bez"/>
          <w:rFonts w:asciiTheme="minorHAnsi" w:hAnsiTheme="minorHAnsi" w:cstheme="minorHAnsi"/>
          <w:sz w:val="16"/>
          <w:szCs w:val="16"/>
        </w:rPr>
      </w:pPr>
    </w:p>
    <w:p w14:paraId="720632E9" w14:textId="77777777" w:rsidR="000F548D" w:rsidRPr="006611F1" w:rsidRDefault="000F548D" w:rsidP="001F19CD">
      <w:pPr>
        <w:spacing w:after="0" w:line="240" w:lineRule="auto"/>
        <w:jc w:val="center"/>
        <w:rPr>
          <w:rStyle w:val="Bez"/>
          <w:rFonts w:asciiTheme="minorHAnsi" w:hAnsiTheme="minorHAnsi" w:cstheme="minorHAnsi"/>
          <w:sz w:val="24"/>
          <w:szCs w:val="24"/>
        </w:rPr>
      </w:pPr>
      <w:r w:rsidRPr="006611F1">
        <w:rPr>
          <w:rStyle w:val="Bez"/>
          <w:rFonts w:asciiTheme="minorHAnsi" w:hAnsiTheme="minorHAnsi" w:cstheme="minorHAnsi"/>
          <w:sz w:val="24"/>
          <w:szCs w:val="24"/>
        </w:rPr>
        <w:t>Nacionalna zaklada za razvoj civilnoga društva</w:t>
      </w:r>
    </w:p>
    <w:p w14:paraId="72DC01AA" w14:textId="77777777" w:rsidR="000F548D" w:rsidRPr="006611F1" w:rsidRDefault="000F548D" w:rsidP="001F19CD">
      <w:pPr>
        <w:spacing w:after="0" w:line="240" w:lineRule="auto"/>
        <w:jc w:val="center"/>
        <w:rPr>
          <w:rStyle w:val="Bez"/>
          <w:rFonts w:asciiTheme="minorHAnsi" w:hAnsiTheme="minorHAnsi" w:cstheme="minorHAnsi"/>
          <w:sz w:val="24"/>
          <w:szCs w:val="24"/>
        </w:rPr>
      </w:pPr>
      <w:r w:rsidRPr="006611F1">
        <w:rPr>
          <w:rStyle w:val="Bez"/>
          <w:rFonts w:asciiTheme="minorHAnsi" w:hAnsiTheme="minorHAnsi" w:cstheme="minorHAnsi"/>
          <w:sz w:val="24"/>
          <w:szCs w:val="24"/>
        </w:rPr>
        <w:t>Odjel za pripremu i ugovaranje programa EU</w:t>
      </w:r>
    </w:p>
    <w:p w14:paraId="7D38BBAF" w14:textId="77777777" w:rsidR="000F548D" w:rsidRPr="006611F1" w:rsidRDefault="000F548D" w:rsidP="001F19CD">
      <w:pPr>
        <w:spacing w:after="0" w:line="240" w:lineRule="auto"/>
        <w:jc w:val="center"/>
        <w:rPr>
          <w:rStyle w:val="Bez"/>
          <w:rFonts w:asciiTheme="minorHAnsi" w:hAnsiTheme="minorHAnsi" w:cstheme="minorHAnsi"/>
          <w:sz w:val="24"/>
          <w:szCs w:val="24"/>
        </w:rPr>
      </w:pPr>
      <w:r w:rsidRPr="006611F1">
        <w:rPr>
          <w:rStyle w:val="Bez"/>
          <w:rFonts w:asciiTheme="minorHAnsi" w:hAnsiTheme="minorHAnsi" w:cstheme="minorHAnsi"/>
          <w:sz w:val="24"/>
          <w:szCs w:val="24"/>
        </w:rPr>
        <w:t>Odsjek za ugovaranje</w:t>
      </w:r>
    </w:p>
    <w:p w14:paraId="04851C31" w14:textId="77777777" w:rsidR="000F548D" w:rsidRPr="006611F1" w:rsidRDefault="000F548D" w:rsidP="001F19CD">
      <w:pPr>
        <w:spacing w:after="0" w:line="240" w:lineRule="auto"/>
        <w:jc w:val="center"/>
        <w:rPr>
          <w:rStyle w:val="Bez"/>
          <w:rFonts w:asciiTheme="minorHAnsi" w:hAnsiTheme="minorHAnsi" w:cstheme="minorHAnsi"/>
          <w:sz w:val="24"/>
          <w:szCs w:val="24"/>
        </w:rPr>
      </w:pPr>
      <w:r w:rsidRPr="006611F1">
        <w:rPr>
          <w:rStyle w:val="Bez"/>
          <w:rFonts w:asciiTheme="minorHAnsi" w:hAnsiTheme="minorHAnsi" w:cstheme="minorHAnsi"/>
          <w:sz w:val="24"/>
          <w:szCs w:val="24"/>
        </w:rPr>
        <w:t>Trg Marka Marulića 18</w:t>
      </w:r>
    </w:p>
    <w:p w14:paraId="22C2DE5C" w14:textId="2C660CDF" w:rsidR="000F548D" w:rsidRPr="006611F1" w:rsidRDefault="000F548D" w:rsidP="00D174D9">
      <w:pPr>
        <w:spacing w:after="0" w:line="240" w:lineRule="auto"/>
        <w:jc w:val="center"/>
        <w:rPr>
          <w:rStyle w:val="Bez"/>
          <w:rFonts w:asciiTheme="minorHAnsi" w:hAnsiTheme="minorHAnsi" w:cstheme="minorHAnsi"/>
          <w:sz w:val="24"/>
          <w:szCs w:val="24"/>
        </w:rPr>
      </w:pPr>
      <w:r w:rsidRPr="006611F1">
        <w:rPr>
          <w:rStyle w:val="Bez"/>
          <w:rFonts w:asciiTheme="minorHAnsi" w:hAnsiTheme="minorHAnsi" w:cstheme="minorHAnsi"/>
          <w:sz w:val="24"/>
          <w:szCs w:val="24"/>
        </w:rPr>
        <w:t>10 000 Zagreb</w:t>
      </w:r>
    </w:p>
    <w:p w14:paraId="28D94751" w14:textId="77777777" w:rsidR="000F548D" w:rsidRPr="002D0EBF" w:rsidRDefault="000F548D" w:rsidP="001F19CD">
      <w:pPr>
        <w:spacing w:after="0" w:line="240" w:lineRule="auto"/>
        <w:jc w:val="both"/>
        <w:rPr>
          <w:rStyle w:val="Bez"/>
          <w:rFonts w:asciiTheme="minorHAnsi" w:hAnsiTheme="minorHAnsi" w:cstheme="minorHAnsi"/>
          <w:sz w:val="16"/>
          <w:szCs w:val="16"/>
        </w:rPr>
      </w:pPr>
    </w:p>
    <w:p w14:paraId="3291AFE0" w14:textId="77777777" w:rsidR="000F548D" w:rsidRPr="006611F1" w:rsidRDefault="000F548D" w:rsidP="001F19CD">
      <w:pPr>
        <w:pStyle w:val="ESFUputepodnaslov"/>
        <w:spacing w:before="0" w:after="0" w:line="240" w:lineRule="auto"/>
        <w:jc w:val="both"/>
        <w:rPr>
          <w:rFonts w:asciiTheme="minorHAnsi" w:hAnsiTheme="minorHAnsi" w:cstheme="minorHAnsi"/>
          <w:b/>
        </w:rPr>
      </w:pPr>
      <w:bookmarkStart w:id="46" w:name="_Toc59541602"/>
      <w:r w:rsidRPr="006611F1">
        <w:rPr>
          <w:rFonts w:asciiTheme="minorHAnsi" w:hAnsiTheme="minorHAnsi" w:cstheme="minorHAnsi"/>
          <w:b/>
        </w:rPr>
        <w:t>5.4 Izmjene projektnog prijedloga nakon predaje projektnog prijedloga na Poziv</w:t>
      </w:r>
      <w:bookmarkEnd w:id="46"/>
    </w:p>
    <w:p w14:paraId="1A150479" w14:textId="77777777" w:rsidR="000F548D" w:rsidRPr="002D0EBF" w:rsidRDefault="000F548D" w:rsidP="001F19CD">
      <w:pPr>
        <w:spacing w:after="0" w:line="240" w:lineRule="auto"/>
        <w:jc w:val="both"/>
        <w:rPr>
          <w:rStyle w:val="Bez"/>
          <w:rFonts w:asciiTheme="minorHAnsi" w:hAnsiTheme="minorHAnsi" w:cstheme="minorHAnsi"/>
          <w:sz w:val="18"/>
          <w:szCs w:val="18"/>
        </w:rPr>
      </w:pPr>
    </w:p>
    <w:p w14:paraId="33595ADB" w14:textId="77777777" w:rsidR="000F548D" w:rsidRPr="006611F1" w:rsidRDefault="000F548D" w:rsidP="001F19CD">
      <w:pPr>
        <w:spacing w:after="0" w:line="240" w:lineRule="auto"/>
        <w:jc w:val="both"/>
        <w:rPr>
          <w:rStyle w:val="Bez"/>
          <w:rFonts w:asciiTheme="minorHAnsi" w:hAnsiTheme="minorHAnsi" w:cstheme="minorHAnsi"/>
          <w:sz w:val="24"/>
          <w:szCs w:val="24"/>
        </w:rPr>
      </w:pPr>
      <w:r w:rsidRPr="006611F1">
        <w:rPr>
          <w:rStyle w:val="Bez"/>
          <w:rFonts w:asciiTheme="minorHAnsi" w:hAnsiTheme="minorHAnsi" w:cstheme="minorHAnsi"/>
          <w:sz w:val="24"/>
          <w:szCs w:val="24"/>
        </w:rPr>
        <w:t>Nakon što podnesu projektni prijedlog, prijavitelji ne mogu dostavljati dopunjenu i/ili ispravljenu verziju prijave osim u slučaju zatraženog pojašnjenja od strane Nacionalne zaklade za razvoj civilnoga društva. U slučaju zaprimanja dopune i/ili ispravka, takva dokumentacija neće biti uzeta u obzir te će se projektni prijedlog tretirati sukladno prvotno zaprimljenom</w:t>
      </w:r>
      <w:r>
        <w:rPr>
          <w:rStyle w:val="Bez"/>
          <w:rFonts w:asciiTheme="minorHAnsi" w:hAnsiTheme="minorHAnsi" w:cstheme="minorHAnsi"/>
          <w:sz w:val="24"/>
          <w:szCs w:val="24"/>
        </w:rPr>
        <w:t xml:space="preserve"> paketu/omotnici</w:t>
      </w:r>
      <w:r w:rsidRPr="006611F1">
        <w:rPr>
          <w:rStyle w:val="Bez"/>
          <w:rFonts w:asciiTheme="minorHAnsi" w:hAnsiTheme="minorHAnsi" w:cstheme="minorHAnsi"/>
          <w:sz w:val="24"/>
          <w:szCs w:val="24"/>
        </w:rPr>
        <w:t>.</w:t>
      </w:r>
    </w:p>
    <w:p w14:paraId="05FF4AEF" w14:textId="77777777" w:rsidR="000F548D" w:rsidRPr="002D0EBF" w:rsidRDefault="000F548D" w:rsidP="001F19CD">
      <w:pPr>
        <w:pStyle w:val="ESFBodysivo"/>
        <w:spacing w:after="0" w:line="240" w:lineRule="auto"/>
        <w:rPr>
          <w:rFonts w:asciiTheme="minorHAnsi" w:hAnsiTheme="minorHAnsi" w:cstheme="minorHAnsi"/>
          <w:sz w:val="20"/>
          <w:szCs w:val="20"/>
        </w:rPr>
      </w:pPr>
    </w:p>
    <w:p w14:paraId="2DEA539B" w14:textId="77777777" w:rsidR="000F548D" w:rsidRPr="006611F1" w:rsidRDefault="000F548D" w:rsidP="001F19CD">
      <w:pPr>
        <w:pStyle w:val="ESFUputepodnaslov"/>
        <w:spacing w:before="0" w:after="0" w:line="240" w:lineRule="auto"/>
        <w:jc w:val="both"/>
        <w:rPr>
          <w:rFonts w:asciiTheme="minorHAnsi" w:hAnsiTheme="minorHAnsi" w:cstheme="minorHAnsi"/>
          <w:b/>
        </w:rPr>
      </w:pPr>
      <w:bookmarkStart w:id="47" w:name="_Toc59541603"/>
      <w:r w:rsidRPr="006611F1">
        <w:rPr>
          <w:rFonts w:asciiTheme="minorHAnsi" w:hAnsiTheme="minorHAnsi" w:cstheme="minorHAnsi"/>
          <w:b/>
        </w:rPr>
        <w:t>5.5 Izmjene i dopune Poziva na dostavu projektnih prijedloga</w:t>
      </w:r>
      <w:bookmarkEnd w:id="47"/>
    </w:p>
    <w:p w14:paraId="119639EA" w14:textId="77777777" w:rsidR="000F548D" w:rsidRPr="002D0EBF" w:rsidRDefault="000F548D" w:rsidP="001F19CD">
      <w:pPr>
        <w:spacing w:after="0" w:line="240" w:lineRule="auto"/>
        <w:jc w:val="both"/>
        <w:rPr>
          <w:rFonts w:asciiTheme="minorHAnsi" w:hAnsiTheme="minorHAnsi" w:cstheme="minorHAnsi"/>
          <w:sz w:val="18"/>
          <w:szCs w:val="18"/>
        </w:rPr>
      </w:pPr>
    </w:p>
    <w:p w14:paraId="1AB841C3" w14:textId="49E1277E" w:rsidR="00550D3E" w:rsidRPr="009F506B" w:rsidRDefault="000F548D" w:rsidP="001F19CD">
      <w:pPr>
        <w:spacing w:after="0" w:line="240" w:lineRule="auto"/>
        <w:jc w:val="both"/>
        <w:rPr>
          <w:rStyle w:val="Bez"/>
          <w:b/>
          <w:sz w:val="24"/>
          <w:szCs w:val="24"/>
        </w:rPr>
      </w:pPr>
      <w:r w:rsidRPr="006611F1">
        <w:rPr>
          <w:rFonts w:asciiTheme="minorHAnsi" w:hAnsiTheme="minorHAnsi" w:cstheme="minorHAnsi"/>
          <w:sz w:val="24"/>
          <w:szCs w:val="24"/>
        </w:rPr>
        <w:t xml:space="preserve">U slučaju da se Poziv i natječajna dokumentacija izmijene ili dopune prije datuma zatvaranja Poziva, sve izmjene i dopune bit će objavljene na internetskoj stranici </w:t>
      </w:r>
      <w:hyperlink r:id="rId21" w:history="1">
        <w:r w:rsidRPr="006611F1">
          <w:rPr>
            <w:rStyle w:val="Hiperveza"/>
            <w:rFonts w:asciiTheme="minorHAnsi" w:hAnsiTheme="minorHAnsi" w:cstheme="minorHAnsi"/>
            <w:sz w:val="24"/>
            <w:szCs w:val="24"/>
          </w:rPr>
          <w:t>http://www.esf.hr/</w:t>
        </w:r>
      </w:hyperlink>
      <w:r w:rsidRPr="006611F1">
        <w:rPr>
          <w:rFonts w:asciiTheme="minorHAnsi" w:hAnsiTheme="minorHAnsi" w:cstheme="minorHAnsi"/>
          <w:sz w:val="24"/>
          <w:szCs w:val="24"/>
        </w:rPr>
        <w:t xml:space="preserve"> te središnjoj internetskoj stranici ESI fondova </w:t>
      </w:r>
      <w:hyperlink r:id="rId22" w:history="1">
        <w:r w:rsidRPr="006611F1">
          <w:rPr>
            <w:rStyle w:val="Hiperveza"/>
            <w:rFonts w:asciiTheme="minorHAnsi" w:hAnsiTheme="minorHAnsi" w:cstheme="minorHAnsi"/>
            <w:sz w:val="24"/>
            <w:szCs w:val="24"/>
          </w:rPr>
          <w:t>https://strukturnifondovi.hr/</w:t>
        </w:r>
      </w:hyperlink>
      <w:r w:rsidRPr="006611F1">
        <w:rPr>
          <w:rFonts w:asciiTheme="minorHAnsi" w:hAnsiTheme="minorHAnsi" w:cstheme="minorHAnsi"/>
          <w:sz w:val="24"/>
          <w:szCs w:val="24"/>
        </w:rPr>
        <w:t xml:space="preserve">. </w:t>
      </w:r>
      <w:r w:rsidRPr="009F506B">
        <w:rPr>
          <w:rStyle w:val="Bez"/>
          <w:b/>
          <w:sz w:val="24"/>
          <w:szCs w:val="24"/>
        </w:rPr>
        <w:t xml:space="preserve">Prijavitelji su </w:t>
      </w:r>
      <w:r w:rsidR="00AB4213">
        <w:rPr>
          <w:rStyle w:val="Bez"/>
          <w:b/>
          <w:sz w:val="24"/>
          <w:szCs w:val="24"/>
        </w:rPr>
        <w:t>obavezni</w:t>
      </w:r>
      <w:r w:rsidRPr="009F506B">
        <w:rPr>
          <w:rStyle w:val="Bez"/>
          <w:b/>
          <w:sz w:val="24"/>
          <w:szCs w:val="24"/>
        </w:rPr>
        <w:t xml:space="preserve"> poštovati sve izmjene i dopune Poziva na dostavu projektnih prijedloga i natječajne dokumentacije sukladno objavljenim uputama. </w:t>
      </w:r>
    </w:p>
    <w:p w14:paraId="0341B8F4" w14:textId="45CA8110" w:rsidR="00550D3E" w:rsidRPr="000F5B9C" w:rsidRDefault="00550D3E" w:rsidP="001F19CD">
      <w:pPr>
        <w:spacing w:after="0" w:line="240" w:lineRule="auto"/>
        <w:jc w:val="both"/>
        <w:rPr>
          <w:rStyle w:val="Bez"/>
          <w:sz w:val="16"/>
          <w:szCs w:val="24"/>
        </w:rPr>
      </w:pPr>
    </w:p>
    <w:p w14:paraId="04C62C2A" w14:textId="40FB82E1" w:rsidR="00550D3E" w:rsidRDefault="00550D3E" w:rsidP="001F19CD">
      <w:pPr>
        <w:spacing w:after="0" w:line="240" w:lineRule="auto"/>
        <w:jc w:val="both"/>
        <w:rPr>
          <w:rFonts w:asciiTheme="minorHAnsi" w:hAnsiTheme="minorHAnsi" w:cstheme="minorHAnsi"/>
          <w:sz w:val="24"/>
          <w:szCs w:val="24"/>
        </w:rPr>
      </w:pPr>
      <w:r w:rsidRPr="00FE0542">
        <w:rPr>
          <w:rFonts w:asciiTheme="minorHAnsi" w:hAnsiTheme="minorHAnsi" w:cstheme="minorHAnsi"/>
          <w:sz w:val="24"/>
          <w:szCs w:val="24"/>
        </w:rPr>
        <w:t>Pri izradi i objavi Izmjena i/ili dopuna, prijaviteljima se osigurava dovoljno vremena za izmjenu i/ili dopunu projektnih prijedloga, a u slučaju da su projektni prijedlozi već dostavljeni, osigurava rok za njihove izmjene i/ili dopune ili dostavu dodatnih informacija</w:t>
      </w:r>
      <w:r w:rsidR="009F506B" w:rsidRPr="00FE0542">
        <w:rPr>
          <w:rFonts w:asciiTheme="minorHAnsi" w:hAnsiTheme="minorHAnsi" w:cstheme="minorHAnsi"/>
          <w:sz w:val="24"/>
          <w:szCs w:val="24"/>
        </w:rPr>
        <w:t>.</w:t>
      </w:r>
    </w:p>
    <w:p w14:paraId="1E38E809" w14:textId="7F958B7D" w:rsidR="000F548D" w:rsidRDefault="00FE0542" w:rsidP="001F19CD">
      <w:pPr>
        <w:spacing w:after="0" w:line="240" w:lineRule="auto"/>
        <w:jc w:val="both"/>
        <w:rPr>
          <w:rFonts w:asciiTheme="minorHAnsi" w:hAnsiTheme="minorHAnsi" w:cstheme="minorHAnsi"/>
          <w:bCs/>
          <w:sz w:val="24"/>
          <w:szCs w:val="24"/>
        </w:rPr>
      </w:pPr>
      <w:r w:rsidRPr="00FE0542">
        <w:rPr>
          <w:rFonts w:asciiTheme="minorHAnsi" w:hAnsiTheme="minorHAnsi" w:cstheme="minorHAnsi"/>
          <w:bCs/>
          <w:sz w:val="24"/>
          <w:szCs w:val="24"/>
        </w:rPr>
        <w:lastRenderedPageBreak/>
        <w:t xml:space="preserve">Navedeno podrazumijeva da u slučaju kad nastupe izmjene i/ili dopune natječajne dokumentacije, PT2 dodatno o istom obavještava </w:t>
      </w:r>
      <w:r w:rsidR="00272143">
        <w:rPr>
          <w:rFonts w:asciiTheme="minorHAnsi" w:hAnsiTheme="minorHAnsi" w:cstheme="minorHAnsi"/>
          <w:bCs/>
          <w:sz w:val="24"/>
          <w:szCs w:val="24"/>
        </w:rPr>
        <w:t>p</w:t>
      </w:r>
      <w:r w:rsidRPr="00FE0542">
        <w:rPr>
          <w:rFonts w:asciiTheme="minorHAnsi" w:hAnsiTheme="minorHAnsi" w:cstheme="minorHAnsi"/>
          <w:bCs/>
          <w:sz w:val="24"/>
          <w:szCs w:val="24"/>
        </w:rPr>
        <w:t xml:space="preserve">rijavitelje čiji su projektni prijedlozi već zaprimljeni, a kojima se onda u razumnom roku omogućava izmjena i/ili dopuna projektnog prijedloga isključivo u onim dijelovima u kojima je izmijenjena natječajna dokumentacija. Nakon izvršene izmjene/dopune projektnog prijedloga, </w:t>
      </w:r>
      <w:r w:rsidR="00456A00">
        <w:rPr>
          <w:rFonts w:asciiTheme="minorHAnsi" w:hAnsiTheme="minorHAnsi" w:cstheme="minorHAnsi"/>
          <w:bCs/>
          <w:sz w:val="24"/>
          <w:szCs w:val="24"/>
        </w:rPr>
        <w:t>p</w:t>
      </w:r>
      <w:r w:rsidRPr="00FE0542">
        <w:rPr>
          <w:rFonts w:asciiTheme="minorHAnsi" w:hAnsiTheme="minorHAnsi" w:cstheme="minorHAnsi"/>
          <w:bCs/>
          <w:sz w:val="24"/>
          <w:szCs w:val="24"/>
        </w:rPr>
        <w:t>rijavitelj dopunjeni projektni prijedlog ponovo dostavlja Posredničkom tijelu razine 2, no navedene izmjene i/ili dopune projektnog prijedloga ne mijenjaju poredak zaprimanja prvog projektnog prijedloga navedenog Prijavitelja.</w:t>
      </w:r>
    </w:p>
    <w:p w14:paraId="5489E9EA" w14:textId="77777777" w:rsidR="00CE4BCD" w:rsidRPr="002D0EBF" w:rsidRDefault="00CE4BCD" w:rsidP="001F19CD">
      <w:pPr>
        <w:spacing w:after="0" w:line="240" w:lineRule="auto"/>
        <w:jc w:val="both"/>
        <w:rPr>
          <w:rFonts w:asciiTheme="minorHAnsi" w:hAnsiTheme="minorHAnsi" w:cstheme="minorHAnsi"/>
          <w:sz w:val="20"/>
          <w:szCs w:val="20"/>
        </w:rPr>
      </w:pPr>
    </w:p>
    <w:p w14:paraId="082A7112" w14:textId="77777777" w:rsidR="000F548D" w:rsidRPr="006611F1" w:rsidRDefault="000F548D" w:rsidP="001F19CD">
      <w:pPr>
        <w:pStyle w:val="ESFUputepodnaslov"/>
        <w:spacing w:before="0" w:after="0" w:line="240" w:lineRule="auto"/>
        <w:jc w:val="both"/>
        <w:rPr>
          <w:rFonts w:asciiTheme="minorHAnsi" w:hAnsiTheme="minorHAnsi" w:cstheme="minorHAnsi"/>
          <w:szCs w:val="24"/>
        </w:rPr>
      </w:pPr>
      <w:bookmarkStart w:id="48" w:name="_Toc59541604"/>
      <w:r w:rsidRPr="006611F1">
        <w:rPr>
          <w:rFonts w:asciiTheme="minorHAnsi" w:hAnsiTheme="minorHAnsi" w:cstheme="minorHAnsi"/>
          <w:b/>
        </w:rPr>
        <w:t xml:space="preserve">5.6 Obustava, ranije zatvaranje Poziva </w:t>
      </w:r>
      <w:r>
        <w:rPr>
          <w:rFonts w:asciiTheme="minorHAnsi" w:hAnsiTheme="minorHAnsi" w:cstheme="minorHAnsi"/>
          <w:b/>
        </w:rPr>
        <w:t>i produženje roka za dostavu projektnih prijedloga</w:t>
      </w:r>
      <w:bookmarkEnd w:id="48"/>
    </w:p>
    <w:p w14:paraId="5F40842C" w14:textId="77777777" w:rsidR="000F548D" w:rsidRPr="002D0EBF" w:rsidRDefault="000F548D" w:rsidP="001F19CD">
      <w:pPr>
        <w:suppressAutoHyphens w:val="0"/>
        <w:spacing w:after="0" w:line="240" w:lineRule="auto"/>
        <w:rPr>
          <w:rFonts w:asciiTheme="minorHAnsi" w:eastAsia="Lucida Sans Unicode" w:hAnsiTheme="minorHAnsi" w:cstheme="minorHAnsi"/>
          <w:color w:val="auto"/>
          <w:sz w:val="18"/>
          <w:szCs w:val="18"/>
          <w:lang w:val="sl" w:eastAsia="hr-HR"/>
        </w:rPr>
      </w:pPr>
    </w:p>
    <w:p w14:paraId="491B7482" w14:textId="6EC8C5F2" w:rsidR="000F548D" w:rsidRDefault="000F548D" w:rsidP="001F19CD">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 xml:space="preserve">U modalitetu otvorenog privremenog Poziva postoji mogućnost obustave, </w:t>
      </w:r>
      <w:r>
        <w:rPr>
          <w:rFonts w:asciiTheme="minorHAnsi" w:hAnsiTheme="minorHAnsi" w:cstheme="minorHAnsi"/>
          <w:sz w:val="24"/>
          <w:szCs w:val="24"/>
        </w:rPr>
        <w:t>tj. Poziv se</w:t>
      </w:r>
      <w:r w:rsidRPr="006611F1">
        <w:rPr>
          <w:rFonts w:asciiTheme="minorHAnsi" w:hAnsiTheme="minorHAnsi" w:cstheme="minorHAnsi"/>
          <w:sz w:val="24"/>
          <w:szCs w:val="24"/>
        </w:rPr>
        <w:t xml:space="preserve"> automatski </w:t>
      </w:r>
      <w:r>
        <w:rPr>
          <w:rFonts w:asciiTheme="minorHAnsi" w:hAnsiTheme="minorHAnsi" w:cstheme="minorHAnsi"/>
          <w:sz w:val="24"/>
          <w:szCs w:val="24"/>
        </w:rPr>
        <w:t xml:space="preserve">(ranije) </w:t>
      </w:r>
      <w:r w:rsidRPr="006611F1">
        <w:rPr>
          <w:rFonts w:asciiTheme="minorHAnsi" w:hAnsiTheme="minorHAnsi" w:cstheme="minorHAnsi"/>
          <w:sz w:val="24"/>
          <w:szCs w:val="24"/>
        </w:rPr>
        <w:t xml:space="preserve">zatvara </w:t>
      </w:r>
      <w:r w:rsidR="00317F65">
        <w:rPr>
          <w:rFonts w:asciiTheme="minorHAnsi" w:hAnsiTheme="minorHAnsi" w:cstheme="minorHAnsi"/>
          <w:sz w:val="24"/>
          <w:szCs w:val="24"/>
        </w:rPr>
        <w:t xml:space="preserve">za svaku skupinu </w:t>
      </w:r>
      <w:r w:rsidRPr="006611F1">
        <w:rPr>
          <w:rFonts w:asciiTheme="minorHAnsi" w:hAnsiTheme="minorHAnsi" w:cstheme="minorHAnsi"/>
          <w:sz w:val="24"/>
          <w:szCs w:val="24"/>
        </w:rPr>
        <w:t>kada ukupni iznos zaprimljenih projektnih prijedloga</w:t>
      </w:r>
      <w:r w:rsidR="00317F65">
        <w:rPr>
          <w:rFonts w:asciiTheme="minorHAnsi" w:hAnsiTheme="minorHAnsi" w:cstheme="minorHAnsi"/>
          <w:sz w:val="24"/>
          <w:szCs w:val="24"/>
        </w:rPr>
        <w:t xml:space="preserve"> za pojedinu skupinu</w:t>
      </w:r>
      <w:r w:rsidRPr="006611F1">
        <w:rPr>
          <w:rFonts w:asciiTheme="minorHAnsi" w:hAnsiTheme="minorHAnsi" w:cstheme="minorHAnsi"/>
          <w:sz w:val="24"/>
          <w:szCs w:val="24"/>
        </w:rPr>
        <w:t xml:space="preserve"> dosegne 300</w:t>
      </w:r>
      <w:r w:rsidR="00497310">
        <w:rPr>
          <w:rFonts w:asciiTheme="minorHAnsi" w:hAnsiTheme="minorHAnsi" w:cstheme="minorHAnsi"/>
          <w:sz w:val="24"/>
          <w:szCs w:val="24"/>
        </w:rPr>
        <w:t xml:space="preserve"> </w:t>
      </w:r>
      <w:r w:rsidRPr="006611F1">
        <w:rPr>
          <w:rFonts w:asciiTheme="minorHAnsi" w:hAnsiTheme="minorHAnsi" w:cstheme="minorHAnsi"/>
          <w:sz w:val="24"/>
          <w:szCs w:val="24"/>
        </w:rPr>
        <w:t xml:space="preserve">% inicijalne alokacije Poziva. </w:t>
      </w:r>
    </w:p>
    <w:p w14:paraId="3D5187FA" w14:textId="3842AA1E" w:rsidR="000F548D" w:rsidRPr="002D0425" w:rsidRDefault="000F548D" w:rsidP="001F19CD">
      <w:pPr>
        <w:spacing w:after="0" w:line="240" w:lineRule="auto"/>
        <w:jc w:val="both"/>
        <w:rPr>
          <w:rFonts w:asciiTheme="minorHAnsi" w:hAnsiTheme="minorHAnsi" w:cstheme="minorHAnsi"/>
          <w:sz w:val="16"/>
          <w:szCs w:val="24"/>
        </w:rPr>
      </w:pPr>
    </w:p>
    <w:p w14:paraId="7BDA591C" w14:textId="77777777" w:rsidR="000F548D" w:rsidRPr="006611F1" w:rsidRDefault="000F548D" w:rsidP="001F19CD">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 xml:space="preserve">U slučaju potrebe za: </w:t>
      </w:r>
    </w:p>
    <w:p w14:paraId="02997878" w14:textId="126E339F" w:rsidR="000F548D" w:rsidRDefault="000F548D" w:rsidP="008362FB">
      <w:pPr>
        <w:numPr>
          <w:ilvl w:val="0"/>
          <w:numId w:val="31"/>
        </w:numPr>
        <w:pBdr>
          <w:between w:val="nil"/>
          <w:bar w:val="nil"/>
        </w:pBd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 xml:space="preserve">ranijim zatvaranjem pokrenutog Poziva (prije isteka roka za podnošenje projektnih prijedloga predviđenog objavljenom dokumentacijom PDP-a) i/ili </w:t>
      </w:r>
    </w:p>
    <w:p w14:paraId="54AF3948" w14:textId="27153931" w:rsidR="000F548D" w:rsidRPr="009F506B" w:rsidRDefault="000F548D" w:rsidP="008362FB">
      <w:pPr>
        <w:numPr>
          <w:ilvl w:val="0"/>
          <w:numId w:val="31"/>
        </w:numPr>
        <w:pBdr>
          <w:between w:val="nil"/>
          <w:bar w:val="nil"/>
        </w:pBdr>
        <w:spacing w:after="0" w:line="240" w:lineRule="auto"/>
        <w:jc w:val="both"/>
        <w:rPr>
          <w:rStyle w:val="Bez"/>
          <w:rFonts w:asciiTheme="minorHAnsi" w:hAnsiTheme="minorHAnsi" w:cstheme="minorHAnsi"/>
          <w:sz w:val="24"/>
          <w:szCs w:val="24"/>
        </w:rPr>
      </w:pPr>
      <w:r w:rsidRPr="009F506B">
        <w:rPr>
          <w:rFonts w:asciiTheme="minorHAnsi" w:hAnsiTheme="minorHAnsi" w:cstheme="minorHAnsi"/>
          <w:sz w:val="24"/>
          <w:szCs w:val="24"/>
        </w:rPr>
        <w:t xml:space="preserve">produženjem roka za podnošenje projektnih prijedloga </w:t>
      </w:r>
      <w:r w:rsidRPr="009F506B">
        <w:rPr>
          <w:rStyle w:val="Bez"/>
          <w:rFonts w:asciiTheme="minorHAnsi" w:hAnsiTheme="minorHAnsi" w:cstheme="minorHAnsi"/>
          <w:sz w:val="24"/>
          <w:szCs w:val="24"/>
        </w:rPr>
        <w:t xml:space="preserve">Ministarstvo kulture i medija na središnjoj </w:t>
      </w:r>
      <w:r w:rsidR="00456A00">
        <w:rPr>
          <w:rStyle w:val="Bez"/>
          <w:rFonts w:asciiTheme="minorHAnsi" w:hAnsiTheme="minorHAnsi" w:cstheme="minorHAnsi"/>
          <w:sz w:val="24"/>
          <w:szCs w:val="24"/>
        </w:rPr>
        <w:t>mrežnoj</w:t>
      </w:r>
      <w:r w:rsidR="00456A00" w:rsidRPr="009F506B">
        <w:rPr>
          <w:rStyle w:val="Bez"/>
          <w:rFonts w:asciiTheme="minorHAnsi" w:hAnsiTheme="minorHAnsi" w:cstheme="minorHAnsi"/>
          <w:sz w:val="24"/>
          <w:szCs w:val="24"/>
        </w:rPr>
        <w:t xml:space="preserve"> </w:t>
      </w:r>
      <w:r w:rsidRPr="009F506B">
        <w:rPr>
          <w:rStyle w:val="Bez"/>
          <w:rFonts w:asciiTheme="minorHAnsi" w:hAnsiTheme="minorHAnsi" w:cstheme="minorHAnsi"/>
          <w:sz w:val="24"/>
          <w:szCs w:val="24"/>
        </w:rPr>
        <w:t>stranici ESI fondova (</w:t>
      </w:r>
      <w:hyperlink r:id="rId23" w:history="1">
        <w:r w:rsidRPr="009F506B">
          <w:rPr>
            <w:rStyle w:val="Hyperlink7"/>
            <w:rFonts w:asciiTheme="minorHAnsi" w:hAnsiTheme="minorHAnsi" w:cstheme="minorHAnsi"/>
          </w:rPr>
          <w:t>www.strukturnifondovi.hr</w:t>
        </w:r>
      </w:hyperlink>
      <w:r w:rsidRPr="009F506B">
        <w:rPr>
          <w:rStyle w:val="Bez"/>
          <w:rFonts w:asciiTheme="minorHAnsi" w:hAnsiTheme="minorHAnsi" w:cstheme="minorHAnsi"/>
          <w:sz w:val="24"/>
          <w:szCs w:val="24"/>
        </w:rPr>
        <w:t>) i stranici ESF-a (</w:t>
      </w:r>
      <w:hyperlink r:id="rId24" w:history="1">
        <w:r w:rsidRPr="009F506B">
          <w:rPr>
            <w:rStyle w:val="Hyperlink7"/>
            <w:rFonts w:asciiTheme="minorHAnsi" w:hAnsiTheme="minorHAnsi" w:cstheme="minorHAnsi"/>
          </w:rPr>
          <w:t>www.esf.hr</w:t>
        </w:r>
      </w:hyperlink>
      <w:r w:rsidRPr="009F506B">
        <w:rPr>
          <w:rStyle w:val="Bez"/>
          <w:rFonts w:asciiTheme="minorHAnsi" w:hAnsiTheme="minorHAnsi" w:cstheme="minorHAnsi"/>
          <w:sz w:val="24"/>
          <w:szCs w:val="24"/>
        </w:rPr>
        <w:t>) objavljuje obavijest koja sadržava obrazloženje i u kojoj se navodi da je:</w:t>
      </w:r>
    </w:p>
    <w:p w14:paraId="61356702" w14:textId="77777777" w:rsidR="000F548D" w:rsidRPr="006611F1" w:rsidRDefault="000F548D" w:rsidP="008362FB">
      <w:pPr>
        <w:numPr>
          <w:ilvl w:val="0"/>
          <w:numId w:val="31"/>
        </w:numPr>
        <w:pBdr>
          <w:between w:val="nil"/>
          <w:bar w:val="nil"/>
        </w:pBd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Poziv zatvoren (navodeći točan datum zatvaranja) ili</w:t>
      </w:r>
    </w:p>
    <w:p w14:paraId="58BD9F20" w14:textId="743FCD29" w:rsidR="000F548D" w:rsidRPr="006611F1" w:rsidRDefault="000F548D" w:rsidP="008362FB">
      <w:pPr>
        <w:numPr>
          <w:ilvl w:val="0"/>
          <w:numId w:val="31"/>
        </w:numPr>
        <w:pBdr>
          <w:between w:val="nil"/>
          <w:bar w:val="nil"/>
        </w:pBd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 xml:space="preserve">rok za predaju projektnih prijedloga produžen (navodeći </w:t>
      </w:r>
      <w:r>
        <w:rPr>
          <w:rFonts w:asciiTheme="minorHAnsi" w:hAnsiTheme="minorHAnsi" w:cstheme="minorHAnsi"/>
          <w:sz w:val="24"/>
          <w:szCs w:val="24"/>
        </w:rPr>
        <w:t>novi rok za predaju projektnih prijedloga</w:t>
      </w:r>
      <w:r w:rsidRPr="006611F1">
        <w:rPr>
          <w:rFonts w:asciiTheme="minorHAnsi" w:hAnsiTheme="minorHAnsi" w:cstheme="minorHAnsi"/>
          <w:sz w:val="24"/>
          <w:szCs w:val="24"/>
        </w:rPr>
        <w:t>).</w:t>
      </w:r>
    </w:p>
    <w:p w14:paraId="5F1BC2EE" w14:textId="77777777" w:rsidR="000F548D" w:rsidRPr="002D0EBF" w:rsidRDefault="000F548D" w:rsidP="001F19CD">
      <w:pPr>
        <w:spacing w:after="0" w:line="240" w:lineRule="auto"/>
        <w:jc w:val="both"/>
        <w:rPr>
          <w:rFonts w:asciiTheme="minorHAnsi" w:hAnsiTheme="minorHAnsi" w:cstheme="minorHAnsi"/>
          <w:sz w:val="16"/>
          <w:szCs w:val="16"/>
        </w:rPr>
      </w:pPr>
    </w:p>
    <w:p w14:paraId="47121048" w14:textId="77777777" w:rsidR="000F548D" w:rsidRPr="006611F1" w:rsidRDefault="000F548D" w:rsidP="001F19CD">
      <w:pPr>
        <w:pStyle w:val="ESFUputepodnaslov"/>
        <w:spacing w:before="0" w:after="0" w:line="240" w:lineRule="auto"/>
        <w:jc w:val="both"/>
        <w:rPr>
          <w:rFonts w:asciiTheme="minorHAnsi" w:hAnsiTheme="minorHAnsi" w:cstheme="minorHAnsi"/>
          <w:b/>
        </w:rPr>
      </w:pPr>
      <w:bookmarkStart w:id="49" w:name="_Toc59541605"/>
      <w:r w:rsidRPr="006611F1">
        <w:rPr>
          <w:rFonts w:asciiTheme="minorHAnsi" w:hAnsiTheme="minorHAnsi" w:cstheme="minorHAnsi"/>
          <w:b/>
        </w:rPr>
        <w:t>5.7 Otkazivanje Poziva</w:t>
      </w:r>
      <w:bookmarkEnd w:id="49"/>
    </w:p>
    <w:p w14:paraId="1B07829C" w14:textId="77777777" w:rsidR="000F548D" w:rsidRPr="000F5B9C" w:rsidRDefault="000F548D" w:rsidP="001F19CD">
      <w:pPr>
        <w:spacing w:after="0" w:line="240" w:lineRule="auto"/>
        <w:jc w:val="both"/>
        <w:rPr>
          <w:rFonts w:asciiTheme="minorHAnsi" w:hAnsiTheme="minorHAnsi" w:cstheme="minorHAnsi"/>
          <w:sz w:val="20"/>
          <w:szCs w:val="24"/>
        </w:rPr>
      </w:pPr>
    </w:p>
    <w:p w14:paraId="0A2A5618" w14:textId="77777777" w:rsidR="000F548D" w:rsidRPr="006611F1" w:rsidRDefault="000F548D" w:rsidP="001F19CD">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Poziv se može otkazati u bilo koj</w:t>
      </w:r>
      <w:r>
        <w:rPr>
          <w:rFonts w:asciiTheme="minorHAnsi" w:hAnsiTheme="minorHAnsi" w:cstheme="minorHAnsi"/>
          <w:sz w:val="24"/>
          <w:szCs w:val="24"/>
        </w:rPr>
        <w:t>em dijelu</w:t>
      </w:r>
      <w:r w:rsidRPr="006611F1">
        <w:rPr>
          <w:rFonts w:asciiTheme="minorHAnsi" w:hAnsiTheme="minorHAnsi" w:cstheme="minorHAnsi"/>
          <w:sz w:val="24"/>
          <w:szCs w:val="24"/>
        </w:rPr>
        <w:t xml:space="preserve"> postupka dodjele ako: </w:t>
      </w:r>
    </w:p>
    <w:p w14:paraId="15358BC5" w14:textId="77777777" w:rsidR="000F548D" w:rsidRPr="009F506B" w:rsidRDefault="000F548D" w:rsidP="008362FB">
      <w:pPr>
        <w:pStyle w:val="Odlomakpopisa"/>
        <w:numPr>
          <w:ilvl w:val="0"/>
          <w:numId w:val="43"/>
        </w:numPr>
        <w:spacing w:after="0" w:line="240" w:lineRule="auto"/>
        <w:jc w:val="both"/>
        <w:rPr>
          <w:rFonts w:asciiTheme="minorHAnsi" w:hAnsiTheme="minorHAnsi" w:cstheme="minorHAnsi"/>
          <w:sz w:val="24"/>
          <w:szCs w:val="24"/>
        </w:rPr>
      </w:pPr>
      <w:r w:rsidRPr="009F506B">
        <w:rPr>
          <w:rFonts w:asciiTheme="minorHAnsi" w:hAnsiTheme="minorHAnsi" w:cstheme="minorHAnsi"/>
          <w:sz w:val="24"/>
          <w:szCs w:val="24"/>
        </w:rPr>
        <w:t xml:space="preserve">je bilo nepravilnosti u postupku, osobito ako je utvrđeno nejednako postupanje prema prijaviteljima ili je narušeno načelo zabrane diskriminacije, </w:t>
      </w:r>
    </w:p>
    <w:p w14:paraId="423FCF1F" w14:textId="77777777" w:rsidR="000F548D" w:rsidRPr="009F506B" w:rsidRDefault="000F548D" w:rsidP="008362FB">
      <w:pPr>
        <w:pStyle w:val="Odlomakpopisa"/>
        <w:numPr>
          <w:ilvl w:val="0"/>
          <w:numId w:val="43"/>
        </w:numPr>
        <w:spacing w:after="0" w:line="240" w:lineRule="auto"/>
        <w:jc w:val="both"/>
        <w:rPr>
          <w:rFonts w:asciiTheme="minorHAnsi" w:hAnsiTheme="minorHAnsi" w:cstheme="minorHAnsi"/>
          <w:sz w:val="24"/>
          <w:szCs w:val="24"/>
        </w:rPr>
      </w:pPr>
      <w:r w:rsidRPr="009F506B">
        <w:rPr>
          <w:rFonts w:asciiTheme="minorHAnsi" w:hAnsiTheme="minorHAnsi" w:cstheme="minorHAnsi"/>
          <w:sz w:val="24"/>
          <w:szCs w:val="24"/>
        </w:rPr>
        <w:t>su nastupile izvanredne okolnosti ili viša sila koje onemogućavaju redovno obavljanje planiranih aktivnosti,</w:t>
      </w:r>
    </w:p>
    <w:p w14:paraId="24F9A7D6" w14:textId="77777777" w:rsidR="000F548D" w:rsidRPr="009F506B" w:rsidRDefault="000F548D" w:rsidP="008362FB">
      <w:pPr>
        <w:pStyle w:val="Odlomakpopisa"/>
        <w:numPr>
          <w:ilvl w:val="0"/>
          <w:numId w:val="43"/>
        </w:numPr>
        <w:spacing w:after="0" w:line="240" w:lineRule="auto"/>
        <w:jc w:val="both"/>
        <w:rPr>
          <w:rFonts w:asciiTheme="minorHAnsi" w:hAnsiTheme="minorHAnsi" w:cstheme="minorHAnsi"/>
          <w:sz w:val="24"/>
          <w:szCs w:val="24"/>
        </w:rPr>
      </w:pPr>
      <w:r w:rsidRPr="009F506B">
        <w:rPr>
          <w:rFonts w:asciiTheme="minorHAnsi" w:hAnsiTheme="minorHAnsi" w:cstheme="minorHAnsi"/>
          <w:sz w:val="24"/>
          <w:szCs w:val="24"/>
        </w:rPr>
        <w:t>nakon isteka roka za podnošenje projektnih prijedloga nije zaprimljen niti jedan projektni prijedlog ili niti jedan projektni prijedlog ne udovoljava kriterijima dodjele.</w:t>
      </w:r>
    </w:p>
    <w:p w14:paraId="02C5BF0B" w14:textId="77777777" w:rsidR="002D0EBF" w:rsidRPr="002D0EBF" w:rsidRDefault="002D0EBF" w:rsidP="001F19CD">
      <w:pPr>
        <w:spacing w:after="0" w:line="240" w:lineRule="auto"/>
        <w:jc w:val="both"/>
        <w:rPr>
          <w:rFonts w:asciiTheme="minorHAnsi" w:hAnsiTheme="minorHAnsi" w:cstheme="minorHAnsi"/>
          <w:sz w:val="16"/>
          <w:szCs w:val="16"/>
        </w:rPr>
      </w:pPr>
    </w:p>
    <w:p w14:paraId="517CB776" w14:textId="4EAE9F38" w:rsidR="002D0EBF" w:rsidRDefault="000F548D" w:rsidP="002D0EBF">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 xml:space="preserve">Navedena </w:t>
      </w:r>
      <w:r w:rsidR="009F506B" w:rsidRPr="002977A4">
        <w:rPr>
          <w:rFonts w:asciiTheme="minorHAnsi" w:hAnsiTheme="minorHAnsi" w:cstheme="minorHAnsi"/>
          <w:sz w:val="24"/>
          <w:szCs w:val="24"/>
        </w:rPr>
        <w:t>obavijest</w:t>
      </w:r>
      <w:r w:rsidRPr="006611F1">
        <w:rPr>
          <w:rFonts w:asciiTheme="minorHAnsi" w:hAnsiTheme="minorHAnsi" w:cstheme="minorHAnsi"/>
          <w:sz w:val="24"/>
          <w:szCs w:val="24"/>
        </w:rPr>
        <w:t xml:space="preserve"> objavljuje se na središnjoj </w:t>
      </w:r>
      <w:r w:rsidR="00456A00">
        <w:rPr>
          <w:rFonts w:asciiTheme="minorHAnsi" w:hAnsiTheme="minorHAnsi" w:cstheme="minorHAnsi"/>
          <w:sz w:val="24"/>
          <w:szCs w:val="24"/>
        </w:rPr>
        <w:t>mrežnoj</w:t>
      </w:r>
      <w:r w:rsidR="00456A00" w:rsidRPr="006611F1">
        <w:rPr>
          <w:rFonts w:asciiTheme="minorHAnsi" w:hAnsiTheme="minorHAnsi" w:cstheme="minorHAnsi"/>
          <w:sz w:val="24"/>
          <w:szCs w:val="24"/>
        </w:rPr>
        <w:t xml:space="preserve"> </w:t>
      </w:r>
      <w:r w:rsidRPr="006611F1">
        <w:rPr>
          <w:rFonts w:asciiTheme="minorHAnsi" w:hAnsiTheme="minorHAnsi" w:cstheme="minorHAnsi"/>
          <w:sz w:val="24"/>
          <w:szCs w:val="24"/>
        </w:rPr>
        <w:t xml:space="preserve">stranici ESI fondova i stranici ESF-a. </w:t>
      </w:r>
    </w:p>
    <w:p w14:paraId="56BC925C" w14:textId="77777777" w:rsidR="002D0EBF" w:rsidRPr="002D0EBF" w:rsidRDefault="002D0EBF" w:rsidP="002D0EBF">
      <w:pPr>
        <w:spacing w:after="0" w:line="240" w:lineRule="auto"/>
        <w:jc w:val="both"/>
        <w:rPr>
          <w:rFonts w:asciiTheme="minorHAnsi" w:hAnsiTheme="minorHAnsi" w:cstheme="minorHAnsi"/>
          <w:sz w:val="24"/>
          <w:szCs w:val="24"/>
        </w:rPr>
      </w:pPr>
    </w:p>
    <w:p w14:paraId="1615EA45" w14:textId="77777777" w:rsidR="000F548D" w:rsidRPr="006611F1" w:rsidRDefault="000F548D" w:rsidP="001F19CD">
      <w:pPr>
        <w:pStyle w:val="ESFUputepodnaslov"/>
        <w:spacing w:before="0" w:after="0" w:line="240" w:lineRule="auto"/>
        <w:jc w:val="both"/>
        <w:rPr>
          <w:rFonts w:asciiTheme="minorHAnsi" w:hAnsiTheme="minorHAnsi" w:cstheme="minorHAnsi"/>
          <w:b/>
        </w:rPr>
      </w:pPr>
      <w:bookmarkStart w:id="50" w:name="_Toc59541606"/>
      <w:r w:rsidRPr="006611F1">
        <w:rPr>
          <w:rFonts w:asciiTheme="minorHAnsi" w:hAnsiTheme="minorHAnsi" w:cstheme="minorHAnsi"/>
          <w:b/>
        </w:rPr>
        <w:t>5.8 Dodatne informacije</w:t>
      </w:r>
      <w:bookmarkEnd w:id="50"/>
      <w:r w:rsidRPr="006611F1">
        <w:rPr>
          <w:rFonts w:asciiTheme="minorHAnsi" w:hAnsiTheme="minorHAnsi" w:cstheme="minorHAnsi"/>
          <w:b/>
        </w:rPr>
        <w:t xml:space="preserve"> </w:t>
      </w:r>
    </w:p>
    <w:p w14:paraId="61C91A54" w14:textId="77777777" w:rsidR="000F548D" w:rsidRPr="002D0EBF" w:rsidRDefault="000F548D" w:rsidP="001F19CD">
      <w:pPr>
        <w:pStyle w:val="ESFBodysivo"/>
        <w:spacing w:after="0" w:line="240" w:lineRule="auto"/>
        <w:rPr>
          <w:rFonts w:asciiTheme="minorHAnsi" w:hAnsiTheme="minorHAnsi" w:cstheme="minorHAnsi"/>
          <w:b/>
          <w:sz w:val="16"/>
          <w:szCs w:val="18"/>
        </w:rPr>
      </w:pPr>
    </w:p>
    <w:p w14:paraId="7B03EA5E" w14:textId="77777777" w:rsidR="000F548D" w:rsidRPr="006611F1" w:rsidRDefault="000F548D" w:rsidP="001F19CD">
      <w:pPr>
        <w:pStyle w:val="ESFBodysivo"/>
        <w:spacing w:after="0" w:line="240" w:lineRule="auto"/>
        <w:rPr>
          <w:rFonts w:asciiTheme="minorHAnsi" w:hAnsiTheme="minorHAnsi" w:cstheme="minorHAnsi"/>
          <w:b/>
        </w:rPr>
      </w:pPr>
      <w:r w:rsidRPr="006611F1">
        <w:rPr>
          <w:rFonts w:asciiTheme="minorHAnsi" w:hAnsiTheme="minorHAnsi" w:cstheme="minorHAnsi"/>
          <w:b/>
        </w:rPr>
        <w:t>Pitanja i odgovori</w:t>
      </w:r>
    </w:p>
    <w:p w14:paraId="604320E4" w14:textId="1C1F14F7" w:rsidR="000F548D" w:rsidRDefault="000F548D" w:rsidP="001F19CD">
      <w:pPr>
        <w:spacing w:after="0" w:line="240" w:lineRule="auto"/>
        <w:ind w:left="1" w:hanging="1"/>
        <w:jc w:val="both"/>
        <w:rPr>
          <w:rFonts w:asciiTheme="minorHAnsi" w:hAnsiTheme="minorHAnsi" w:cstheme="minorHAnsi"/>
          <w:sz w:val="24"/>
        </w:rPr>
      </w:pPr>
      <w:r w:rsidRPr="006611F1">
        <w:rPr>
          <w:rFonts w:asciiTheme="minorHAnsi" w:hAnsiTheme="minorHAnsi" w:cstheme="minorHAnsi"/>
          <w:sz w:val="24"/>
        </w:rPr>
        <w:t xml:space="preserve">Pitanja isključivo vezana uz objavljenu dokumentaciju Poziva prihvatljivi prijavitelji i partneri mogu poslati elektroničkom poštom </w:t>
      </w:r>
      <w:r w:rsidRPr="006611F1">
        <w:rPr>
          <w:rStyle w:val="Bez"/>
          <w:rFonts w:asciiTheme="minorHAnsi" w:hAnsiTheme="minorHAnsi" w:cstheme="minorHAnsi"/>
          <w:sz w:val="24"/>
          <w:szCs w:val="24"/>
        </w:rPr>
        <w:t>najkasnije 14 kalendarskih dana prije isteka roka za podnošenje projektnih prijedloga</w:t>
      </w:r>
      <w:r w:rsidRPr="006611F1">
        <w:rPr>
          <w:rFonts w:asciiTheme="minorHAnsi" w:hAnsiTheme="minorHAnsi" w:cstheme="minorHAnsi"/>
          <w:sz w:val="24"/>
        </w:rPr>
        <w:t xml:space="preserve"> na adresu elektroničke pošte </w:t>
      </w:r>
      <w:hyperlink r:id="rId25" w:history="1">
        <w:r w:rsidRPr="006611F1">
          <w:rPr>
            <w:rFonts w:asciiTheme="minorHAnsi" w:hAnsiTheme="minorHAnsi" w:cstheme="minorHAnsi"/>
            <w:color w:val="0000FF" w:themeColor="hyperlink"/>
            <w:sz w:val="24"/>
            <w:u w:val="single"/>
          </w:rPr>
          <w:t>esf@min-kulture.hr</w:t>
        </w:r>
      </w:hyperlink>
      <w:r w:rsidRPr="006611F1">
        <w:rPr>
          <w:rFonts w:asciiTheme="minorHAnsi" w:hAnsiTheme="minorHAnsi" w:cstheme="minorHAnsi"/>
          <w:color w:val="auto"/>
          <w:sz w:val="24"/>
        </w:rPr>
        <w:t xml:space="preserve">. Pod predmet elektroničke </w:t>
      </w:r>
      <w:r w:rsidRPr="006611F1">
        <w:rPr>
          <w:rFonts w:asciiTheme="minorHAnsi" w:hAnsiTheme="minorHAnsi" w:cstheme="minorHAnsi"/>
          <w:color w:val="auto"/>
          <w:sz w:val="24"/>
        </w:rPr>
        <w:lastRenderedPageBreak/>
        <w:t>pošte obavezno navesti referentni broj i naziv Poziva. Z</w:t>
      </w:r>
      <w:r w:rsidRPr="006611F1">
        <w:rPr>
          <w:rFonts w:asciiTheme="minorHAnsi" w:hAnsiTheme="minorHAnsi" w:cstheme="minorHAnsi"/>
          <w:sz w:val="24"/>
        </w:rPr>
        <w:t>aprimljena pitanja prihvatljivih prijavitelja i partnera se s odgovorima objavljuju u dijelu 'Pitanja i odgovori' na središnjoj</w:t>
      </w:r>
      <w:r w:rsidR="00456A00">
        <w:rPr>
          <w:rFonts w:asciiTheme="minorHAnsi" w:hAnsiTheme="minorHAnsi" w:cstheme="minorHAnsi"/>
          <w:sz w:val="24"/>
        </w:rPr>
        <w:t xml:space="preserve"> mrežnoj</w:t>
      </w:r>
      <w:r w:rsidRPr="006611F1">
        <w:rPr>
          <w:rFonts w:asciiTheme="minorHAnsi" w:hAnsiTheme="minorHAnsi" w:cstheme="minorHAnsi"/>
          <w:sz w:val="24"/>
        </w:rPr>
        <w:t xml:space="preserve"> stranici ESI fondova i stranici ESF-a najkasnije </w:t>
      </w:r>
      <w:r w:rsidRPr="006611F1">
        <w:rPr>
          <w:rFonts w:asciiTheme="minorHAnsi" w:hAnsiTheme="minorHAnsi" w:cstheme="minorHAnsi"/>
          <w:color w:val="auto"/>
          <w:sz w:val="24"/>
        </w:rPr>
        <w:t xml:space="preserve">sedam radnih dana </w:t>
      </w:r>
      <w:r w:rsidRPr="006611F1">
        <w:rPr>
          <w:rFonts w:asciiTheme="minorHAnsi" w:hAnsiTheme="minorHAnsi" w:cstheme="minorHAnsi"/>
          <w:sz w:val="24"/>
        </w:rPr>
        <w:t>prije isteka roka za podnošenje projektnih prijedloga.</w:t>
      </w:r>
    </w:p>
    <w:p w14:paraId="7C0124F1" w14:textId="4C75CF10" w:rsidR="000F548D" w:rsidRPr="006611F1" w:rsidRDefault="000F548D" w:rsidP="001F19CD">
      <w:pPr>
        <w:spacing w:after="0" w:line="240" w:lineRule="auto"/>
        <w:jc w:val="both"/>
        <w:rPr>
          <w:rFonts w:asciiTheme="minorHAnsi" w:hAnsiTheme="minorHAnsi" w:cstheme="minorHAnsi"/>
          <w:b/>
          <w:sz w:val="10"/>
          <w:szCs w:val="10"/>
        </w:rPr>
      </w:pPr>
      <w:r w:rsidRPr="006611F1">
        <w:rPr>
          <w:rFonts w:asciiTheme="minorHAnsi" w:hAnsiTheme="minorHAnsi" w:cstheme="minorHAnsi"/>
          <w:sz w:val="24"/>
        </w:rPr>
        <w:t xml:space="preserve">Ministarstvo kulture </w:t>
      </w:r>
      <w:r>
        <w:rPr>
          <w:rFonts w:asciiTheme="minorHAnsi" w:hAnsiTheme="minorHAnsi" w:cstheme="minorHAnsi"/>
          <w:sz w:val="24"/>
        </w:rPr>
        <w:t xml:space="preserve">i medija </w:t>
      </w:r>
      <w:r w:rsidRPr="006611F1">
        <w:rPr>
          <w:rFonts w:asciiTheme="minorHAnsi" w:hAnsiTheme="minorHAnsi" w:cstheme="minorHAnsi"/>
          <w:sz w:val="24"/>
        </w:rPr>
        <w:t>nije ob</w:t>
      </w:r>
      <w:r w:rsidR="00AB4213">
        <w:rPr>
          <w:rFonts w:asciiTheme="minorHAnsi" w:hAnsiTheme="minorHAnsi" w:cstheme="minorHAnsi"/>
          <w:sz w:val="24"/>
        </w:rPr>
        <w:t>a</w:t>
      </w:r>
      <w:r w:rsidRPr="006611F1">
        <w:rPr>
          <w:rFonts w:asciiTheme="minorHAnsi" w:hAnsiTheme="minorHAnsi" w:cstheme="minorHAnsi"/>
          <w:sz w:val="24"/>
        </w:rPr>
        <w:t>vezno davati pojašnjenja na pitanja koja nisu dostavljena na propisani način i u propisanom roku,</w:t>
      </w:r>
      <w:r w:rsidRPr="006611F1">
        <w:rPr>
          <w:rFonts w:asciiTheme="minorHAnsi" w:hAnsiTheme="minorHAnsi" w:cstheme="minorHAnsi"/>
        </w:rPr>
        <w:t xml:space="preserve"> </w:t>
      </w:r>
      <w:r w:rsidRPr="006611F1">
        <w:rPr>
          <w:rFonts w:asciiTheme="minorHAnsi" w:hAnsiTheme="minorHAnsi" w:cstheme="minorHAnsi"/>
          <w:sz w:val="24"/>
        </w:rPr>
        <w:t>uključujući i</w:t>
      </w:r>
      <w:r w:rsidRPr="006611F1">
        <w:rPr>
          <w:rFonts w:asciiTheme="minorHAnsi" w:hAnsiTheme="minorHAnsi" w:cstheme="minorHAnsi"/>
        </w:rPr>
        <w:t xml:space="preserve"> </w:t>
      </w:r>
      <w:r w:rsidRPr="006611F1">
        <w:rPr>
          <w:rFonts w:asciiTheme="minorHAnsi" w:hAnsiTheme="minorHAnsi" w:cstheme="minorHAnsi"/>
          <w:sz w:val="24"/>
        </w:rPr>
        <w:t xml:space="preserve">pitanja pristigla u vrijeme obustave ili nakon zatvaranja Poziva, niti odgovarati na pitanja fizičkih ili pravnih osoba koji nisu prihvatljiv prijavitelj ili partner na ovaj Poziv. </w:t>
      </w:r>
      <w:r>
        <w:rPr>
          <w:rFonts w:asciiTheme="minorHAnsi" w:hAnsiTheme="minorHAnsi" w:cstheme="minorHAnsi"/>
          <w:sz w:val="24"/>
        </w:rPr>
        <w:t>Također, Ministarstvo kulture i medija nije u mogućnosti odgovarati na pitanja koja zahtijevaju ocjenu prihvatljivosti konkretnog projekta, konkretnog prijavitelja/partnera, konkretnih aktivnosti i sl.</w:t>
      </w:r>
    </w:p>
    <w:p w14:paraId="0818A5E3" w14:textId="77777777" w:rsidR="001F19CD" w:rsidRPr="002D0EBF" w:rsidRDefault="001F19CD" w:rsidP="00062FD5">
      <w:pPr>
        <w:spacing w:after="0" w:line="240" w:lineRule="auto"/>
        <w:jc w:val="both"/>
        <w:rPr>
          <w:rFonts w:asciiTheme="minorHAnsi" w:hAnsiTheme="minorHAnsi" w:cstheme="minorHAnsi"/>
          <w:b/>
          <w:sz w:val="16"/>
          <w:szCs w:val="14"/>
        </w:rPr>
      </w:pPr>
    </w:p>
    <w:p w14:paraId="52F3265D" w14:textId="77777777" w:rsidR="000F548D" w:rsidRDefault="000F548D" w:rsidP="001F19CD">
      <w:pPr>
        <w:spacing w:after="0" w:line="240" w:lineRule="auto"/>
        <w:ind w:left="1" w:hanging="1"/>
        <w:jc w:val="both"/>
        <w:rPr>
          <w:rFonts w:asciiTheme="minorHAnsi" w:hAnsiTheme="minorHAnsi" w:cstheme="minorHAnsi"/>
          <w:b/>
          <w:sz w:val="24"/>
        </w:rPr>
      </w:pPr>
      <w:r w:rsidRPr="006611F1">
        <w:rPr>
          <w:rFonts w:asciiTheme="minorHAnsi" w:hAnsiTheme="minorHAnsi" w:cstheme="minorHAnsi"/>
          <w:b/>
          <w:sz w:val="24"/>
        </w:rPr>
        <w:t>Informativne radionice</w:t>
      </w:r>
    </w:p>
    <w:p w14:paraId="4B43F2AF" w14:textId="77777777" w:rsidR="00751A89" w:rsidRPr="002D0EBF" w:rsidRDefault="00751A89" w:rsidP="001F19CD">
      <w:pPr>
        <w:spacing w:after="0" w:line="240" w:lineRule="auto"/>
        <w:ind w:left="1" w:hanging="1"/>
        <w:jc w:val="both"/>
        <w:rPr>
          <w:rFonts w:asciiTheme="minorHAnsi" w:hAnsiTheme="minorHAnsi" w:cstheme="minorHAnsi"/>
          <w:b/>
          <w:sz w:val="16"/>
          <w:szCs w:val="20"/>
        </w:rPr>
      </w:pPr>
    </w:p>
    <w:p w14:paraId="55139E84" w14:textId="7DAC0EBF" w:rsidR="000F548D" w:rsidRDefault="000F548D" w:rsidP="001F19CD">
      <w:pPr>
        <w:spacing w:after="0" w:line="240" w:lineRule="auto"/>
        <w:rPr>
          <w:rFonts w:asciiTheme="minorHAnsi" w:hAnsiTheme="minorHAnsi" w:cstheme="minorHAnsi"/>
          <w:sz w:val="24"/>
        </w:rPr>
      </w:pPr>
      <w:r w:rsidRPr="006611F1">
        <w:rPr>
          <w:rFonts w:asciiTheme="minorHAnsi" w:hAnsiTheme="minorHAnsi" w:cstheme="minorHAnsi"/>
          <w:sz w:val="24"/>
        </w:rPr>
        <w:t xml:space="preserve">Za prihvatljive prijavitelje bit će organizirane informativne radionice najkasnije 21 kalendarski dan prije isteka roka za podnošenje projektnih prijedloga. </w:t>
      </w:r>
    </w:p>
    <w:p w14:paraId="4CBEA9C0" w14:textId="77777777" w:rsidR="002C23CC" w:rsidRPr="002D0EBF" w:rsidRDefault="002C23CC" w:rsidP="001F19CD">
      <w:pPr>
        <w:spacing w:after="0" w:line="240" w:lineRule="auto"/>
        <w:rPr>
          <w:rFonts w:asciiTheme="minorHAnsi" w:hAnsiTheme="minorHAnsi" w:cstheme="minorHAnsi"/>
          <w:sz w:val="16"/>
        </w:rPr>
      </w:pPr>
    </w:p>
    <w:p w14:paraId="6CB51AE5" w14:textId="53BA60E9" w:rsidR="000F548D" w:rsidRPr="006611F1" w:rsidRDefault="000F548D" w:rsidP="001F19CD">
      <w:p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Informacije o </w:t>
      </w:r>
      <w:r>
        <w:rPr>
          <w:rFonts w:asciiTheme="minorHAnsi" w:hAnsiTheme="minorHAnsi" w:cstheme="minorHAnsi"/>
          <w:sz w:val="24"/>
        </w:rPr>
        <w:t xml:space="preserve">načinu, </w:t>
      </w:r>
      <w:r w:rsidRPr="006611F1">
        <w:rPr>
          <w:rFonts w:asciiTheme="minorHAnsi" w:hAnsiTheme="minorHAnsi" w:cstheme="minorHAnsi"/>
          <w:sz w:val="24"/>
        </w:rPr>
        <w:t>datumu i mjestu održavanja radionica bit će objavljene na mrežnim stranicama ESI fondova i stranici ESF-a</w:t>
      </w:r>
      <w:r w:rsidRPr="006611F1">
        <w:rPr>
          <w:rFonts w:asciiTheme="minorHAnsi" w:hAnsiTheme="minorHAnsi" w:cstheme="minorHAnsi"/>
          <w:sz w:val="24"/>
          <w:szCs w:val="24"/>
        </w:rPr>
        <w:t xml:space="preserve">. </w:t>
      </w:r>
      <w:r w:rsidRPr="006B0D6F">
        <w:rPr>
          <w:rFonts w:asciiTheme="minorHAnsi" w:hAnsiTheme="minorHAnsi" w:cstheme="minorHAnsi"/>
          <w:sz w:val="24"/>
          <w:szCs w:val="24"/>
        </w:rPr>
        <w:t xml:space="preserve">Informativne radionice moguće je organizirati fizički ili </w:t>
      </w:r>
      <w:r w:rsidR="00B40704" w:rsidRPr="00B40704">
        <w:rPr>
          <w:rFonts w:asciiTheme="minorHAnsi" w:hAnsiTheme="minorHAnsi" w:cstheme="minorHAnsi"/>
          <w:i/>
          <w:iCs/>
          <w:sz w:val="24"/>
          <w:szCs w:val="24"/>
        </w:rPr>
        <w:t>online</w:t>
      </w:r>
      <w:r w:rsidRPr="006B0D6F">
        <w:rPr>
          <w:rFonts w:asciiTheme="minorHAnsi" w:hAnsiTheme="minorHAnsi" w:cstheme="minorHAnsi"/>
          <w:sz w:val="24"/>
          <w:szCs w:val="24"/>
        </w:rPr>
        <w:t>.</w:t>
      </w:r>
    </w:p>
    <w:p w14:paraId="7AD5C770" w14:textId="77777777" w:rsidR="000F548D" w:rsidRPr="002D0EBF" w:rsidRDefault="000F548D" w:rsidP="001F19CD">
      <w:pPr>
        <w:spacing w:after="0" w:line="240" w:lineRule="auto"/>
        <w:jc w:val="both"/>
        <w:rPr>
          <w:rFonts w:asciiTheme="minorHAnsi" w:hAnsiTheme="minorHAnsi" w:cstheme="minorHAnsi"/>
          <w:sz w:val="16"/>
          <w:szCs w:val="16"/>
        </w:rPr>
      </w:pPr>
    </w:p>
    <w:p w14:paraId="76510474" w14:textId="77777777" w:rsidR="000F548D" w:rsidRPr="006611F1" w:rsidRDefault="000F548D" w:rsidP="001F19CD">
      <w:pPr>
        <w:spacing w:after="0" w:line="240" w:lineRule="auto"/>
        <w:jc w:val="both"/>
        <w:rPr>
          <w:rFonts w:asciiTheme="minorHAnsi" w:hAnsiTheme="minorHAnsi" w:cstheme="minorHAnsi"/>
          <w:i/>
          <w:color w:val="auto"/>
          <w:sz w:val="24"/>
        </w:rPr>
      </w:pPr>
      <w:r w:rsidRPr="006611F1">
        <w:rPr>
          <w:rFonts w:asciiTheme="minorHAnsi" w:hAnsiTheme="minorHAnsi" w:cstheme="minorHAnsi"/>
          <w:sz w:val="24"/>
        </w:rPr>
        <w:t xml:space="preserve">Prijavnice za sudjelovanje na radionicama dostavljaju se na adresu elektroničke pošte </w:t>
      </w:r>
      <w:hyperlink r:id="rId26" w:history="1">
        <w:r w:rsidRPr="006611F1">
          <w:rPr>
            <w:rStyle w:val="Hiperveza"/>
            <w:rFonts w:asciiTheme="minorHAnsi" w:hAnsiTheme="minorHAnsi" w:cstheme="minorHAnsi"/>
            <w:sz w:val="24"/>
          </w:rPr>
          <w:t>esf-prijava@min-kulture.hr</w:t>
        </w:r>
      </w:hyperlink>
      <w:r w:rsidRPr="006611F1">
        <w:rPr>
          <w:rFonts w:asciiTheme="minorHAnsi" w:hAnsiTheme="minorHAnsi" w:cstheme="minorHAnsi"/>
          <w:color w:val="0000FF" w:themeColor="hyperlink"/>
          <w:sz w:val="24"/>
        </w:rPr>
        <w:t xml:space="preserve">. </w:t>
      </w:r>
      <w:r w:rsidRPr="006611F1">
        <w:rPr>
          <w:rFonts w:asciiTheme="minorHAnsi" w:hAnsiTheme="minorHAnsi" w:cstheme="minorHAnsi"/>
          <w:color w:val="auto"/>
          <w:sz w:val="24"/>
        </w:rPr>
        <w:t>Pod predmet elektroničke pošte navesti referentni broj i naziv Poziva</w:t>
      </w:r>
      <w:r w:rsidRPr="006611F1">
        <w:rPr>
          <w:rFonts w:asciiTheme="minorHAnsi" w:hAnsiTheme="minorHAnsi" w:cstheme="minorHAnsi"/>
          <w:i/>
          <w:color w:val="auto"/>
          <w:sz w:val="24"/>
        </w:rPr>
        <w:t>.</w:t>
      </w:r>
    </w:p>
    <w:p w14:paraId="518AA128" w14:textId="77777777" w:rsidR="00DE253E" w:rsidRPr="002D0EBF" w:rsidRDefault="00DE253E" w:rsidP="000F5B9C">
      <w:pPr>
        <w:spacing w:after="0"/>
        <w:rPr>
          <w:rFonts w:asciiTheme="minorHAnsi" w:hAnsiTheme="minorHAnsi" w:cstheme="minorHAnsi"/>
          <w:b/>
          <w:i/>
          <w:szCs w:val="20"/>
        </w:rPr>
      </w:pPr>
    </w:p>
    <w:tbl>
      <w:tblPr>
        <w:tblW w:w="96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5807"/>
        <w:gridCol w:w="3831"/>
      </w:tblGrid>
      <w:tr w:rsidR="002C23CC" w:rsidRPr="002977A4" w14:paraId="6248A97E" w14:textId="77777777" w:rsidTr="005D45F7">
        <w:trPr>
          <w:trHeight w:val="324"/>
        </w:trPr>
        <w:tc>
          <w:tcPr>
            <w:tcW w:w="5807" w:type="dxa"/>
            <w:tcBorders>
              <w:bottom w:val="single" w:sz="12" w:space="0" w:color="666666"/>
            </w:tcBorders>
            <w:shd w:val="clear" w:color="auto" w:fill="auto"/>
            <w:vAlign w:val="center"/>
          </w:tcPr>
          <w:p w14:paraId="3CE5552D" w14:textId="77777777" w:rsidR="002C23CC" w:rsidRPr="00B570FE" w:rsidRDefault="002C23CC" w:rsidP="005D45F7">
            <w:pPr>
              <w:spacing w:after="0" w:line="240" w:lineRule="auto"/>
              <w:rPr>
                <w:rFonts w:asciiTheme="minorHAnsi" w:hAnsiTheme="minorHAnsi" w:cstheme="minorHAnsi"/>
                <w:b/>
                <w:sz w:val="24"/>
              </w:rPr>
            </w:pPr>
            <w:r w:rsidRPr="002977A4">
              <w:rPr>
                <w:rFonts w:asciiTheme="minorHAnsi" w:hAnsiTheme="minorHAnsi" w:cstheme="minorHAnsi"/>
                <w:b/>
                <w:sz w:val="24"/>
              </w:rPr>
              <w:t xml:space="preserve">Okvirni  raspored procesa prijave i odabira: </w:t>
            </w:r>
          </w:p>
        </w:tc>
        <w:tc>
          <w:tcPr>
            <w:tcW w:w="3831" w:type="dxa"/>
            <w:tcBorders>
              <w:bottom w:val="single" w:sz="12" w:space="0" w:color="666666"/>
            </w:tcBorders>
            <w:shd w:val="clear" w:color="auto" w:fill="auto"/>
            <w:vAlign w:val="center"/>
          </w:tcPr>
          <w:p w14:paraId="450169E7" w14:textId="77777777" w:rsidR="002C23CC" w:rsidRPr="002977A4" w:rsidRDefault="002C23CC" w:rsidP="005D45F7">
            <w:pPr>
              <w:spacing w:after="0" w:line="240" w:lineRule="auto"/>
              <w:rPr>
                <w:rFonts w:asciiTheme="minorHAnsi" w:hAnsiTheme="minorHAnsi" w:cstheme="minorHAnsi"/>
                <w:b/>
                <w:bCs/>
                <w:sz w:val="24"/>
              </w:rPr>
            </w:pPr>
            <w:r w:rsidRPr="002977A4">
              <w:rPr>
                <w:rFonts w:asciiTheme="minorHAnsi" w:hAnsiTheme="minorHAnsi" w:cstheme="minorHAnsi"/>
                <w:b/>
                <w:bCs/>
                <w:sz w:val="24"/>
              </w:rPr>
              <w:t>DATUM</w:t>
            </w:r>
          </w:p>
        </w:tc>
      </w:tr>
      <w:tr w:rsidR="002C23CC" w:rsidRPr="002977A4" w14:paraId="08DC7153" w14:textId="77777777" w:rsidTr="00725555">
        <w:trPr>
          <w:trHeight w:val="419"/>
        </w:trPr>
        <w:tc>
          <w:tcPr>
            <w:tcW w:w="5807" w:type="dxa"/>
            <w:shd w:val="clear" w:color="auto" w:fill="auto"/>
            <w:vAlign w:val="center"/>
          </w:tcPr>
          <w:p w14:paraId="24BD5BD0" w14:textId="77777777" w:rsidR="002C23CC" w:rsidRPr="00B85CDA" w:rsidRDefault="002C23CC" w:rsidP="005D45F7">
            <w:pPr>
              <w:spacing w:after="0" w:line="240" w:lineRule="auto"/>
              <w:rPr>
                <w:rFonts w:asciiTheme="minorHAnsi" w:hAnsiTheme="minorHAnsi" w:cstheme="minorHAnsi"/>
                <w:bCs/>
                <w:sz w:val="24"/>
                <w:szCs w:val="24"/>
              </w:rPr>
            </w:pPr>
            <w:r w:rsidRPr="00B85CDA">
              <w:rPr>
                <w:rStyle w:val="Bez"/>
                <w:rFonts w:asciiTheme="minorHAnsi" w:hAnsiTheme="minorHAnsi" w:cstheme="minorHAnsi"/>
                <w:sz w:val="24"/>
                <w:szCs w:val="24"/>
              </w:rPr>
              <w:t xml:space="preserve">Rok za postavljanje pitanja </w:t>
            </w:r>
          </w:p>
        </w:tc>
        <w:tc>
          <w:tcPr>
            <w:tcW w:w="3831" w:type="dxa"/>
            <w:shd w:val="clear" w:color="auto" w:fill="auto"/>
            <w:vAlign w:val="center"/>
          </w:tcPr>
          <w:p w14:paraId="0F77FAC8" w14:textId="290FED3B" w:rsidR="002C23CC" w:rsidRPr="00076104" w:rsidRDefault="00725555" w:rsidP="00725555">
            <w:pPr>
              <w:spacing w:after="0" w:line="240" w:lineRule="auto"/>
              <w:rPr>
                <w:rFonts w:asciiTheme="minorHAnsi" w:hAnsiTheme="minorHAnsi" w:cstheme="minorHAnsi"/>
                <w:sz w:val="24"/>
              </w:rPr>
            </w:pPr>
            <w:r>
              <w:rPr>
                <w:rFonts w:asciiTheme="minorHAnsi" w:hAnsiTheme="minorHAnsi" w:cstheme="minorHAnsi"/>
                <w:sz w:val="24"/>
              </w:rPr>
              <w:t>1</w:t>
            </w:r>
            <w:r w:rsidR="00272143">
              <w:rPr>
                <w:rFonts w:asciiTheme="minorHAnsi" w:hAnsiTheme="minorHAnsi" w:cstheme="minorHAnsi"/>
                <w:sz w:val="24"/>
              </w:rPr>
              <w:t>5</w:t>
            </w:r>
            <w:r>
              <w:rPr>
                <w:rFonts w:asciiTheme="minorHAnsi" w:hAnsiTheme="minorHAnsi" w:cstheme="minorHAnsi"/>
                <w:sz w:val="24"/>
              </w:rPr>
              <w:t>.</w:t>
            </w:r>
            <w:r w:rsidR="00E4683A">
              <w:rPr>
                <w:rFonts w:asciiTheme="minorHAnsi" w:hAnsiTheme="minorHAnsi" w:cstheme="minorHAnsi"/>
                <w:sz w:val="24"/>
              </w:rPr>
              <w:t xml:space="preserve"> </w:t>
            </w:r>
            <w:r>
              <w:rPr>
                <w:rFonts w:asciiTheme="minorHAnsi" w:hAnsiTheme="minorHAnsi" w:cstheme="minorHAnsi"/>
                <w:sz w:val="24"/>
              </w:rPr>
              <w:t>2.</w:t>
            </w:r>
            <w:r w:rsidR="00E4683A">
              <w:rPr>
                <w:rFonts w:asciiTheme="minorHAnsi" w:hAnsiTheme="minorHAnsi" w:cstheme="minorHAnsi"/>
                <w:sz w:val="24"/>
              </w:rPr>
              <w:t xml:space="preserve"> </w:t>
            </w:r>
            <w:r>
              <w:rPr>
                <w:rFonts w:asciiTheme="minorHAnsi" w:hAnsiTheme="minorHAnsi" w:cstheme="minorHAnsi"/>
                <w:sz w:val="24"/>
              </w:rPr>
              <w:t>2021.</w:t>
            </w:r>
          </w:p>
        </w:tc>
      </w:tr>
      <w:tr w:rsidR="002C23CC" w:rsidRPr="002977A4" w14:paraId="1F12AF98" w14:textId="77777777" w:rsidTr="00725555">
        <w:trPr>
          <w:trHeight w:val="516"/>
        </w:trPr>
        <w:tc>
          <w:tcPr>
            <w:tcW w:w="5807" w:type="dxa"/>
            <w:shd w:val="clear" w:color="auto" w:fill="auto"/>
            <w:vAlign w:val="center"/>
          </w:tcPr>
          <w:p w14:paraId="0BF42624" w14:textId="77777777" w:rsidR="002C23CC" w:rsidRPr="00B85CDA" w:rsidRDefault="002C23CC" w:rsidP="005D45F7">
            <w:pPr>
              <w:spacing w:after="0" w:line="240" w:lineRule="auto"/>
              <w:rPr>
                <w:rFonts w:asciiTheme="minorHAnsi" w:hAnsiTheme="minorHAnsi" w:cstheme="minorHAnsi"/>
                <w:bCs/>
                <w:sz w:val="24"/>
                <w:szCs w:val="24"/>
              </w:rPr>
            </w:pPr>
            <w:r w:rsidRPr="00B85CDA">
              <w:rPr>
                <w:rStyle w:val="Bez"/>
                <w:rFonts w:asciiTheme="minorHAnsi" w:hAnsiTheme="minorHAnsi" w:cstheme="minorHAnsi"/>
                <w:sz w:val="24"/>
                <w:szCs w:val="24"/>
              </w:rPr>
              <w:t>Rok za objavu odgovora na pitanja potencijalnih prijavitelja</w:t>
            </w:r>
          </w:p>
        </w:tc>
        <w:tc>
          <w:tcPr>
            <w:tcW w:w="3831" w:type="dxa"/>
            <w:shd w:val="clear" w:color="auto" w:fill="auto"/>
            <w:vAlign w:val="center"/>
          </w:tcPr>
          <w:p w14:paraId="3067F444" w14:textId="7ADB8691" w:rsidR="002C23CC" w:rsidRPr="00076104" w:rsidRDefault="00725555" w:rsidP="00725555">
            <w:pPr>
              <w:spacing w:after="0" w:line="240" w:lineRule="auto"/>
              <w:rPr>
                <w:rFonts w:asciiTheme="minorHAnsi" w:hAnsiTheme="minorHAnsi" w:cstheme="minorHAnsi"/>
                <w:sz w:val="24"/>
              </w:rPr>
            </w:pPr>
            <w:r>
              <w:rPr>
                <w:rFonts w:asciiTheme="minorHAnsi" w:hAnsiTheme="minorHAnsi" w:cstheme="minorHAnsi"/>
                <w:sz w:val="24"/>
              </w:rPr>
              <w:t>1</w:t>
            </w:r>
            <w:r w:rsidR="00272143">
              <w:rPr>
                <w:rFonts w:asciiTheme="minorHAnsi" w:hAnsiTheme="minorHAnsi" w:cstheme="minorHAnsi"/>
                <w:sz w:val="24"/>
              </w:rPr>
              <w:t>9</w:t>
            </w:r>
            <w:r>
              <w:rPr>
                <w:rFonts w:asciiTheme="minorHAnsi" w:hAnsiTheme="minorHAnsi" w:cstheme="minorHAnsi"/>
                <w:sz w:val="24"/>
              </w:rPr>
              <w:t>.</w:t>
            </w:r>
            <w:r w:rsidR="00E4683A">
              <w:rPr>
                <w:rFonts w:asciiTheme="minorHAnsi" w:hAnsiTheme="minorHAnsi" w:cstheme="minorHAnsi"/>
                <w:sz w:val="24"/>
              </w:rPr>
              <w:t xml:space="preserve"> </w:t>
            </w:r>
            <w:r>
              <w:rPr>
                <w:rFonts w:asciiTheme="minorHAnsi" w:hAnsiTheme="minorHAnsi" w:cstheme="minorHAnsi"/>
                <w:sz w:val="24"/>
              </w:rPr>
              <w:t>2.</w:t>
            </w:r>
            <w:r w:rsidR="00E4683A">
              <w:rPr>
                <w:rFonts w:asciiTheme="minorHAnsi" w:hAnsiTheme="minorHAnsi" w:cstheme="minorHAnsi"/>
                <w:sz w:val="24"/>
              </w:rPr>
              <w:t xml:space="preserve"> </w:t>
            </w:r>
            <w:r>
              <w:rPr>
                <w:rFonts w:asciiTheme="minorHAnsi" w:hAnsiTheme="minorHAnsi" w:cstheme="minorHAnsi"/>
                <w:sz w:val="24"/>
              </w:rPr>
              <w:t>2021.</w:t>
            </w:r>
          </w:p>
        </w:tc>
      </w:tr>
      <w:tr w:rsidR="002C23CC" w:rsidRPr="002977A4" w14:paraId="18A49F28" w14:textId="77777777" w:rsidTr="005D45F7">
        <w:trPr>
          <w:trHeight w:val="377"/>
        </w:trPr>
        <w:tc>
          <w:tcPr>
            <w:tcW w:w="5807" w:type="dxa"/>
            <w:shd w:val="clear" w:color="auto" w:fill="auto"/>
            <w:vAlign w:val="center"/>
          </w:tcPr>
          <w:p w14:paraId="2AE71A5C" w14:textId="77777777" w:rsidR="002C23CC" w:rsidRPr="00F66B29" w:rsidRDefault="002C23CC" w:rsidP="005D45F7">
            <w:pPr>
              <w:spacing w:after="0" w:line="240" w:lineRule="auto"/>
              <w:rPr>
                <w:rFonts w:asciiTheme="minorHAnsi" w:hAnsiTheme="minorHAnsi" w:cstheme="minorHAnsi"/>
                <w:bCs/>
                <w:sz w:val="24"/>
                <w:szCs w:val="24"/>
              </w:rPr>
            </w:pPr>
            <w:r w:rsidRPr="00F66B29">
              <w:rPr>
                <w:rFonts w:asciiTheme="minorHAnsi" w:hAnsiTheme="minorHAnsi" w:cstheme="minorHAnsi"/>
                <w:bCs/>
                <w:sz w:val="24"/>
                <w:szCs w:val="24"/>
              </w:rPr>
              <w:t>Rok za podnošenje projektnog prijedloga</w:t>
            </w:r>
          </w:p>
        </w:tc>
        <w:tc>
          <w:tcPr>
            <w:tcW w:w="3831" w:type="dxa"/>
            <w:shd w:val="clear" w:color="auto" w:fill="auto"/>
            <w:vAlign w:val="center"/>
          </w:tcPr>
          <w:p w14:paraId="7EEB017A" w14:textId="600F8C99" w:rsidR="002C23CC" w:rsidRPr="00F66B29" w:rsidRDefault="00F66B29" w:rsidP="00F66B29">
            <w:pPr>
              <w:spacing w:after="0" w:line="240" w:lineRule="auto"/>
              <w:rPr>
                <w:rFonts w:asciiTheme="minorHAnsi" w:hAnsiTheme="minorHAnsi" w:cstheme="minorHAnsi"/>
                <w:sz w:val="24"/>
              </w:rPr>
            </w:pPr>
            <w:r w:rsidRPr="00F66B29">
              <w:rPr>
                <w:rFonts w:asciiTheme="minorHAnsi" w:hAnsiTheme="minorHAnsi" w:cstheme="minorHAnsi"/>
                <w:sz w:val="24"/>
              </w:rPr>
              <w:t>1.</w:t>
            </w:r>
            <w:r w:rsidR="00E4683A">
              <w:rPr>
                <w:rFonts w:asciiTheme="minorHAnsi" w:hAnsiTheme="minorHAnsi" w:cstheme="minorHAnsi"/>
                <w:sz w:val="24"/>
              </w:rPr>
              <w:t xml:space="preserve"> </w:t>
            </w:r>
            <w:r w:rsidRPr="00F66B29">
              <w:rPr>
                <w:rFonts w:asciiTheme="minorHAnsi" w:hAnsiTheme="minorHAnsi" w:cstheme="minorHAnsi"/>
                <w:sz w:val="24"/>
              </w:rPr>
              <w:t>3</w:t>
            </w:r>
            <w:r w:rsidR="002C23CC" w:rsidRPr="00F66B29">
              <w:rPr>
                <w:rFonts w:asciiTheme="minorHAnsi" w:hAnsiTheme="minorHAnsi" w:cstheme="minorHAnsi"/>
                <w:sz w:val="24"/>
              </w:rPr>
              <w:t>.</w:t>
            </w:r>
            <w:r w:rsidR="00E4683A">
              <w:rPr>
                <w:rFonts w:asciiTheme="minorHAnsi" w:hAnsiTheme="minorHAnsi" w:cstheme="minorHAnsi"/>
                <w:sz w:val="24"/>
              </w:rPr>
              <w:t xml:space="preserve"> </w:t>
            </w:r>
            <w:r w:rsidR="002C23CC" w:rsidRPr="00F66B29">
              <w:rPr>
                <w:rFonts w:asciiTheme="minorHAnsi" w:hAnsiTheme="minorHAnsi" w:cstheme="minorHAnsi"/>
                <w:sz w:val="24"/>
              </w:rPr>
              <w:t>202</w:t>
            </w:r>
            <w:r w:rsidR="00AF0ECC" w:rsidRPr="00F66B29">
              <w:rPr>
                <w:rFonts w:asciiTheme="minorHAnsi" w:hAnsiTheme="minorHAnsi" w:cstheme="minorHAnsi"/>
                <w:sz w:val="24"/>
              </w:rPr>
              <w:t>1</w:t>
            </w:r>
            <w:r w:rsidR="002C23CC" w:rsidRPr="00F66B29">
              <w:rPr>
                <w:rFonts w:asciiTheme="minorHAnsi" w:hAnsiTheme="minorHAnsi" w:cstheme="minorHAnsi"/>
                <w:sz w:val="24"/>
              </w:rPr>
              <w:t>.</w:t>
            </w:r>
          </w:p>
        </w:tc>
      </w:tr>
      <w:tr w:rsidR="002C23CC" w:rsidRPr="002977A4" w14:paraId="6C5D59E9" w14:textId="77777777" w:rsidTr="005D45F7">
        <w:tc>
          <w:tcPr>
            <w:tcW w:w="5807" w:type="dxa"/>
            <w:shd w:val="clear" w:color="auto" w:fill="auto"/>
          </w:tcPr>
          <w:p w14:paraId="7E7A827E" w14:textId="77777777" w:rsidR="002C23CC" w:rsidRPr="00B85CDA" w:rsidRDefault="002C23CC" w:rsidP="005D45F7">
            <w:pPr>
              <w:spacing w:after="0" w:line="240" w:lineRule="auto"/>
              <w:jc w:val="both"/>
              <w:rPr>
                <w:rFonts w:asciiTheme="minorHAnsi" w:hAnsiTheme="minorHAnsi" w:cstheme="minorHAnsi"/>
                <w:bCs/>
                <w:sz w:val="24"/>
                <w:szCs w:val="24"/>
              </w:rPr>
            </w:pPr>
            <w:r w:rsidRPr="00B85CDA">
              <w:rPr>
                <w:rFonts w:asciiTheme="minorHAnsi" w:hAnsiTheme="minorHAnsi" w:cstheme="minorHAnsi"/>
                <w:bCs/>
                <w:sz w:val="24"/>
                <w:szCs w:val="24"/>
              </w:rPr>
              <w:t>Informacija prijavitelju o stanju prijave nakon administrativne provjere</w:t>
            </w:r>
          </w:p>
        </w:tc>
        <w:tc>
          <w:tcPr>
            <w:tcW w:w="3831" w:type="dxa"/>
            <w:shd w:val="clear" w:color="auto" w:fill="auto"/>
            <w:vAlign w:val="center"/>
          </w:tcPr>
          <w:p w14:paraId="3CED081F" w14:textId="77777777" w:rsidR="002C23CC" w:rsidRPr="002977A4" w:rsidRDefault="002C23CC" w:rsidP="005D45F7">
            <w:pPr>
              <w:spacing w:after="0" w:line="240" w:lineRule="auto"/>
              <w:rPr>
                <w:rFonts w:asciiTheme="minorHAnsi" w:hAnsiTheme="minorHAnsi" w:cstheme="minorHAnsi"/>
                <w:sz w:val="24"/>
                <w:szCs w:val="24"/>
              </w:rPr>
            </w:pPr>
            <w:r w:rsidRPr="002977A4">
              <w:rPr>
                <w:rFonts w:asciiTheme="minorHAnsi" w:hAnsiTheme="minorHAnsi" w:cstheme="minorHAnsi"/>
                <w:sz w:val="24"/>
                <w:szCs w:val="24"/>
              </w:rPr>
              <w:t>8 radnih dana od donošenja odluke o statusu</w:t>
            </w:r>
          </w:p>
        </w:tc>
      </w:tr>
      <w:tr w:rsidR="002C23CC" w:rsidRPr="002977A4" w14:paraId="5A892B29" w14:textId="77777777" w:rsidTr="005D45F7">
        <w:tc>
          <w:tcPr>
            <w:tcW w:w="5807" w:type="dxa"/>
            <w:shd w:val="clear" w:color="auto" w:fill="auto"/>
          </w:tcPr>
          <w:p w14:paraId="544F38E1" w14:textId="77777777" w:rsidR="002C23CC" w:rsidRPr="00B85CDA" w:rsidRDefault="002C23CC" w:rsidP="005D45F7">
            <w:pPr>
              <w:spacing w:after="0" w:line="240" w:lineRule="auto"/>
              <w:jc w:val="both"/>
              <w:rPr>
                <w:rFonts w:asciiTheme="minorHAnsi" w:hAnsiTheme="minorHAnsi" w:cstheme="minorHAnsi"/>
                <w:bCs/>
                <w:sz w:val="24"/>
                <w:szCs w:val="24"/>
              </w:rPr>
            </w:pPr>
            <w:r w:rsidRPr="00B85CDA">
              <w:rPr>
                <w:rFonts w:asciiTheme="minorHAnsi" w:hAnsiTheme="minorHAnsi" w:cstheme="minorHAnsi"/>
                <w:bCs/>
                <w:sz w:val="24"/>
                <w:szCs w:val="24"/>
              </w:rPr>
              <w:t>Informacija prijavitelju o stanju prijave nakon postupka procjene kvalitete</w:t>
            </w:r>
          </w:p>
        </w:tc>
        <w:tc>
          <w:tcPr>
            <w:tcW w:w="3831" w:type="dxa"/>
            <w:shd w:val="clear" w:color="auto" w:fill="auto"/>
            <w:vAlign w:val="center"/>
          </w:tcPr>
          <w:p w14:paraId="7E45E5AD" w14:textId="77777777" w:rsidR="002C23CC" w:rsidRPr="002977A4" w:rsidRDefault="002C23CC" w:rsidP="005D45F7">
            <w:pPr>
              <w:spacing w:after="0" w:line="240" w:lineRule="auto"/>
              <w:rPr>
                <w:rFonts w:asciiTheme="minorHAnsi" w:hAnsiTheme="minorHAnsi" w:cstheme="minorHAnsi"/>
                <w:sz w:val="24"/>
                <w:szCs w:val="24"/>
              </w:rPr>
            </w:pPr>
            <w:r w:rsidRPr="002977A4">
              <w:rPr>
                <w:rFonts w:asciiTheme="minorHAnsi" w:hAnsiTheme="minorHAnsi" w:cstheme="minorHAnsi"/>
                <w:sz w:val="24"/>
                <w:szCs w:val="24"/>
              </w:rPr>
              <w:t>8 radnih dana od donošenja odluke o statusu</w:t>
            </w:r>
          </w:p>
        </w:tc>
      </w:tr>
      <w:tr w:rsidR="002C23CC" w:rsidRPr="002977A4" w14:paraId="38C3A11F" w14:textId="77777777" w:rsidTr="005D45F7">
        <w:tc>
          <w:tcPr>
            <w:tcW w:w="5807" w:type="dxa"/>
            <w:shd w:val="clear" w:color="auto" w:fill="auto"/>
            <w:vAlign w:val="center"/>
          </w:tcPr>
          <w:p w14:paraId="5B49B3E9" w14:textId="77777777" w:rsidR="002C23CC" w:rsidRPr="00B85CDA" w:rsidRDefault="002C23CC" w:rsidP="005D45F7">
            <w:pPr>
              <w:spacing w:after="0" w:line="240" w:lineRule="auto"/>
              <w:rPr>
                <w:rFonts w:asciiTheme="minorHAnsi" w:hAnsiTheme="minorHAnsi" w:cstheme="minorHAnsi"/>
                <w:bCs/>
                <w:sz w:val="24"/>
                <w:szCs w:val="24"/>
              </w:rPr>
            </w:pPr>
            <w:r w:rsidRPr="00B85CDA">
              <w:rPr>
                <w:rFonts w:asciiTheme="minorHAnsi" w:hAnsiTheme="minorHAnsi" w:cstheme="minorHAnsi"/>
                <w:bCs/>
                <w:sz w:val="24"/>
                <w:szCs w:val="24"/>
              </w:rPr>
              <w:t>Dostava Odluke o financiranju</w:t>
            </w:r>
          </w:p>
        </w:tc>
        <w:tc>
          <w:tcPr>
            <w:tcW w:w="3831" w:type="dxa"/>
            <w:shd w:val="clear" w:color="auto" w:fill="auto"/>
            <w:vAlign w:val="center"/>
          </w:tcPr>
          <w:p w14:paraId="3587E0B0" w14:textId="332A9709" w:rsidR="002C23CC" w:rsidRPr="002977A4" w:rsidRDefault="00AF0ECC" w:rsidP="005D45F7">
            <w:pPr>
              <w:spacing w:after="0" w:line="240" w:lineRule="auto"/>
              <w:rPr>
                <w:rFonts w:asciiTheme="minorHAnsi" w:hAnsiTheme="minorHAnsi" w:cstheme="minorHAnsi"/>
                <w:sz w:val="24"/>
                <w:szCs w:val="24"/>
              </w:rPr>
            </w:pPr>
            <w:r>
              <w:rPr>
                <w:rFonts w:asciiTheme="minorHAnsi" w:hAnsiTheme="minorHAnsi" w:cstheme="minorHAnsi"/>
                <w:sz w:val="24"/>
                <w:szCs w:val="24"/>
              </w:rPr>
              <w:t>U</w:t>
            </w:r>
            <w:r w:rsidR="0092560C" w:rsidRPr="0092560C">
              <w:rPr>
                <w:rFonts w:asciiTheme="minorHAnsi" w:hAnsiTheme="minorHAnsi" w:cstheme="minorHAnsi"/>
                <w:sz w:val="24"/>
                <w:szCs w:val="24"/>
              </w:rPr>
              <w:t xml:space="preserve"> roku od 8 radnih dana od dana donošenja Odluke o financiranju</w:t>
            </w:r>
            <w:r w:rsidR="0092560C" w:rsidDel="0092560C">
              <w:rPr>
                <w:rFonts w:asciiTheme="minorHAnsi" w:hAnsiTheme="minorHAnsi" w:cstheme="minorHAnsi"/>
                <w:sz w:val="24"/>
                <w:szCs w:val="24"/>
              </w:rPr>
              <w:t xml:space="preserve"> </w:t>
            </w:r>
          </w:p>
        </w:tc>
      </w:tr>
      <w:tr w:rsidR="002C23CC" w:rsidRPr="002977A4" w14:paraId="185E685C" w14:textId="77777777" w:rsidTr="005D45F7">
        <w:tc>
          <w:tcPr>
            <w:tcW w:w="5807" w:type="dxa"/>
            <w:shd w:val="clear" w:color="auto" w:fill="auto"/>
            <w:vAlign w:val="center"/>
          </w:tcPr>
          <w:p w14:paraId="4408EC4A" w14:textId="77777777" w:rsidR="002C23CC" w:rsidRPr="00B85CDA" w:rsidRDefault="002C23CC" w:rsidP="005D45F7">
            <w:pPr>
              <w:spacing w:after="0" w:line="240" w:lineRule="auto"/>
              <w:rPr>
                <w:rFonts w:asciiTheme="minorHAnsi" w:hAnsiTheme="minorHAnsi" w:cstheme="minorHAnsi"/>
                <w:bCs/>
                <w:sz w:val="24"/>
                <w:szCs w:val="24"/>
              </w:rPr>
            </w:pPr>
            <w:r w:rsidRPr="00B85CDA">
              <w:rPr>
                <w:rFonts w:asciiTheme="minorHAnsi" w:hAnsiTheme="minorHAnsi" w:cstheme="minorHAnsi"/>
                <w:bCs/>
                <w:sz w:val="24"/>
                <w:szCs w:val="24"/>
              </w:rPr>
              <w:t>Potpisivanje Ugovora o dodjeli bespovratnih sredstava</w:t>
            </w:r>
          </w:p>
        </w:tc>
        <w:tc>
          <w:tcPr>
            <w:tcW w:w="3831" w:type="dxa"/>
            <w:shd w:val="clear" w:color="auto" w:fill="auto"/>
            <w:vAlign w:val="center"/>
          </w:tcPr>
          <w:p w14:paraId="255DBE68" w14:textId="4889A2F0" w:rsidR="002C23CC" w:rsidRPr="002977A4" w:rsidRDefault="00A25197" w:rsidP="005D45F7">
            <w:pPr>
              <w:spacing w:after="0" w:line="240" w:lineRule="auto"/>
              <w:rPr>
                <w:rFonts w:asciiTheme="minorHAnsi" w:hAnsiTheme="minorHAnsi" w:cstheme="minorHAnsi"/>
                <w:sz w:val="24"/>
              </w:rPr>
            </w:pPr>
            <w:r>
              <w:rPr>
                <w:rFonts w:asciiTheme="minorHAnsi" w:hAnsiTheme="minorHAnsi" w:cstheme="minorHAnsi"/>
                <w:sz w:val="24"/>
              </w:rPr>
              <w:t xml:space="preserve">U roku od </w:t>
            </w:r>
            <w:r w:rsidR="002C23CC">
              <w:rPr>
                <w:rFonts w:asciiTheme="minorHAnsi" w:hAnsiTheme="minorHAnsi" w:cstheme="minorHAnsi"/>
                <w:sz w:val="24"/>
              </w:rPr>
              <w:t xml:space="preserve">30 kalendarskih dana od objave </w:t>
            </w:r>
            <w:r w:rsidR="002C23CC" w:rsidRPr="002977A4">
              <w:rPr>
                <w:rFonts w:asciiTheme="minorHAnsi" w:hAnsiTheme="minorHAnsi" w:cstheme="minorHAnsi"/>
                <w:sz w:val="24"/>
              </w:rPr>
              <w:t>Odluke o financiranju</w:t>
            </w:r>
          </w:p>
        </w:tc>
      </w:tr>
    </w:tbl>
    <w:p w14:paraId="5C2560DB" w14:textId="77777777" w:rsidR="00977BCB" w:rsidRPr="006611F1" w:rsidRDefault="00977BCB" w:rsidP="00281BF7">
      <w:pPr>
        <w:spacing w:after="0" w:line="240" w:lineRule="auto"/>
        <w:jc w:val="both"/>
        <w:rPr>
          <w:rFonts w:asciiTheme="minorHAnsi" w:hAnsiTheme="minorHAnsi" w:cstheme="minorHAnsi"/>
          <w:b/>
          <w:sz w:val="10"/>
          <w:szCs w:val="10"/>
        </w:rPr>
      </w:pPr>
    </w:p>
    <w:p w14:paraId="61455334" w14:textId="77777777" w:rsidR="00E558D0" w:rsidRPr="006611F1" w:rsidRDefault="00C16155" w:rsidP="00315FA0">
      <w:pPr>
        <w:pStyle w:val="ESFUputenaslovi"/>
        <w:spacing w:after="0" w:line="240" w:lineRule="auto"/>
        <w:ind w:left="0" w:firstLine="0"/>
        <w:jc w:val="both"/>
        <w:rPr>
          <w:rFonts w:asciiTheme="minorHAnsi" w:hAnsiTheme="minorHAnsi" w:cstheme="minorHAnsi"/>
        </w:rPr>
      </w:pPr>
      <w:bookmarkStart w:id="51" w:name="_Toc59541607"/>
      <w:r w:rsidRPr="006611F1">
        <w:rPr>
          <w:rFonts w:asciiTheme="minorHAnsi" w:hAnsiTheme="minorHAnsi" w:cstheme="minorHAnsi"/>
        </w:rPr>
        <w:lastRenderedPageBreak/>
        <w:t>6</w:t>
      </w:r>
      <w:r w:rsidR="004C4036" w:rsidRPr="006611F1">
        <w:rPr>
          <w:rFonts w:asciiTheme="minorHAnsi" w:hAnsiTheme="minorHAnsi" w:cstheme="minorHAnsi"/>
        </w:rPr>
        <w:t xml:space="preserve">. </w:t>
      </w:r>
      <w:r w:rsidR="003C4F33" w:rsidRPr="006611F1">
        <w:rPr>
          <w:rFonts w:asciiTheme="minorHAnsi" w:hAnsiTheme="minorHAnsi" w:cstheme="minorHAnsi"/>
        </w:rPr>
        <w:t>POSTUPAK DODJELE</w:t>
      </w:r>
      <w:bookmarkEnd w:id="51"/>
      <w:r w:rsidR="003C4F33" w:rsidRPr="006611F1">
        <w:rPr>
          <w:rFonts w:asciiTheme="minorHAnsi" w:hAnsiTheme="minorHAnsi" w:cstheme="minorHAnsi"/>
        </w:rPr>
        <w:t xml:space="preserve"> </w:t>
      </w:r>
    </w:p>
    <w:p w14:paraId="3B95E655" w14:textId="77777777" w:rsidR="002A499D" w:rsidRPr="002C23CC" w:rsidRDefault="002A499D" w:rsidP="00315FA0">
      <w:pPr>
        <w:spacing w:after="0" w:line="240" w:lineRule="auto"/>
        <w:ind w:left="1" w:hanging="1"/>
        <w:jc w:val="both"/>
        <w:rPr>
          <w:rFonts w:asciiTheme="minorHAnsi" w:hAnsiTheme="minorHAnsi" w:cstheme="minorHAnsi"/>
          <w:sz w:val="18"/>
        </w:rPr>
      </w:pPr>
    </w:p>
    <w:p w14:paraId="00B21FB4" w14:textId="77777777" w:rsidR="00E558D0" w:rsidRPr="006611F1" w:rsidRDefault="004F6E8D" w:rsidP="00315FA0">
      <w:pPr>
        <w:spacing w:after="0" w:line="240" w:lineRule="auto"/>
        <w:ind w:left="1" w:hanging="1"/>
        <w:jc w:val="both"/>
        <w:rPr>
          <w:rFonts w:asciiTheme="minorHAnsi" w:hAnsiTheme="minorHAnsi" w:cstheme="minorHAnsi"/>
          <w:sz w:val="24"/>
        </w:rPr>
      </w:pPr>
      <w:r w:rsidRPr="006611F1">
        <w:rPr>
          <w:rFonts w:asciiTheme="minorHAnsi" w:hAnsiTheme="minorHAnsi" w:cstheme="minorHAnsi"/>
          <w:sz w:val="24"/>
        </w:rPr>
        <w:t xml:space="preserve">Postupak dodjele </w:t>
      </w:r>
      <w:r w:rsidR="00B96121" w:rsidRPr="006611F1">
        <w:rPr>
          <w:rFonts w:asciiTheme="minorHAnsi" w:hAnsiTheme="minorHAnsi" w:cstheme="minorHAnsi"/>
          <w:sz w:val="24"/>
        </w:rPr>
        <w:t xml:space="preserve">bespovratnih </w:t>
      </w:r>
      <w:r w:rsidRPr="006611F1">
        <w:rPr>
          <w:rFonts w:asciiTheme="minorHAnsi" w:hAnsiTheme="minorHAnsi" w:cstheme="minorHAnsi"/>
          <w:sz w:val="24"/>
        </w:rPr>
        <w:t xml:space="preserve">sredstava provodi se u </w:t>
      </w:r>
      <w:r w:rsidR="00B96121" w:rsidRPr="006611F1">
        <w:rPr>
          <w:rFonts w:asciiTheme="minorHAnsi" w:hAnsiTheme="minorHAnsi" w:cstheme="minorHAnsi"/>
          <w:sz w:val="24"/>
        </w:rPr>
        <w:t xml:space="preserve">tri </w:t>
      </w:r>
      <w:r w:rsidR="00D437E7" w:rsidRPr="006611F1">
        <w:rPr>
          <w:rFonts w:asciiTheme="minorHAnsi" w:hAnsiTheme="minorHAnsi" w:cstheme="minorHAnsi"/>
          <w:sz w:val="24"/>
        </w:rPr>
        <w:t>dijela</w:t>
      </w:r>
      <w:r w:rsidRPr="006611F1">
        <w:rPr>
          <w:rFonts w:asciiTheme="minorHAnsi" w:hAnsiTheme="minorHAnsi" w:cstheme="minorHAnsi"/>
          <w:sz w:val="24"/>
        </w:rPr>
        <w:t xml:space="preserve">: </w:t>
      </w:r>
    </w:p>
    <w:p w14:paraId="4C76E12E" w14:textId="77777777" w:rsidR="00E558D0" w:rsidRPr="006611F1" w:rsidRDefault="004F6E8D" w:rsidP="008362FB">
      <w:pPr>
        <w:numPr>
          <w:ilvl w:val="0"/>
          <w:numId w:val="9"/>
        </w:numPr>
        <w:spacing w:after="0" w:line="240" w:lineRule="auto"/>
        <w:jc w:val="both"/>
        <w:rPr>
          <w:rFonts w:asciiTheme="minorHAnsi" w:hAnsiTheme="minorHAnsi" w:cstheme="minorHAnsi"/>
          <w:sz w:val="24"/>
        </w:rPr>
      </w:pPr>
      <w:r w:rsidRPr="006611F1">
        <w:rPr>
          <w:rFonts w:asciiTheme="minorHAnsi" w:hAnsiTheme="minorHAnsi" w:cstheme="minorHAnsi"/>
          <w:b/>
          <w:sz w:val="24"/>
        </w:rPr>
        <w:t>Administrativna provjera</w:t>
      </w:r>
      <w:r w:rsidRPr="006611F1">
        <w:rPr>
          <w:rFonts w:asciiTheme="minorHAnsi" w:hAnsiTheme="minorHAnsi" w:cstheme="minorHAnsi"/>
          <w:sz w:val="24"/>
        </w:rPr>
        <w:t xml:space="preserve"> (zaprimanje, registracija i administrativna provjera</w:t>
      </w:r>
      <w:r w:rsidR="00CD0B55" w:rsidRPr="006611F1">
        <w:rPr>
          <w:rFonts w:asciiTheme="minorHAnsi" w:hAnsiTheme="minorHAnsi" w:cstheme="minorHAnsi"/>
          <w:sz w:val="24"/>
        </w:rPr>
        <w:t>),</w:t>
      </w:r>
    </w:p>
    <w:p w14:paraId="07A982AC" w14:textId="1C4891A8" w:rsidR="00E558D0" w:rsidRPr="006611F1" w:rsidRDefault="004F6E8D" w:rsidP="008362FB">
      <w:pPr>
        <w:numPr>
          <w:ilvl w:val="0"/>
          <w:numId w:val="9"/>
        </w:numPr>
        <w:spacing w:after="0" w:line="240" w:lineRule="auto"/>
        <w:jc w:val="both"/>
        <w:rPr>
          <w:rFonts w:asciiTheme="minorHAnsi" w:hAnsiTheme="minorHAnsi" w:cstheme="minorHAnsi"/>
          <w:sz w:val="24"/>
        </w:rPr>
      </w:pPr>
      <w:r w:rsidRPr="006611F1">
        <w:rPr>
          <w:rFonts w:asciiTheme="minorHAnsi" w:hAnsiTheme="minorHAnsi" w:cstheme="minorHAnsi"/>
          <w:b/>
          <w:sz w:val="24"/>
        </w:rPr>
        <w:t>Procjena kvalitete</w:t>
      </w:r>
      <w:r w:rsidRPr="006611F1">
        <w:rPr>
          <w:rFonts w:asciiTheme="minorHAnsi" w:hAnsiTheme="minorHAnsi" w:cstheme="minorHAnsi"/>
          <w:sz w:val="24"/>
        </w:rPr>
        <w:t xml:space="preserve"> (</w:t>
      </w:r>
      <w:r w:rsidR="00D437E7" w:rsidRPr="006611F1">
        <w:rPr>
          <w:rFonts w:asciiTheme="minorHAnsi" w:hAnsiTheme="minorHAnsi" w:cstheme="minorHAnsi"/>
          <w:sz w:val="24"/>
        </w:rPr>
        <w:t>provjera prihvatljivosti prijavitelja i, ako je primjenjivo, partnera</w:t>
      </w:r>
      <w:r w:rsidR="00272143">
        <w:rPr>
          <w:rFonts w:asciiTheme="minorHAnsi" w:hAnsiTheme="minorHAnsi" w:cstheme="minorHAnsi"/>
          <w:sz w:val="24"/>
        </w:rPr>
        <w:t>,</w:t>
      </w:r>
      <w:r w:rsidR="00D437E7" w:rsidRPr="006611F1">
        <w:rPr>
          <w:rFonts w:asciiTheme="minorHAnsi" w:hAnsiTheme="minorHAnsi" w:cstheme="minorHAnsi"/>
          <w:sz w:val="24"/>
        </w:rPr>
        <w:t xml:space="preserve"> </w:t>
      </w:r>
      <w:r w:rsidRPr="006611F1">
        <w:rPr>
          <w:rFonts w:asciiTheme="minorHAnsi" w:hAnsiTheme="minorHAnsi" w:cstheme="minorHAnsi"/>
          <w:sz w:val="24"/>
        </w:rPr>
        <w:t xml:space="preserve">provjera prihvatljivosti </w:t>
      </w:r>
      <w:r w:rsidR="00D437E7" w:rsidRPr="006611F1">
        <w:rPr>
          <w:rFonts w:asciiTheme="minorHAnsi" w:hAnsiTheme="minorHAnsi" w:cstheme="minorHAnsi"/>
          <w:sz w:val="24"/>
        </w:rPr>
        <w:t xml:space="preserve">projekta, ciljeva projekta i </w:t>
      </w:r>
      <w:r w:rsidRPr="006611F1">
        <w:rPr>
          <w:rFonts w:asciiTheme="minorHAnsi" w:hAnsiTheme="minorHAnsi" w:cstheme="minorHAnsi"/>
          <w:sz w:val="24"/>
        </w:rPr>
        <w:t>projektnih aktivnosti, ocjenjivanje kvalitete i provjera prihvatljivosti izdataka)</w:t>
      </w:r>
      <w:r w:rsidR="00CD0B55" w:rsidRPr="006611F1">
        <w:rPr>
          <w:rFonts w:asciiTheme="minorHAnsi" w:hAnsiTheme="minorHAnsi" w:cstheme="minorHAnsi"/>
          <w:sz w:val="24"/>
        </w:rPr>
        <w:t>,</w:t>
      </w:r>
    </w:p>
    <w:p w14:paraId="0D06C113" w14:textId="77777777" w:rsidR="00E558D0" w:rsidRPr="006611F1" w:rsidRDefault="004F6E8D" w:rsidP="008362FB">
      <w:pPr>
        <w:numPr>
          <w:ilvl w:val="0"/>
          <w:numId w:val="9"/>
        </w:numPr>
        <w:spacing w:after="0" w:line="240" w:lineRule="auto"/>
        <w:jc w:val="both"/>
        <w:rPr>
          <w:rFonts w:asciiTheme="minorHAnsi" w:hAnsiTheme="minorHAnsi" w:cstheme="minorHAnsi"/>
          <w:sz w:val="24"/>
        </w:rPr>
      </w:pPr>
      <w:r w:rsidRPr="006611F1">
        <w:rPr>
          <w:rFonts w:asciiTheme="minorHAnsi" w:hAnsiTheme="minorHAnsi" w:cstheme="minorHAnsi"/>
          <w:b/>
          <w:sz w:val="24"/>
        </w:rPr>
        <w:t>Donošenje Od</w:t>
      </w:r>
      <w:r w:rsidR="00644CD6" w:rsidRPr="006611F1">
        <w:rPr>
          <w:rFonts w:asciiTheme="minorHAnsi" w:hAnsiTheme="minorHAnsi" w:cstheme="minorHAnsi"/>
          <w:b/>
          <w:sz w:val="24"/>
        </w:rPr>
        <w:t>l</w:t>
      </w:r>
      <w:r w:rsidRPr="006611F1">
        <w:rPr>
          <w:rFonts w:asciiTheme="minorHAnsi" w:hAnsiTheme="minorHAnsi" w:cstheme="minorHAnsi"/>
          <w:b/>
          <w:sz w:val="24"/>
        </w:rPr>
        <w:t>uke o financiranju</w:t>
      </w:r>
      <w:r w:rsidR="00CD0B55" w:rsidRPr="006611F1">
        <w:rPr>
          <w:rFonts w:asciiTheme="minorHAnsi" w:hAnsiTheme="minorHAnsi" w:cstheme="minorHAnsi"/>
          <w:sz w:val="24"/>
        </w:rPr>
        <w:t xml:space="preserve"> </w:t>
      </w:r>
      <w:r w:rsidRPr="006611F1">
        <w:rPr>
          <w:rFonts w:asciiTheme="minorHAnsi" w:hAnsiTheme="minorHAnsi" w:cstheme="minorHAnsi"/>
          <w:sz w:val="24"/>
        </w:rPr>
        <w:t>(donosi se za projekte</w:t>
      </w:r>
      <w:r w:rsidR="00DE4CE5" w:rsidRPr="006611F1">
        <w:rPr>
          <w:rFonts w:asciiTheme="minorHAnsi" w:hAnsiTheme="minorHAnsi" w:cstheme="minorHAnsi"/>
          <w:sz w:val="24"/>
        </w:rPr>
        <w:t xml:space="preserve"> </w:t>
      </w:r>
      <w:r w:rsidRPr="006611F1">
        <w:rPr>
          <w:rFonts w:asciiTheme="minorHAnsi" w:hAnsiTheme="minorHAnsi" w:cstheme="minorHAnsi"/>
          <w:sz w:val="24"/>
        </w:rPr>
        <w:t>koji su uspješno prošli postupak dodjele bespovratnih sredstava).</w:t>
      </w:r>
    </w:p>
    <w:p w14:paraId="5729BF68" w14:textId="77777777" w:rsidR="00E558D0" w:rsidRPr="002C23CC" w:rsidRDefault="00E558D0" w:rsidP="00315FA0">
      <w:pPr>
        <w:pStyle w:val="Default"/>
        <w:jc w:val="both"/>
        <w:rPr>
          <w:rFonts w:asciiTheme="minorHAnsi" w:hAnsiTheme="minorHAnsi" w:cstheme="minorHAnsi"/>
          <w:sz w:val="14"/>
        </w:rPr>
      </w:pPr>
    </w:p>
    <w:p w14:paraId="77A0D9E3" w14:textId="037D6795" w:rsidR="00AB73C0" w:rsidRDefault="00AD6F59" w:rsidP="0011556E">
      <w:pPr>
        <w:pStyle w:val="Default"/>
        <w:jc w:val="both"/>
        <w:rPr>
          <w:rFonts w:asciiTheme="minorHAnsi" w:hAnsiTheme="minorHAnsi" w:cstheme="minorHAnsi"/>
        </w:rPr>
      </w:pPr>
      <w:r w:rsidRPr="006611F1">
        <w:rPr>
          <w:rFonts w:asciiTheme="minorHAnsi" w:hAnsiTheme="minorHAnsi" w:cstheme="minorHAnsi"/>
        </w:rPr>
        <w:t>Nacionalna zaklada za razvoj civilnog</w:t>
      </w:r>
      <w:r w:rsidR="006E5419" w:rsidRPr="006611F1">
        <w:rPr>
          <w:rFonts w:asciiTheme="minorHAnsi" w:hAnsiTheme="minorHAnsi" w:cstheme="minorHAnsi"/>
        </w:rPr>
        <w:t>a</w:t>
      </w:r>
      <w:r w:rsidRPr="006611F1">
        <w:rPr>
          <w:rFonts w:asciiTheme="minorHAnsi" w:hAnsiTheme="minorHAnsi" w:cstheme="minorHAnsi"/>
        </w:rPr>
        <w:t xml:space="preserve"> društva</w:t>
      </w:r>
      <w:r w:rsidR="00D322EF" w:rsidRPr="006611F1">
        <w:rPr>
          <w:rFonts w:asciiTheme="minorHAnsi" w:hAnsiTheme="minorHAnsi" w:cstheme="minorHAnsi"/>
        </w:rPr>
        <w:t xml:space="preserve"> </w:t>
      </w:r>
      <w:r w:rsidR="004F6E8D" w:rsidRPr="006611F1">
        <w:rPr>
          <w:rFonts w:asciiTheme="minorHAnsi" w:hAnsiTheme="minorHAnsi" w:cstheme="minorHAnsi"/>
        </w:rPr>
        <w:t xml:space="preserve">obavještava prijavitelje o statusu njihova projektnog prijedloga pisanim putem po završetku 1. i 2. </w:t>
      </w:r>
      <w:r w:rsidR="00D437E7" w:rsidRPr="006611F1">
        <w:rPr>
          <w:rFonts w:asciiTheme="minorHAnsi" w:hAnsiTheme="minorHAnsi" w:cstheme="minorHAnsi"/>
        </w:rPr>
        <w:t xml:space="preserve">dijela </w:t>
      </w:r>
      <w:r w:rsidR="004F6E8D" w:rsidRPr="006611F1">
        <w:rPr>
          <w:rFonts w:asciiTheme="minorHAnsi" w:hAnsiTheme="minorHAnsi" w:cstheme="minorHAnsi"/>
        </w:rPr>
        <w:t>postupka dodjele bespovratnih sredstava</w:t>
      </w:r>
      <w:r w:rsidR="00AB73C0" w:rsidRPr="006611F1">
        <w:rPr>
          <w:rFonts w:asciiTheme="minorHAnsi" w:hAnsiTheme="minorHAnsi" w:cstheme="minorHAnsi"/>
        </w:rPr>
        <w:t xml:space="preserve"> i to:</w:t>
      </w:r>
    </w:p>
    <w:p w14:paraId="7CFB6F28" w14:textId="77777777" w:rsidR="002C23CC" w:rsidRPr="002C23CC" w:rsidRDefault="002C23CC" w:rsidP="0011556E">
      <w:pPr>
        <w:pStyle w:val="Default"/>
        <w:jc w:val="both"/>
        <w:rPr>
          <w:rFonts w:asciiTheme="minorHAnsi" w:hAnsiTheme="minorHAnsi" w:cstheme="minorHAnsi"/>
          <w:sz w:val="14"/>
        </w:rPr>
      </w:pPr>
    </w:p>
    <w:p w14:paraId="70D3C2E3" w14:textId="72965B5F" w:rsidR="00AB73C0" w:rsidRPr="006611F1" w:rsidRDefault="00AB73C0" w:rsidP="008362FB">
      <w:pPr>
        <w:pStyle w:val="Default"/>
        <w:numPr>
          <w:ilvl w:val="0"/>
          <w:numId w:val="4"/>
        </w:numPr>
        <w:jc w:val="both"/>
        <w:rPr>
          <w:rFonts w:asciiTheme="minorHAnsi" w:hAnsiTheme="minorHAnsi" w:cstheme="minorHAnsi"/>
        </w:rPr>
      </w:pPr>
      <w:r w:rsidRPr="006611F1">
        <w:rPr>
          <w:rFonts w:asciiTheme="minorHAnsi" w:hAnsiTheme="minorHAnsi" w:cstheme="minorHAnsi"/>
        </w:rPr>
        <w:t xml:space="preserve">uspješne prijavitelje </w:t>
      </w:r>
      <w:r w:rsidR="006E5419" w:rsidRPr="006611F1">
        <w:rPr>
          <w:rFonts w:asciiTheme="minorHAnsi" w:hAnsiTheme="minorHAnsi" w:cstheme="minorHAnsi"/>
        </w:rPr>
        <w:t>–</w:t>
      </w:r>
      <w:r w:rsidRPr="006611F1">
        <w:rPr>
          <w:rFonts w:asciiTheme="minorHAnsi" w:hAnsiTheme="minorHAnsi" w:cstheme="minorHAnsi"/>
        </w:rPr>
        <w:t xml:space="preserve"> da su njihovi projektni prijedlozi odabrani za sljedeć</w:t>
      </w:r>
      <w:r w:rsidR="006B0D6F">
        <w:rPr>
          <w:rFonts w:asciiTheme="minorHAnsi" w:hAnsiTheme="minorHAnsi" w:cstheme="minorHAnsi"/>
        </w:rPr>
        <w:t>i dio postupka</w:t>
      </w:r>
      <w:r w:rsidRPr="006611F1">
        <w:rPr>
          <w:rFonts w:asciiTheme="minorHAnsi" w:hAnsiTheme="minorHAnsi" w:cstheme="minorHAnsi"/>
        </w:rPr>
        <w:t xml:space="preserve"> dodjele</w:t>
      </w:r>
      <w:r w:rsidR="006E5419" w:rsidRPr="006611F1">
        <w:rPr>
          <w:rFonts w:asciiTheme="minorHAnsi" w:hAnsiTheme="minorHAnsi" w:cstheme="minorHAnsi"/>
        </w:rPr>
        <w:t xml:space="preserve"> </w:t>
      </w:r>
      <w:r w:rsidR="006B0D6F">
        <w:rPr>
          <w:rFonts w:asciiTheme="minorHAnsi" w:hAnsiTheme="minorHAnsi" w:cstheme="minorHAnsi"/>
        </w:rPr>
        <w:t>ili</w:t>
      </w:r>
    </w:p>
    <w:p w14:paraId="06E86E30" w14:textId="321BEFB9" w:rsidR="00A2556A" w:rsidRPr="006611F1" w:rsidRDefault="00AB73C0" w:rsidP="008362FB">
      <w:pPr>
        <w:pStyle w:val="Default"/>
        <w:numPr>
          <w:ilvl w:val="0"/>
          <w:numId w:val="4"/>
        </w:numPr>
        <w:jc w:val="both"/>
        <w:rPr>
          <w:rFonts w:asciiTheme="minorHAnsi" w:hAnsiTheme="minorHAnsi" w:cstheme="minorHAnsi"/>
        </w:rPr>
      </w:pPr>
      <w:r w:rsidRPr="006611F1">
        <w:rPr>
          <w:rFonts w:asciiTheme="minorHAnsi" w:hAnsiTheme="minorHAnsi" w:cstheme="minorHAnsi"/>
        </w:rPr>
        <w:t>neuspješne prijavitelje – da njihovi projektni prijedlozi nisu odabrani za sljedeć</w:t>
      </w:r>
      <w:r w:rsidR="006B0D6F">
        <w:rPr>
          <w:rFonts w:asciiTheme="minorHAnsi" w:hAnsiTheme="minorHAnsi" w:cstheme="minorHAnsi"/>
        </w:rPr>
        <w:t>i dio postupka</w:t>
      </w:r>
      <w:r w:rsidRPr="006611F1">
        <w:rPr>
          <w:rFonts w:asciiTheme="minorHAnsi" w:hAnsiTheme="minorHAnsi" w:cstheme="minorHAnsi"/>
        </w:rPr>
        <w:t xml:space="preserve"> dodjele s obrazloženjem,</w:t>
      </w:r>
      <w:r w:rsidR="006E5419" w:rsidRPr="006611F1">
        <w:rPr>
          <w:rFonts w:asciiTheme="minorHAnsi" w:hAnsiTheme="minorHAnsi" w:cstheme="minorHAnsi"/>
        </w:rPr>
        <w:t xml:space="preserve"> </w:t>
      </w:r>
    </w:p>
    <w:p w14:paraId="7AE7438B" w14:textId="77777777" w:rsidR="009B2BDC" w:rsidRPr="002C23CC" w:rsidRDefault="009B2BDC" w:rsidP="009B2BDC">
      <w:pPr>
        <w:pStyle w:val="Default"/>
        <w:ind w:left="720"/>
        <w:jc w:val="both"/>
        <w:rPr>
          <w:rFonts w:asciiTheme="minorHAnsi" w:hAnsiTheme="minorHAnsi" w:cstheme="minorHAnsi"/>
          <w:sz w:val="14"/>
        </w:rPr>
      </w:pPr>
    </w:p>
    <w:p w14:paraId="1DD7D452" w14:textId="6274B973" w:rsidR="00AB73C0" w:rsidRPr="006611F1" w:rsidRDefault="006B0D6F" w:rsidP="00A2556A">
      <w:pPr>
        <w:pStyle w:val="Default"/>
        <w:jc w:val="both"/>
        <w:rPr>
          <w:rFonts w:asciiTheme="minorHAnsi" w:hAnsiTheme="minorHAnsi" w:cstheme="minorHAnsi"/>
        </w:rPr>
      </w:pPr>
      <w:r>
        <w:rPr>
          <w:rFonts w:asciiTheme="minorHAnsi" w:hAnsiTheme="minorHAnsi" w:cstheme="minorHAnsi"/>
        </w:rPr>
        <w:t xml:space="preserve">i to </w:t>
      </w:r>
      <w:r w:rsidR="00A2556A" w:rsidRPr="006611F1">
        <w:rPr>
          <w:rFonts w:asciiTheme="minorHAnsi" w:hAnsiTheme="minorHAnsi" w:cstheme="minorHAnsi"/>
        </w:rPr>
        <w:t xml:space="preserve">u roku </w:t>
      </w:r>
      <w:r w:rsidR="00AB73C0" w:rsidRPr="006611F1">
        <w:rPr>
          <w:rFonts w:asciiTheme="minorHAnsi" w:hAnsiTheme="minorHAnsi" w:cstheme="minorHAnsi"/>
        </w:rPr>
        <w:t xml:space="preserve">od </w:t>
      </w:r>
      <w:r w:rsidR="00AB73C0" w:rsidRPr="006611F1">
        <w:rPr>
          <w:rFonts w:asciiTheme="minorHAnsi" w:hAnsiTheme="minorHAnsi" w:cstheme="minorHAnsi"/>
          <w:b/>
        </w:rPr>
        <w:t>8 radnih dana od dana donošenja odluke o statusu</w:t>
      </w:r>
      <w:r w:rsidR="00AB73C0" w:rsidRPr="006611F1">
        <w:rPr>
          <w:rFonts w:asciiTheme="minorHAnsi" w:hAnsiTheme="minorHAnsi" w:cstheme="minorHAnsi"/>
        </w:rPr>
        <w:t xml:space="preserve"> navedenog projektnog prijedloga (uspješan ili neuspješan). </w:t>
      </w:r>
    </w:p>
    <w:p w14:paraId="7BF9200F" w14:textId="77777777" w:rsidR="00AB73C0" w:rsidRPr="002C23CC" w:rsidRDefault="00AB73C0" w:rsidP="00315FA0">
      <w:pPr>
        <w:pStyle w:val="Default"/>
        <w:jc w:val="both"/>
        <w:rPr>
          <w:rFonts w:asciiTheme="minorHAnsi" w:hAnsiTheme="minorHAnsi" w:cstheme="minorHAnsi"/>
          <w:color w:val="00000A"/>
          <w:sz w:val="14"/>
        </w:rPr>
      </w:pPr>
    </w:p>
    <w:p w14:paraId="1F4FCA39" w14:textId="1C9018C2" w:rsidR="004132EA" w:rsidRPr="006611F1" w:rsidRDefault="00AB73C0" w:rsidP="004132EA">
      <w:pPr>
        <w:pStyle w:val="Default"/>
        <w:jc w:val="both"/>
        <w:rPr>
          <w:rFonts w:asciiTheme="minorHAnsi" w:hAnsiTheme="minorHAnsi" w:cstheme="minorHAnsi"/>
          <w:color w:val="00000A"/>
        </w:rPr>
      </w:pPr>
      <w:r w:rsidRPr="006611F1">
        <w:rPr>
          <w:rFonts w:asciiTheme="minorHAnsi" w:hAnsiTheme="minorHAnsi" w:cstheme="minorHAnsi"/>
          <w:color w:val="00000A"/>
        </w:rPr>
        <w:t xml:space="preserve">Dostava obavijesti prijavitelju obavlja se </w:t>
      </w:r>
      <w:r w:rsidR="00175AF3" w:rsidRPr="006611F1">
        <w:rPr>
          <w:rFonts w:asciiTheme="minorHAnsi" w:hAnsiTheme="minorHAnsi" w:cstheme="minorHAnsi"/>
          <w:color w:val="00000A"/>
        </w:rPr>
        <w:t xml:space="preserve">poštanskim </w:t>
      </w:r>
      <w:r w:rsidRPr="006611F1">
        <w:rPr>
          <w:rFonts w:asciiTheme="minorHAnsi" w:hAnsiTheme="minorHAnsi" w:cstheme="minorHAnsi"/>
          <w:color w:val="00000A"/>
        </w:rPr>
        <w:t>i</w:t>
      </w:r>
      <w:r w:rsidR="00D437E7" w:rsidRPr="006611F1">
        <w:rPr>
          <w:rFonts w:asciiTheme="minorHAnsi" w:hAnsiTheme="minorHAnsi" w:cstheme="minorHAnsi"/>
          <w:color w:val="00000A"/>
        </w:rPr>
        <w:t>/ili</w:t>
      </w:r>
      <w:r w:rsidRPr="006611F1">
        <w:rPr>
          <w:rFonts w:asciiTheme="minorHAnsi" w:hAnsiTheme="minorHAnsi" w:cstheme="minorHAnsi"/>
          <w:color w:val="00000A"/>
        </w:rPr>
        <w:t xml:space="preserve"> elektroničkim putem. Dostava </w:t>
      </w:r>
      <w:r w:rsidR="00175AF3" w:rsidRPr="006611F1">
        <w:rPr>
          <w:rFonts w:asciiTheme="minorHAnsi" w:hAnsiTheme="minorHAnsi" w:cstheme="minorHAnsi"/>
          <w:color w:val="00000A"/>
        </w:rPr>
        <w:t xml:space="preserve">poštanskim putem </w:t>
      </w:r>
      <w:r w:rsidRPr="006611F1">
        <w:rPr>
          <w:rFonts w:asciiTheme="minorHAnsi" w:hAnsiTheme="minorHAnsi" w:cstheme="minorHAnsi"/>
          <w:color w:val="00000A"/>
        </w:rPr>
        <w:t>obavlja se slanjem pisane obavijesti preporučeno s povratnicom te se smatra obavljenom u trenutku kada je prijavitelj zaprimio pisanu obavijest</w:t>
      </w:r>
      <w:r w:rsidR="006E5419" w:rsidRPr="006611F1">
        <w:rPr>
          <w:rFonts w:asciiTheme="minorHAnsi" w:hAnsiTheme="minorHAnsi" w:cstheme="minorHAnsi"/>
          <w:color w:val="00000A"/>
        </w:rPr>
        <w:t>,</w:t>
      </w:r>
      <w:r w:rsidRPr="006611F1">
        <w:rPr>
          <w:rFonts w:asciiTheme="minorHAnsi" w:hAnsiTheme="minorHAnsi" w:cstheme="minorHAnsi"/>
          <w:color w:val="00000A"/>
        </w:rPr>
        <w:t xml:space="preserve"> što se dokazuje potpisom na povratnici. </w:t>
      </w:r>
      <w:r w:rsidR="00B17751" w:rsidRPr="006611F1">
        <w:rPr>
          <w:rFonts w:asciiTheme="minorHAnsi" w:hAnsiTheme="minorHAnsi" w:cstheme="minorHAnsi"/>
          <w:color w:val="00000A"/>
        </w:rPr>
        <w:t>Dostava elektroničkim putem smatra se obavljenom kada je zaprimljen</w:t>
      </w:r>
      <w:r w:rsidR="00AC1647" w:rsidRPr="006611F1">
        <w:rPr>
          <w:rFonts w:asciiTheme="minorHAnsi" w:hAnsiTheme="minorHAnsi" w:cstheme="minorHAnsi"/>
          <w:color w:val="00000A"/>
        </w:rPr>
        <w:t>a</w:t>
      </w:r>
      <w:r w:rsidR="00B17751" w:rsidRPr="006611F1">
        <w:rPr>
          <w:rFonts w:asciiTheme="minorHAnsi" w:hAnsiTheme="minorHAnsi" w:cstheme="minorHAnsi"/>
          <w:color w:val="00000A"/>
        </w:rPr>
        <w:t xml:space="preserve"> </w:t>
      </w:r>
      <w:r w:rsidR="008E2652">
        <w:rPr>
          <w:rFonts w:asciiTheme="minorHAnsi" w:hAnsiTheme="minorHAnsi" w:cstheme="minorHAnsi"/>
          <w:color w:val="00000A"/>
        </w:rPr>
        <w:t>e-</w:t>
      </w:r>
      <w:r w:rsidR="006B0D6F">
        <w:rPr>
          <w:rFonts w:asciiTheme="minorHAnsi" w:hAnsiTheme="minorHAnsi" w:cstheme="minorHAnsi"/>
          <w:color w:val="00000A"/>
        </w:rPr>
        <w:t>poruka</w:t>
      </w:r>
      <w:r w:rsidR="00AC1647" w:rsidRPr="006611F1">
        <w:rPr>
          <w:rFonts w:asciiTheme="minorHAnsi" w:hAnsiTheme="minorHAnsi" w:cstheme="minorHAnsi"/>
          <w:color w:val="00000A"/>
        </w:rPr>
        <w:t xml:space="preserve"> </w:t>
      </w:r>
      <w:r w:rsidR="00B17751" w:rsidRPr="006611F1">
        <w:rPr>
          <w:rFonts w:asciiTheme="minorHAnsi" w:hAnsiTheme="minorHAnsi" w:cstheme="minorHAnsi"/>
          <w:color w:val="00000A"/>
        </w:rPr>
        <w:t xml:space="preserve">s potvrdom „isporučeno/pročitano“. </w:t>
      </w:r>
      <w:r w:rsidRPr="006611F1">
        <w:rPr>
          <w:rFonts w:asciiTheme="minorHAnsi" w:hAnsiTheme="minorHAnsi" w:cstheme="minorHAnsi"/>
          <w:color w:val="00000A"/>
        </w:rPr>
        <w:t>U svrhu dokazivanja slanja dovoljno je da je obavijest uspješno poslana samo na jedan od navedenih načina. Kao datum zaprimanja obavijesti od kojeg teku svi daljnji rokovi uzima se datum dostave koji je nastupio prvi.</w:t>
      </w:r>
    </w:p>
    <w:p w14:paraId="530DC067" w14:textId="77777777" w:rsidR="00D467EC" w:rsidRPr="002C23CC" w:rsidRDefault="00D467EC" w:rsidP="004132EA">
      <w:pPr>
        <w:pStyle w:val="Default"/>
        <w:jc w:val="both"/>
        <w:rPr>
          <w:rFonts w:asciiTheme="minorHAnsi" w:hAnsiTheme="minorHAnsi" w:cstheme="minorHAnsi"/>
          <w:color w:val="00000A"/>
          <w:sz w:val="14"/>
        </w:rPr>
      </w:pPr>
    </w:p>
    <w:p w14:paraId="5F81CBB5" w14:textId="0003700D" w:rsidR="00D503C5" w:rsidRPr="006611F1" w:rsidRDefault="00CC2833" w:rsidP="00ED3B16">
      <w:pPr>
        <w:pStyle w:val="Default"/>
        <w:jc w:val="both"/>
        <w:rPr>
          <w:rFonts w:asciiTheme="minorHAnsi" w:hAnsiTheme="minorHAnsi" w:cstheme="minorHAnsi"/>
          <w:color w:val="00000A"/>
          <w:sz w:val="22"/>
          <w:szCs w:val="22"/>
        </w:rPr>
      </w:pPr>
      <w:r w:rsidRPr="006611F1">
        <w:rPr>
          <w:rFonts w:asciiTheme="minorHAnsi" w:hAnsiTheme="minorHAnsi" w:cstheme="minorHAnsi"/>
        </w:rPr>
        <w:t xml:space="preserve">Ako se ponovljena pisana obavijest kojom se prijavitelj obavještava o isključenju njegova projektnog prijedloga iz (daljnjeg) postupka dodjele ili neprihvaćanju njegova projektnog prijedloga za financiranje bespovratnim sredstvima nije mogla dostaviti niti na jedan od opisanih načina u roku od </w:t>
      </w:r>
      <w:r w:rsidR="006E5419" w:rsidRPr="006611F1">
        <w:rPr>
          <w:rFonts w:asciiTheme="minorHAnsi" w:hAnsiTheme="minorHAnsi" w:cstheme="minorHAnsi"/>
        </w:rPr>
        <w:t xml:space="preserve">šest </w:t>
      </w:r>
      <w:r w:rsidRPr="006611F1">
        <w:rPr>
          <w:rFonts w:asciiTheme="minorHAnsi" w:hAnsiTheme="minorHAnsi" w:cstheme="minorHAnsi"/>
        </w:rPr>
        <w:t>radnih dana od dana kad je po prvi put dostavljena</w:t>
      </w:r>
      <w:r w:rsidR="00D322EF" w:rsidRPr="006611F1">
        <w:rPr>
          <w:rFonts w:asciiTheme="minorHAnsi" w:hAnsiTheme="minorHAnsi" w:cstheme="minorHAnsi"/>
        </w:rPr>
        <w:t xml:space="preserve"> </w:t>
      </w:r>
      <w:r w:rsidRPr="006611F1">
        <w:rPr>
          <w:rFonts w:asciiTheme="minorHAnsi" w:hAnsiTheme="minorHAnsi" w:cstheme="minorHAnsi"/>
        </w:rPr>
        <w:t xml:space="preserve">na adresu elektroničke pošte i/ili adresu i/ili ovlaštenoj osobi </w:t>
      </w:r>
      <w:r w:rsidR="006E5419" w:rsidRPr="006611F1">
        <w:rPr>
          <w:rFonts w:asciiTheme="minorHAnsi" w:hAnsiTheme="minorHAnsi" w:cstheme="minorHAnsi"/>
        </w:rPr>
        <w:t xml:space="preserve">koju </w:t>
      </w:r>
      <w:r w:rsidRPr="006611F1">
        <w:rPr>
          <w:rFonts w:asciiTheme="minorHAnsi" w:hAnsiTheme="minorHAnsi" w:cstheme="minorHAnsi"/>
        </w:rPr>
        <w:t xml:space="preserve">je prijavitelj/korisnik naznačio u projektnom prijedlogu i/ili u pisanoj obavijesti nadležnom tijelu, smatra se da je </w:t>
      </w:r>
      <w:r w:rsidR="006E5419" w:rsidRPr="006611F1">
        <w:rPr>
          <w:rFonts w:asciiTheme="minorHAnsi" w:hAnsiTheme="minorHAnsi" w:cstheme="minorHAnsi"/>
        </w:rPr>
        <w:t xml:space="preserve">dostava </w:t>
      </w:r>
      <w:r w:rsidRPr="006611F1">
        <w:rPr>
          <w:rFonts w:asciiTheme="minorHAnsi" w:hAnsiTheme="minorHAnsi" w:cstheme="minorHAnsi"/>
        </w:rPr>
        <w:t>obavljena protekom navedenog roka.</w:t>
      </w:r>
      <w:r w:rsidR="00674345" w:rsidRPr="006611F1">
        <w:rPr>
          <w:rFonts w:asciiTheme="minorHAnsi" w:hAnsiTheme="minorHAnsi" w:cstheme="minorHAnsi"/>
        </w:rPr>
        <w:t xml:space="preserve"> </w:t>
      </w:r>
      <w:r w:rsidR="00395ACA" w:rsidRPr="006611F1">
        <w:rPr>
          <w:rFonts w:asciiTheme="minorHAnsi" w:hAnsiTheme="minorHAnsi" w:cstheme="minorHAnsi"/>
          <w:b/>
        </w:rPr>
        <w:t>Obavez</w:t>
      </w:r>
      <w:r w:rsidR="002F2A78" w:rsidRPr="006611F1">
        <w:rPr>
          <w:rFonts w:asciiTheme="minorHAnsi" w:hAnsiTheme="minorHAnsi" w:cstheme="minorHAnsi"/>
          <w:b/>
        </w:rPr>
        <w:t>a je prijavitelja da o svakoj promjeni</w:t>
      </w:r>
      <w:r w:rsidR="006E5419" w:rsidRPr="006611F1">
        <w:rPr>
          <w:rFonts w:asciiTheme="minorHAnsi" w:hAnsiTheme="minorHAnsi" w:cstheme="minorHAnsi"/>
        </w:rPr>
        <w:t>,</w:t>
      </w:r>
      <w:r w:rsidR="002F2A78" w:rsidRPr="006611F1">
        <w:rPr>
          <w:rFonts w:asciiTheme="minorHAnsi" w:hAnsiTheme="minorHAnsi" w:cstheme="minorHAnsi"/>
        </w:rPr>
        <w:t xml:space="preserve"> odnosno okolnostima koje bi možebitno odgodile uvrštavanje projektnog prijedloga u Odluku o financiranju ili utjecale na ispravnost dodjele, </w:t>
      </w:r>
      <w:r w:rsidR="002F2A78" w:rsidRPr="006611F1">
        <w:rPr>
          <w:rFonts w:asciiTheme="minorHAnsi" w:hAnsiTheme="minorHAnsi" w:cstheme="minorHAnsi"/>
          <w:b/>
        </w:rPr>
        <w:t xml:space="preserve">bez odgode obavijesti </w:t>
      </w:r>
      <w:r w:rsidR="006B0D6F">
        <w:rPr>
          <w:rFonts w:asciiTheme="minorHAnsi" w:hAnsiTheme="minorHAnsi" w:cstheme="minorHAnsi"/>
        </w:rPr>
        <w:t>Nacionalnu zakladu za razvoj civilnoga društva.</w:t>
      </w:r>
    </w:p>
    <w:p w14:paraId="7ECB8777" w14:textId="77777777" w:rsidR="00866B50" w:rsidRPr="009E5E48" w:rsidRDefault="00866B50" w:rsidP="004132EA">
      <w:pPr>
        <w:pStyle w:val="Default"/>
        <w:jc w:val="both"/>
        <w:rPr>
          <w:rFonts w:asciiTheme="minorHAnsi" w:hAnsiTheme="minorHAnsi" w:cstheme="minorHAnsi"/>
          <w:color w:val="00000A"/>
          <w:sz w:val="18"/>
        </w:rPr>
      </w:pPr>
    </w:p>
    <w:p w14:paraId="2FC9E220" w14:textId="6C05F3A0" w:rsidR="009E5E48" w:rsidRPr="009E5E48" w:rsidRDefault="00C16155" w:rsidP="009E5E48">
      <w:pPr>
        <w:pStyle w:val="ESFUputepodnaslov"/>
        <w:spacing w:before="0" w:after="0" w:line="240" w:lineRule="auto"/>
        <w:jc w:val="both"/>
      </w:pPr>
      <w:bookmarkStart w:id="52" w:name="_Toc59541608"/>
      <w:r w:rsidRPr="006611F1">
        <w:rPr>
          <w:rFonts w:asciiTheme="minorHAnsi" w:hAnsiTheme="minorHAnsi" w:cstheme="minorHAnsi"/>
          <w:b/>
        </w:rPr>
        <w:t>6</w:t>
      </w:r>
      <w:r w:rsidR="004F6E8D" w:rsidRPr="006611F1">
        <w:rPr>
          <w:rFonts w:asciiTheme="minorHAnsi" w:hAnsiTheme="minorHAnsi" w:cstheme="minorHAnsi"/>
          <w:b/>
        </w:rPr>
        <w:t>.1 Administrativna provjera</w:t>
      </w:r>
      <w:bookmarkEnd w:id="52"/>
      <w:r w:rsidR="004F6E8D" w:rsidRPr="006611F1">
        <w:rPr>
          <w:rFonts w:asciiTheme="minorHAnsi" w:hAnsiTheme="minorHAnsi" w:cstheme="minorHAnsi"/>
          <w:b/>
        </w:rPr>
        <w:t xml:space="preserve"> </w:t>
      </w:r>
    </w:p>
    <w:p w14:paraId="6DFA6624" w14:textId="77777777" w:rsidR="009E5E48" w:rsidRPr="009E5E48" w:rsidRDefault="009E5E48" w:rsidP="002C23CC">
      <w:pPr>
        <w:pStyle w:val="xxRulesParagraph"/>
        <w:rPr>
          <w:sz w:val="14"/>
        </w:rPr>
      </w:pPr>
    </w:p>
    <w:p w14:paraId="41CE521A" w14:textId="3AE3EC53" w:rsidR="002C23CC" w:rsidRPr="002C23CC" w:rsidRDefault="00D3280A" w:rsidP="002C23CC">
      <w:pPr>
        <w:pStyle w:val="xxRulesParagraph"/>
        <w:rPr>
          <w:sz w:val="20"/>
        </w:rPr>
      </w:pPr>
      <w:r w:rsidRPr="002C23CC">
        <w:t>Administrativna provjera je postupak provjere usklađenosti projektn</w:t>
      </w:r>
      <w:r w:rsidR="008E7FBC" w:rsidRPr="002C23CC">
        <w:t>ih prijedloga</w:t>
      </w:r>
      <w:r w:rsidR="00D322EF" w:rsidRPr="002C23CC">
        <w:t xml:space="preserve"> </w:t>
      </w:r>
      <w:r w:rsidRPr="002C23CC">
        <w:t>s administrativnim kriterijima primjenjivima na postupak dodjele.</w:t>
      </w:r>
    </w:p>
    <w:p w14:paraId="43939F41" w14:textId="124CF550" w:rsidR="00E558D0" w:rsidRPr="006611F1" w:rsidRDefault="004F6E8D" w:rsidP="009E5E48">
      <w:pPr>
        <w:spacing w:after="0" w:line="240" w:lineRule="auto"/>
        <w:jc w:val="both"/>
        <w:rPr>
          <w:rFonts w:asciiTheme="minorHAnsi" w:hAnsiTheme="minorHAnsi" w:cstheme="minorHAnsi"/>
          <w:sz w:val="24"/>
        </w:rPr>
      </w:pPr>
      <w:r w:rsidRPr="006611F1">
        <w:rPr>
          <w:rFonts w:asciiTheme="minorHAnsi" w:hAnsiTheme="minorHAnsi" w:cstheme="minorHAnsi"/>
          <w:sz w:val="24"/>
        </w:rPr>
        <w:lastRenderedPageBreak/>
        <w:t>Projektn</w:t>
      </w:r>
      <w:r w:rsidR="008E7FBC" w:rsidRPr="006611F1">
        <w:rPr>
          <w:rFonts w:asciiTheme="minorHAnsi" w:hAnsiTheme="minorHAnsi" w:cstheme="minorHAnsi"/>
          <w:sz w:val="24"/>
        </w:rPr>
        <w:t>i prijedlozi</w:t>
      </w:r>
      <w:r w:rsidRPr="006611F1">
        <w:rPr>
          <w:rFonts w:asciiTheme="minorHAnsi" w:hAnsiTheme="minorHAnsi" w:cstheme="minorHAnsi"/>
          <w:sz w:val="24"/>
        </w:rPr>
        <w:t xml:space="preserve"> moraju se dostaviti na adresu i u roku kako je navedeno u </w:t>
      </w:r>
      <w:r w:rsidR="00090DEA" w:rsidRPr="006611F1">
        <w:rPr>
          <w:rFonts w:asciiTheme="minorHAnsi" w:hAnsiTheme="minorHAnsi" w:cstheme="minorHAnsi"/>
          <w:sz w:val="24"/>
        </w:rPr>
        <w:t>točkama</w:t>
      </w:r>
      <w:r w:rsidRPr="006611F1">
        <w:rPr>
          <w:rFonts w:asciiTheme="minorHAnsi" w:hAnsiTheme="minorHAnsi" w:cstheme="minorHAnsi"/>
          <w:sz w:val="24"/>
        </w:rPr>
        <w:t xml:space="preserve"> </w:t>
      </w:r>
      <w:r w:rsidR="00B46831" w:rsidRPr="006611F1">
        <w:rPr>
          <w:rFonts w:asciiTheme="minorHAnsi" w:hAnsiTheme="minorHAnsi" w:cstheme="minorHAnsi"/>
          <w:sz w:val="24"/>
        </w:rPr>
        <w:t>5</w:t>
      </w:r>
      <w:r w:rsidRPr="006611F1">
        <w:rPr>
          <w:rFonts w:asciiTheme="minorHAnsi" w:hAnsiTheme="minorHAnsi" w:cstheme="minorHAnsi"/>
          <w:sz w:val="24"/>
        </w:rPr>
        <w:t xml:space="preserve">.1 </w:t>
      </w:r>
      <w:r w:rsidR="00605D9E" w:rsidRPr="006611F1">
        <w:rPr>
          <w:rFonts w:asciiTheme="minorHAnsi" w:hAnsiTheme="minorHAnsi" w:cstheme="minorHAnsi"/>
          <w:sz w:val="24"/>
        </w:rPr>
        <w:t xml:space="preserve">i </w:t>
      </w:r>
      <w:r w:rsidR="00B46831" w:rsidRPr="006611F1">
        <w:rPr>
          <w:rFonts w:asciiTheme="minorHAnsi" w:hAnsiTheme="minorHAnsi" w:cstheme="minorHAnsi"/>
          <w:sz w:val="24"/>
        </w:rPr>
        <w:t>5</w:t>
      </w:r>
      <w:r w:rsidR="00866B50" w:rsidRPr="006611F1">
        <w:rPr>
          <w:rFonts w:asciiTheme="minorHAnsi" w:hAnsiTheme="minorHAnsi" w:cstheme="minorHAnsi"/>
          <w:sz w:val="24"/>
        </w:rPr>
        <w:t>.2</w:t>
      </w:r>
      <w:r w:rsidR="00605D9E" w:rsidRPr="006611F1">
        <w:rPr>
          <w:rFonts w:asciiTheme="minorHAnsi" w:hAnsiTheme="minorHAnsi" w:cstheme="minorHAnsi"/>
          <w:sz w:val="24"/>
        </w:rPr>
        <w:t xml:space="preserve">. </w:t>
      </w:r>
      <w:r w:rsidR="00FE6CBA" w:rsidRPr="006611F1">
        <w:rPr>
          <w:rFonts w:asciiTheme="minorHAnsi" w:hAnsiTheme="minorHAnsi" w:cstheme="minorHAnsi"/>
          <w:sz w:val="24"/>
        </w:rPr>
        <w:t>Nacionalna zaklada za razvoj civilnog</w:t>
      </w:r>
      <w:r w:rsidR="006E5419" w:rsidRPr="006611F1">
        <w:rPr>
          <w:rFonts w:asciiTheme="minorHAnsi" w:hAnsiTheme="minorHAnsi" w:cstheme="minorHAnsi"/>
          <w:sz w:val="24"/>
        </w:rPr>
        <w:t>a</w:t>
      </w:r>
      <w:r w:rsidR="00FE6CBA" w:rsidRPr="006611F1">
        <w:rPr>
          <w:rFonts w:asciiTheme="minorHAnsi" w:hAnsiTheme="minorHAnsi" w:cstheme="minorHAnsi"/>
          <w:sz w:val="24"/>
        </w:rPr>
        <w:t xml:space="preserve"> društva </w:t>
      </w:r>
      <w:r w:rsidRPr="006611F1">
        <w:rPr>
          <w:rFonts w:asciiTheme="minorHAnsi" w:hAnsiTheme="minorHAnsi" w:cstheme="minorHAnsi"/>
          <w:sz w:val="24"/>
        </w:rPr>
        <w:t xml:space="preserve">će provesti administrativnu provjeru </w:t>
      </w:r>
      <w:r w:rsidR="006E5419" w:rsidRPr="006611F1">
        <w:rPr>
          <w:rFonts w:asciiTheme="minorHAnsi" w:hAnsiTheme="minorHAnsi" w:cstheme="minorHAnsi"/>
          <w:sz w:val="24"/>
        </w:rPr>
        <w:t xml:space="preserve">projektnih prijedloga </w:t>
      </w:r>
      <w:r w:rsidRPr="006611F1">
        <w:rPr>
          <w:rFonts w:asciiTheme="minorHAnsi" w:hAnsiTheme="minorHAnsi" w:cstheme="minorHAnsi"/>
          <w:sz w:val="24"/>
        </w:rPr>
        <w:t xml:space="preserve">i prijavitelja prema sljedećim kriterijima: </w:t>
      </w:r>
    </w:p>
    <w:p w14:paraId="18EC78FF" w14:textId="77777777" w:rsidR="00AD02F0" w:rsidRPr="006611F1" w:rsidRDefault="00AD02F0" w:rsidP="00315FA0">
      <w:pPr>
        <w:spacing w:after="0" w:line="240" w:lineRule="auto"/>
        <w:ind w:left="1" w:hanging="1"/>
        <w:jc w:val="both"/>
        <w:rPr>
          <w:rFonts w:asciiTheme="minorHAnsi" w:hAnsiTheme="minorHAnsi" w:cstheme="minorHAnsi"/>
          <w:sz w:val="24"/>
        </w:rPr>
      </w:pPr>
    </w:p>
    <w:tbl>
      <w:tblPr>
        <w:tblW w:w="9776" w:type="dxa"/>
        <w:jc w:val="center"/>
        <w:tblLayout w:type="fixed"/>
        <w:tblLook w:val="0000" w:firstRow="0" w:lastRow="0" w:firstColumn="0" w:lastColumn="0" w:noHBand="0" w:noVBand="0"/>
      </w:tblPr>
      <w:tblGrid>
        <w:gridCol w:w="555"/>
        <w:gridCol w:w="6590"/>
        <w:gridCol w:w="2631"/>
      </w:tblGrid>
      <w:tr w:rsidR="00BA0C4E" w:rsidRPr="006611F1" w14:paraId="3790170F" w14:textId="77777777" w:rsidTr="009541E7">
        <w:trPr>
          <w:trHeight w:val="263"/>
          <w:jc w:val="center"/>
        </w:trPr>
        <w:tc>
          <w:tcPr>
            <w:tcW w:w="555" w:type="dxa"/>
            <w:tcBorders>
              <w:top w:val="single" w:sz="4" w:space="0" w:color="000000"/>
              <w:left w:val="single" w:sz="4" w:space="0" w:color="000000"/>
              <w:bottom w:val="single" w:sz="4" w:space="0" w:color="000000"/>
            </w:tcBorders>
            <w:shd w:val="clear" w:color="auto" w:fill="F2F2F2"/>
            <w:vAlign w:val="center"/>
          </w:tcPr>
          <w:p w14:paraId="444362C8" w14:textId="1EEE59CC" w:rsidR="00BA0C4E" w:rsidRPr="006611F1" w:rsidRDefault="00BA0C4E" w:rsidP="00FE1F39">
            <w:pPr>
              <w:pStyle w:val="Default"/>
              <w:rPr>
                <w:rFonts w:asciiTheme="minorHAnsi" w:hAnsiTheme="minorHAnsi" w:cstheme="minorHAnsi"/>
                <w:b/>
                <w:sz w:val="22"/>
                <w:szCs w:val="22"/>
              </w:rPr>
            </w:pPr>
            <w:r w:rsidRPr="006611F1">
              <w:rPr>
                <w:rFonts w:asciiTheme="minorHAnsi" w:eastAsia="Times New Roman" w:hAnsiTheme="minorHAnsi" w:cstheme="minorHAnsi"/>
                <w:b/>
                <w:color w:val="auto"/>
                <w:sz w:val="22"/>
                <w:szCs w:val="22"/>
                <w:lang w:eastAsia="ar-SA"/>
              </w:rPr>
              <w:t>R</w:t>
            </w:r>
            <w:r w:rsidR="006B0D6F">
              <w:rPr>
                <w:rFonts w:asciiTheme="minorHAnsi" w:eastAsia="Times New Roman" w:hAnsiTheme="minorHAnsi" w:cstheme="minorHAnsi"/>
                <w:b/>
                <w:color w:val="auto"/>
                <w:sz w:val="22"/>
                <w:szCs w:val="22"/>
                <w:lang w:eastAsia="ar-SA"/>
              </w:rPr>
              <w:t>b.</w:t>
            </w:r>
          </w:p>
        </w:tc>
        <w:tc>
          <w:tcPr>
            <w:tcW w:w="6590" w:type="dxa"/>
            <w:tcBorders>
              <w:top w:val="single" w:sz="4" w:space="0" w:color="000000"/>
              <w:left w:val="single" w:sz="4" w:space="0" w:color="000000"/>
              <w:bottom w:val="single" w:sz="4" w:space="0" w:color="000000"/>
            </w:tcBorders>
            <w:shd w:val="clear" w:color="auto" w:fill="F2F2F2"/>
            <w:vAlign w:val="center"/>
          </w:tcPr>
          <w:p w14:paraId="68315DCF" w14:textId="77777777" w:rsidR="00BA0C4E" w:rsidRPr="006611F1" w:rsidRDefault="00BA0C4E" w:rsidP="00FE1F39">
            <w:pPr>
              <w:tabs>
                <w:tab w:val="left" w:pos="426"/>
              </w:tabs>
              <w:suppressAutoHyphens w:val="0"/>
              <w:spacing w:before="120" w:after="120"/>
              <w:rPr>
                <w:rFonts w:asciiTheme="minorHAnsi" w:hAnsiTheme="minorHAnsi" w:cstheme="minorHAnsi"/>
                <w:b/>
                <w:lang w:eastAsia="ar-SA"/>
              </w:rPr>
            </w:pPr>
            <w:r w:rsidRPr="006611F1">
              <w:rPr>
                <w:rFonts w:asciiTheme="minorHAnsi" w:hAnsiTheme="minorHAnsi" w:cstheme="minorHAnsi"/>
                <w:b/>
              </w:rPr>
              <w:t>Uvjeti za registraciju i administrativnu provjeru</w:t>
            </w:r>
          </w:p>
        </w:tc>
        <w:tc>
          <w:tcPr>
            <w:tcW w:w="26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946D05" w14:textId="4CF44E7B" w:rsidR="00BA0C4E" w:rsidRPr="006611F1" w:rsidRDefault="00BA0C4E" w:rsidP="00BA0C4E">
            <w:pPr>
              <w:pStyle w:val="Default"/>
              <w:jc w:val="center"/>
              <w:rPr>
                <w:rFonts w:asciiTheme="minorHAnsi" w:hAnsiTheme="minorHAnsi" w:cstheme="minorHAnsi"/>
                <w:sz w:val="22"/>
                <w:szCs w:val="22"/>
              </w:rPr>
            </w:pPr>
            <w:r w:rsidRPr="006611F1">
              <w:rPr>
                <w:rStyle w:val="Bez"/>
                <w:rFonts w:asciiTheme="minorHAnsi" w:hAnsiTheme="minorHAnsi" w:cstheme="minorHAnsi"/>
                <w:b/>
                <w:bCs/>
                <w:sz w:val="22"/>
                <w:szCs w:val="22"/>
              </w:rPr>
              <w:t>Mogućnost traženja zahtjeva za pojašnjenjima (Da/Ne)</w:t>
            </w:r>
          </w:p>
        </w:tc>
      </w:tr>
      <w:tr w:rsidR="00BA0C4E" w:rsidRPr="006611F1" w14:paraId="42182982"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2DD170EB" w14:textId="77777777" w:rsidR="00BA0C4E" w:rsidRPr="006611F1" w:rsidRDefault="00BA0C4E" w:rsidP="00FE1F39">
            <w:pPr>
              <w:pStyle w:val="Default"/>
              <w:rPr>
                <w:rStyle w:val="hps"/>
                <w:rFonts w:asciiTheme="minorHAnsi" w:hAnsiTheme="minorHAnsi" w:cstheme="minorHAnsi"/>
                <w:color w:val="auto"/>
                <w:sz w:val="22"/>
                <w:szCs w:val="22"/>
              </w:rPr>
            </w:pPr>
            <w:r w:rsidRPr="006611F1">
              <w:rPr>
                <w:rFonts w:asciiTheme="minorHAnsi" w:hAnsiTheme="minorHAnsi" w:cstheme="minorHAnsi"/>
                <w:sz w:val="22"/>
                <w:szCs w:val="22"/>
              </w:rPr>
              <w:t>1</w:t>
            </w:r>
          </w:p>
        </w:tc>
        <w:tc>
          <w:tcPr>
            <w:tcW w:w="6590" w:type="dxa"/>
            <w:tcBorders>
              <w:top w:val="single" w:sz="4" w:space="0" w:color="000000"/>
              <w:left w:val="single" w:sz="4" w:space="0" w:color="000000"/>
              <w:bottom w:val="single" w:sz="4" w:space="0" w:color="000000"/>
            </w:tcBorders>
            <w:shd w:val="clear" w:color="auto" w:fill="auto"/>
          </w:tcPr>
          <w:p w14:paraId="56E5B260" w14:textId="77777777" w:rsidR="00BA0C4E" w:rsidRPr="006611F1" w:rsidRDefault="00BA0C4E" w:rsidP="00FE1F39">
            <w:pPr>
              <w:pStyle w:val="Default"/>
              <w:jc w:val="both"/>
              <w:rPr>
                <w:rFonts w:asciiTheme="minorHAnsi" w:hAnsiTheme="minorHAnsi" w:cstheme="minorHAnsi"/>
                <w:sz w:val="22"/>
                <w:szCs w:val="22"/>
              </w:rPr>
            </w:pPr>
            <w:r w:rsidRPr="006611F1">
              <w:rPr>
                <w:rStyle w:val="hps"/>
                <w:rFonts w:asciiTheme="minorHAnsi" w:hAnsiTheme="minorHAnsi" w:cstheme="minorHAnsi"/>
                <w:color w:val="auto"/>
                <w:sz w:val="22"/>
                <w:szCs w:val="22"/>
              </w:rPr>
              <w:t>Zaprimljeni prijavni paket/omotnica</w:t>
            </w:r>
            <w:r w:rsidRPr="006611F1">
              <w:rPr>
                <w:rStyle w:val="longtext"/>
                <w:rFonts w:asciiTheme="minorHAnsi" w:hAnsiTheme="minorHAnsi" w:cstheme="minorHAnsi"/>
                <w:color w:val="auto"/>
                <w:sz w:val="22"/>
                <w:szCs w:val="22"/>
              </w:rPr>
              <w:t xml:space="preserve"> </w:t>
            </w:r>
            <w:r w:rsidRPr="006611F1">
              <w:rPr>
                <w:rStyle w:val="hps"/>
                <w:rFonts w:asciiTheme="minorHAnsi" w:hAnsiTheme="minorHAnsi" w:cstheme="minorHAnsi"/>
                <w:color w:val="auto"/>
                <w:sz w:val="22"/>
                <w:szCs w:val="22"/>
              </w:rPr>
              <w:t>je zatvoren.</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8DFE5" w14:textId="5373A484" w:rsidR="00BA0C4E" w:rsidRPr="006611F1" w:rsidRDefault="00BA0C4E" w:rsidP="00FE1F39">
            <w:pPr>
              <w:pStyle w:val="Default"/>
              <w:snapToGrid w:val="0"/>
              <w:jc w:val="center"/>
              <w:rPr>
                <w:rFonts w:asciiTheme="minorHAnsi" w:hAnsiTheme="minorHAnsi" w:cstheme="minorHAnsi"/>
                <w:sz w:val="22"/>
                <w:szCs w:val="22"/>
              </w:rPr>
            </w:pPr>
            <w:r w:rsidRPr="006611F1">
              <w:rPr>
                <w:rFonts w:asciiTheme="minorHAnsi" w:hAnsiTheme="minorHAnsi" w:cstheme="minorHAnsi"/>
                <w:sz w:val="22"/>
                <w:szCs w:val="22"/>
              </w:rPr>
              <w:t>Ne</w:t>
            </w:r>
          </w:p>
        </w:tc>
      </w:tr>
      <w:tr w:rsidR="00BA0C4E" w:rsidRPr="006611F1" w14:paraId="4D7B1B6A"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33FD32B9" w14:textId="77777777" w:rsidR="00BA0C4E" w:rsidRPr="006611F1" w:rsidRDefault="00BA0C4E" w:rsidP="00FE1F39">
            <w:pPr>
              <w:pStyle w:val="Default"/>
              <w:rPr>
                <w:rFonts w:asciiTheme="minorHAnsi" w:hAnsiTheme="minorHAnsi" w:cstheme="minorHAnsi"/>
                <w:sz w:val="22"/>
                <w:szCs w:val="22"/>
              </w:rPr>
            </w:pPr>
            <w:r w:rsidRPr="006611F1">
              <w:rPr>
                <w:rFonts w:asciiTheme="minorHAnsi" w:hAnsiTheme="minorHAnsi" w:cstheme="minorHAnsi"/>
                <w:sz w:val="22"/>
                <w:szCs w:val="22"/>
              </w:rPr>
              <w:t>2.</w:t>
            </w:r>
          </w:p>
        </w:tc>
        <w:tc>
          <w:tcPr>
            <w:tcW w:w="6590" w:type="dxa"/>
            <w:tcBorders>
              <w:top w:val="single" w:sz="4" w:space="0" w:color="000000"/>
              <w:left w:val="single" w:sz="4" w:space="0" w:color="000000"/>
              <w:bottom w:val="single" w:sz="4" w:space="0" w:color="000000"/>
            </w:tcBorders>
            <w:shd w:val="clear" w:color="auto" w:fill="auto"/>
          </w:tcPr>
          <w:p w14:paraId="138FBC86" w14:textId="77777777" w:rsidR="00BA0C4E" w:rsidRPr="006611F1" w:rsidRDefault="00BA0C4E" w:rsidP="00FE1F39">
            <w:pPr>
              <w:pStyle w:val="Default"/>
              <w:jc w:val="both"/>
              <w:rPr>
                <w:rStyle w:val="hps"/>
                <w:rFonts w:asciiTheme="minorHAnsi" w:hAnsiTheme="minorHAnsi" w:cstheme="minorHAnsi"/>
                <w:color w:val="auto"/>
                <w:sz w:val="22"/>
                <w:szCs w:val="22"/>
              </w:rPr>
            </w:pPr>
            <w:r w:rsidRPr="006611F1">
              <w:rPr>
                <w:rStyle w:val="hps"/>
                <w:rFonts w:asciiTheme="minorHAnsi" w:hAnsiTheme="minorHAnsi" w:cstheme="minorHAnsi"/>
                <w:sz w:val="22"/>
                <w:szCs w:val="22"/>
              </w:rPr>
              <w:t>Prijavni paket/omotnica predan je u propisanom roku.</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27F1" w14:textId="167B4202" w:rsidR="00BA0C4E" w:rsidRPr="006611F1" w:rsidRDefault="00BA0C4E" w:rsidP="00FE1F39">
            <w:pPr>
              <w:pStyle w:val="Default"/>
              <w:snapToGrid w:val="0"/>
              <w:jc w:val="center"/>
              <w:rPr>
                <w:rFonts w:asciiTheme="minorHAnsi" w:hAnsiTheme="minorHAnsi" w:cstheme="minorHAnsi"/>
                <w:sz w:val="22"/>
                <w:szCs w:val="22"/>
              </w:rPr>
            </w:pPr>
            <w:r w:rsidRPr="006611F1">
              <w:rPr>
                <w:rFonts w:asciiTheme="minorHAnsi" w:hAnsiTheme="minorHAnsi" w:cstheme="minorHAnsi"/>
                <w:sz w:val="22"/>
                <w:szCs w:val="22"/>
              </w:rPr>
              <w:t>Ne</w:t>
            </w:r>
          </w:p>
        </w:tc>
      </w:tr>
      <w:tr w:rsidR="00BA0C4E" w:rsidRPr="006611F1" w14:paraId="05948064"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06D795EA" w14:textId="77777777" w:rsidR="00BA0C4E" w:rsidRPr="006611F1" w:rsidRDefault="00BA0C4E" w:rsidP="00FE1F39">
            <w:pPr>
              <w:pStyle w:val="Default"/>
              <w:rPr>
                <w:rFonts w:asciiTheme="minorHAnsi" w:hAnsiTheme="minorHAnsi" w:cstheme="minorHAnsi"/>
                <w:sz w:val="22"/>
                <w:szCs w:val="22"/>
              </w:rPr>
            </w:pPr>
            <w:r w:rsidRPr="006611F1">
              <w:rPr>
                <w:rFonts w:asciiTheme="minorHAnsi" w:hAnsiTheme="minorHAnsi" w:cstheme="minorHAnsi"/>
                <w:sz w:val="22"/>
                <w:szCs w:val="22"/>
              </w:rPr>
              <w:t>3.</w:t>
            </w:r>
          </w:p>
        </w:tc>
        <w:tc>
          <w:tcPr>
            <w:tcW w:w="6590" w:type="dxa"/>
            <w:tcBorders>
              <w:top w:val="single" w:sz="4" w:space="0" w:color="000000"/>
              <w:left w:val="single" w:sz="4" w:space="0" w:color="000000"/>
              <w:bottom w:val="single" w:sz="4" w:space="0" w:color="000000"/>
            </w:tcBorders>
            <w:shd w:val="clear" w:color="auto" w:fill="auto"/>
          </w:tcPr>
          <w:p w14:paraId="179EF4C6" w14:textId="77777777" w:rsidR="00BA0C4E" w:rsidRPr="006611F1" w:rsidRDefault="00BA0C4E" w:rsidP="00FE1F39">
            <w:pPr>
              <w:pStyle w:val="Default"/>
              <w:jc w:val="both"/>
              <w:rPr>
                <w:rStyle w:val="hps"/>
                <w:rFonts w:asciiTheme="minorHAnsi" w:hAnsiTheme="minorHAnsi" w:cstheme="minorHAnsi"/>
                <w:sz w:val="22"/>
                <w:szCs w:val="22"/>
              </w:rPr>
            </w:pPr>
            <w:r w:rsidRPr="006611F1">
              <w:rPr>
                <w:rStyle w:val="hps"/>
                <w:rFonts w:asciiTheme="minorHAnsi" w:hAnsiTheme="minorHAnsi" w:cstheme="minorHAnsi"/>
                <w:color w:val="auto"/>
                <w:sz w:val="22"/>
                <w:szCs w:val="22"/>
              </w:rPr>
              <w:t xml:space="preserve">Na zaprimljenom prijavnom paketu/omotnici </w:t>
            </w:r>
            <w:r w:rsidRPr="006611F1">
              <w:rPr>
                <w:rFonts w:asciiTheme="minorHAnsi" w:hAnsiTheme="minorHAnsi" w:cstheme="minorHAnsi"/>
                <w:color w:val="auto"/>
                <w:sz w:val="22"/>
                <w:szCs w:val="22"/>
              </w:rPr>
              <w:t>naznačeni su naziv i adresa prijavitelja.</w:t>
            </w:r>
            <w:r w:rsidRPr="006611F1">
              <w:rPr>
                <w:rStyle w:val="Referencafusnote"/>
                <w:rFonts w:asciiTheme="minorHAnsi" w:hAnsiTheme="minorHAnsi" w:cstheme="minorHAnsi"/>
                <w:b/>
                <w:bCs/>
                <w:sz w:val="22"/>
                <w:szCs w:val="22"/>
              </w:rPr>
              <w:footnoteReference w:id="200"/>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0FD56" w14:textId="11A00957" w:rsidR="00BA0C4E" w:rsidRPr="006611F1" w:rsidRDefault="00BA0C4E" w:rsidP="00FE1F39">
            <w:pPr>
              <w:pStyle w:val="Default"/>
              <w:snapToGrid w:val="0"/>
              <w:jc w:val="center"/>
              <w:rPr>
                <w:rFonts w:asciiTheme="minorHAnsi" w:hAnsiTheme="minorHAnsi" w:cstheme="minorHAnsi"/>
                <w:sz w:val="22"/>
                <w:szCs w:val="22"/>
              </w:rPr>
            </w:pPr>
            <w:r w:rsidRPr="006611F1">
              <w:rPr>
                <w:rFonts w:asciiTheme="minorHAnsi" w:hAnsiTheme="minorHAnsi" w:cstheme="minorHAnsi"/>
                <w:sz w:val="22"/>
                <w:szCs w:val="22"/>
              </w:rPr>
              <w:t>Da</w:t>
            </w:r>
          </w:p>
        </w:tc>
      </w:tr>
      <w:tr w:rsidR="00BA0C4E" w:rsidRPr="006611F1" w14:paraId="10BCD62B"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2D0E2C35" w14:textId="77777777" w:rsidR="00BA0C4E" w:rsidRPr="006611F1" w:rsidRDefault="00BA0C4E" w:rsidP="00FE1F39">
            <w:pPr>
              <w:pStyle w:val="Default"/>
              <w:rPr>
                <w:rFonts w:asciiTheme="minorHAnsi" w:hAnsiTheme="minorHAnsi" w:cstheme="minorHAnsi"/>
                <w:sz w:val="22"/>
                <w:szCs w:val="22"/>
              </w:rPr>
            </w:pPr>
            <w:r w:rsidRPr="006611F1">
              <w:rPr>
                <w:rFonts w:asciiTheme="minorHAnsi" w:hAnsiTheme="minorHAnsi" w:cstheme="minorHAnsi"/>
                <w:sz w:val="22"/>
                <w:szCs w:val="22"/>
              </w:rPr>
              <w:t>4.</w:t>
            </w:r>
          </w:p>
        </w:tc>
        <w:tc>
          <w:tcPr>
            <w:tcW w:w="6590" w:type="dxa"/>
            <w:tcBorders>
              <w:top w:val="single" w:sz="4" w:space="0" w:color="000000"/>
              <w:left w:val="single" w:sz="4" w:space="0" w:color="000000"/>
              <w:bottom w:val="single" w:sz="4" w:space="0" w:color="000000"/>
            </w:tcBorders>
            <w:shd w:val="clear" w:color="auto" w:fill="auto"/>
          </w:tcPr>
          <w:p w14:paraId="13C2C9B8" w14:textId="77777777" w:rsidR="00BA0C4E" w:rsidRPr="006611F1" w:rsidRDefault="00BA0C4E" w:rsidP="00FE1F39">
            <w:pPr>
              <w:pStyle w:val="Default"/>
              <w:jc w:val="both"/>
              <w:rPr>
                <w:rStyle w:val="longtext"/>
                <w:rFonts w:asciiTheme="minorHAnsi" w:hAnsiTheme="minorHAnsi" w:cstheme="minorHAnsi"/>
                <w:color w:val="auto"/>
                <w:sz w:val="22"/>
                <w:szCs w:val="22"/>
              </w:rPr>
            </w:pPr>
            <w:r w:rsidRPr="006611F1">
              <w:rPr>
                <w:rFonts w:asciiTheme="minorHAnsi" w:hAnsiTheme="minorHAnsi" w:cstheme="minorHAnsi"/>
                <w:color w:val="auto"/>
                <w:sz w:val="22"/>
                <w:szCs w:val="22"/>
              </w:rPr>
              <w:t>Na zaprimljenom prijavnom paketu/omotnici naznačen je naziv i pravilni referentni broj PDP-a.</w:t>
            </w:r>
            <w:r w:rsidRPr="006611F1">
              <w:rPr>
                <w:rStyle w:val="Referencafusnote"/>
                <w:rFonts w:asciiTheme="minorHAnsi" w:hAnsiTheme="minorHAnsi" w:cstheme="minorHAnsi"/>
                <w:b/>
                <w:bCs/>
                <w:sz w:val="22"/>
                <w:szCs w:val="22"/>
              </w:rPr>
              <w:footnoteReference w:id="201"/>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150DE" w14:textId="43931470" w:rsidR="00BA0C4E" w:rsidRPr="006611F1" w:rsidRDefault="00BA0C4E" w:rsidP="00FE1F39">
            <w:pPr>
              <w:pStyle w:val="Default"/>
              <w:snapToGrid w:val="0"/>
              <w:jc w:val="center"/>
              <w:rPr>
                <w:rFonts w:asciiTheme="minorHAnsi" w:hAnsiTheme="minorHAnsi" w:cstheme="minorHAnsi"/>
                <w:sz w:val="22"/>
                <w:szCs w:val="22"/>
              </w:rPr>
            </w:pPr>
            <w:r w:rsidRPr="006611F1">
              <w:rPr>
                <w:rFonts w:asciiTheme="minorHAnsi" w:hAnsiTheme="minorHAnsi" w:cstheme="minorHAnsi"/>
                <w:sz w:val="22"/>
                <w:szCs w:val="22"/>
              </w:rPr>
              <w:t>Da</w:t>
            </w:r>
          </w:p>
        </w:tc>
      </w:tr>
      <w:tr w:rsidR="00BA0C4E" w:rsidRPr="006611F1" w14:paraId="2791BC72"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3770F335" w14:textId="77777777" w:rsidR="00BA0C4E" w:rsidRPr="006611F1" w:rsidRDefault="00BA0C4E" w:rsidP="00FE1F39">
            <w:pPr>
              <w:pStyle w:val="Default"/>
              <w:rPr>
                <w:rStyle w:val="longtext"/>
                <w:rFonts w:asciiTheme="minorHAnsi" w:hAnsiTheme="minorHAnsi" w:cstheme="minorHAnsi"/>
                <w:color w:val="auto"/>
                <w:sz w:val="22"/>
                <w:szCs w:val="22"/>
              </w:rPr>
            </w:pPr>
            <w:r w:rsidRPr="006611F1">
              <w:rPr>
                <w:rFonts w:asciiTheme="minorHAnsi" w:hAnsiTheme="minorHAnsi" w:cstheme="minorHAnsi"/>
                <w:sz w:val="22"/>
                <w:szCs w:val="22"/>
              </w:rPr>
              <w:t>5.</w:t>
            </w:r>
          </w:p>
        </w:tc>
        <w:tc>
          <w:tcPr>
            <w:tcW w:w="6590" w:type="dxa"/>
            <w:tcBorders>
              <w:top w:val="single" w:sz="4" w:space="0" w:color="000000"/>
              <w:left w:val="single" w:sz="4" w:space="0" w:color="000000"/>
              <w:bottom w:val="single" w:sz="4" w:space="0" w:color="000000"/>
            </w:tcBorders>
            <w:shd w:val="clear" w:color="auto" w:fill="auto"/>
          </w:tcPr>
          <w:p w14:paraId="032F0BF4" w14:textId="3441A822" w:rsidR="00BA0C4E" w:rsidRPr="004339BE" w:rsidRDefault="00BA0C4E" w:rsidP="00FE1F39">
            <w:pPr>
              <w:pStyle w:val="Default"/>
              <w:jc w:val="both"/>
              <w:rPr>
                <w:rFonts w:asciiTheme="minorHAnsi" w:hAnsiTheme="minorHAnsi" w:cstheme="minorHAnsi"/>
                <w:sz w:val="22"/>
                <w:szCs w:val="22"/>
              </w:rPr>
            </w:pPr>
            <w:r w:rsidRPr="004339BE">
              <w:rPr>
                <w:rStyle w:val="longtext"/>
                <w:rFonts w:asciiTheme="minorHAnsi" w:hAnsiTheme="minorHAnsi" w:cstheme="minorHAnsi"/>
                <w:color w:val="auto"/>
                <w:sz w:val="22"/>
                <w:szCs w:val="22"/>
              </w:rPr>
              <w:t xml:space="preserve">Na zaprimljenom prijavnom paketu/omotnici zabilježen je </w:t>
            </w:r>
            <w:r w:rsidRPr="004339BE">
              <w:rPr>
                <w:rStyle w:val="hps"/>
                <w:rFonts w:asciiTheme="minorHAnsi" w:hAnsiTheme="minorHAnsi" w:cstheme="minorHAnsi"/>
                <w:color w:val="auto"/>
                <w:sz w:val="22"/>
                <w:szCs w:val="22"/>
              </w:rPr>
              <w:t xml:space="preserve">datum </w:t>
            </w:r>
            <w:r w:rsidR="00C93E71" w:rsidRPr="004339BE">
              <w:rPr>
                <w:rStyle w:val="hps"/>
                <w:rFonts w:asciiTheme="minorHAnsi" w:hAnsiTheme="minorHAnsi" w:cstheme="minorHAnsi"/>
                <w:color w:val="auto"/>
                <w:sz w:val="22"/>
                <w:szCs w:val="22"/>
              </w:rPr>
              <w:t>točno vrijeme (sat</w:t>
            </w:r>
            <w:r w:rsidR="00157738" w:rsidRPr="004339BE">
              <w:rPr>
                <w:rStyle w:val="hps"/>
                <w:rFonts w:asciiTheme="minorHAnsi" w:hAnsiTheme="minorHAnsi" w:cstheme="minorHAnsi"/>
                <w:color w:val="auto"/>
                <w:sz w:val="22"/>
                <w:szCs w:val="22"/>
              </w:rPr>
              <w:t>,</w:t>
            </w:r>
            <w:r w:rsidR="00C93E71" w:rsidRPr="004339BE">
              <w:rPr>
                <w:rStyle w:val="hps"/>
                <w:rFonts w:asciiTheme="minorHAnsi" w:hAnsiTheme="minorHAnsi" w:cstheme="minorHAnsi"/>
                <w:color w:val="auto"/>
                <w:sz w:val="22"/>
                <w:szCs w:val="22"/>
              </w:rPr>
              <w:t xml:space="preserve"> minute</w:t>
            </w:r>
            <w:r w:rsidR="00157738" w:rsidRPr="004339BE">
              <w:rPr>
                <w:rStyle w:val="hps"/>
                <w:rFonts w:asciiTheme="minorHAnsi" w:hAnsiTheme="minorHAnsi" w:cstheme="minorHAnsi"/>
                <w:color w:val="auto"/>
                <w:sz w:val="22"/>
                <w:szCs w:val="22"/>
              </w:rPr>
              <w:t xml:space="preserve"> i sekunde</w:t>
            </w:r>
            <w:r w:rsidR="00C93E71" w:rsidRPr="004339BE">
              <w:rPr>
                <w:rStyle w:val="hps"/>
                <w:rFonts w:asciiTheme="minorHAnsi" w:hAnsiTheme="minorHAnsi" w:cstheme="minorHAnsi"/>
                <w:color w:val="auto"/>
                <w:sz w:val="22"/>
                <w:szCs w:val="22"/>
              </w:rPr>
              <w:t xml:space="preserve">) </w:t>
            </w:r>
            <w:r w:rsidRPr="004339BE">
              <w:rPr>
                <w:rStyle w:val="hps"/>
                <w:rFonts w:asciiTheme="minorHAnsi" w:hAnsiTheme="minorHAnsi" w:cstheme="minorHAnsi"/>
                <w:color w:val="auto"/>
                <w:sz w:val="22"/>
                <w:szCs w:val="22"/>
              </w:rPr>
              <w:t>podnošenja</w:t>
            </w:r>
            <w:r w:rsidRPr="004339BE">
              <w:rPr>
                <w:rFonts w:asciiTheme="minorHAnsi" w:hAnsiTheme="minorHAnsi" w:cstheme="minorHAnsi"/>
                <w:color w:val="auto"/>
                <w:sz w:val="22"/>
                <w:szCs w:val="22"/>
              </w:rPr>
              <w:t xml:space="preserve"> </w:t>
            </w:r>
            <w:r w:rsidRPr="004339BE">
              <w:rPr>
                <w:rStyle w:val="hps"/>
                <w:rFonts w:asciiTheme="minorHAnsi" w:hAnsiTheme="minorHAnsi" w:cstheme="minorHAnsi"/>
                <w:color w:val="auto"/>
                <w:sz w:val="22"/>
                <w:szCs w:val="22"/>
              </w:rPr>
              <w:t>projektnog prijedloga</w:t>
            </w:r>
            <w:r w:rsidRPr="004339BE">
              <w:rPr>
                <w:rFonts w:asciiTheme="minorHAnsi" w:hAnsiTheme="minorHAnsi" w:cstheme="minorHAnsi"/>
                <w:color w:val="auto"/>
                <w:sz w:val="22"/>
                <w:szCs w:val="22"/>
              </w:rPr>
              <w:t>.</w:t>
            </w:r>
            <w:r w:rsidRPr="004339BE">
              <w:rPr>
                <w:rStyle w:val="Referencafusnote"/>
                <w:rFonts w:asciiTheme="minorHAnsi" w:hAnsiTheme="minorHAnsi" w:cstheme="minorHAnsi"/>
                <w:b/>
                <w:bCs/>
                <w:sz w:val="22"/>
                <w:szCs w:val="22"/>
              </w:rPr>
              <w:t xml:space="preserve"> </w:t>
            </w:r>
            <w:r w:rsidRPr="004339BE">
              <w:rPr>
                <w:rStyle w:val="Referencafusnote"/>
                <w:rFonts w:asciiTheme="minorHAnsi" w:hAnsiTheme="minorHAnsi" w:cstheme="minorHAnsi"/>
                <w:b/>
                <w:bCs/>
                <w:sz w:val="22"/>
                <w:szCs w:val="22"/>
              </w:rPr>
              <w:footnoteReference w:id="202"/>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A3EFF" w14:textId="7C83F19D" w:rsidR="00BA0C4E" w:rsidRPr="004339BE" w:rsidRDefault="00BA0C4E" w:rsidP="00FE1F39">
            <w:pPr>
              <w:pStyle w:val="Default"/>
              <w:snapToGrid w:val="0"/>
              <w:jc w:val="center"/>
              <w:rPr>
                <w:rFonts w:asciiTheme="minorHAnsi" w:hAnsiTheme="minorHAnsi" w:cstheme="minorHAnsi"/>
                <w:sz w:val="22"/>
                <w:szCs w:val="22"/>
              </w:rPr>
            </w:pPr>
            <w:r w:rsidRPr="004339BE">
              <w:rPr>
                <w:rFonts w:asciiTheme="minorHAnsi" w:hAnsiTheme="minorHAnsi" w:cstheme="minorHAnsi"/>
                <w:sz w:val="22"/>
                <w:szCs w:val="22"/>
              </w:rPr>
              <w:t>Da</w:t>
            </w:r>
          </w:p>
        </w:tc>
      </w:tr>
      <w:tr w:rsidR="00BA0C4E" w:rsidRPr="006611F1" w14:paraId="5D22065F" w14:textId="77777777" w:rsidTr="002C23CC">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1CF73855" w14:textId="77777777" w:rsidR="00BA0C4E" w:rsidRPr="006611F1" w:rsidRDefault="00BA0C4E" w:rsidP="00FE1F39">
            <w:pPr>
              <w:pStyle w:val="Default"/>
              <w:rPr>
                <w:rFonts w:asciiTheme="minorHAnsi" w:hAnsiTheme="minorHAnsi" w:cstheme="minorHAnsi"/>
                <w:sz w:val="22"/>
                <w:szCs w:val="22"/>
              </w:rPr>
            </w:pPr>
            <w:r w:rsidRPr="006611F1">
              <w:rPr>
                <w:rFonts w:asciiTheme="minorHAnsi" w:hAnsiTheme="minorHAnsi" w:cstheme="minorHAnsi"/>
                <w:sz w:val="22"/>
                <w:szCs w:val="22"/>
              </w:rPr>
              <w:t>6.</w:t>
            </w:r>
          </w:p>
        </w:tc>
        <w:tc>
          <w:tcPr>
            <w:tcW w:w="6590" w:type="dxa"/>
            <w:tcBorders>
              <w:top w:val="single" w:sz="4" w:space="0" w:color="000000"/>
              <w:left w:val="single" w:sz="4" w:space="0" w:color="000000"/>
              <w:bottom w:val="single" w:sz="4" w:space="0" w:color="000000"/>
            </w:tcBorders>
            <w:shd w:val="clear" w:color="auto" w:fill="auto"/>
          </w:tcPr>
          <w:p w14:paraId="5338E354" w14:textId="77777777" w:rsidR="00BA0C4E" w:rsidRPr="006611F1" w:rsidRDefault="00BA0C4E" w:rsidP="00FE1F39">
            <w:pPr>
              <w:pStyle w:val="Default"/>
              <w:jc w:val="both"/>
              <w:rPr>
                <w:rStyle w:val="longtext"/>
                <w:rFonts w:asciiTheme="minorHAnsi" w:hAnsiTheme="minorHAnsi" w:cstheme="minorHAnsi"/>
                <w:color w:val="auto"/>
                <w:sz w:val="22"/>
                <w:szCs w:val="22"/>
              </w:rPr>
            </w:pPr>
            <w:r w:rsidRPr="006611F1">
              <w:rPr>
                <w:rStyle w:val="longtext"/>
                <w:rFonts w:asciiTheme="minorHAnsi" w:hAnsiTheme="minorHAnsi" w:cstheme="minorHAnsi"/>
                <w:color w:val="auto"/>
                <w:sz w:val="22"/>
                <w:szCs w:val="22"/>
              </w:rPr>
              <w:t>Projektni prijedlog predan je na propisanom mediju i u propisanom formatu.</w:t>
            </w:r>
            <w:r w:rsidRPr="006611F1">
              <w:rPr>
                <w:rStyle w:val="Referencafusnote"/>
                <w:rFonts w:asciiTheme="minorHAnsi" w:hAnsiTheme="minorHAnsi" w:cstheme="minorHAnsi"/>
                <w:b/>
                <w:bCs/>
                <w:sz w:val="22"/>
                <w:szCs w:val="22"/>
              </w:rPr>
              <w:footnoteReference w:id="203"/>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5EE2C" w14:textId="6CD90792" w:rsidR="00BA0C4E" w:rsidRPr="006611F1" w:rsidRDefault="00BA0C4E" w:rsidP="00FE1F39">
            <w:pPr>
              <w:pStyle w:val="Default"/>
              <w:snapToGrid w:val="0"/>
              <w:jc w:val="center"/>
              <w:rPr>
                <w:rFonts w:asciiTheme="minorHAnsi" w:hAnsiTheme="minorHAnsi" w:cstheme="minorHAnsi"/>
                <w:sz w:val="22"/>
                <w:szCs w:val="22"/>
              </w:rPr>
            </w:pPr>
            <w:r w:rsidRPr="006611F1">
              <w:rPr>
                <w:rFonts w:asciiTheme="minorHAnsi" w:hAnsiTheme="minorHAnsi" w:cstheme="minorHAnsi"/>
                <w:sz w:val="22"/>
                <w:szCs w:val="22"/>
              </w:rPr>
              <w:t>Da</w:t>
            </w:r>
          </w:p>
        </w:tc>
      </w:tr>
      <w:tr w:rsidR="00BA0C4E" w:rsidRPr="006611F1" w14:paraId="1D13B4E0" w14:textId="77777777" w:rsidTr="002C23CC">
        <w:trPr>
          <w:trHeight w:val="81"/>
          <w:jc w:val="center"/>
        </w:trPr>
        <w:tc>
          <w:tcPr>
            <w:tcW w:w="555" w:type="dxa"/>
            <w:tcBorders>
              <w:top w:val="single" w:sz="4" w:space="0" w:color="000000"/>
              <w:left w:val="single" w:sz="4" w:space="0" w:color="000000"/>
              <w:bottom w:val="single" w:sz="4" w:space="0" w:color="auto"/>
            </w:tcBorders>
            <w:shd w:val="clear" w:color="auto" w:fill="auto"/>
            <w:vAlign w:val="center"/>
          </w:tcPr>
          <w:p w14:paraId="7D5B5AD3" w14:textId="77777777" w:rsidR="00BA0C4E" w:rsidRPr="006611F1" w:rsidRDefault="00BA0C4E" w:rsidP="00FE1F39">
            <w:pPr>
              <w:pStyle w:val="Default"/>
              <w:rPr>
                <w:rFonts w:asciiTheme="minorHAnsi" w:hAnsiTheme="minorHAnsi" w:cstheme="minorHAnsi"/>
                <w:sz w:val="22"/>
                <w:szCs w:val="22"/>
              </w:rPr>
            </w:pPr>
            <w:r w:rsidRPr="006611F1">
              <w:rPr>
                <w:rFonts w:asciiTheme="minorHAnsi" w:hAnsiTheme="minorHAnsi" w:cstheme="minorHAnsi"/>
                <w:sz w:val="22"/>
                <w:szCs w:val="22"/>
              </w:rPr>
              <w:t>7.</w:t>
            </w:r>
          </w:p>
        </w:tc>
        <w:tc>
          <w:tcPr>
            <w:tcW w:w="6590" w:type="dxa"/>
            <w:tcBorders>
              <w:top w:val="single" w:sz="4" w:space="0" w:color="000000"/>
              <w:left w:val="single" w:sz="4" w:space="0" w:color="000000"/>
              <w:bottom w:val="single" w:sz="4" w:space="0" w:color="auto"/>
            </w:tcBorders>
            <w:shd w:val="clear" w:color="auto" w:fill="auto"/>
          </w:tcPr>
          <w:p w14:paraId="34B85B92" w14:textId="491A2842" w:rsidR="00BA0C4E" w:rsidRPr="006611F1" w:rsidRDefault="00BA0C4E" w:rsidP="00FE1F39">
            <w:pPr>
              <w:pStyle w:val="Default"/>
              <w:jc w:val="both"/>
              <w:rPr>
                <w:rStyle w:val="longtext"/>
                <w:rFonts w:asciiTheme="minorHAnsi" w:hAnsiTheme="minorHAnsi" w:cstheme="minorHAnsi"/>
                <w:color w:val="auto"/>
                <w:sz w:val="22"/>
                <w:szCs w:val="22"/>
              </w:rPr>
            </w:pPr>
            <w:r w:rsidRPr="006611F1">
              <w:rPr>
                <w:rStyle w:val="longtext"/>
                <w:rFonts w:asciiTheme="minorHAnsi" w:hAnsiTheme="minorHAnsi" w:cstheme="minorHAnsi"/>
                <w:color w:val="auto"/>
                <w:sz w:val="22"/>
                <w:szCs w:val="22"/>
              </w:rPr>
              <w:t>Projektni prijedlog istovjetan je u svim dostavljenim medijskim formatima (u elektron</w:t>
            </w:r>
            <w:r w:rsidR="004339BE">
              <w:rPr>
                <w:rStyle w:val="longtext"/>
                <w:rFonts w:asciiTheme="minorHAnsi" w:hAnsiTheme="minorHAnsi" w:cstheme="minorHAnsi"/>
                <w:color w:val="auto"/>
                <w:sz w:val="22"/>
                <w:szCs w:val="22"/>
              </w:rPr>
              <w:t>ič</w:t>
            </w:r>
            <w:r w:rsidRPr="006611F1">
              <w:rPr>
                <w:rStyle w:val="longtext"/>
                <w:rFonts w:asciiTheme="minorHAnsi" w:hAnsiTheme="minorHAnsi" w:cstheme="minorHAnsi"/>
                <w:color w:val="auto"/>
                <w:sz w:val="22"/>
                <w:szCs w:val="22"/>
              </w:rPr>
              <w:t>koj i papirnatoj verziji pripadajućeg obrasca) gdje su zatražene obje verzije (papirnata i elektronička).</w:t>
            </w:r>
            <w:r w:rsidRPr="006611F1">
              <w:rPr>
                <w:rStyle w:val="Referencafusnote"/>
                <w:rFonts w:asciiTheme="minorHAnsi" w:hAnsiTheme="minorHAnsi" w:cstheme="minorHAnsi"/>
                <w:b/>
                <w:bCs/>
                <w:sz w:val="22"/>
                <w:szCs w:val="22"/>
              </w:rPr>
              <w:footnoteReference w:id="204"/>
            </w:r>
          </w:p>
        </w:tc>
        <w:tc>
          <w:tcPr>
            <w:tcW w:w="2631" w:type="dxa"/>
            <w:tcBorders>
              <w:top w:val="single" w:sz="4" w:space="0" w:color="000000"/>
              <w:left w:val="single" w:sz="4" w:space="0" w:color="000000"/>
              <w:bottom w:val="single" w:sz="4" w:space="0" w:color="auto"/>
              <w:right w:val="single" w:sz="4" w:space="0" w:color="000000"/>
            </w:tcBorders>
            <w:shd w:val="clear" w:color="auto" w:fill="auto"/>
            <w:vAlign w:val="center"/>
          </w:tcPr>
          <w:p w14:paraId="1F9DC0BD" w14:textId="5D046FB0" w:rsidR="00BA0C4E" w:rsidRPr="006611F1" w:rsidRDefault="00BA0C4E" w:rsidP="00FE1F39">
            <w:pPr>
              <w:pStyle w:val="Default"/>
              <w:snapToGrid w:val="0"/>
              <w:jc w:val="center"/>
              <w:rPr>
                <w:rFonts w:asciiTheme="minorHAnsi" w:hAnsiTheme="minorHAnsi" w:cstheme="minorHAnsi"/>
                <w:sz w:val="22"/>
                <w:szCs w:val="22"/>
              </w:rPr>
            </w:pPr>
            <w:r w:rsidRPr="006611F1">
              <w:rPr>
                <w:rFonts w:asciiTheme="minorHAnsi" w:hAnsiTheme="minorHAnsi" w:cstheme="minorHAnsi"/>
                <w:sz w:val="22"/>
                <w:szCs w:val="22"/>
              </w:rPr>
              <w:t>Da</w:t>
            </w:r>
          </w:p>
        </w:tc>
      </w:tr>
      <w:tr w:rsidR="00BA0C4E" w:rsidRPr="006611F1" w14:paraId="4BB9F17E" w14:textId="77777777" w:rsidTr="002C23CC">
        <w:trPr>
          <w:trHeight w:val="81"/>
          <w:jc w:val="center"/>
        </w:trPr>
        <w:tc>
          <w:tcPr>
            <w:tcW w:w="555" w:type="dxa"/>
            <w:tcBorders>
              <w:top w:val="single" w:sz="4" w:space="0" w:color="auto"/>
              <w:left w:val="single" w:sz="4" w:space="0" w:color="000000"/>
              <w:bottom w:val="single" w:sz="4" w:space="0" w:color="000000"/>
            </w:tcBorders>
            <w:shd w:val="clear" w:color="auto" w:fill="auto"/>
            <w:vAlign w:val="center"/>
          </w:tcPr>
          <w:p w14:paraId="180EBC43" w14:textId="77777777" w:rsidR="00BA0C4E" w:rsidRPr="006611F1" w:rsidRDefault="00BA0C4E" w:rsidP="00FE1F39">
            <w:pPr>
              <w:pStyle w:val="Default"/>
              <w:rPr>
                <w:rFonts w:asciiTheme="minorHAnsi" w:hAnsiTheme="minorHAnsi" w:cstheme="minorHAnsi"/>
                <w:sz w:val="22"/>
                <w:szCs w:val="22"/>
              </w:rPr>
            </w:pPr>
            <w:r w:rsidRPr="006611F1">
              <w:rPr>
                <w:rFonts w:asciiTheme="minorHAnsi" w:hAnsiTheme="minorHAnsi" w:cstheme="minorHAnsi"/>
                <w:sz w:val="22"/>
                <w:szCs w:val="22"/>
              </w:rPr>
              <w:t>8.</w:t>
            </w:r>
          </w:p>
        </w:tc>
        <w:tc>
          <w:tcPr>
            <w:tcW w:w="6590" w:type="dxa"/>
            <w:tcBorders>
              <w:top w:val="single" w:sz="4" w:space="0" w:color="auto"/>
              <w:left w:val="single" w:sz="4" w:space="0" w:color="000000"/>
              <w:bottom w:val="single" w:sz="4" w:space="0" w:color="000000"/>
            </w:tcBorders>
            <w:shd w:val="clear" w:color="auto" w:fill="auto"/>
          </w:tcPr>
          <w:p w14:paraId="08591A61" w14:textId="76F778DD" w:rsidR="00BA0C4E" w:rsidRPr="006611F1" w:rsidRDefault="00BA0C4E" w:rsidP="00FE1F39">
            <w:pPr>
              <w:pStyle w:val="Default"/>
              <w:rPr>
                <w:rFonts w:asciiTheme="minorHAnsi" w:hAnsiTheme="minorHAnsi" w:cstheme="minorHAnsi"/>
                <w:color w:val="auto"/>
                <w:sz w:val="22"/>
                <w:szCs w:val="22"/>
              </w:rPr>
            </w:pPr>
            <w:r w:rsidRPr="006611F1">
              <w:rPr>
                <w:rFonts w:asciiTheme="minorHAnsi" w:hAnsiTheme="minorHAnsi" w:cstheme="minorHAnsi"/>
                <w:color w:val="auto"/>
                <w:sz w:val="22"/>
                <w:szCs w:val="22"/>
              </w:rPr>
              <w:t>Projektni prijedlog ispunjen je po ispravnim obrascima.</w:t>
            </w:r>
            <w:r w:rsidR="00B92A35" w:rsidRPr="006611F1">
              <w:rPr>
                <w:rFonts w:asciiTheme="minorHAnsi" w:hAnsiTheme="minorHAnsi" w:cstheme="minorHAnsi"/>
                <w:color w:val="auto"/>
                <w:sz w:val="22"/>
                <w:szCs w:val="22"/>
              </w:rPr>
              <w:t xml:space="preserve"> </w:t>
            </w:r>
          </w:p>
        </w:tc>
        <w:tc>
          <w:tcPr>
            <w:tcW w:w="2631" w:type="dxa"/>
            <w:tcBorders>
              <w:top w:val="single" w:sz="4" w:space="0" w:color="auto"/>
              <w:left w:val="single" w:sz="4" w:space="0" w:color="000000"/>
              <w:bottom w:val="single" w:sz="4" w:space="0" w:color="000000"/>
              <w:right w:val="single" w:sz="4" w:space="0" w:color="000000"/>
            </w:tcBorders>
            <w:shd w:val="clear" w:color="auto" w:fill="auto"/>
            <w:vAlign w:val="center"/>
          </w:tcPr>
          <w:p w14:paraId="5D55AC04" w14:textId="0E3D9253" w:rsidR="00BA0C4E" w:rsidRPr="006611F1" w:rsidRDefault="00BA0C4E" w:rsidP="00FE1F39">
            <w:pPr>
              <w:pStyle w:val="Default"/>
              <w:snapToGrid w:val="0"/>
              <w:jc w:val="center"/>
              <w:rPr>
                <w:rFonts w:asciiTheme="minorHAnsi" w:hAnsiTheme="minorHAnsi" w:cstheme="minorHAnsi"/>
                <w:sz w:val="22"/>
                <w:szCs w:val="22"/>
              </w:rPr>
            </w:pPr>
            <w:r w:rsidRPr="006611F1">
              <w:rPr>
                <w:rFonts w:asciiTheme="minorHAnsi" w:hAnsiTheme="minorHAnsi" w:cstheme="minorHAnsi"/>
                <w:sz w:val="22"/>
                <w:szCs w:val="22"/>
              </w:rPr>
              <w:t>Da</w:t>
            </w:r>
          </w:p>
        </w:tc>
      </w:tr>
      <w:tr w:rsidR="00BA0C4E" w:rsidRPr="006611F1" w14:paraId="0F2DAA30" w14:textId="77777777" w:rsidTr="009541E7">
        <w:trPr>
          <w:trHeight w:val="81"/>
          <w:jc w:val="center"/>
        </w:trPr>
        <w:tc>
          <w:tcPr>
            <w:tcW w:w="555" w:type="dxa"/>
            <w:tcBorders>
              <w:top w:val="single" w:sz="4" w:space="0" w:color="000000"/>
              <w:left w:val="single" w:sz="4" w:space="0" w:color="000000"/>
              <w:bottom w:val="single" w:sz="4" w:space="0" w:color="000000"/>
            </w:tcBorders>
            <w:shd w:val="clear" w:color="auto" w:fill="auto"/>
            <w:vAlign w:val="center"/>
          </w:tcPr>
          <w:p w14:paraId="377255E0" w14:textId="77777777" w:rsidR="00BA0C4E" w:rsidRPr="006611F1" w:rsidRDefault="00BA0C4E" w:rsidP="00FE1F39">
            <w:pPr>
              <w:pStyle w:val="Default"/>
              <w:rPr>
                <w:rFonts w:asciiTheme="minorHAnsi" w:hAnsiTheme="minorHAnsi" w:cstheme="minorHAnsi"/>
                <w:sz w:val="22"/>
                <w:szCs w:val="22"/>
              </w:rPr>
            </w:pPr>
            <w:r w:rsidRPr="006611F1">
              <w:rPr>
                <w:rFonts w:asciiTheme="minorHAnsi" w:hAnsiTheme="minorHAnsi" w:cstheme="minorHAnsi"/>
                <w:sz w:val="22"/>
                <w:szCs w:val="22"/>
              </w:rPr>
              <w:t>9.</w:t>
            </w:r>
          </w:p>
        </w:tc>
        <w:tc>
          <w:tcPr>
            <w:tcW w:w="6590" w:type="dxa"/>
            <w:tcBorders>
              <w:top w:val="single" w:sz="4" w:space="0" w:color="000000"/>
              <w:left w:val="single" w:sz="4" w:space="0" w:color="000000"/>
              <w:bottom w:val="single" w:sz="4" w:space="0" w:color="000000"/>
            </w:tcBorders>
            <w:shd w:val="clear" w:color="auto" w:fill="auto"/>
          </w:tcPr>
          <w:p w14:paraId="385549D1" w14:textId="5E9B04B4" w:rsidR="00BA0C4E" w:rsidRPr="006611F1" w:rsidRDefault="00BA0C4E" w:rsidP="00FE1F39">
            <w:pPr>
              <w:pStyle w:val="Default"/>
              <w:rPr>
                <w:rFonts w:asciiTheme="minorHAnsi" w:hAnsiTheme="minorHAnsi" w:cstheme="minorHAnsi"/>
                <w:color w:val="auto"/>
                <w:sz w:val="22"/>
                <w:szCs w:val="22"/>
              </w:rPr>
            </w:pPr>
            <w:r w:rsidRPr="006611F1">
              <w:rPr>
                <w:rFonts w:asciiTheme="minorHAnsi" w:hAnsiTheme="minorHAnsi" w:cstheme="minorHAnsi"/>
                <w:color w:val="auto"/>
                <w:sz w:val="22"/>
                <w:szCs w:val="22"/>
              </w:rPr>
              <w:t>Projektni prijedlog sadrži sve ob</w:t>
            </w:r>
            <w:r w:rsidR="00B92A35" w:rsidRPr="006611F1">
              <w:rPr>
                <w:rFonts w:asciiTheme="minorHAnsi" w:hAnsiTheme="minorHAnsi" w:cstheme="minorHAnsi"/>
                <w:color w:val="auto"/>
                <w:sz w:val="22"/>
                <w:szCs w:val="22"/>
              </w:rPr>
              <w:t>a</w:t>
            </w:r>
            <w:r w:rsidRPr="006611F1">
              <w:rPr>
                <w:rFonts w:asciiTheme="minorHAnsi" w:hAnsiTheme="minorHAnsi" w:cstheme="minorHAnsi"/>
                <w:color w:val="auto"/>
                <w:sz w:val="22"/>
                <w:szCs w:val="22"/>
              </w:rPr>
              <w:t>vezne priloge i prateće dokumente, uključujući potpisane i ovjerene izjave prijavitelja/partnera.</w:t>
            </w:r>
            <w:r w:rsidRPr="006611F1">
              <w:rPr>
                <w:rStyle w:val="Referencafusnote"/>
                <w:rFonts w:asciiTheme="minorHAnsi" w:hAnsiTheme="minorHAnsi" w:cstheme="minorHAnsi"/>
                <w:b/>
                <w:bCs/>
                <w:sz w:val="22"/>
                <w:szCs w:val="22"/>
              </w:rPr>
              <w:footnoteReference w:id="205"/>
            </w:r>
            <w:r w:rsidRPr="006611F1">
              <w:rPr>
                <w:rFonts w:asciiTheme="minorHAnsi" w:hAnsiTheme="minorHAnsi" w:cstheme="minorHAnsi"/>
                <w:color w:val="auto"/>
                <w:sz w:val="22"/>
                <w:szCs w:val="22"/>
              </w:rPr>
              <w:t xml:space="preserve"> </w:t>
            </w:r>
          </w:p>
        </w:tc>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DAFCB" w14:textId="6B233664" w:rsidR="00BA0C4E" w:rsidRPr="006611F1" w:rsidRDefault="00BA0C4E" w:rsidP="00FE1F39">
            <w:pPr>
              <w:pStyle w:val="Default"/>
              <w:snapToGrid w:val="0"/>
              <w:jc w:val="center"/>
              <w:rPr>
                <w:rFonts w:asciiTheme="minorHAnsi" w:hAnsiTheme="minorHAnsi" w:cstheme="minorHAnsi"/>
                <w:sz w:val="22"/>
                <w:szCs w:val="22"/>
              </w:rPr>
            </w:pPr>
            <w:r w:rsidRPr="006611F1">
              <w:rPr>
                <w:rFonts w:asciiTheme="minorHAnsi" w:hAnsiTheme="minorHAnsi" w:cstheme="minorHAnsi"/>
                <w:sz w:val="22"/>
                <w:szCs w:val="22"/>
              </w:rPr>
              <w:t>Da</w:t>
            </w:r>
          </w:p>
        </w:tc>
      </w:tr>
    </w:tbl>
    <w:p w14:paraId="5236ED36" w14:textId="77777777" w:rsidR="00125569" w:rsidRDefault="00125569" w:rsidP="00FA7829">
      <w:pPr>
        <w:pStyle w:val="Tijeloteksta"/>
      </w:pPr>
    </w:p>
    <w:p w14:paraId="25E47C4A" w14:textId="77777777" w:rsidR="00125569" w:rsidRDefault="00125569" w:rsidP="00FA7829">
      <w:pPr>
        <w:pStyle w:val="Tijeloteksta"/>
      </w:pPr>
    </w:p>
    <w:p w14:paraId="6EEAFD55" w14:textId="2769EE37" w:rsidR="00A84DD2" w:rsidRDefault="00572420" w:rsidP="00FA7829">
      <w:pPr>
        <w:pStyle w:val="Tijeloteksta"/>
      </w:pPr>
      <w:r w:rsidRPr="006611F1">
        <w:lastRenderedPageBreak/>
        <w:t>Ako</w:t>
      </w:r>
      <w:r w:rsidR="00B12E2B" w:rsidRPr="006611F1">
        <w:t xml:space="preserve"> projektni prijedlog ne udovoljava svim zahtjevima za administrativnu provjeru</w:t>
      </w:r>
      <w:r w:rsidR="00175AF3" w:rsidRPr="006611F1">
        <w:t>,</w:t>
      </w:r>
      <w:r w:rsidR="00B12E2B" w:rsidRPr="006611F1">
        <w:t xml:space="preserve"> bit će isključen iz daljnjeg postupka dodjele pri čemu provjera preostalih uvjeta nije više potrebna</w:t>
      </w:r>
      <w:r w:rsidR="00AF095C" w:rsidRPr="006611F1">
        <w:t>.</w:t>
      </w:r>
    </w:p>
    <w:p w14:paraId="7081F958" w14:textId="77777777" w:rsidR="007713E2" w:rsidRDefault="007713E2" w:rsidP="00FA7829">
      <w:pPr>
        <w:pStyle w:val="Tijeloteksta"/>
      </w:pPr>
    </w:p>
    <w:p w14:paraId="2A34FA13" w14:textId="10D96A21" w:rsidR="00E558D0" w:rsidRPr="006611F1" w:rsidRDefault="00C16155" w:rsidP="00315FA0">
      <w:pPr>
        <w:pStyle w:val="ESFUputepodnaslov"/>
        <w:spacing w:before="0" w:after="0" w:line="240" w:lineRule="auto"/>
        <w:jc w:val="both"/>
        <w:rPr>
          <w:rFonts w:asciiTheme="minorHAnsi" w:hAnsiTheme="minorHAnsi" w:cstheme="minorHAnsi"/>
          <w:b/>
        </w:rPr>
      </w:pPr>
      <w:bookmarkStart w:id="53" w:name="_Toc59541609"/>
      <w:r w:rsidRPr="006611F1">
        <w:rPr>
          <w:rFonts w:asciiTheme="minorHAnsi" w:hAnsiTheme="minorHAnsi" w:cstheme="minorHAnsi"/>
          <w:b/>
        </w:rPr>
        <w:t>6</w:t>
      </w:r>
      <w:r w:rsidR="004F6E8D" w:rsidRPr="006611F1">
        <w:rPr>
          <w:rFonts w:asciiTheme="minorHAnsi" w:hAnsiTheme="minorHAnsi" w:cstheme="minorHAnsi"/>
          <w:b/>
        </w:rPr>
        <w:t>.2 Procjena kvalitete</w:t>
      </w:r>
      <w:bookmarkEnd w:id="53"/>
    </w:p>
    <w:p w14:paraId="4D6A68CB" w14:textId="77777777" w:rsidR="002A499D" w:rsidRPr="009E5E48" w:rsidRDefault="002A499D" w:rsidP="00315FA0">
      <w:pPr>
        <w:spacing w:after="0" w:line="240" w:lineRule="auto"/>
        <w:jc w:val="both"/>
        <w:rPr>
          <w:rFonts w:asciiTheme="minorHAnsi" w:hAnsiTheme="minorHAnsi" w:cstheme="minorHAnsi"/>
          <w:sz w:val="20"/>
          <w:szCs w:val="24"/>
        </w:rPr>
      </w:pPr>
    </w:p>
    <w:p w14:paraId="55A0C2D6" w14:textId="7175AB9A" w:rsidR="00AB542A" w:rsidRPr="006611F1" w:rsidRDefault="004F6E8D" w:rsidP="001F19CD">
      <w:pPr>
        <w:tabs>
          <w:tab w:val="left" w:pos="1134"/>
          <w:tab w:val="left" w:pos="6047"/>
        </w:tabs>
        <w:spacing w:line="240" w:lineRule="auto"/>
        <w:jc w:val="both"/>
        <w:rPr>
          <w:rFonts w:asciiTheme="minorHAnsi" w:hAnsiTheme="minorHAnsi" w:cstheme="minorHAnsi"/>
          <w:sz w:val="24"/>
          <w:szCs w:val="24"/>
        </w:rPr>
      </w:pPr>
      <w:r w:rsidRPr="006611F1">
        <w:rPr>
          <w:rFonts w:asciiTheme="minorHAnsi" w:hAnsiTheme="minorHAnsi" w:cstheme="minorHAnsi"/>
          <w:sz w:val="24"/>
          <w:szCs w:val="24"/>
        </w:rPr>
        <w:t>Tijekom provedbe</w:t>
      </w:r>
      <w:r w:rsidR="00AB542A" w:rsidRPr="006611F1">
        <w:rPr>
          <w:rFonts w:asciiTheme="minorHAnsi" w:hAnsiTheme="minorHAnsi" w:cstheme="minorHAnsi"/>
          <w:sz w:val="24"/>
          <w:szCs w:val="24"/>
        </w:rPr>
        <w:t xml:space="preserve"> </w:t>
      </w:r>
      <w:r w:rsidRPr="006611F1">
        <w:rPr>
          <w:rFonts w:asciiTheme="minorHAnsi" w:hAnsiTheme="minorHAnsi" w:cstheme="minorHAnsi"/>
          <w:sz w:val="24"/>
          <w:szCs w:val="24"/>
        </w:rPr>
        <w:t xml:space="preserve">procjene kvalitete </w:t>
      </w:r>
      <w:r w:rsidR="009E3DE9" w:rsidRPr="006611F1">
        <w:rPr>
          <w:rFonts w:asciiTheme="minorHAnsi" w:hAnsiTheme="minorHAnsi" w:cstheme="minorHAnsi"/>
          <w:sz w:val="24"/>
          <w:szCs w:val="24"/>
        </w:rPr>
        <w:t>Nacionalna zaklada za razvoj civilnog</w:t>
      </w:r>
      <w:r w:rsidR="00DE4CE5" w:rsidRPr="006611F1">
        <w:rPr>
          <w:rFonts w:asciiTheme="minorHAnsi" w:hAnsiTheme="minorHAnsi" w:cstheme="minorHAnsi"/>
          <w:sz w:val="24"/>
          <w:szCs w:val="24"/>
        </w:rPr>
        <w:t>a</w:t>
      </w:r>
      <w:r w:rsidR="009E3DE9" w:rsidRPr="006611F1">
        <w:rPr>
          <w:rFonts w:asciiTheme="minorHAnsi" w:hAnsiTheme="minorHAnsi" w:cstheme="minorHAnsi"/>
          <w:sz w:val="24"/>
          <w:szCs w:val="24"/>
        </w:rPr>
        <w:t xml:space="preserve"> društva</w:t>
      </w:r>
      <w:r w:rsidR="00090DEA" w:rsidRPr="006611F1">
        <w:rPr>
          <w:rFonts w:asciiTheme="minorHAnsi" w:hAnsiTheme="minorHAnsi" w:cstheme="minorHAnsi"/>
          <w:sz w:val="24"/>
          <w:szCs w:val="24"/>
        </w:rPr>
        <w:t xml:space="preserve"> </w:t>
      </w:r>
      <w:r w:rsidRPr="006611F1">
        <w:rPr>
          <w:rFonts w:asciiTheme="minorHAnsi" w:hAnsiTheme="minorHAnsi" w:cstheme="minorHAnsi"/>
          <w:sz w:val="24"/>
          <w:szCs w:val="24"/>
        </w:rPr>
        <w:t xml:space="preserve">osniva </w:t>
      </w:r>
      <w:r w:rsidR="00E04E46" w:rsidRPr="006611F1">
        <w:rPr>
          <w:rFonts w:asciiTheme="minorHAnsi" w:hAnsiTheme="minorHAnsi" w:cstheme="minorHAnsi"/>
          <w:sz w:val="24"/>
          <w:szCs w:val="24"/>
        </w:rPr>
        <w:t>Odbor za odabir projekata (</w:t>
      </w:r>
      <w:r w:rsidRPr="006611F1">
        <w:rPr>
          <w:rFonts w:asciiTheme="minorHAnsi" w:hAnsiTheme="minorHAnsi" w:cstheme="minorHAnsi"/>
          <w:sz w:val="24"/>
          <w:szCs w:val="24"/>
        </w:rPr>
        <w:t>OOP</w:t>
      </w:r>
      <w:r w:rsidR="00E04E46" w:rsidRPr="006611F1">
        <w:rPr>
          <w:rFonts w:asciiTheme="minorHAnsi" w:hAnsiTheme="minorHAnsi" w:cstheme="minorHAnsi"/>
          <w:sz w:val="24"/>
          <w:szCs w:val="24"/>
        </w:rPr>
        <w:t>)</w:t>
      </w:r>
      <w:r w:rsidR="00F639AB" w:rsidRPr="006611F1">
        <w:rPr>
          <w:rFonts w:asciiTheme="minorHAnsi" w:hAnsiTheme="minorHAnsi" w:cstheme="minorHAnsi"/>
          <w:sz w:val="24"/>
          <w:szCs w:val="24"/>
        </w:rPr>
        <w:t>.</w:t>
      </w:r>
      <w:r w:rsidRPr="006611F1">
        <w:rPr>
          <w:rFonts w:asciiTheme="minorHAnsi" w:hAnsiTheme="minorHAnsi" w:cstheme="minorHAnsi"/>
          <w:sz w:val="24"/>
          <w:szCs w:val="24"/>
        </w:rPr>
        <w:t xml:space="preserve"> </w:t>
      </w:r>
      <w:r w:rsidR="00AB542A" w:rsidRPr="006611F1">
        <w:rPr>
          <w:rFonts w:asciiTheme="minorHAnsi" w:hAnsiTheme="minorHAnsi" w:cstheme="minorHAnsi"/>
          <w:sz w:val="24"/>
          <w:szCs w:val="24"/>
        </w:rPr>
        <w:t xml:space="preserve">U sklopu </w:t>
      </w:r>
      <w:r w:rsidR="003C3A36" w:rsidRPr="006611F1">
        <w:rPr>
          <w:rFonts w:asciiTheme="minorHAnsi" w:hAnsiTheme="minorHAnsi" w:cstheme="minorHAnsi"/>
          <w:sz w:val="24"/>
          <w:szCs w:val="24"/>
        </w:rPr>
        <w:t xml:space="preserve">postupka </w:t>
      </w:r>
      <w:r w:rsidR="00AB542A" w:rsidRPr="006611F1">
        <w:rPr>
          <w:rFonts w:asciiTheme="minorHAnsi" w:hAnsiTheme="minorHAnsi" w:cstheme="minorHAnsi"/>
          <w:sz w:val="24"/>
          <w:szCs w:val="24"/>
        </w:rPr>
        <w:t xml:space="preserve">procjene kvalitete </w:t>
      </w:r>
      <w:r w:rsidR="00175AF3" w:rsidRPr="006611F1">
        <w:rPr>
          <w:rFonts w:asciiTheme="minorHAnsi" w:hAnsiTheme="minorHAnsi" w:cstheme="minorHAnsi"/>
          <w:sz w:val="24"/>
          <w:szCs w:val="24"/>
        </w:rPr>
        <w:t xml:space="preserve">provodi </w:t>
      </w:r>
      <w:r w:rsidR="00AB542A" w:rsidRPr="006611F1">
        <w:rPr>
          <w:rFonts w:asciiTheme="minorHAnsi" w:hAnsiTheme="minorHAnsi" w:cstheme="minorHAnsi"/>
          <w:sz w:val="24"/>
          <w:szCs w:val="24"/>
        </w:rPr>
        <w:t xml:space="preserve">se ocjenjivanje </w:t>
      </w:r>
      <w:r w:rsidRPr="006611F1">
        <w:rPr>
          <w:rFonts w:asciiTheme="minorHAnsi" w:hAnsiTheme="minorHAnsi" w:cstheme="minorHAnsi"/>
          <w:sz w:val="24"/>
          <w:szCs w:val="24"/>
        </w:rPr>
        <w:t xml:space="preserve">projektnih prijedloga prema </w:t>
      </w:r>
      <w:r w:rsidR="00605D9E" w:rsidRPr="006611F1">
        <w:rPr>
          <w:rFonts w:asciiTheme="minorHAnsi" w:hAnsiTheme="minorHAnsi" w:cstheme="minorHAnsi"/>
          <w:sz w:val="24"/>
          <w:szCs w:val="24"/>
        </w:rPr>
        <w:t xml:space="preserve">kriterijima </w:t>
      </w:r>
      <w:r w:rsidR="00413F22" w:rsidRPr="006611F1">
        <w:rPr>
          <w:rFonts w:asciiTheme="minorHAnsi" w:hAnsiTheme="minorHAnsi" w:cstheme="minorHAnsi"/>
          <w:sz w:val="24"/>
          <w:szCs w:val="24"/>
        </w:rPr>
        <w:t>dodjele (KD)</w:t>
      </w:r>
      <w:r w:rsidRPr="006611F1">
        <w:rPr>
          <w:rFonts w:asciiTheme="minorHAnsi" w:hAnsiTheme="minorHAnsi" w:cstheme="minorHAnsi"/>
          <w:sz w:val="24"/>
          <w:szCs w:val="24"/>
        </w:rPr>
        <w:t xml:space="preserve"> na temelju </w:t>
      </w:r>
      <w:r w:rsidR="00175AF3" w:rsidRPr="006611F1">
        <w:rPr>
          <w:rFonts w:asciiTheme="minorHAnsi" w:hAnsiTheme="minorHAnsi" w:cstheme="minorHAnsi"/>
          <w:sz w:val="24"/>
          <w:szCs w:val="24"/>
        </w:rPr>
        <w:t xml:space="preserve">utvrđene </w:t>
      </w:r>
      <w:r w:rsidRPr="006611F1">
        <w:rPr>
          <w:rFonts w:asciiTheme="minorHAnsi" w:hAnsiTheme="minorHAnsi" w:cstheme="minorHAnsi"/>
          <w:sz w:val="24"/>
          <w:szCs w:val="24"/>
        </w:rPr>
        <w:t>metodologije kriterija odabira i sukladno pitanjima za kvalit</w:t>
      </w:r>
      <w:r w:rsidR="002A499D" w:rsidRPr="006611F1">
        <w:rPr>
          <w:rFonts w:asciiTheme="minorHAnsi" w:hAnsiTheme="minorHAnsi" w:cstheme="minorHAnsi"/>
          <w:sz w:val="24"/>
          <w:szCs w:val="24"/>
        </w:rPr>
        <w:t>ativ</w:t>
      </w:r>
      <w:r w:rsidRPr="006611F1">
        <w:rPr>
          <w:rFonts w:asciiTheme="minorHAnsi" w:hAnsiTheme="minorHAnsi" w:cstheme="minorHAnsi"/>
          <w:sz w:val="24"/>
          <w:szCs w:val="24"/>
        </w:rPr>
        <w:t>nu procjenu</w:t>
      </w:r>
      <w:r w:rsidR="00395ACA" w:rsidRPr="006611F1">
        <w:rPr>
          <w:rFonts w:asciiTheme="minorHAnsi" w:hAnsiTheme="minorHAnsi" w:cstheme="minorHAnsi"/>
          <w:sz w:val="24"/>
          <w:szCs w:val="24"/>
        </w:rPr>
        <w:t xml:space="preserve"> te</w:t>
      </w:r>
      <w:r w:rsidRPr="006611F1">
        <w:rPr>
          <w:rFonts w:asciiTheme="minorHAnsi" w:hAnsiTheme="minorHAnsi" w:cstheme="minorHAnsi"/>
          <w:sz w:val="24"/>
          <w:szCs w:val="24"/>
        </w:rPr>
        <w:t xml:space="preserve"> </w:t>
      </w:r>
      <w:r w:rsidR="00AB542A" w:rsidRPr="006611F1">
        <w:rPr>
          <w:rFonts w:asciiTheme="minorHAnsi" w:hAnsiTheme="minorHAnsi" w:cstheme="minorHAnsi"/>
          <w:sz w:val="24"/>
          <w:szCs w:val="24"/>
        </w:rPr>
        <w:t xml:space="preserve">se </w:t>
      </w:r>
      <w:r w:rsidRPr="006611F1">
        <w:rPr>
          <w:rFonts w:asciiTheme="minorHAnsi" w:hAnsiTheme="minorHAnsi" w:cstheme="minorHAnsi"/>
          <w:sz w:val="24"/>
          <w:szCs w:val="24"/>
        </w:rPr>
        <w:t>provodi provjer</w:t>
      </w:r>
      <w:r w:rsidR="00AB542A" w:rsidRPr="006611F1">
        <w:rPr>
          <w:rFonts w:asciiTheme="minorHAnsi" w:hAnsiTheme="minorHAnsi" w:cstheme="minorHAnsi"/>
          <w:sz w:val="24"/>
          <w:szCs w:val="24"/>
        </w:rPr>
        <w:t>a</w:t>
      </w:r>
      <w:r w:rsidRPr="006611F1">
        <w:rPr>
          <w:rFonts w:asciiTheme="minorHAnsi" w:hAnsiTheme="minorHAnsi" w:cstheme="minorHAnsi"/>
          <w:sz w:val="24"/>
          <w:szCs w:val="24"/>
        </w:rPr>
        <w:t xml:space="preserve"> prihvatljivosti </w:t>
      </w:r>
      <w:r w:rsidR="00AB542A" w:rsidRPr="006611F1">
        <w:rPr>
          <w:rFonts w:asciiTheme="minorHAnsi" w:hAnsiTheme="minorHAnsi" w:cstheme="minorHAnsi"/>
          <w:sz w:val="24"/>
          <w:szCs w:val="24"/>
        </w:rPr>
        <w:t xml:space="preserve">prijavitelja i partnera, prihvatljivosti projekata, prihvatljivosti ciljeva projekta i </w:t>
      </w:r>
      <w:r w:rsidRPr="006611F1">
        <w:rPr>
          <w:rFonts w:asciiTheme="minorHAnsi" w:hAnsiTheme="minorHAnsi" w:cstheme="minorHAnsi"/>
          <w:sz w:val="24"/>
          <w:szCs w:val="24"/>
        </w:rPr>
        <w:t xml:space="preserve">projektnih aktivnosti </w:t>
      </w:r>
      <w:r w:rsidR="00AB542A" w:rsidRPr="006611F1">
        <w:rPr>
          <w:rFonts w:asciiTheme="minorHAnsi" w:hAnsiTheme="minorHAnsi" w:cstheme="minorHAnsi"/>
          <w:sz w:val="24"/>
          <w:szCs w:val="24"/>
        </w:rPr>
        <w:t xml:space="preserve">te provjera prihvatljivosti </w:t>
      </w:r>
      <w:r w:rsidRPr="006611F1">
        <w:rPr>
          <w:rFonts w:asciiTheme="minorHAnsi" w:hAnsiTheme="minorHAnsi" w:cstheme="minorHAnsi"/>
          <w:sz w:val="24"/>
          <w:szCs w:val="24"/>
        </w:rPr>
        <w:t>izdataka.</w:t>
      </w:r>
      <w:r w:rsidR="00F54528" w:rsidRPr="006611F1">
        <w:rPr>
          <w:rFonts w:asciiTheme="minorHAnsi" w:hAnsiTheme="minorHAnsi" w:cstheme="minorHAnsi"/>
          <w:sz w:val="24"/>
          <w:szCs w:val="24"/>
        </w:rPr>
        <w:t xml:space="preserve"> </w:t>
      </w:r>
    </w:p>
    <w:p w14:paraId="135F67AF" w14:textId="77777777" w:rsidR="00AB542A" w:rsidRPr="006611F1" w:rsidRDefault="00AB542A" w:rsidP="00AB542A">
      <w:pPr>
        <w:spacing w:after="0" w:line="240" w:lineRule="auto"/>
        <w:jc w:val="both"/>
        <w:rPr>
          <w:rFonts w:asciiTheme="minorHAnsi" w:hAnsiTheme="minorHAnsi" w:cstheme="minorHAnsi"/>
          <w:sz w:val="24"/>
        </w:rPr>
      </w:pPr>
      <w:r w:rsidRPr="006611F1">
        <w:rPr>
          <w:rFonts w:asciiTheme="minorHAnsi" w:hAnsiTheme="minorHAnsi" w:cstheme="minorHAnsi"/>
          <w:b/>
          <w:sz w:val="24"/>
          <w:szCs w:val="24"/>
          <w:u w:val="single"/>
        </w:rPr>
        <w:t>Provjera prihvatljivosti prijavitelja (i partnera ako je primjenjivo)</w:t>
      </w:r>
    </w:p>
    <w:p w14:paraId="4E19532E" w14:textId="77777777" w:rsidR="00AB542A" w:rsidRPr="006611F1" w:rsidRDefault="00AB542A" w:rsidP="00AB542A">
      <w:pPr>
        <w:spacing w:after="0" w:line="240" w:lineRule="auto"/>
        <w:ind w:left="1" w:hanging="1"/>
        <w:jc w:val="both"/>
        <w:rPr>
          <w:rFonts w:asciiTheme="minorHAnsi" w:hAnsiTheme="minorHAnsi" w:cstheme="minorHAnsi"/>
          <w:sz w:val="24"/>
        </w:rPr>
      </w:pPr>
    </w:p>
    <w:tbl>
      <w:tblPr>
        <w:tblW w:w="9640" w:type="dxa"/>
        <w:jc w:val="center"/>
        <w:tblLayout w:type="fixed"/>
        <w:tblCellMar>
          <w:left w:w="99" w:type="dxa"/>
        </w:tblCellMar>
        <w:tblLook w:val="0000" w:firstRow="0" w:lastRow="0" w:firstColumn="0" w:lastColumn="0" w:noHBand="0" w:noVBand="0"/>
      </w:tblPr>
      <w:tblGrid>
        <w:gridCol w:w="701"/>
        <w:gridCol w:w="5882"/>
        <w:gridCol w:w="3057"/>
      </w:tblGrid>
      <w:tr w:rsidR="00AB542A" w:rsidRPr="006611F1" w14:paraId="26BBBD54" w14:textId="77777777" w:rsidTr="009E5E48">
        <w:trPr>
          <w:trHeight w:val="360"/>
          <w:jc w:val="center"/>
        </w:trPr>
        <w:tc>
          <w:tcPr>
            <w:tcW w:w="701" w:type="dxa"/>
            <w:tcBorders>
              <w:top w:val="single" w:sz="6" w:space="0" w:color="000080"/>
              <w:left w:val="single" w:sz="6" w:space="0" w:color="000080"/>
              <w:bottom w:val="single" w:sz="6" w:space="0" w:color="000080"/>
            </w:tcBorders>
            <w:shd w:val="clear" w:color="auto" w:fill="D9D9D9" w:themeFill="background1" w:themeFillShade="D9"/>
            <w:vAlign w:val="center"/>
          </w:tcPr>
          <w:p w14:paraId="3C98E4CD" w14:textId="77777777" w:rsidR="00AB542A" w:rsidRPr="006611F1" w:rsidRDefault="00AB542A" w:rsidP="00592939">
            <w:pPr>
              <w:spacing w:after="0" w:line="240" w:lineRule="auto"/>
              <w:ind w:left="170"/>
              <w:jc w:val="center"/>
              <w:rPr>
                <w:rFonts w:asciiTheme="minorHAnsi" w:eastAsia="Times New Roman" w:hAnsiTheme="minorHAnsi" w:cstheme="minorHAnsi"/>
                <w:b/>
                <w:lang w:eastAsia="hr-HR"/>
              </w:rPr>
            </w:pPr>
            <w:r w:rsidRPr="006611F1">
              <w:rPr>
                <w:rFonts w:asciiTheme="minorHAnsi" w:hAnsiTheme="minorHAnsi" w:cstheme="minorHAnsi"/>
                <w:b/>
                <w:sz w:val="24"/>
                <w:szCs w:val="24"/>
              </w:rPr>
              <w:t>Br.</w:t>
            </w:r>
          </w:p>
        </w:tc>
        <w:tc>
          <w:tcPr>
            <w:tcW w:w="5882" w:type="dxa"/>
            <w:tcBorders>
              <w:top w:val="single" w:sz="6" w:space="0" w:color="000080"/>
              <w:left w:val="single" w:sz="6" w:space="0" w:color="000080"/>
              <w:bottom w:val="single" w:sz="6" w:space="0" w:color="000080"/>
            </w:tcBorders>
            <w:shd w:val="clear" w:color="auto" w:fill="D9D9D9" w:themeFill="background1" w:themeFillShade="D9"/>
            <w:vAlign w:val="center"/>
          </w:tcPr>
          <w:p w14:paraId="508E6530" w14:textId="567B0398" w:rsidR="00AB542A" w:rsidRPr="006611F1" w:rsidRDefault="00AB542A" w:rsidP="009E5E48">
            <w:pPr>
              <w:spacing w:after="0" w:line="240" w:lineRule="auto"/>
              <w:rPr>
                <w:rFonts w:asciiTheme="minorHAnsi" w:eastAsia="Times New Roman" w:hAnsiTheme="minorHAnsi" w:cstheme="minorHAnsi"/>
                <w:b/>
                <w:lang w:eastAsia="hr-HR"/>
              </w:rPr>
            </w:pPr>
            <w:r w:rsidRPr="006611F1">
              <w:rPr>
                <w:rFonts w:asciiTheme="minorHAnsi" w:eastAsia="Times New Roman" w:hAnsiTheme="minorHAnsi" w:cstheme="minorHAnsi"/>
                <w:b/>
                <w:lang w:eastAsia="hr-HR"/>
              </w:rPr>
              <w:t>Prihvatljivosti prijavitelja, partnera (ako je primjenjivo)</w:t>
            </w:r>
          </w:p>
        </w:tc>
        <w:tc>
          <w:tcPr>
            <w:tcW w:w="3057" w:type="dxa"/>
            <w:tcBorders>
              <w:top w:val="single" w:sz="6" w:space="0" w:color="000080"/>
              <w:left w:val="single" w:sz="6" w:space="0" w:color="000080"/>
              <w:bottom w:val="single" w:sz="6" w:space="0" w:color="000080"/>
              <w:right w:val="single" w:sz="6" w:space="0" w:color="000080"/>
            </w:tcBorders>
            <w:shd w:val="clear" w:color="auto" w:fill="D9D9D9" w:themeFill="background1" w:themeFillShade="D9"/>
            <w:vAlign w:val="center"/>
          </w:tcPr>
          <w:p w14:paraId="01CCBEAE" w14:textId="77777777" w:rsidR="00AB542A" w:rsidRPr="006611F1" w:rsidRDefault="00AB542A" w:rsidP="009E5E48">
            <w:pPr>
              <w:spacing w:after="0" w:line="240" w:lineRule="auto"/>
              <w:jc w:val="center"/>
              <w:rPr>
                <w:rFonts w:asciiTheme="minorHAnsi" w:hAnsiTheme="minorHAnsi" w:cstheme="minorHAnsi"/>
              </w:rPr>
            </w:pPr>
            <w:r w:rsidRPr="006611F1">
              <w:rPr>
                <w:rFonts w:asciiTheme="minorHAnsi" w:eastAsia="Times New Roman" w:hAnsiTheme="minorHAnsi" w:cstheme="minorHAnsi"/>
                <w:b/>
                <w:lang w:eastAsia="hr-HR"/>
              </w:rPr>
              <w:t>Mogućnost traženja zahtjeva za pojašnjenjima</w:t>
            </w:r>
            <w:r w:rsidRPr="006611F1">
              <w:rPr>
                <w:rFonts w:asciiTheme="minorHAnsi" w:eastAsia="Times New Roman" w:hAnsiTheme="minorHAnsi" w:cstheme="minorHAnsi"/>
                <w:b/>
              </w:rPr>
              <w:t xml:space="preserve"> </w:t>
            </w:r>
            <w:r w:rsidRPr="006611F1">
              <w:rPr>
                <w:rFonts w:asciiTheme="minorHAnsi" w:hAnsiTheme="minorHAnsi" w:cstheme="minorHAnsi"/>
                <w:b/>
                <w:sz w:val="24"/>
              </w:rPr>
              <w:t>(Da/Ne)</w:t>
            </w:r>
          </w:p>
        </w:tc>
      </w:tr>
      <w:tr w:rsidR="00AB542A" w:rsidRPr="006611F1" w14:paraId="2CA5C02D" w14:textId="77777777" w:rsidTr="009E5E48">
        <w:trPr>
          <w:trHeight w:val="966"/>
          <w:jc w:val="center"/>
        </w:trPr>
        <w:tc>
          <w:tcPr>
            <w:tcW w:w="701" w:type="dxa"/>
            <w:tcBorders>
              <w:top w:val="single" w:sz="6" w:space="0" w:color="000080"/>
              <w:left w:val="single" w:sz="6" w:space="0" w:color="000080"/>
              <w:bottom w:val="single" w:sz="6" w:space="0" w:color="000080"/>
            </w:tcBorders>
            <w:shd w:val="clear" w:color="auto" w:fill="FFFFFF"/>
            <w:vAlign w:val="center"/>
          </w:tcPr>
          <w:p w14:paraId="0B5B0821" w14:textId="00C733B6" w:rsidR="00AB542A" w:rsidRPr="006611F1" w:rsidRDefault="00AB542A" w:rsidP="007870EC">
            <w:pPr>
              <w:pStyle w:val="Odlomakpopisa"/>
              <w:spacing w:after="0" w:line="240" w:lineRule="auto"/>
              <w:ind w:left="170"/>
              <w:jc w:val="center"/>
              <w:rPr>
                <w:rFonts w:asciiTheme="minorHAnsi" w:hAnsiTheme="minorHAnsi" w:cstheme="minorHAnsi"/>
              </w:rPr>
            </w:pPr>
            <w:r w:rsidRPr="006611F1">
              <w:rPr>
                <w:rFonts w:asciiTheme="minorHAnsi" w:hAnsiTheme="minorHAnsi" w:cstheme="minorHAnsi"/>
                <w:bCs/>
                <w:iCs/>
                <w:sz w:val="24"/>
                <w:szCs w:val="24"/>
              </w:rPr>
              <w:t>1.</w:t>
            </w:r>
          </w:p>
        </w:tc>
        <w:tc>
          <w:tcPr>
            <w:tcW w:w="5882" w:type="dxa"/>
            <w:tcBorders>
              <w:top w:val="single" w:sz="6" w:space="0" w:color="000080"/>
              <w:left w:val="single" w:sz="6" w:space="0" w:color="000080"/>
              <w:bottom w:val="single" w:sz="6" w:space="0" w:color="000080"/>
            </w:tcBorders>
            <w:shd w:val="clear" w:color="auto" w:fill="FFFFFF"/>
          </w:tcPr>
          <w:p w14:paraId="3E537E7B" w14:textId="7A06A190" w:rsidR="00AB542A" w:rsidRPr="006611F1" w:rsidRDefault="00413F22" w:rsidP="00F639AB">
            <w:pPr>
              <w:pStyle w:val="Odlomakpopisa"/>
              <w:spacing w:after="0" w:line="240" w:lineRule="auto"/>
              <w:ind w:left="0"/>
              <w:jc w:val="both"/>
              <w:rPr>
                <w:rFonts w:asciiTheme="minorHAnsi" w:hAnsiTheme="minorHAnsi" w:cstheme="minorHAnsi"/>
                <w:sz w:val="24"/>
                <w:szCs w:val="24"/>
              </w:rPr>
            </w:pPr>
            <w:r w:rsidRPr="006611F1">
              <w:rPr>
                <w:rFonts w:asciiTheme="minorHAnsi" w:hAnsiTheme="minorHAnsi" w:cstheme="minorHAnsi"/>
                <w:sz w:val="24"/>
                <w:szCs w:val="24"/>
              </w:rPr>
              <w:t>Prijavitelj i partner/i su prihvatljivi po obliku pravne osobnosti i partnerstvo čini propisani broj pravnih osoba (u skladu s točkom 2.</w:t>
            </w:r>
            <w:r w:rsidR="00746B4A" w:rsidRPr="006611F1">
              <w:rPr>
                <w:rFonts w:asciiTheme="minorHAnsi" w:hAnsiTheme="minorHAnsi" w:cstheme="minorHAnsi"/>
                <w:sz w:val="24"/>
                <w:szCs w:val="24"/>
              </w:rPr>
              <w:t>2</w:t>
            </w:r>
            <w:r w:rsidRPr="006611F1">
              <w:rPr>
                <w:rFonts w:asciiTheme="minorHAnsi" w:hAnsiTheme="minorHAnsi" w:cstheme="minorHAnsi"/>
                <w:sz w:val="24"/>
                <w:szCs w:val="24"/>
              </w:rPr>
              <w:t>).</w:t>
            </w:r>
          </w:p>
        </w:tc>
        <w:tc>
          <w:tcPr>
            <w:tcW w:w="3057" w:type="dxa"/>
            <w:tcBorders>
              <w:top w:val="single" w:sz="6" w:space="0" w:color="000080"/>
              <w:left w:val="single" w:sz="6" w:space="0" w:color="000080"/>
              <w:bottom w:val="single" w:sz="6" w:space="0" w:color="000080"/>
              <w:right w:val="single" w:sz="6" w:space="0" w:color="000080"/>
            </w:tcBorders>
            <w:shd w:val="clear" w:color="auto" w:fill="FFFFFF"/>
            <w:vAlign w:val="center"/>
          </w:tcPr>
          <w:p w14:paraId="2427F9C5" w14:textId="77777777" w:rsidR="00AB542A" w:rsidRPr="006611F1" w:rsidRDefault="00AB542A" w:rsidP="0098086B">
            <w:pPr>
              <w:snapToGrid w:val="0"/>
              <w:spacing w:after="0" w:line="240" w:lineRule="auto"/>
              <w:jc w:val="center"/>
              <w:rPr>
                <w:rFonts w:asciiTheme="minorHAnsi" w:hAnsiTheme="minorHAnsi" w:cstheme="minorHAnsi"/>
                <w:sz w:val="24"/>
                <w:szCs w:val="24"/>
              </w:rPr>
            </w:pPr>
            <w:r w:rsidRPr="006611F1">
              <w:rPr>
                <w:rFonts w:asciiTheme="minorHAnsi" w:hAnsiTheme="minorHAnsi" w:cstheme="minorHAnsi"/>
                <w:sz w:val="24"/>
                <w:szCs w:val="24"/>
              </w:rPr>
              <w:t>Da</w:t>
            </w:r>
          </w:p>
        </w:tc>
      </w:tr>
      <w:tr w:rsidR="00AB542A" w:rsidRPr="006611F1" w14:paraId="4F8C49D8" w14:textId="77777777" w:rsidTr="009E5E48">
        <w:trPr>
          <w:trHeight w:val="360"/>
          <w:jc w:val="center"/>
        </w:trPr>
        <w:tc>
          <w:tcPr>
            <w:tcW w:w="701" w:type="dxa"/>
            <w:tcBorders>
              <w:top w:val="single" w:sz="6" w:space="0" w:color="000080"/>
              <w:left w:val="single" w:sz="6" w:space="0" w:color="000080"/>
              <w:bottom w:val="single" w:sz="6" w:space="0" w:color="000080"/>
            </w:tcBorders>
            <w:shd w:val="clear" w:color="auto" w:fill="FFFFFF"/>
            <w:vAlign w:val="center"/>
          </w:tcPr>
          <w:p w14:paraId="6DCA4E5E" w14:textId="751781F0" w:rsidR="00AB542A" w:rsidRPr="006611F1" w:rsidRDefault="00AB542A" w:rsidP="007870EC">
            <w:pPr>
              <w:pStyle w:val="Odlomakpopisa"/>
              <w:spacing w:after="0" w:line="240" w:lineRule="auto"/>
              <w:ind w:left="170"/>
              <w:jc w:val="center"/>
              <w:rPr>
                <w:rFonts w:asciiTheme="minorHAnsi" w:hAnsiTheme="minorHAnsi" w:cstheme="minorHAnsi"/>
              </w:rPr>
            </w:pPr>
            <w:r w:rsidRPr="006611F1">
              <w:rPr>
                <w:rFonts w:asciiTheme="minorHAnsi" w:hAnsiTheme="minorHAnsi" w:cstheme="minorHAnsi"/>
                <w:bCs/>
                <w:iCs/>
                <w:sz w:val="24"/>
                <w:szCs w:val="24"/>
              </w:rPr>
              <w:t>2.</w:t>
            </w:r>
          </w:p>
        </w:tc>
        <w:tc>
          <w:tcPr>
            <w:tcW w:w="5882" w:type="dxa"/>
            <w:tcBorders>
              <w:top w:val="single" w:sz="6" w:space="0" w:color="000080"/>
              <w:left w:val="single" w:sz="6" w:space="0" w:color="000080"/>
              <w:bottom w:val="single" w:sz="6" w:space="0" w:color="000080"/>
            </w:tcBorders>
            <w:shd w:val="clear" w:color="auto" w:fill="FFFFFF"/>
          </w:tcPr>
          <w:p w14:paraId="052D6C0E" w14:textId="77777777" w:rsidR="00AB542A" w:rsidRPr="006611F1" w:rsidRDefault="00AB542A" w:rsidP="00F639AB">
            <w:pPr>
              <w:pStyle w:val="Odlomakpopisa"/>
              <w:spacing w:after="0" w:line="240" w:lineRule="auto"/>
              <w:ind w:left="0"/>
              <w:jc w:val="both"/>
              <w:rPr>
                <w:rFonts w:asciiTheme="minorHAnsi" w:hAnsiTheme="minorHAnsi" w:cstheme="minorHAnsi"/>
                <w:sz w:val="24"/>
                <w:szCs w:val="24"/>
              </w:rPr>
            </w:pPr>
            <w:r w:rsidRPr="006611F1">
              <w:rPr>
                <w:rFonts w:asciiTheme="minorHAnsi" w:hAnsiTheme="minorHAnsi" w:cstheme="minorHAnsi"/>
                <w:sz w:val="24"/>
                <w:szCs w:val="24"/>
              </w:rPr>
              <w:t>Prijavitelj (ako je primjenjivo i partner) je prihvatljiv po drugim zahtjevima predmetnog postupka dodjele.</w:t>
            </w:r>
          </w:p>
        </w:tc>
        <w:tc>
          <w:tcPr>
            <w:tcW w:w="3057" w:type="dxa"/>
            <w:tcBorders>
              <w:top w:val="single" w:sz="6" w:space="0" w:color="000080"/>
              <w:left w:val="single" w:sz="6" w:space="0" w:color="000080"/>
              <w:bottom w:val="single" w:sz="6" w:space="0" w:color="000080"/>
              <w:right w:val="single" w:sz="6" w:space="0" w:color="000080"/>
            </w:tcBorders>
            <w:shd w:val="clear" w:color="auto" w:fill="FFFFFF"/>
            <w:vAlign w:val="center"/>
          </w:tcPr>
          <w:p w14:paraId="3A970AF6" w14:textId="77777777" w:rsidR="00AB542A" w:rsidRPr="006611F1" w:rsidRDefault="00AB542A" w:rsidP="0098086B">
            <w:pPr>
              <w:snapToGrid w:val="0"/>
              <w:spacing w:after="0" w:line="240" w:lineRule="auto"/>
              <w:jc w:val="center"/>
              <w:rPr>
                <w:rFonts w:asciiTheme="minorHAnsi" w:hAnsiTheme="minorHAnsi" w:cstheme="minorHAnsi"/>
                <w:sz w:val="24"/>
                <w:szCs w:val="24"/>
              </w:rPr>
            </w:pPr>
            <w:r w:rsidRPr="006611F1">
              <w:rPr>
                <w:rFonts w:asciiTheme="minorHAnsi" w:hAnsiTheme="minorHAnsi" w:cstheme="minorHAnsi"/>
                <w:sz w:val="24"/>
                <w:szCs w:val="24"/>
              </w:rPr>
              <w:t>Da</w:t>
            </w:r>
          </w:p>
        </w:tc>
      </w:tr>
    </w:tbl>
    <w:p w14:paraId="320AECE7" w14:textId="455074BA" w:rsidR="00AB542A" w:rsidRPr="006611F1" w:rsidRDefault="00AB542A" w:rsidP="00AB542A">
      <w:pPr>
        <w:spacing w:after="0" w:line="240" w:lineRule="auto"/>
        <w:rPr>
          <w:rFonts w:asciiTheme="minorHAnsi" w:hAnsiTheme="minorHAnsi" w:cstheme="minorHAnsi"/>
          <w:sz w:val="24"/>
        </w:rPr>
      </w:pPr>
    </w:p>
    <w:p w14:paraId="682F2811" w14:textId="5CCAFA1E" w:rsidR="00AB542A" w:rsidRPr="006611F1" w:rsidRDefault="00AB542A" w:rsidP="0098086B">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Element provjere prihvatljivosti prijavitelja i, ako je primjenjivo, partnera, provodi se u procjen</w:t>
      </w:r>
      <w:r w:rsidR="00B35ED1">
        <w:rPr>
          <w:rFonts w:asciiTheme="minorHAnsi" w:hAnsiTheme="minorHAnsi" w:cstheme="minorHAnsi"/>
          <w:sz w:val="24"/>
          <w:szCs w:val="24"/>
        </w:rPr>
        <w:t>i</w:t>
      </w:r>
      <w:r w:rsidRPr="006611F1">
        <w:rPr>
          <w:rFonts w:asciiTheme="minorHAnsi" w:hAnsiTheme="minorHAnsi" w:cstheme="minorHAnsi"/>
          <w:sz w:val="24"/>
          <w:szCs w:val="24"/>
        </w:rPr>
        <w:t xml:space="preserve"> kvalitete, no </w:t>
      </w:r>
      <w:r w:rsidR="00175AF3" w:rsidRPr="006611F1">
        <w:rPr>
          <w:rFonts w:asciiTheme="minorHAnsi" w:hAnsiTheme="minorHAnsi" w:cstheme="minorHAnsi"/>
          <w:sz w:val="24"/>
          <w:szCs w:val="24"/>
        </w:rPr>
        <w:t xml:space="preserve">ako </w:t>
      </w:r>
      <w:r w:rsidRPr="006611F1">
        <w:rPr>
          <w:rFonts w:asciiTheme="minorHAnsi" w:hAnsiTheme="minorHAnsi" w:cstheme="minorHAnsi"/>
          <w:sz w:val="24"/>
          <w:szCs w:val="24"/>
        </w:rPr>
        <w:t>se po pojedinoj prijavi pokaže potreba za ranijom provjerom, Nacionalna zaklada za razvoj civilnog</w:t>
      </w:r>
      <w:r w:rsidR="00E04E46" w:rsidRPr="006611F1">
        <w:rPr>
          <w:rFonts w:asciiTheme="minorHAnsi" w:hAnsiTheme="minorHAnsi" w:cstheme="minorHAnsi"/>
          <w:sz w:val="24"/>
          <w:szCs w:val="24"/>
        </w:rPr>
        <w:t>a</w:t>
      </w:r>
      <w:r w:rsidRPr="006611F1">
        <w:rPr>
          <w:rFonts w:asciiTheme="minorHAnsi" w:hAnsiTheme="minorHAnsi" w:cstheme="minorHAnsi"/>
          <w:sz w:val="24"/>
          <w:szCs w:val="24"/>
        </w:rPr>
        <w:t xml:space="preserve"> društva može navedenu provjeru predmetne prijave </w:t>
      </w:r>
      <w:r w:rsidR="00B35ED1">
        <w:rPr>
          <w:rFonts w:asciiTheme="minorHAnsi" w:hAnsiTheme="minorHAnsi" w:cstheme="minorHAnsi"/>
          <w:sz w:val="24"/>
          <w:szCs w:val="24"/>
        </w:rPr>
        <w:t>izvršiti</w:t>
      </w:r>
      <w:r w:rsidR="00175AF3" w:rsidRPr="006611F1">
        <w:rPr>
          <w:rFonts w:asciiTheme="minorHAnsi" w:hAnsiTheme="minorHAnsi" w:cstheme="minorHAnsi"/>
          <w:sz w:val="24"/>
          <w:szCs w:val="24"/>
        </w:rPr>
        <w:t xml:space="preserve"> </w:t>
      </w:r>
      <w:r w:rsidRPr="006611F1">
        <w:rPr>
          <w:rFonts w:asciiTheme="minorHAnsi" w:hAnsiTheme="minorHAnsi" w:cstheme="minorHAnsi"/>
          <w:sz w:val="24"/>
          <w:szCs w:val="24"/>
        </w:rPr>
        <w:t>i u administrativno</w:t>
      </w:r>
      <w:r w:rsidR="00394A46" w:rsidRPr="006611F1">
        <w:rPr>
          <w:rFonts w:asciiTheme="minorHAnsi" w:hAnsiTheme="minorHAnsi" w:cstheme="minorHAnsi"/>
          <w:sz w:val="24"/>
          <w:szCs w:val="24"/>
        </w:rPr>
        <w:t>m</w:t>
      </w:r>
      <w:r w:rsidRPr="006611F1">
        <w:rPr>
          <w:rFonts w:asciiTheme="minorHAnsi" w:hAnsiTheme="minorHAnsi" w:cstheme="minorHAnsi"/>
          <w:sz w:val="24"/>
          <w:szCs w:val="24"/>
        </w:rPr>
        <w:t xml:space="preserve"> </w:t>
      </w:r>
      <w:r w:rsidR="003C3A36" w:rsidRPr="006611F1">
        <w:rPr>
          <w:rFonts w:asciiTheme="minorHAnsi" w:hAnsiTheme="minorHAnsi" w:cstheme="minorHAnsi"/>
          <w:sz w:val="24"/>
          <w:szCs w:val="24"/>
        </w:rPr>
        <w:t>dijelu postupka.</w:t>
      </w:r>
    </w:p>
    <w:p w14:paraId="603698BD" w14:textId="77777777" w:rsidR="0098086B" w:rsidRPr="006611F1" w:rsidRDefault="0098086B" w:rsidP="0098086B">
      <w:pPr>
        <w:spacing w:after="0" w:line="240" w:lineRule="auto"/>
        <w:jc w:val="both"/>
        <w:rPr>
          <w:rFonts w:asciiTheme="minorHAnsi" w:hAnsiTheme="minorHAnsi" w:cstheme="minorHAnsi"/>
          <w:sz w:val="10"/>
          <w:szCs w:val="10"/>
        </w:rPr>
      </w:pPr>
    </w:p>
    <w:p w14:paraId="5F364390" w14:textId="727E3ED1" w:rsidR="00B34ED5" w:rsidRPr="006611F1" w:rsidRDefault="00B34ED5" w:rsidP="0098086B">
      <w:pPr>
        <w:spacing w:line="240" w:lineRule="auto"/>
        <w:jc w:val="both"/>
        <w:rPr>
          <w:rStyle w:val="Bez"/>
          <w:rFonts w:asciiTheme="minorHAnsi" w:hAnsiTheme="minorHAnsi" w:cstheme="minorHAnsi"/>
          <w:b/>
          <w:sz w:val="24"/>
          <w:szCs w:val="24"/>
        </w:rPr>
      </w:pPr>
      <w:r w:rsidRPr="006611F1">
        <w:rPr>
          <w:rStyle w:val="Bez"/>
          <w:rFonts w:asciiTheme="minorHAnsi" w:hAnsiTheme="minorHAnsi" w:cstheme="minorHAnsi"/>
          <w:b/>
          <w:sz w:val="24"/>
          <w:szCs w:val="24"/>
        </w:rPr>
        <w:t>U predmetnom slučaju, Nacionalna zaklada za razvoj civilnoga društva može o rezultatima provedene provjere prihvatljivosti prijavitelja i partnera prijavitelja obavijestiti istovremeno s obavijesti o rezultatima provedene administrativne provjere njegovog projektnog prijedloga.</w:t>
      </w:r>
    </w:p>
    <w:p w14:paraId="5B21C116" w14:textId="3BA73C39" w:rsidR="0098086B" w:rsidRDefault="00413F22" w:rsidP="001F19CD">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Za potrebe utvrđivanja odredbi vezanih za prihvatljivost prijavitelja i partnera, a koje su utvrđene u točkama 2.2 ovih Uputa, prijavitelj dostavlja dokumente navedene u dijelu 5.1 Način podnošenja projektnog prijedloga.</w:t>
      </w:r>
      <w:r w:rsidR="00B34ED5" w:rsidRPr="006611F1">
        <w:rPr>
          <w:rFonts w:asciiTheme="minorHAnsi" w:hAnsiTheme="minorHAnsi" w:cstheme="minorHAnsi"/>
          <w:sz w:val="24"/>
          <w:szCs w:val="24"/>
        </w:rPr>
        <w:t xml:space="preserve"> </w:t>
      </w:r>
      <w:r w:rsidR="00572420" w:rsidRPr="006611F1">
        <w:rPr>
          <w:rFonts w:asciiTheme="minorHAnsi" w:hAnsiTheme="minorHAnsi" w:cstheme="minorHAnsi"/>
          <w:sz w:val="24"/>
          <w:szCs w:val="24"/>
        </w:rPr>
        <w:t>Ako</w:t>
      </w:r>
      <w:r w:rsidR="00B34ED5" w:rsidRPr="006611F1">
        <w:rPr>
          <w:rFonts w:asciiTheme="minorHAnsi" w:hAnsiTheme="minorHAnsi" w:cstheme="minorHAnsi"/>
          <w:sz w:val="24"/>
          <w:szCs w:val="24"/>
        </w:rPr>
        <w:t xml:space="preserve"> službene evidencije ne sadrže sve potrebne informacije za utvrđivanje prihvatljivosti, PT2 može zatražiti prijavitelja </w:t>
      </w:r>
      <w:r w:rsidR="00B35ED1">
        <w:rPr>
          <w:rFonts w:asciiTheme="minorHAnsi" w:hAnsiTheme="minorHAnsi" w:cstheme="minorHAnsi"/>
          <w:sz w:val="24"/>
          <w:szCs w:val="24"/>
        </w:rPr>
        <w:t xml:space="preserve">za </w:t>
      </w:r>
      <w:r w:rsidR="00B34ED5" w:rsidRPr="006611F1">
        <w:rPr>
          <w:rFonts w:asciiTheme="minorHAnsi" w:hAnsiTheme="minorHAnsi" w:cstheme="minorHAnsi"/>
          <w:sz w:val="24"/>
          <w:szCs w:val="24"/>
        </w:rPr>
        <w:t xml:space="preserve">dostavu istih. </w:t>
      </w:r>
    </w:p>
    <w:p w14:paraId="19BE2336" w14:textId="77777777" w:rsidR="009E5E48" w:rsidRPr="002D0EBF" w:rsidRDefault="009E5E48" w:rsidP="001F19CD">
      <w:pPr>
        <w:spacing w:after="0" w:line="240" w:lineRule="auto"/>
        <w:jc w:val="both"/>
        <w:rPr>
          <w:rFonts w:asciiTheme="minorHAnsi" w:hAnsiTheme="minorHAnsi" w:cstheme="minorHAnsi"/>
          <w:sz w:val="20"/>
          <w:szCs w:val="20"/>
        </w:rPr>
      </w:pPr>
    </w:p>
    <w:p w14:paraId="30EFE340" w14:textId="77777777" w:rsidR="00B30FA9" w:rsidRPr="006611F1" w:rsidRDefault="0018602C" w:rsidP="001F19CD">
      <w:pPr>
        <w:spacing w:after="0" w:line="240" w:lineRule="auto"/>
        <w:jc w:val="both"/>
        <w:rPr>
          <w:rFonts w:asciiTheme="minorHAnsi" w:hAnsiTheme="minorHAnsi" w:cstheme="minorHAnsi"/>
          <w:b/>
          <w:sz w:val="24"/>
          <w:szCs w:val="24"/>
          <w:u w:val="single"/>
        </w:rPr>
      </w:pPr>
      <w:r w:rsidRPr="006611F1">
        <w:rPr>
          <w:rFonts w:asciiTheme="minorHAnsi" w:hAnsiTheme="minorHAnsi" w:cstheme="minorHAnsi"/>
          <w:b/>
          <w:sz w:val="24"/>
          <w:szCs w:val="24"/>
          <w:u w:val="single"/>
        </w:rPr>
        <w:t>Provjera</w:t>
      </w:r>
      <w:r w:rsidR="00B30FA9" w:rsidRPr="006611F1">
        <w:rPr>
          <w:rFonts w:asciiTheme="minorHAnsi" w:hAnsiTheme="minorHAnsi" w:cstheme="minorHAnsi"/>
          <w:b/>
          <w:sz w:val="24"/>
          <w:szCs w:val="24"/>
          <w:u w:val="single"/>
        </w:rPr>
        <w:t xml:space="preserve"> prihvatljivosti projekta,</w:t>
      </w:r>
      <w:r w:rsidR="0074594E" w:rsidRPr="006611F1">
        <w:rPr>
          <w:rFonts w:asciiTheme="minorHAnsi" w:hAnsiTheme="minorHAnsi" w:cstheme="minorHAnsi"/>
          <w:b/>
          <w:sz w:val="24"/>
          <w:szCs w:val="24"/>
          <w:u w:val="single"/>
        </w:rPr>
        <w:t xml:space="preserve"> ciljeva projekta,</w:t>
      </w:r>
      <w:r w:rsidR="00B30FA9" w:rsidRPr="006611F1">
        <w:rPr>
          <w:rFonts w:asciiTheme="minorHAnsi" w:hAnsiTheme="minorHAnsi" w:cstheme="minorHAnsi"/>
          <w:b/>
          <w:sz w:val="24"/>
          <w:szCs w:val="24"/>
          <w:u w:val="single"/>
        </w:rPr>
        <w:t xml:space="preserve"> aktivnosti i izdataka</w:t>
      </w:r>
    </w:p>
    <w:p w14:paraId="7DEDEED4" w14:textId="77777777" w:rsidR="00B30FA9" w:rsidRPr="002D0EBF" w:rsidRDefault="00B30FA9" w:rsidP="001F19CD">
      <w:pPr>
        <w:spacing w:after="0" w:line="240" w:lineRule="auto"/>
        <w:jc w:val="both"/>
        <w:rPr>
          <w:rFonts w:asciiTheme="minorHAnsi" w:hAnsiTheme="minorHAnsi" w:cstheme="minorHAnsi"/>
          <w:sz w:val="20"/>
          <w:szCs w:val="20"/>
        </w:rPr>
      </w:pPr>
    </w:p>
    <w:p w14:paraId="3AE2FC18" w14:textId="36A64B98" w:rsidR="00BC2AD8" w:rsidRPr="006611F1" w:rsidRDefault="00BC2AD8" w:rsidP="001F19CD">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 xml:space="preserve">Cilj provjere prihvatljivosti </w:t>
      </w:r>
      <w:r w:rsidR="0074594E" w:rsidRPr="006611F1">
        <w:rPr>
          <w:rFonts w:asciiTheme="minorHAnsi" w:hAnsiTheme="minorHAnsi" w:cstheme="minorHAnsi"/>
          <w:sz w:val="24"/>
          <w:szCs w:val="24"/>
        </w:rPr>
        <w:t xml:space="preserve">projekta, ciljeva projekta, </w:t>
      </w:r>
      <w:r w:rsidR="00B35ED1">
        <w:rPr>
          <w:rFonts w:asciiTheme="minorHAnsi" w:hAnsiTheme="minorHAnsi" w:cstheme="minorHAnsi"/>
          <w:sz w:val="24"/>
          <w:szCs w:val="24"/>
        </w:rPr>
        <w:t xml:space="preserve">projektnih </w:t>
      </w:r>
      <w:r w:rsidRPr="006611F1">
        <w:rPr>
          <w:rFonts w:asciiTheme="minorHAnsi" w:hAnsiTheme="minorHAnsi" w:cstheme="minorHAnsi"/>
          <w:sz w:val="24"/>
          <w:szCs w:val="24"/>
        </w:rPr>
        <w:t>aktivnosti i izdataka jest provjeriti usklađenost projektnih prijedloga s kriterijima prihvatljivosti za projektne aktivnosti i izdatke</w:t>
      </w:r>
      <w:r w:rsidR="003A57A8">
        <w:rPr>
          <w:rFonts w:asciiTheme="minorHAnsi" w:hAnsiTheme="minorHAnsi" w:cstheme="minorHAnsi"/>
          <w:sz w:val="24"/>
          <w:szCs w:val="24"/>
        </w:rPr>
        <w:t>,</w:t>
      </w:r>
      <w:r w:rsidRPr="006611F1">
        <w:rPr>
          <w:rFonts w:asciiTheme="minorHAnsi" w:hAnsiTheme="minorHAnsi" w:cstheme="minorHAnsi"/>
          <w:sz w:val="24"/>
          <w:szCs w:val="24"/>
        </w:rPr>
        <w:t xml:space="preserve"> </w:t>
      </w:r>
      <w:r w:rsidRPr="006611F1">
        <w:rPr>
          <w:rFonts w:asciiTheme="minorHAnsi" w:hAnsiTheme="minorHAnsi" w:cstheme="minorHAnsi"/>
          <w:sz w:val="24"/>
          <w:szCs w:val="24"/>
        </w:rPr>
        <w:lastRenderedPageBreak/>
        <w:t xml:space="preserve">tijekom čega </w:t>
      </w:r>
      <w:r w:rsidR="002F2A78" w:rsidRPr="006611F1">
        <w:rPr>
          <w:rFonts w:asciiTheme="minorHAnsi" w:hAnsiTheme="minorHAnsi" w:cstheme="minorHAnsi"/>
          <w:sz w:val="24"/>
          <w:szCs w:val="24"/>
        </w:rPr>
        <w:t xml:space="preserve">se </w:t>
      </w:r>
      <w:r w:rsidRPr="006611F1">
        <w:rPr>
          <w:rFonts w:asciiTheme="minorHAnsi" w:hAnsiTheme="minorHAnsi" w:cstheme="minorHAnsi"/>
          <w:sz w:val="24"/>
          <w:szCs w:val="24"/>
        </w:rPr>
        <w:t xml:space="preserve">provjerava i osigurava da su ispunjeni uvjeti za financiranje pojedinog projektnog prijedloga, određujući najviši iznos prihvatljivih izdataka za projektni prijedlog u skladu s Uredbom (EU) br. 1303/2013, pravilima za pojedine </w:t>
      </w:r>
      <w:r w:rsidR="00175AF3" w:rsidRPr="006611F1">
        <w:rPr>
          <w:rFonts w:asciiTheme="minorHAnsi" w:hAnsiTheme="minorHAnsi" w:cstheme="minorHAnsi"/>
          <w:sz w:val="24"/>
          <w:szCs w:val="24"/>
        </w:rPr>
        <w:t>f</w:t>
      </w:r>
      <w:r w:rsidRPr="006611F1">
        <w:rPr>
          <w:rFonts w:asciiTheme="minorHAnsi" w:hAnsiTheme="minorHAnsi" w:cstheme="minorHAnsi"/>
          <w:sz w:val="24"/>
          <w:szCs w:val="24"/>
        </w:rPr>
        <w:t>ondove i važećim Pravilnikom o prihvatljivosti izdataka</w:t>
      </w:r>
      <w:r w:rsidR="00395ACA" w:rsidRPr="006611F1">
        <w:rPr>
          <w:rFonts w:asciiTheme="minorHAnsi" w:hAnsiTheme="minorHAnsi" w:cstheme="minorHAnsi"/>
          <w:sz w:val="24"/>
          <w:szCs w:val="24"/>
        </w:rPr>
        <w:t xml:space="preserve"> te</w:t>
      </w:r>
      <w:r w:rsidR="00647F50" w:rsidRPr="006611F1">
        <w:rPr>
          <w:rFonts w:asciiTheme="minorHAnsi" w:hAnsiTheme="minorHAnsi" w:cstheme="minorHAnsi"/>
          <w:sz w:val="24"/>
          <w:szCs w:val="24"/>
        </w:rPr>
        <w:t xml:space="preserve"> ovim Uputama</w:t>
      </w:r>
      <w:r w:rsidRPr="006611F1">
        <w:rPr>
          <w:rFonts w:asciiTheme="minorHAnsi" w:hAnsiTheme="minorHAnsi" w:cstheme="minorHAnsi"/>
          <w:sz w:val="24"/>
          <w:szCs w:val="24"/>
        </w:rPr>
        <w:t xml:space="preserve">. </w:t>
      </w:r>
    </w:p>
    <w:p w14:paraId="32DBC1B0" w14:textId="5BA009CA" w:rsidR="00981478" w:rsidRDefault="00572420" w:rsidP="001F19CD">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Ako</w:t>
      </w:r>
      <w:r w:rsidR="00BC2AD8" w:rsidRPr="006611F1">
        <w:rPr>
          <w:rFonts w:asciiTheme="minorHAnsi" w:hAnsiTheme="minorHAnsi" w:cstheme="minorHAnsi"/>
          <w:sz w:val="24"/>
          <w:szCs w:val="24"/>
        </w:rPr>
        <w:t xml:space="preserve"> se tijekom provjere prihvatljivosti projektnih aktivnosti utvrdi da u određenom projektnom prijedlogu jedna ili više aktivnosti nisu prihvatljive</w:t>
      </w:r>
      <w:r w:rsidR="0020234F" w:rsidRPr="006611F1">
        <w:rPr>
          <w:rFonts w:asciiTheme="minorHAnsi" w:hAnsiTheme="minorHAnsi" w:cstheme="minorHAnsi"/>
          <w:sz w:val="24"/>
          <w:szCs w:val="24"/>
        </w:rPr>
        <w:t>,</w:t>
      </w:r>
      <w:r w:rsidR="00B35ED1" w:rsidRPr="00B35ED1">
        <w:rPr>
          <w:rFonts w:asciiTheme="minorHAnsi" w:hAnsiTheme="minorHAnsi" w:cstheme="minorHAnsi"/>
          <w:sz w:val="24"/>
          <w:szCs w:val="24"/>
        </w:rPr>
        <w:t xml:space="preserve"> prilikom provjere prihvatljivosti izdataka </w:t>
      </w:r>
      <w:r w:rsidR="00BC2AD8" w:rsidRPr="006611F1">
        <w:rPr>
          <w:rFonts w:asciiTheme="minorHAnsi" w:hAnsiTheme="minorHAnsi" w:cstheme="minorHAnsi"/>
          <w:sz w:val="24"/>
          <w:szCs w:val="24"/>
        </w:rPr>
        <w:t>automa</w:t>
      </w:r>
      <w:r w:rsidR="00C0313F" w:rsidRPr="006611F1">
        <w:rPr>
          <w:rFonts w:asciiTheme="minorHAnsi" w:hAnsiTheme="minorHAnsi" w:cstheme="minorHAnsi"/>
          <w:sz w:val="24"/>
          <w:szCs w:val="24"/>
        </w:rPr>
        <w:t>tski se iz proračuna brišu izda</w:t>
      </w:r>
      <w:r w:rsidR="00B35ED1">
        <w:rPr>
          <w:rFonts w:asciiTheme="minorHAnsi" w:hAnsiTheme="minorHAnsi" w:cstheme="minorHAnsi"/>
          <w:sz w:val="24"/>
          <w:szCs w:val="24"/>
        </w:rPr>
        <w:t>t</w:t>
      </w:r>
      <w:r w:rsidR="00BC2AD8" w:rsidRPr="006611F1">
        <w:rPr>
          <w:rFonts w:asciiTheme="minorHAnsi" w:hAnsiTheme="minorHAnsi" w:cstheme="minorHAnsi"/>
          <w:sz w:val="24"/>
          <w:szCs w:val="24"/>
        </w:rPr>
        <w:t>ci koji se odnose na aktivnosti za koje je</w:t>
      </w:r>
      <w:r w:rsidR="009B2BDC" w:rsidRPr="006611F1">
        <w:rPr>
          <w:rFonts w:asciiTheme="minorHAnsi" w:hAnsiTheme="minorHAnsi" w:cstheme="minorHAnsi"/>
          <w:sz w:val="24"/>
          <w:szCs w:val="24"/>
        </w:rPr>
        <w:t xml:space="preserve"> utvrđeno da su neprihvatljive.</w:t>
      </w:r>
    </w:p>
    <w:p w14:paraId="33A23BE1" w14:textId="77777777" w:rsidR="006C3049" w:rsidRPr="006611F1" w:rsidRDefault="006C3049" w:rsidP="00BC2AD8">
      <w:pPr>
        <w:spacing w:after="0" w:line="240" w:lineRule="auto"/>
        <w:jc w:val="both"/>
        <w:rPr>
          <w:rFonts w:asciiTheme="minorHAnsi" w:hAnsiTheme="minorHAnsi" w:cstheme="minorHAnsi"/>
          <w:sz w:val="24"/>
          <w:szCs w:val="24"/>
        </w:rPr>
      </w:pPr>
    </w:p>
    <w:tbl>
      <w:tblPr>
        <w:tblW w:w="9639" w:type="dxa"/>
        <w:tblInd w:w="-5" w:type="dxa"/>
        <w:tblLayout w:type="fixed"/>
        <w:tblCellMar>
          <w:left w:w="78" w:type="dxa"/>
        </w:tblCellMar>
        <w:tblLook w:val="0000" w:firstRow="0" w:lastRow="0" w:firstColumn="0" w:lastColumn="0" w:noHBand="0" w:noVBand="0"/>
      </w:tblPr>
      <w:tblGrid>
        <w:gridCol w:w="708"/>
        <w:gridCol w:w="4821"/>
        <w:gridCol w:w="1842"/>
        <w:gridCol w:w="2268"/>
      </w:tblGrid>
      <w:tr w:rsidR="00E91282" w:rsidRPr="0068063D" w14:paraId="67861C9F" w14:textId="77777777" w:rsidTr="005D45F7">
        <w:tc>
          <w:tcPr>
            <w:tcW w:w="708" w:type="dxa"/>
            <w:tcBorders>
              <w:top w:val="single" w:sz="4" w:space="0" w:color="000080"/>
              <w:left w:val="single" w:sz="4" w:space="0" w:color="000080"/>
              <w:bottom w:val="single" w:sz="4" w:space="0" w:color="000080"/>
            </w:tcBorders>
            <w:shd w:val="clear" w:color="auto" w:fill="D9D9D9" w:themeFill="background1" w:themeFillShade="D9"/>
          </w:tcPr>
          <w:p w14:paraId="07B4E66C" w14:textId="77777777" w:rsidR="00E91282" w:rsidRPr="0068063D" w:rsidRDefault="00E91282" w:rsidP="005D45F7">
            <w:pPr>
              <w:snapToGrid w:val="0"/>
              <w:spacing w:after="0" w:line="240" w:lineRule="auto"/>
              <w:jc w:val="both"/>
              <w:rPr>
                <w:rFonts w:asciiTheme="minorHAnsi" w:eastAsia="Times New Roman" w:hAnsiTheme="minorHAnsi" w:cstheme="minorHAnsi"/>
                <w:b/>
                <w:lang w:eastAsia="hr-HR"/>
              </w:rPr>
            </w:pPr>
          </w:p>
          <w:p w14:paraId="41F86E03" w14:textId="77777777" w:rsidR="00E91282" w:rsidRPr="0068063D" w:rsidRDefault="00E91282" w:rsidP="005D45F7">
            <w:pPr>
              <w:spacing w:after="0" w:line="240" w:lineRule="auto"/>
              <w:jc w:val="center"/>
              <w:rPr>
                <w:rFonts w:asciiTheme="minorHAnsi" w:eastAsia="Times New Roman" w:hAnsiTheme="minorHAnsi" w:cstheme="minorHAnsi"/>
                <w:b/>
                <w:lang w:eastAsia="hr-HR"/>
              </w:rPr>
            </w:pPr>
            <w:r w:rsidRPr="0068063D">
              <w:rPr>
                <w:rFonts w:asciiTheme="minorHAnsi" w:eastAsia="Times New Roman" w:hAnsiTheme="minorHAnsi" w:cstheme="minorHAnsi"/>
                <w:b/>
                <w:lang w:eastAsia="hr-HR"/>
              </w:rPr>
              <w:t>Br.</w:t>
            </w:r>
          </w:p>
        </w:tc>
        <w:tc>
          <w:tcPr>
            <w:tcW w:w="4821" w:type="dxa"/>
            <w:tcBorders>
              <w:top w:val="single" w:sz="4" w:space="0" w:color="000080"/>
              <w:left w:val="single" w:sz="4" w:space="0" w:color="000080"/>
              <w:bottom w:val="single" w:sz="4" w:space="0" w:color="000080"/>
            </w:tcBorders>
            <w:shd w:val="clear" w:color="auto" w:fill="D9D9D9" w:themeFill="background1" w:themeFillShade="D9"/>
          </w:tcPr>
          <w:p w14:paraId="72A14C71" w14:textId="77777777" w:rsidR="00E91282" w:rsidRPr="009A57C9" w:rsidRDefault="00E91282" w:rsidP="005D45F7">
            <w:pPr>
              <w:snapToGrid w:val="0"/>
              <w:spacing w:after="0" w:line="240" w:lineRule="auto"/>
              <w:jc w:val="both"/>
              <w:rPr>
                <w:rFonts w:asciiTheme="minorHAnsi" w:eastAsia="Times New Roman" w:hAnsiTheme="minorHAnsi" w:cstheme="minorHAnsi"/>
                <w:b/>
                <w:color w:val="auto"/>
                <w:lang w:eastAsia="hr-HR"/>
              </w:rPr>
            </w:pPr>
          </w:p>
          <w:p w14:paraId="30FE85B6" w14:textId="77777777" w:rsidR="00E91282" w:rsidRPr="009A57C9" w:rsidRDefault="00E91282" w:rsidP="005D45F7">
            <w:pPr>
              <w:spacing w:after="0" w:line="240" w:lineRule="auto"/>
              <w:jc w:val="both"/>
              <w:rPr>
                <w:rFonts w:asciiTheme="minorHAnsi" w:eastAsia="Times New Roman" w:hAnsiTheme="minorHAnsi" w:cstheme="minorHAnsi"/>
                <w:b/>
                <w:color w:val="auto"/>
                <w:lang w:eastAsia="hr-HR"/>
              </w:rPr>
            </w:pPr>
            <w:r w:rsidRPr="009A57C9">
              <w:rPr>
                <w:rFonts w:asciiTheme="minorHAnsi" w:eastAsia="Times New Roman" w:hAnsiTheme="minorHAnsi" w:cstheme="minorHAnsi"/>
                <w:b/>
                <w:color w:val="auto"/>
                <w:lang w:eastAsia="hr-HR"/>
              </w:rPr>
              <w:t>Pitanje za provjeru prihvatljivosti projekta</w:t>
            </w:r>
          </w:p>
        </w:tc>
        <w:tc>
          <w:tcPr>
            <w:tcW w:w="1842" w:type="dxa"/>
            <w:tcBorders>
              <w:top w:val="single" w:sz="4" w:space="0" w:color="000080"/>
              <w:left w:val="single" w:sz="4" w:space="0" w:color="000080"/>
              <w:bottom w:val="single" w:sz="4" w:space="0" w:color="000080"/>
            </w:tcBorders>
            <w:shd w:val="clear" w:color="auto" w:fill="D9D9D9" w:themeFill="background1" w:themeFillShade="D9"/>
          </w:tcPr>
          <w:p w14:paraId="2F5C57EE" w14:textId="77777777" w:rsidR="00E91282" w:rsidRPr="009A57C9" w:rsidRDefault="00E91282" w:rsidP="005D45F7">
            <w:pPr>
              <w:snapToGrid w:val="0"/>
              <w:spacing w:after="0" w:line="240" w:lineRule="auto"/>
              <w:jc w:val="both"/>
              <w:rPr>
                <w:rFonts w:asciiTheme="minorHAnsi" w:eastAsia="Times New Roman" w:hAnsiTheme="minorHAnsi" w:cstheme="minorHAnsi"/>
                <w:b/>
                <w:color w:val="auto"/>
                <w:lang w:eastAsia="hr-HR"/>
              </w:rPr>
            </w:pPr>
          </w:p>
          <w:p w14:paraId="04A623E0" w14:textId="77777777" w:rsidR="00E91282" w:rsidRPr="009A57C9" w:rsidRDefault="00E91282" w:rsidP="005D45F7">
            <w:pPr>
              <w:spacing w:after="0" w:line="240" w:lineRule="auto"/>
              <w:jc w:val="both"/>
              <w:rPr>
                <w:rFonts w:asciiTheme="minorHAnsi" w:eastAsia="Times New Roman" w:hAnsiTheme="minorHAnsi" w:cstheme="minorHAnsi"/>
                <w:b/>
                <w:color w:val="auto"/>
                <w:lang w:eastAsia="hr-HR"/>
              </w:rPr>
            </w:pPr>
            <w:r w:rsidRPr="009A57C9">
              <w:rPr>
                <w:rFonts w:asciiTheme="minorHAnsi" w:eastAsia="Times New Roman" w:hAnsiTheme="minorHAnsi" w:cstheme="minorHAnsi"/>
                <w:b/>
                <w:color w:val="auto"/>
                <w:lang w:eastAsia="hr-HR"/>
              </w:rPr>
              <w:t>Izvor provjere</w:t>
            </w:r>
          </w:p>
          <w:p w14:paraId="74BAF6C1" w14:textId="77777777" w:rsidR="00E91282" w:rsidRPr="009A57C9" w:rsidRDefault="00E91282" w:rsidP="005D45F7">
            <w:pPr>
              <w:spacing w:after="0" w:line="240" w:lineRule="auto"/>
              <w:jc w:val="both"/>
              <w:rPr>
                <w:rFonts w:asciiTheme="minorHAnsi" w:eastAsia="Times New Roman" w:hAnsiTheme="minorHAnsi" w:cstheme="minorHAnsi"/>
                <w:b/>
                <w:color w:val="auto"/>
                <w:lang w:eastAsia="hr-HR"/>
              </w:rPr>
            </w:pPr>
          </w:p>
        </w:tc>
        <w:tc>
          <w:tcPr>
            <w:tcW w:w="2268" w:type="dxa"/>
            <w:tcBorders>
              <w:top w:val="single" w:sz="4" w:space="0" w:color="000080"/>
              <w:left w:val="single" w:sz="4" w:space="0" w:color="000080"/>
              <w:bottom w:val="single" w:sz="4" w:space="0" w:color="000080"/>
              <w:right w:val="single" w:sz="4" w:space="0" w:color="000000"/>
            </w:tcBorders>
            <w:shd w:val="clear" w:color="auto" w:fill="D9D9D9" w:themeFill="background1" w:themeFillShade="D9"/>
          </w:tcPr>
          <w:p w14:paraId="439934A9" w14:textId="77777777" w:rsidR="00E91282" w:rsidRPr="0068063D" w:rsidRDefault="00E91282" w:rsidP="005D45F7">
            <w:pPr>
              <w:spacing w:after="0" w:line="240" w:lineRule="auto"/>
              <w:jc w:val="center"/>
              <w:rPr>
                <w:rFonts w:asciiTheme="minorHAnsi" w:hAnsiTheme="minorHAnsi" w:cstheme="minorHAnsi"/>
              </w:rPr>
            </w:pPr>
            <w:r w:rsidRPr="0068063D">
              <w:rPr>
                <w:rFonts w:asciiTheme="minorHAnsi" w:eastAsia="Times New Roman" w:hAnsiTheme="minorHAnsi" w:cstheme="minorHAnsi"/>
                <w:b/>
                <w:lang w:eastAsia="hr-HR"/>
              </w:rPr>
              <w:t>Mogućnost traženja zahtjeva za pojašnjenjima (Da/Ne)</w:t>
            </w:r>
          </w:p>
        </w:tc>
      </w:tr>
      <w:tr w:rsidR="00E91282" w:rsidRPr="0068063D" w14:paraId="18A1B355" w14:textId="77777777" w:rsidTr="005D45F7">
        <w:tc>
          <w:tcPr>
            <w:tcW w:w="708" w:type="dxa"/>
            <w:tcBorders>
              <w:top w:val="single" w:sz="4" w:space="0" w:color="000080"/>
              <w:left w:val="single" w:sz="4" w:space="0" w:color="000080"/>
              <w:bottom w:val="single" w:sz="4" w:space="0" w:color="000080"/>
            </w:tcBorders>
            <w:shd w:val="clear" w:color="auto" w:fill="FFFFFF"/>
            <w:vAlign w:val="center"/>
          </w:tcPr>
          <w:p w14:paraId="1F04E8D0" w14:textId="77777777" w:rsidR="00E91282" w:rsidRPr="0068063D" w:rsidRDefault="00E91282" w:rsidP="005D45F7">
            <w:pPr>
              <w:spacing w:after="0" w:line="240" w:lineRule="auto"/>
              <w:jc w:val="center"/>
              <w:rPr>
                <w:rFonts w:asciiTheme="minorHAnsi" w:eastAsia="Cambria" w:hAnsiTheme="minorHAnsi" w:cstheme="minorHAnsi"/>
                <w:bCs/>
                <w:iCs/>
              </w:rPr>
            </w:pPr>
            <w:r w:rsidRPr="0068063D">
              <w:rPr>
                <w:rFonts w:asciiTheme="minorHAnsi" w:eastAsia="Times New Roman" w:hAnsiTheme="minorHAnsi" w:cstheme="minorHAnsi"/>
                <w:bCs/>
              </w:rPr>
              <w:t>1.</w:t>
            </w:r>
          </w:p>
        </w:tc>
        <w:tc>
          <w:tcPr>
            <w:tcW w:w="4821" w:type="dxa"/>
            <w:tcBorders>
              <w:top w:val="single" w:sz="4" w:space="0" w:color="000080"/>
              <w:left w:val="single" w:sz="4" w:space="0" w:color="000080"/>
              <w:bottom w:val="single" w:sz="4" w:space="0" w:color="000080"/>
            </w:tcBorders>
            <w:shd w:val="clear" w:color="auto" w:fill="FFFFFF"/>
          </w:tcPr>
          <w:p w14:paraId="1A64405E" w14:textId="77777777" w:rsidR="00E91282" w:rsidRPr="0068063D" w:rsidRDefault="00E91282" w:rsidP="005D45F7">
            <w:pPr>
              <w:tabs>
                <w:tab w:val="left" w:pos="0"/>
              </w:tabs>
              <w:spacing w:after="0" w:line="240" w:lineRule="auto"/>
              <w:ind w:left="96"/>
              <w:jc w:val="both"/>
              <w:rPr>
                <w:rFonts w:asciiTheme="minorHAnsi" w:eastAsia="Times New Roman" w:hAnsiTheme="minorHAnsi" w:cstheme="minorHAnsi"/>
              </w:rPr>
            </w:pPr>
            <w:r w:rsidRPr="0068063D">
              <w:rPr>
                <w:rFonts w:asciiTheme="minorHAnsi" w:eastAsia="Cambria" w:hAnsiTheme="minorHAnsi" w:cstheme="minorHAnsi"/>
                <w:bCs/>
                <w:iCs/>
              </w:rPr>
              <w:t>Projekt se provodi na prihvatljivom zemljopisnom području.</w:t>
            </w:r>
          </w:p>
        </w:tc>
        <w:tc>
          <w:tcPr>
            <w:tcW w:w="1842" w:type="dxa"/>
            <w:tcBorders>
              <w:top w:val="single" w:sz="4" w:space="0" w:color="000080"/>
              <w:left w:val="single" w:sz="4" w:space="0" w:color="000080"/>
              <w:bottom w:val="single" w:sz="4" w:space="0" w:color="000080"/>
            </w:tcBorders>
            <w:shd w:val="clear" w:color="auto" w:fill="FFFFFF"/>
            <w:vAlign w:val="center"/>
          </w:tcPr>
          <w:p w14:paraId="13061098" w14:textId="77777777" w:rsidR="00E91282" w:rsidRPr="0068063D" w:rsidRDefault="00E91282" w:rsidP="005D45F7">
            <w:pPr>
              <w:spacing w:after="0" w:line="240" w:lineRule="auto"/>
              <w:rPr>
                <w:rFonts w:asciiTheme="minorHAnsi" w:eastAsia="Times New Roman" w:hAnsiTheme="minorHAnsi" w:cstheme="minorHAnsi"/>
              </w:rPr>
            </w:pPr>
            <w:r w:rsidRPr="0068063D">
              <w:rPr>
                <w:rFonts w:asciiTheme="minorHAnsi" w:eastAsia="Times New Roman" w:hAnsiTheme="minorHAnsi" w:cstheme="minorHAnsi"/>
              </w:rPr>
              <w:t xml:space="preserve">Prijavni obrazac A </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6AB764C4" w14:textId="77777777" w:rsidR="00E91282" w:rsidRPr="0068063D" w:rsidRDefault="00E91282" w:rsidP="005D45F7">
            <w:pPr>
              <w:snapToGrid w:val="0"/>
              <w:spacing w:after="0" w:line="240" w:lineRule="auto"/>
              <w:jc w:val="center"/>
              <w:rPr>
                <w:rFonts w:asciiTheme="minorHAnsi" w:hAnsiTheme="minorHAnsi" w:cstheme="minorHAnsi"/>
              </w:rPr>
            </w:pPr>
            <w:r w:rsidRPr="0068063D">
              <w:rPr>
                <w:rFonts w:asciiTheme="minorHAnsi" w:eastAsia="Times New Roman" w:hAnsiTheme="minorHAnsi" w:cstheme="minorHAnsi"/>
              </w:rPr>
              <w:t>Da</w:t>
            </w:r>
          </w:p>
        </w:tc>
      </w:tr>
      <w:tr w:rsidR="00E91282" w:rsidRPr="0068063D" w14:paraId="12C7C58C" w14:textId="77777777" w:rsidTr="005D45F7">
        <w:tc>
          <w:tcPr>
            <w:tcW w:w="708" w:type="dxa"/>
            <w:tcBorders>
              <w:top w:val="single" w:sz="4" w:space="0" w:color="000080"/>
              <w:left w:val="single" w:sz="4" w:space="0" w:color="000080"/>
              <w:bottom w:val="single" w:sz="4" w:space="0" w:color="000080"/>
            </w:tcBorders>
            <w:shd w:val="clear" w:color="auto" w:fill="FFFFFF"/>
            <w:vAlign w:val="center"/>
          </w:tcPr>
          <w:p w14:paraId="0E698E96" w14:textId="77777777" w:rsidR="00E91282" w:rsidRPr="0068063D" w:rsidRDefault="00E91282" w:rsidP="005D45F7">
            <w:pPr>
              <w:spacing w:after="0" w:line="240" w:lineRule="auto"/>
              <w:jc w:val="center"/>
              <w:rPr>
                <w:rFonts w:asciiTheme="minorHAnsi" w:eastAsia="Cambria" w:hAnsiTheme="minorHAnsi" w:cstheme="minorHAnsi"/>
                <w:bCs/>
                <w:iCs/>
              </w:rPr>
            </w:pPr>
            <w:r w:rsidRPr="0068063D">
              <w:rPr>
                <w:rFonts w:asciiTheme="minorHAnsi" w:eastAsia="Times New Roman" w:hAnsiTheme="minorHAnsi" w:cstheme="minorHAnsi"/>
                <w:bCs/>
              </w:rPr>
              <w:t>2.</w:t>
            </w:r>
          </w:p>
        </w:tc>
        <w:tc>
          <w:tcPr>
            <w:tcW w:w="4821" w:type="dxa"/>
            <w:tcBorders>
              <w:top w:val="single" w:sz="4" w:space="0" w:color="000080"/>
              <w:left w:val="single" w:sz="4" w:space="0" w:color="000080"/>
              <w:bottom w:val="single" w:sz="4" w:space="0" w:color="000080"/>
            </w:tcBorders>
            <w:shd w:val="clear" w:color="auto" w:fill="FFFFFF"/>
          </w:tcPr>
          <w:p w14:paraId="028FC7A5" w14:textId="77777777" w:rsidR="00E91282" w:rsidRPr="0068063D" w:rsidRDefault="00E91282" w:rsidP="005D45F7">
            <w:pPr>
              <w:tabs>
                <w:tab w:val="left" w:pos="0"/>
              </w:tabs>
              <w:spacing w:after="0" w:line="240" w:lineRule="auto"/>
              <w:ind w:left="96"/>
              <w:jc w:val="both"/>
              <w:rPr>
                <w:rFonts w:asciiTheme="minorHAnsi" w:eastAsia="Times New Roman" w:hAnsiTheme="minorHAnsi" w:cstheme="minorHAnsi"/>
              </w:rPr>
            </w:pPr>
            <w:r w:rsidRPr="0068063D">
              <w:rPr>
                <w:rFonts w:asciiTheme="minorHAnsi" w:eastAsia="Cambria" w:hAnsiTheme="minorHAnsi" w:cstheme="minorHAnsi"/>
                <w:bCs/>
                <w:iCs/>
              </w:rPr>
              <w:t>Projekt je u skladu s nacionalnim propisima i propisima EU, uvažavajući pravila o državnim potporama/potporama male vrijednosti te druga pravila i zahtjeve primjenjive na predmetnu dodjelu.</w:t>
            </w:r>
          </w:p>
        </w:tc>
        <w:tc>
          <w:tcPr>
            <w:tcW w:w="1842" w:type="dxa"/>
            <w:tcBorders>
              <w:top w:val="single" w:sz="4" w:space="0" w:color="000080"/>
              <w:left w:val="single" w:sz="4" w:space="0" w:color="000080"/>
              <w:bottom w:val="single" w:sz="4" w:space="0" w:color="000080"/>
            </w:tcBorders>
            <w:shd w:val="clear" w:color="auto" w:fill="FFFFFF"/>
            <w:vAlign w:val="center"/>
          </w:tcPr>
          <w:p w14:paraId="60EAAC6D" w14:textId="77777777" w:rsidR="00E91282" w:rsidRPr="0068063D" w:rsidRDefault="00E91282" w:rsidP="005D45F7">
            <w:pPr>
              <w:spacing w:after="120" w:line="240" w:lineRule="auto"/>
              <w:rPr>
                <w:rFonts w:asciiTheme="minorHAnsi" w:eastAsia="Cambria" w:hAnsiTheme="minorHAnsi" w:cstheme="minorHAnsi"/>
                <w:bCs/>
                <w:iCs/>
              </w:rPr>
            </w:pPr>
            <w:r w:rsidRPr="0068063D">
              <w:rPr>
                <w:rFonts w:asciiTheme="minorHAnsi" w:eastAsia="Times New Roman" w:hAnsiTheme="minorHAnsi" w:cstheme="minorHAnsi"/>
              </w:rPr>
              <w:t xml:space="preserve">Prijavni obrazac A </w:t>
            </w:r>
          </w:p>
          <w:p w14:paraId="25E5C73D" w14:textId="77777777" w:rsidR="00E91282" w:rsidRPr="0068063D" w:rsidRDefault="00E91282" w:rsidP="005D45F7">
            <w:pPr>
              <w:spacing w:after="0" w:line="240" w:lineRule="auto"/>
              <w:rPr>
                <w:rFonts w:asciiTheme="minorHAnsi" w:eastAsia="Times New Roman" w:hAnsiTheme="minorHAnsi" w:cstheme="minorHAnsi"/>
              </w:rPr>
            </w:pPr>
            <w:r w:rsidRPr="0068063D">
              <w:rPr>
                <w:rFonts w:asciiTheme="minorHAnsi" w:eastAsia="Cambria" w:hAnsiTheme="minorHAnsi" w:cstheme="minorHAnsi"/>
                <w:bCs/>
                <w:iCs/>
              </w:rPr>
              <w:t>Izjava prijavitelja (Obrazac 2)</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7B194061" w14:textId="77777777" w:rsidR="00E91282" w:rsidRPr="0068063D" w:rsidRDefault="00E91282" w:rsidP="005D45F7">
            <w:pPr>
              <w:snapToGrid w:val="0"/>
              <w:spacing w:after="0" w:line="240" w:lineRule="auto"/>
              <w:jc w:val="center"/>
              <w:rPr>
                <w:rFonts w:asciiTheme="minorHAnsi" w:hAnsiTheme="minorHAnsi" w:cstheme="minorHAnsi"/>
              </w:rPr>
            </w:pPr>
            <w:r w:rsidRPr="0068063D">
              <w:rPr>
                <w:rFonts w:asciiTheme="minorHAnsi" w:eastAsia="Times New Roman" w:hAnsiTheme="minorHAnsi" w:cstheme="minorHAnsi"/>
              </w:rPr>
              <w:t>Da</w:t>
            </w:r>
          </w:p>
        </w:tc>
      </w:tr>
      <w:tr w:rsidR="00E91282" w:rsidRPr="0068063D" w14:paraId="50E5BF28" w14:textId="77777777" w:rsidTr="005D45F7">
        <w:tc>
          <w:tcPr>
            <w:tcW w:w="708" w:type="dxa"/>
            <w:tcBorders>
              <w:top w:val="single" w:sz="4" w:space="0" w:color="000080"/>
              <w:left w:val="single" w:sz="4" w:space="0" w:color="000080"/>
              <w:bottom w:val="single" w:sz="4" w:space="0" w:color="000080"/>
            </w:tcBorders>
            <w:shd w:val="clear" w:color="auto" w:fill="FFFFFF"/>
            <w:vAlign w:val="center"/>
          </w:tcPr>
          <w:p w14:paraId="14F24C87" w14:textId="77777777" w:rsidR="00E91282" w:rsidRPr="0068063D" w:rsidRDefault="00E91282" w:rsidP="005D45F7">
            <w:pPr>
              <w:tabs>
                <w:tab w:val="left" w:pos="0"/>
              </w:tabs>
              <w:jc w:val="center"/>
              <w:rPr>
                <w:rFonts w:asciiTheme="minorHAnsi" w:eastAsia="Cambria" w:hAnsiTheme="minorHAnsi" w:cstheme="minorHAnsi"/>
                <w:bCs/>
                <w:iCs/>
              </w:rPr>
            </w:pPr>
            <w:r w:rsidRPr="0068063D">
              <w:rPr>
                <w:rFonts w:asciiTheme="minorHAnsi" w:eastAsia="Cambria" w:hAnsiTheme="minorHAnsi" w:cstheme="minorHAnsi"/>
                <w:bCs/>
                <w:iCs/>
              </w:rPr>
              <w:t>3.</w:t>
            </w:r>
          </w:p>
        </w:tc>
        <w:tc>
          <w:tcPr>
            <w:tcW w:w="4821" w:type="dxa"/>
            <w:tcBorders>
              <w:top w:val="single" w:sz="4" w:space="0" w:color="000080"/>
              <w:left w:val="single" w:sz="4" w:space="0" w:color="000080"/>
              <w:bottom w:val="single" w:sz="4" w:space="0" w:color="000080"/>
            </w:tcBorders>
            <w:shd w:val="clear" w:color="auto" w:fill="FFFFFF"/>
            <w:vAlign w:val="center"/>
          </w:tcPr>
          <w:p w14:paraId="2E6E8127" w14:textId="77777777" w:rsidR="00E91282" w:rsidRPr="0068063D" w:rsidRDefault="00E91282" w:rsidP="005D45F7">
            <w:pPr>
              <w:tabs>
                <w:tab w:val="left" w:pos="0"/>
              </w:tabs>
              <w:spacing w:after="0" w:line="240" w:lineRule="auto"/>
              <w:jc w:val="both"/>
              <w:rPr>
                <w:rFonts w:asciiTheme="minorHAnsi" w:eastAsia="Times New Roman" w:hAnsiTheme="minorHAnsi" w:cstheme="minorHAnsi"/>
              </w:rPr>
            </w:pPr>
            <w:r w:rsidRPr="0068063D">
              <w:rPr>
                <w:rFonts w:asciiTheme="minorHAnsi" w:eastAsia="Cambria" w:hAnsiTheme="minorHAnsi" w:cstheme="minorHAnsi"/>
                <w:bCs/>
                <w:iCs/>
              </w:rPr>
              <w:t>Projekt u trenutku podnošenja projektnog prijedloga nije fizički niti financijski završen.</w:t>
            </w:r>
          </w:p>
        </w:tc>
        <w:tc>
          <w:tcPr>
            <w:tcW w:w="1842" w:type="dxa"/>
            <w:tcBorders>
              <w:top w:val="single" w:sz="4" w:space="0" w:color="000080"/>
              <w:left w:val="single" w:sz="4" w:space="0" w:color="000080"/>
              <w:bottom w:val="single" w:sz="4" w:space="0" w:color="000080"/>
            </w:tcBorders>
            <w:shd w:val="clear" w:color="auto" w:fill="FFFFFF"/>
            <w:vAlign w:val="center"/>
          </w:tcPr>
          <w:p w14:paraId="605D9227" w14:textId="77777777" w:rsidR="00E91282" w:rsidRPr="0068063D" w:rsidRDefault="00E91282" w:rsidP="005D45F7">
            <w:pPr>
              <w:spacing w:after="120" w:line="240" w:lineRule="auto"/>
              <w:rPr>
                <w:rFonts w:asciiTheme="minorHAnsi" w:eastAsia="Times New Roman" w:hAnsiTheme="minorHAnsi" w:cstheme="minorHAnsi"/>
              </w:rPr>
            </w:pPr>
            <w:r w:rsidRPr="0068063D">
              <w:rPr>
                <w:rFonts w:asciiTheme="minorHAnsi" w:eastAsia="Times New Roman" w:hAnsiTheme="minorHAnsi" w:cstheme="minorHAnsi"/>
              </w:rPr>
              <w:t>Izjava prijavitelja (Obrazac 2)</w:t>
            </w:r>
          </w:p>
          <w:p w14:paraId="00BCCBF9" w14:textId="77777777" w:rsidR="00E91282" w:rsidRPr="0068063D" w:rsidRDefault="00E91282" w:rsidP="005D45F7">
            <w:pPr>
              <w:spacing w:after="0" w:line="240" w:lineRule="auto"/>
              <w:rPr>
                <w:rFonts w:asciiTheme="minorHAnsi" w:eastAsia="Times New Roman" w:hAnsiTheme="minorHAnsi" w:cstheme="minorHAnsi"/>
              </w:rPr>
            </w:pPr>
            <w:r w:rsidRPr="0068063D">
              <w:rPr>
                <w:rFonts w:asciiTheme="minorHAnsi" w:eastAsia="Times New Roman" w:hAnsiTheme="minorHAnsi" w:cstheme="minorHAnsi"/>
              </w:rPr>
              <w:t>Izjava partnera (Obrazac 3)</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65E9AEDA" w14:textId="77777777" w:rsidR="00E91282" w:rsidRPr="0068063D" w:rsidRDefault="00E91282" w:rsidP="005D45F7">
            <w:pPr>
              <w:snapToGrid w:val="0"/>
              <w:jc w:val="center"/>
              <w:rPr>
                <w:rFonts w:asciiTheme="minorHAnsi" w:hAnsiTheme="minorHAnsi" w:cstheme="minorHAnsi"/>
              </w:rPr>
            </w:pPr>
            <w:r w:rsidRPr="0068063D">
              <w:rPr>
                <w:rFonts w:asciiTheme="minorHAnsi" w:eastAsia="Times New Roman" w:hAnsiTheme="minorHAnsi" w:cstheme="minorHAnsi"/>
              </w:rPr>
              <w:t>Da</w:t>
            </w:r>
          </w:p>
        </w:tc>
      </w:tr>
      <w:tr w:rsidR="00E91282" w:rsidRPr="0068063D" w14:paraId="17F25298" w14:textId="77777777" w:rsidTr="00AF0ECC">
        <w:tc>
          <w:tcPr>
            <w:tcW w:w="708" w:type="dxa"/>
            <w:tcBorders>
              <w:top w:val="single" w:sz="4" w:space="0" w:color="000080"/>
              <w:left w:val="single" w:sz="4" w:space="0" w:color="000080"/>
              <w:bottom w:val="single" w:sz="4" w:space="0" w:color="000080"/>
            </w:tcBorders>
            <w:shd w:val="clear" w:color="auto" w:fill="FFFFFF"/>
            <w:vAlign w:val="center"/>
          </w:tcPr>
          <w:p w14:paraId="18E33E4C" w14:textId="77777777" w:rsidR="00E91282" w:rsidRPr="0068063D" w:rsidRDefault="00E91282" w:rsidP="005D45F7">
            <w:pPr>
              <w:spacing w:after="0" w:line="240" w:lineRule="auto"/>
              <w:jc w:val="center"/>
              <w:rPr>
                <w:rFonts w:asciiTheme="minorHAnsi" w:eastAsia="Cambria" w:hAnsiTheme="minorHAnsi" w:cstheme="minorHAnsi"/>
                <w:bCs/>
                <w:iCs/>
              </w:rPr>
            </w:pPr>
            <w:r w:rsidRPr="0068063D">
              <w:rPr>
                <w:rFonts w:asciiTheme="minorHAnsi" w:eastAsia="Times New Roman" w:hAnsiTheme="minorHAnsi" w:cstheme="minorHAnsi"/>
                <w:bCs/>
              </w:rPr>
              <w:t>4.</w:t>
            </w:r>
          </w:p>
        </w:tc>
        <w:tc>
          <w:tcPr>
            <w:tcW w:w="4821" w:type="dxa"/>
            <w:tcBorders>
              <w:top w:val="single" w:sz="4" w:space="0" w:color="000080"/>
              <w:left w:val="single" w:sz="4" w:space="0" w:color="000080"/>
              <w:bottom w:val="single" w:sz="4" w:space="0" w:color="000080"/>
            </w:tcBorders>
            <w:shd w:val="clear" w:color="auto" w:fill="FFFFFF"/>
          </w:tcPr>
          <w:p w14:paraId="60D99823" w14:textId="77777777" w:rsidR="00E91282" w:rsidRPr="0068063D" w:rsidRDefault="00E91282" w:rsidP="005D45F7">
            <w:pPr>
              <w:tabs>
                <w:tab w:val="left" w:pos="0"/>
              </w:tabs>
              <w:spacing w:after="0" w:line="240" w:lineRule="auto"/>
              <w:jc w:val="both"/>
              <w:rPr>
                <w:rFonts w:asciiTheme="minorHAnsi" w:eastAsia="Cambria" w:hAnsiTheme="minorHAnsi" w:cstheme="minorHAnsi"/>
                <w:b/>
                <w:bCs/>
                <w:iCs/>
              </w:rPr>
            </w:pPr>
            <w:r w:rsidRPr="0068063D">
              <w:rPr>
                <w:rFonts w:asciiTheme="minorHAnsi" w:eastAsia="Cambria" w:hAnsiTheme="minorHAnsi" w:cstheme="minorHAnsi"/>
                <w:bCs/>
                <w:iCs/>
              </w:rPr>
              <w:t xml:space="preserve">Projekt doprinosi barem jednom od </w:t>
            </w:r>
            <w:r w:rsidRPr="0068063D">
              <w:rPr>
                <w:rFonts w:asciiTheme="minorHAnsi" w:eastAsia="Cambria" w:hAnsiTheme="minorHAnsi" w:cstheme="minorHAnsi"/>
                <w:b/>
                <w:bCs/>
                <w:iCs/>
              </w:rPr>
              <w:t>pokazatelja navedenih u točki 1.5 ovih Uputa:</w:t>
            </w:r>
          </w:p>
          <w:p w14:paraId="16AE6F34" w14:textId="0B874213" w:rsidR="00E91282" w:rsidRPr="0068063D" w:rsidRDefault="00E91282" w:rsidP="005D45F7">
            <w:pPr>
              <w:tabs>
                <w:tab w:val="left" w:pos="0"/>
              </w:tabs>
              <w:spacing w:after="0" w:line="240" w:lineRule="auto"/>
              <w:jc w:val="both"/>
              <w:rPr>
                <w:rFonts w:asciiTheme="minorHAnsi" w:eastAsia="Cambria" w:hAnsiTheme="minorHAnsi" w:cstheme="minorHAnsi"/>
                <w:b/>
                <w:bCs/>
                <w:i/>
                <w:iCs/>
              </w:rPr>
            </w:pPr>
            <w:r w:rsidRPr="0068063D">
              <w:rPr>
                <w:rFonts w:asciiTheme="minorHAnsi" w:eastAsia="Cambria" w:hAnsiTheme="minorHAnsi" w:cstheme="minorHAnsi"/>
                <w:b/>
                <w:bCs/>
                <w:iCs/>
              </w:rPr>
              <w:t>CO06</w:t>
            </w:r>
            <w:r w:rsidRPr="0068063D">
              <w:rPr>
                <w:rFonts w:asciiTheme="minorHAnsi" w:eastAsia="Cambria" w:hAnsiTheme="minorHAnsi" w:cstheme="minorHAnsi"/>
                <w:bCs/>
                <w:iCs/>
              </w:rPr>
              <w:t xml:space="preserve"> </w:t>
            </w:r>
            <w:r w:rsidR="003A57A8" w:rsidRPr="0068063D">
              <w:rPr>
                <w:rFonts w:asciiTheme="minorHAnsi" w:eastAsia="Cambria" w:hAnsiTheme="minorHAnsi" w:cstheme="minorHAnsi"/>
                <w:b/>
                <w:bCs/>
                <w:i/>
                <w:iCs/>
              </w:rPr>
              <w:t>-</w:t>
            </w:r>
            <w:r w:rsidRPr="0068063D">
              <w:rPr>
                <w:rFonts w:asciiTheme="minorHAnsi" w:eastAsia="Cambria" w:hAnsiTheme="minorHAnsi" w:cstheme="minorHAnsi"/>
                <w:bCs/>
                <w:iCs/>
              </w:rPr>
              <w:t xml:space="preserve"> </w:t>
            </w:r>
            <w:r w:rsidRPr="0068063D">
              <w:rPr>
                <w:rFonts w:asciiTheme="minorHAnsi" w:eastAsia="Cambria" w:hAnsiTheme="minorHAnsi" w:cstheme="minorHAnsi"/>
                <w:b/>
                <w:bCs/>
                <w:i/>
                <w:iCs/>
              </w:rPr>
              <w:t>Mlađi od 25 godina</w:t>
            </w:r>
          </w:p>
          <w:p w14:paraId="3CECD45D" w14:textId="77777777" w:rsidR="00E91282" w:rsidRPr="0068063D" w:rsidRDefault="00E91282" w:rsidP="005D45F7">
            <w:pPr>
              <w:tabs>
                <w:tab w:val="left" w:pos="0"/>
              </w:tabs>
              <w:spacing w:after="0" w:line="240" w:lineRule="auto"/>
              <w:jc w:val="both"/>
              <w:rPr>
                <w:rFonts w:asciiTheme="minorHAnsi" w:eastAsia="Cambria" w:hAnsiTheme="minorHAnsi" w:cstheme="minorHAnsi"/>
                <w:b/>
                <w:bCs/>
                <w:i/>
                <w:iCs/>
              </w:rPr>
            </w:pPr>
            <w:r w:rsidRPr="0068063D">
              <w:rPr>
                <w:rFonts w:asciiTheme="minorHAnsi" w:eastAsia="Cambria" w:hAnsiTheme="minorHAnsi" w:cstheme="minorHAnsi"/>
                <w:b/>
                <w:bCs/>
                <w:iCs/>
              </w:rPr>
              <w:t xml:space="preserve">CO07 - </w:t>
            </w:r>
            <w:r w:rsidRPr="0068063D">
              <w:rPr>
                <w:rFonts w:asciiTheme="minorHAnsi" w:eastAsia="Cambria" w:hAnsiTheme="minorHAnsi" w:cstheme="minorHAnsi"/>
                <w:b/>
                <w:bCs/>
                <w:i/>
                <w:iCs/>
              </w:rPr>
              <w:t>Osobe starije od 54 godine</w:t>
            </w:r>
          </w:p>
          <w:p w14:paraId="649BCFA5" w14:textId="5EFE7B10" w:rsidR="00E91282" w:rsidRPr="0068063D" w:rsidRDefault="00E91282" w:rsidP="005D45F7">
            <w:pPr>
              <w:tabs>
                <w:tab w:val="left" w:pos="0"/>
              </w:tabs>
              <w:spacing w:after="0" w:line="240" w:lineRule="auto"/>
              <w:jc w:val="both"/>
              <w:rPr>
                <w:rFonts w:asciiTheme="minorHAnsi" w:eastAsia="Cambria" w:hAnsiTheme="minorHAnsi" w:cstheme="minorHAnsi"/>
                <w:b/>
                <w:bCs/>
                <w:i/>
                <w:iCs/>
              </w:rPr>
            </w:pPr>
            <w:r w:rsidRPr="0068063D">
              <w:rPr>
                <w:rFonts w:asciiTheme="minorHAnsi" w:eastAsia="Cambria" w:hAnsiTheme="minorHAnsi" w:cstheme="minorHAnsi"/>
                <w:b/>
                <w:bCs/>
                <w:i/>
                <w:iCs/>
              </w:rPr>
              <w:t xml:space="preserve">CO01 </w:t>
            </w:r>
            <w:r w:rsidR="003A57A8" w:rsidRPr="0068063D">
              <w:rPr>
                <w:rFonts w:asciiTheme="minorHAnsi" w:eastAsia="Cambria" w:hAnsiTheme="minorHAnsi" w:cstheme="minorHAnsi"/>
                <w:b/>
                <w:bCs/>
                <w:i/>
                <w:iCs/>
              </w:rPr>
              <w:t>-</w:t>
            </w:r>
            <w:r w:rsidRPr="0068063D">
              <w:rPr>
                <w:rFonts w:asciiTheme="minorHAnsi" w:eastAsia="Cambria" w:hAnsiTheme="minorHAnsi" w:cstheme="minorHAnsi"/>
                <w:b/>
                <w:bCs/>
                <w:i/>
                <w:iCs/>
              </w:rPr>
              <w:t xml:space="preserve"> Nezaposleni</w:t>
            </w:r>
            <w:r w:rsidR="00AF0ECC">
              <w:rPr>
                <w:rFonts w:asciiTheme="minorHAnsi" w:eastAsia="Cambria" w:hAnsiTheme="minorHAnsi" w:cstheme="minorHAnsi"/>
                <w:b/>
                <w:bCs/>
                <w:i/>
                <w:iCs/>
              </w:rPr>
              <w:t>, uključujući dugotrajno nezaposlene</w:t>
            </w:r>
          </w:p>
          <w:p w14:paraId="4879E14E" w14:textId="77777777" w:rsidR="00E91282" w:rsidRPr="0068063D" w:rsidRDefault="00E91282" w:rsidP="005D45F7">
            <w:pPr>
              <w:tabs>
                <w:tab w:val="left" w:pos="0"/>
              </w:tabs>
              <w:spacing w:after="0" w:line="240" w:lineRule="auto"/>
              <w:jc w:val="both"/>
              <w:rPr>
                <w:rFonts w:asciiTheme="minorHAnsi" w:eastAsia="Cambria" w:hAnsiTheme="minorHAnsi" w:cstheme="minorHAnsi"/>
                <w:b/>
                <w:bCs/>
                <w:i/>
                <w:iCs/>
              </w:rPr>
            </w:pPr>
            <w:r w:rsidRPr="0068063D">
              <w:rPr>
                <w:rFonts w:asciiTheme="minorHAnsi" w:eastAsia="Cambria" w:hAnsiTheme="minorHAnsi" w:cstheme="minorHAnsi"/>
                <w:b/>
                <w:bCs/>
                <w:i/>
                <w:iCs/>
              </w:rPr>
              <w:t>SO207 - Broj sudionika pripadnika romske i drugih nacionalnih manjina</w:t>
            </w:r>
          </w:p>
          <w:p w14:paraId="06C54A8D" w14:textId="77777777" w:rsidR="00E91282" w:rsidRPr="0068063D" w:rsidRDefault="00E91282" w:rsidP="005D45F7">
            <w:pPr>
              <w:tabs>
                <w:tab w:val="left" w:pos="0"/>
              </w:tabs>
              <w:spacing w:after="0" w:line="240" w:lineRule="auto"/>
              <w:jc w:val="both"/>
              <w:rPr>
                <w:rFonts w:asciiTheme="minorHAnsi" w:eastAsia="Cambria" w:hAnsiTheme="minorHAnsi" w:cstheme="minorHAnsi"/>
                <w:b/>
                <w:bCs/>
                <w:iCs/>
              </w:rPr>
            </w:pPr>
            <w:r w:rsidRPr="0068063D">
              <w:rPr>
                <w:rFonts w:asciiTheme="minorHAnsi" w:eastAsia="Cambria" w:hAnsiTheme="minorHAnsi" w:cstheme="minorHAnsi"/>
                <w:b/>
                <w:bCs/>
                <w:i/>
                <w:iCs/>
              </w:rPr>
              <w:t>CO16 - Sudionici s invaliditetom</w:t>
            </w:r>
          </w:p>
          <w:p w14:paraId="59C9B533" w14:textId="77777777" w:rsidR="00E91282" w:rsidRPr="0068063D" w:rsidRDefault="00E91282" w:rsidP="005D45F7">
            <w:pPr>
              <w:tabs>
                <w:tab w:val="left" w:pos="0"/>
              </w:tabs>
              <w:spacing w:after="0" w:line="240" w:lineRule="auto"/>
              <w:jc w:val="both"/>
              <w:rPr>
                <w:rFonts w:asciiTheme="minorHAnsi" w:eastAsia="Cambria" w:hAnsiTheme="minorHAnsi" w:cstheme="minorHAnsi"/>
                <w:b/>
                <w:bCs/>
                <w:iCs/>
              </w:rPr>
            </w:pPr>
            <w:r w:rsidRPr="0068063D">
              <w:rPr>
                <w:rFonts w:asciiTheme="minorHAnsi" w:eastAsia="Cambria" w:hAnsiTheme="minorHAnsi" w:cstheme="minorHAnsi"/>
                <w:bCs/>
                <w:iCs/>
              </w:rPr>
              <w:t>Navedeni pokazatelji su odabrani i vidljivi u Prijavnom obrascu A.</w:t>
            </w:r>
          </w:p>
        </w:tc>
        <w:tc>
          <w:tcPr>
            <w:tcW w:w="1842" w:type="dxa"/>
            <w:tcBorders>
              <w:top w:val="single" w:sz="4" w:space="0" w:color="000080"/>
              <w:left w:val="single" w:sz="4" w:space="0" w:color="000080"/>
              <w:bottom w:val="single" w:sz="4" w:space="0" w:color="000080"/>
            </w:tcBorders>
            <w:shd w:val="clear" w:color="auto" w:fill="FFFFFF"/>
            <w:vAlign w:val="center"/>
          </w:tcPr>
          <w:p w14:paraId="2A39454A" w14:textId="77777777" w:rsidR="00E91282" w:rsidRPr="0068063D" w:rsidRDefault="00E91282" w:rsidP="00AF0ECC">
            <w:pPr>
              <w:spacing w:after="120" w:line="240" w:lineRule="auto"/>
              <w:jc w:val="center"/>
              <w:rPr>
                <w:rFonts w:asciiTheme="minorHAnsi" w:eastAsia="Times New Roman" w:hAnsiTheme="minorHAnsi" w:cstheme="minorHAnsi"/>
              </w:rPr>
            </w:pPr>
          </w:p>
          <w:p w14:paraId="7223E09A" w14:textId="77777777" w:rsidR="00E91282" w:rsidRPr="0068063D" w:rsidRDefault="00E91282" w:rsidP="00AF0ECC">
            <w:pPr>
              <w:spacing w:after="120" w:line="240" w:lineRule="auto"/>
              <w:jc w:val="center"/>
              <w:rPr>
                <w:rFonts w:asciiTheme="minorHAnsi" w:eastAsia="Times New Roman" w:hAnsiTheme="minorHAnsi" w:cstheme="minorHAnsi"/>
              </w:rPr>
            </w:pPr>
            <w:r w:rsidRPr="0068063D">
              <w:rPr>
                <w:rFonts w:asciiTheme="minorHAnsi" w:eastAsia="Times New Roman" w:hAnsiTheme="minorHAnsi" w:cstheme="minorHAnsi"/>
              </w:rPr>
              <w:t>Prijavni obrazac A</w:t>
            </w:r>
          </w:p>
          <w:p w14:paraId="656C610A" w14:textId="77777777" w:rsidR="00E91282" w:rsidRPr="0068063D" w:rsidRDefault="00E91282" w:rsidP="00AF0ECC">
            <w:pPr>
              <w:spacing w:after="120" w:line="240" w:lineRule="auto"/>
              <w:jc w:val="center"/>
              <w:rPr>
                <w:rFonts w:asciiTheme="minorHAnsi" w:eastAsia="Times New Roman" w:hAnsiTheme="minorHAnsi" w:cstheme="minorHAnsi"/>
              </w:rPr>
            </w:pP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09D3A875" w14:textId="2AF538C6" w:rsidR="00E91282" w:rsidRPr="0068063D" w:rsidRDefault="00E91282" w:rsidP="00AF0ECC">
            <w:pPr>
              <w:snapToGrid w:val="0"/>
              <w:jc w:val="center"/>
              <w:rPr>
                <w:rFonts w:asciiTheme="minorHAnsi" w:hAnsiTheme="minorHAnsi" w:cstheme="minorHAnsi"/>
              </w:rPr>
            </w:pPr>
            <w:r w:rsidRPr="0068063D">
              <w:rPr>
                <w:rFonts w:asciiTheme="minorHAnsi" w:eastAsia="Times New Roman" w:hAnsiTheme="minorHAnsi" w:cstheme="minorHAnsi"/>
              </w:rPr>
              <w:t>Da</w:t>
            </w:r>
          </w:p>
        </w:tc>
      </w:tr>
      <w:tr w:rsidR="00E91282" w:rsidRPr="0068063D" w14:paraId="39F683D2" w14:textId="77777777" w:rsidTr="005B6734">
        <w:trPr>
          <w:trHeight w:val="1258"/>
        </w:trPr>
        <w:tc>
          <w:tcPr>
            <w:tcW w:w="708" w:type="dxa"/>
            <w:tcBorders>
              <w:top w:val="single" w:sz="4" w:space="0" w:color="000080"/>
              <w:left w:val="single" w:sz="4" w:space="0" w:color="000080"/>
              <w:bottom w:val="single" w:sz="4" w:space="0" w:color="000080"/>
            </w:tcBorders>
            <w:shd w:val="clear" w:color="auto" w:fill="FFFFFF"/>
            <w:vAlign w:val="center"/>
          </w:tcPr>
          <w:p w14:paraId="6FECF9E0" w14:textId="264813F3" w:rsidR="00E91282" w:rsidRPr="0068063D" w:rsidRDefault="00125569" w:rsidP="005D45F7">
            <w:pPr>
              <w:spacing w:after="0" w:line="240" w:lineRule="auto"/>
              <w:jc w:val="center"/>
              <w:rPr>
                <w:rFonts w:asciiTheme="minorHAnsi" w:eastAsia="Times New Roman" w:hAnsiTheme="minorHAnsi" w:cstheme="minorHAnsi"/>
                <w:bCs/>
              </w:rPr>
            </w:pPr>
            <w:r>
              <w:rPr>
                <w:rFonts w:asciiTheme="minorHAnsi" w:eastAsia="Times New Roman" w:hAnsiTheme="minorHAnsi" w:cstheme="minorHAnsi"/>
                <w:bCs/>
              </w:rPr>
              <w:t>5</w:t>
            </w:r>
            <w:r w:rsidR="00E91282" w:rsidRPr="0068063D">
              <w:rPr>
                <w:rFonts w:asciiTheme="minorHAnsi" w:eastAsia="Times New Roman" w:hAnsiTheme="minorHAnsi" w:cstheme="minorHAnsi"/>
                <w:bCs/>
              </w:rPr>
              <w:t>.</w:t>
            </w:r>
          </w:p>
        </w:tc>
        <w:tc>
          <w:tcPr>
            <w:tcW w:w="4821" w:type="dxa"/>
            <w:tcBorders>
              <w:top w:val="single" w:sz="4" w:space="0" w:color="000080"/>
              <w:left w:val="single" w:sz="4" w:space="0" w:color="000080"/>
              <w:bottom w:val="single" w:sz="4" w:space="0" w:color="000080"/>
            </w:tcBorders>
            <w:shd w:val="clear" w:color="auto" w:fill="FFFFFF"/>
            <w:vAlign w:val="center"/>
          </w:tcPr>
          <w:p w14:paraId="713AEE00" w14:textId="41F2023F" w:rsidR="00E91282" w:rsidRPr="0068063D" w:rsidRDefault="00E91282" w:rsidP="00307CA3">
            <w:pPr>
              <w:rPr>
                <w:rFonts w:asciiTheme="minorHAnsi" w:hAnsiTheme="minorHAnsi" w:cstheme="minorHAnsi"/>
                <w:i/>
              </w:rPr>
            </w:pPr>
            <w:r w:rsidRPr="0068063D">
              <w:rPr>
                <w:rFonts w:asciiTheme="minorHAnsi" w:hAnsiTheme="minorHAnsi" w:cstheme="minorHAnsi"/>
              </w:rPr>
              <w:t xml:space="preserve">Projekt koji uključuje aktivnosti </w:t>
            </w:r>
            <w:r w:rsidR="003A57A8">
              <w:rPr>
                <w:rFonts w:asciiTheme="minorHAnsi" w:hAnsiTheme="minorHAnsi" w:cstheme="minorHAnsi"/>
              </w:rPr>
              <w:t>E</w:t>
            </w:r>
            <w:r w:rsidRPr="0068063D">
              <w:rPr>
                <w:rFonts w:asciiTheme="minorHAnsi" w:hAnsiTheme="minorHAnsi" w:cstheme="minorHAnsi"/>
              </w:rPr>
              <w:t>lementa 2 doprinosi  specifičnom pokazatelju ostvarenj</w:t>
            </w:r>
            <w:r w:rsidR="003A57A8">
              <w:rPr>
                <w:rFonts w:asciiTheme="minorHAnsi" w:hAnsiTheme="minorHAnsi" w:cstheme="minorHAnsi"/>
              </w:rPr>
              <w:t>a</w:t>
            </w:r>
            <w:r w:rsidRPr="0068063D">
              <w:rPr>
                <w:rFonts w:asciiTheme="minorHAnsi" w:hAnsiTheme="minorHAnsi" w:cstheme="minorHAnsi"/>
              </w:rPr>
              <w:t xml:space="preserve"> </w:t>
            </w:r>
            <w:r w:rsidRPr="0068063D">
              <w:rPr>
                <w:rFonts w:asciiTheme="minorHAnsi" w:hAnsiTheme="minorHAnsi" w:cstheme="minorHAnsi"/>
                <w:b/>
                <w:i/>
              </w:rPr>
              <w:t>SO201 -</w:t>
            </w:r>
            <w:r>
              <w:rPr>
                <w:rFonts w:asciiTheme="minorHAnsi" w:hAnsiTheme="minorHAnsi" w:cstheme="minorHAnsi"/>
                <w:b/>
                <w:i/>
              </w:rPr>
              <w:t xml:space="preserve"> </w:t>
            </w:r>
            <w:r w:rsidRPr="0068063D">
              <w:rPr>
                <w:rFonts w:asciiTheme="minorHAnsi" w:hAnsiTheme="minorHAnsi" w:cstheme="minorHAnsi"/>
                <w:b/>
                <w:i/>
              </w:rPr>
              <w:t>Broj aktivnosti za podizanje svijesti/javne kampanje.</w:t>
            </w:r>
            <w:r w:rsidRPr="0068063D">
              <w:rPr>
                <w:rFonts w:asciiTheme="minorHAnsi" w:hAnsiTheme="minorHAnsi" w:cstheme="minorHAnsi"/>
                <w:i/>
              </w:rPr>
              <w:t xml:space="preserve"> </w:t>
            </w:r>
          </w:p>
        </w:tc>
        <w:tc>
          <w:tcPr>
            <w:tcW w:w="1842" w:type="dxa"/>
            <w:tcBorders>
              <w:top w:val="single" w:sz="4" w:space="0" w:color="000080"/>
              <w:left w:val="single" w:sz="4" w:space="0" w:color="000080"/>
              <w:bottom w:val="single" w:sz="4" w:space="0" w:color="000080"/>
            </w:tcBorders>
            <w:shd w:val="clear" w:color="auto" w:fill="FFFFFF"/>
            <w:vAlign w:val="center"/>
          </w:tcPr>
          <w:p w14:paraId="7CC957EE" w14:textId="77777777" w:rsidR="00E91282" w:rsidRPr="0068063D" w:rsidRDefault="00E91282" w:rsidP="00307CA3">
            <w:pPr>
              <w:spacing w:after="0" w:line="240" w:lineRule="auto"/>
              <w:rPr>
                <w:rFonts w:asciiTheme="minorHAnsi" w:eastAsia="Times New Roman" w:hAnsiTheme="minorHAnsi" w:cstheme="minorHAnsi"/>
              </w:rPr>
            </w:pPr>
            <w:r w:rsidRPr="0068063D">
              <w:rPr>
                <w:rFonts w:asciiTheme="minorHAnsi" w:eastAsia="Times New Roman" w:hAnsiTheme="minorHAnsi" w:cstheme="minorHAnsi"/>
              </w:rPr>
              <w:t>Prijavni obrazac A</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533F2EE2" w14:textId="77777777" w:rsidR="00E91282" w:rsidRPr="0068063D" w:rsidRDefault="00E91282" w:rsidP="00307CA3">
            <w:pPr>
              <w:snapToGrid w:val="0"/>
              <w:jc w:val="center"/>
              <w:rPr>
                <w:rFonts w:asciiTheme="minorHAnsi" w:eastAsia="Times New Roman" w:hAnsiTheme="minorHAnsi" w:cstheme="minorHAnsi"/>
              </w:rPr>
            </w:pPr>
            <w:r w:rsidRPr="0068063D">
              <w:rPr>
                <w:rFonts w:asciiTheme="minorHAnsi" w:eastAsia="Times New Roman" w:hAnsiTheme="minorHAnsi" w:cstheme="minorHAnsi"/>
              </w:rPr>
              <w:t>Da</w:t>
            </w:r>
          </w:p>
        </w:tc>
      </w:tr>
      <w:tr w:rsidR="00E91282" w:rsidRPr="0068063D" w14:paraId="7EAF09CC" w14:textId="77777777" w:rsidTr="005D45F7">
        <w:tc>
          <w:tcPr>
            <w:tcW w:w="708" w:type="dxa"/>
            <w:tcBorders>
              <w:top w:val="single" w:sz="4" w:space="0" w:color="000080"/>
              <w:left w:val="single" w:sz="4" w:space="0" w:color="000080"/>
              <w:bottom w:val="single" w:sz="4" w:space="0" w:color="000080"/>
            </w:tcBorders>
            <w:shd w:val="clear" w:color="auto" w:fill="FFFFFF"/>
            <w:vAlign w:val="center"/>
          </w:tcPr>
          <w:p w14:paraId="412BE276" w14:textId="59031FB9" w:rsidR="00E91282" w:rsidRPr="0068063D" w:rsidRDefault="00125569" w:rsidP="005D45F7">
            <w:pPr>
              <w:spacing w:after="0" w:line="240" w:lineRule="auto"/>
              <w:jc w:val="center"/>
              <w:rPr>
                <w:rFonts w:asciiTheme="minorHAnsi" w:eastAsia="Calibri" w:hAnsiTheme="minorHAnsi" w:cstheme="minorHAnsi"/>
                <w:bCs/>
              </w:rPr>
            </w:pPr>
            <w:r>
              <w:rPr>
                <w:rFonts w:asciiTheme="minorHAnsi" w:eastAsia="Times New Roman" w:hAnsiTheme="minorHAnsi" w:cstheme="minorHAnsi"/>
                <w:bCs/>
              </w:rPr>
              <w:t>6</w:t>
            </w:r>
            <w:r w:rsidR="00E91282" w:rsidRPr="0068063D">
              <w:rPr>
                <w:rFonts w:asciiTheme="minorHAnsi" w:eastAsia="Times New Roman" w:hAnsiTheme="minorHAnsi" w:cstheme="minorHAnsi"/>
                <w:bCs/>
              </w:rPr>
              <w:t>.</w:t>
            </w:r>
          </w:p>
        </w:tc>
        <w:tc>
          <w:tcPr>
            <w:tcW w:w="4821" w:type="dxa"/>
            <w:tcBorders>
              <w:top w:val="single" w:sz="4" w:space="0" w:color="000080"/>
              <w:left w:val="single" w:sz="4" w:space="0" w:color="000080"/>
              <w:bottom w:val="single" w:sz="4" w:space="0" w:color="000080"/>
            </w:tcBorders>
            <w:shd w:val="clear" w:color="auto" w:fill="FFFFFF"/>
            <w:vAlign w:val="center"/>
          </w:tcPr>
          <w:p w14:paraId="4B9B942B" w14:textId="77777777" w:rsidR="00E91282" w:rsidRPr="0068063D" w:rsidRDefault="00E91282" w:rsidP="005D45F7">
            <w:pPr>
              <w:tabs>
                <w:tab w:val="left" w:pos="0"/>
              </w:tabs>
              <w:spacing w:after="0" w:line="240" w:lineRule="auto"/>
              <w:jc w:val="both"/>
              <w:rPr>
                <w:rFonts w:asciiTheme="minorHAnsi" w:eastAsia="Times New Roman" w:hAnsiTheme="minorHAnsi" w:cstheme="minorHAnsi"/>
              </w:rPr>
            </w:pPr>
            <w:r w:rsidRPr="0068063D">
              <w:rPr>
                <w:rFonts w:asciiTheme="minorHAnsi" w:hAnsiTheme="minorHAnsi" w:cstheme="minorHAnsi"/>
              </w:rPr>
              <w:t>Zatraženi iznos sredstava je unutar financijskih pragova utvrđenih u točki 1.6 Poziva.</w:t>
            </w:r>
          </w:p>
        </w:tc>
        <w:tc>
          <w:tcPr>
            <w:tcW w:w="1842" w:type="dxa"/>
            <w:tcBorders>
              <w:top w:val="single" w:sz="4" w:space="0" w:color="000080"/>
              <w:left w:val="single" w:sz="4" w:space="0" w:color="000080"/>
              <w:bottom w:val="single" w:sz="4" w:space="0" w:color="000080"/>
            </w:tcBorders>
            <w:shd w:val="clear" w:color="auto" w:fill="FFFFFF"/>
            <w:vAlign w:val="center"/>
          </w:tcPr>
          <w:p w14:paraId="2A902484" w14:textId="77777777" w:rsidR="00E91282" w:rsidRPr="0068063D" w:rsidRDefault="00E91282" w:rsidP="005D45F7">
            <w:pPr>
              <w:spacing w:after="0" w:line="240" w:lineRule="auto"/>
              <w:rPr>
                <w:rFonts w:asciiTheme="minorHAnsi" w:eastAsia="Times New Roman" w:hAnsiTheme="minorHAnsi" w:cstheme="minorHAnsi"/>
              </w:rPr>
            </w:pPr>
            <w:r w:rsidRPr="0068063D">
              <w:rPr>
                <w:rFonts w:asciiTheme="minorHAnsi" w:eastAsia="Times New Roman" w:hAnsiTheme="minorHAnsi" w:cstheme="minorHAnsi"/>
              </w:rPr>
              <w:t>Prijavni obrazac A</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76D5AF32" w14:textId="6409C03D" w:rsidR="00E91282" w:rsidRPr="0068063D" w:rsidRDefault="00D82842" w:rsidP="005D45F7">
            <w:pPr>
              <w:snapToGrid w:val="0"/>
              <w:jc w:val="center"/>
              <w:rPr>
                <w:rFonts w:asciiTheme="minorHAnsi" w:hAnsiTheme="minorHAnsi" w:cstheme="minorHAnsi"/>
              </w:rPr>
            </w:pPr>
            <w:r>
              <w:rPr>
                <w:rFonts w:asciiTheme="minorHAnsi" w:eastAsia="Times New Roman" w:hAnsiTheme="minorHAnsi" w:cstheme="minorHAnsi"/>
              </w:rPr>
              <w:t xml:space="preserve">Ne </w:t>
            </w:r>
          </w:p>
        </w:tc>
      </w:tr>
      <w:tr w:rsidR="00E91282" w:rsidRPr="0068063D" w14:paraId="3F1BA802" w14:textId="77777777" w:rsidTr="005D45F7">
        <w:tc>
          <w:tcPr>
            <w:tcW w:w="708" w:type="dxa"/>
            <w:tcBorders>
              <w:top w:val="single" w:sz="4" w:space="0" w:color="000080"/>
              <w:left w:val="single" w:sz="4" w:space="0" w:color="000080"/>
              <w:bottom w:val="single" w:sz="4" w:space="0" w:color="000080"/>
            </w:tcBorders>
            <w:shd w:val="clear" w:color="auto" w:fill="FFFFFF"/>
            <w:vAlign w:val="center"/>
          </w:tcPr>
          <w:p w14:paraId="1C17C209" w14:textId="2612626E" w:rsidR="00E91282" w:rsidRPr="0068063D" w:rsidRDefault="00125569" w:rsidP="005D45F7">
            <w:pPr>
              <w:spacing w:after="0" w:line="240" w:lineRule="auto"/>
              <w:jc w:val="center"/>
              <w:rPr>
                <w:rFonts w:asciiTheme="minorHAnsi" w:eastAsia="Cambria" w:hAnsiTheme="minorHAnsi" w:cstheme="minorHAnsi"/>
                <w:bCs/>
                <w:iCs/>
              </w:rPr>
            </w:pPr>
            <w:r>
              <w:rPr>
                <w:rFonts w:asciiTheme="minorHAnsi" w:eastAsia="Times New Roman" w:hAnsiTheme="minorHAnsi" w:cstheme="minorHAnsi"/>
                <w:bCs/>
              </w:rPr>
              <w:lastRenderedPageBreak/>
              <w:t>7</w:t>
            </w:r>
            <w:r w:rsidR="00E91282" w:rsidRPr="0068063D">
              <w:rPr>
                <w:rFonts w:asciiTheme="minorHAnsi" w:eastAsia="Times New Roman" w:hAnsiTheme="minorHAnsi" w:cstheme="minorHAnsi"/>
                <w:bCs/>
              </w:rPr>
              <w:t>.</w:t>
            </w:r>
          </w:p>
        </w:tc>
        <w:tc>
          <w:tcPr>
            <w:tcW w:w="4821" w:type="dxa"/>
            <w:tcBorders>
              <w:top w:val="single" w:sz="4" w:space="0" w:color="000080"/>
              <w:left w:val="single" w:sz="4" w:space="0" w:color="000080"/>
              <w:bottom w:val="single" w:sz="4" w:space="0" w:color="000080"/>
            </w:tcBorders>
            <w:shd w:val="clear" w:color="auto" w:fill="FFFFFF"/>
            <w:vAlign w:val="center"/>
          </w:tcPr>
          <w:p w14:paraId="567B8E89" w14:textId="77777777" w:rsidR="00E91282" w:rsidRPr="0068063D" w:rsidRDefault="00E91282" w:rsidP="005D45F7">
            <w:pPr>
              <w:tabs>
                <w:tab w:val="left" w:pos="0"/>
              </w:tabs>
              <w:spacing w:after="0" w:line="240" w:lineRule="auto"/>
              <w:jc w:val="both"/>
              <w:rPr>
                <w:rFonts w:asciiTheme="minorHAnsi" w:eastAsia="Times New Roman" w:hAnsiTheme="minorHAnsi" w:cstheme="minorHAnsi"/>
              </w:rPr>
            </w:pPr>
            <w:r w:rsidRPr="0068063D">
              <w:rPr>
                <w:rFonts w:asciiTheme="minorHAnsi" w:eastAsia="Cambria" w:hAnsiTheme="minorHAnsi" w:cstheme="minorHAnsi"/>
                <w:bCs/>
                <w:iCs/>
              </w:rPr>
              <w:t>Projektne aktivnosti se neće dvostruko financirati.</w:t>
            </w:r>
          </w:p>
        </w:tc>
        <w:tc>
          <w:tcPr>
            <w:tcW w:w="1842" w:type="dxa"/>
            <w:tcBorders>
              <w:top w:val="single" w:sz="4" w:space="0" w:color="000080"/>
              <w:left w:val="single" w:sz="4" w:space="0" w:color="000080"/>
              <w:bottom w:val="single" w:sz="4" w:space="0" w:color="000080"/>
            </w:tcBorders>
            <w:shd w:val="clear" w:color="auto" w:fill="FFFFFF"/>
            <w:vAlign w:val="center"/>
          </w:tcPr>
          <w:p w14:paraId="5D18119B" w14:textId="77777777" w:rsidR="00E91282" w:rsidRPr="0068063D" w:rsidRDefault="00E91282" w:rsidP="005D45F7">
            <w:pPr>
              <w:spacing w:after="120" w:line="240" w:lineRule="auto"/>
              <w:rPr>
                <w:rFonts w:asciiTheme="minorHAnsi" w:eastAsia="Times New Roman" w:hAnsiTheme="minorHAnsi" w:cstheme="minorHAnsi"/>
              </w:rPr>
            </w:pPr>
            <w:r w:rsidRPr="0068063D">
              <w:rPr>
                <w:rFonts w:asciiTheme="minorHAnsi" w:eastAsia="Times New Roman" w:hAnsiTheme="minorHAnsi" w:cstheme="minorHAnsi"/>
              </w:rPr>
              <w:t>Izjava prijavitelja (Obrazac 2)</w:t>
            </w:r>
          </w:p>
          <w:p w14:paraId="7F686077" w14:textId="77777777" w:rsidR="00E91282" w:rsidRPr="0068063D" w:rsidRDefault="00E91282" w:rsidP="005D45F7">
            <w:pPr>
              <w:spacing w:after="0" w:line="240" w:lineRule="auto"/>
              <w:rPr>
                <w:rFonts w:asciiTheme="minorHAnsi" w:eastAsia="Times New Roman" w:hAnsiTheme="minorHAnsi" w:cstheme="minorHAnsi"/>
              </w:rPr>
            </w:pPr>
            <w:r w:rsidRPr="0068063D">
              <w:rPr>
                <w:rFonts w:asciiTheme="minorHAnsi" w:eastAsia="Times New Roman" w:hAnsiTheme="minorHAnsi" w:cstheme="minorHAnsi"/>
              </w:rPr>
              <w:t>Izjava partnera (Obrazac 3)</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6249AA6B" w14:textId="77777777" w:rsidR="00E91282" w:rsidRPr="0068063D" w:rsidRDefault="00E91282" w:rsidP="005D45F7">
            <w:pPr>
              <w:snapToGrid w:val="0"/>
              <w:jc w:val="center"/>
              <w:rPr>
                <w:rFonts w:asciiTheme="minorHAnsi" w:hAnsiTheme="minorHAnsi" w:cstheme="minorHAnsi"/>
              </w:rPr>
            </w:pPr>
            <w:r w:rsidRPr="0068063D">
              <w:rPr>
                <w:rFonts w:asciiTheme="minorHAnsi" w:eastAsia="Times New Roman" w:hAnsiTheme="minorHAnsi" w:cstheme="minorHAnsi"/>
              </w:rPr>
              <w:t>Da</w:t>
            </w:r>
          </w:p>
        </w:tc>
      </w:tr>
      <w:tr w:rsidR="00E91282" w:rsidRPr="0068063D" w14:paraId="32309962" w14:textId="77777777" w:rsidTr="005D45F7">
        <w:tc>
          <w:tcPr>
            <w:tcW w:w="708" w:type="dxa"/>
            <w:tcBorders>
              <w:top w:val="single" w:sz="4" w:space="0" w:color="000080"/>
              <w:left w:val="single" w:sz="4" w:space="0" w:color="000080"/>
              <w:bottom w:val="single" w:sz="4" w:space="0" w:color="000080"/>
            </w:tcBorders>
            <w:shd w:val="clear" w:color="auto" w:fill="FFFFFF"/>
            <w:vAlign w:val="center"/>
          </w:tcPr>
          <w:p w14:paraId="2309261A" w14:textId="7FC759C9" w:rsidR="00E91282" w:rsidRPr="0068063D" w:rsidRDefault="00125569" w:rsidP="005D45F7">
            <w:pPr>
              <w:spacing w:after="0" w:line="240" w:lineRule="auto"/>
              <w:jc w:val="center"/>
              <w:rPr>
                <w:rFonts w:asciiTheme="minorHAnsi" w:eastAsia="Cambria" w:hAnsiTheme="minorHAnsi" w:cstheme="minorHAnsi"/>
                <w:bCs/>
                <w:iCs/>
              </w:rPr>
            </w:pPr>
            <w:r>
              <w:rPr>
                <w:rFonts w:asciiTheme="minorHAnsi" w:eastAsia="Times New Roman" w:hAnsiTheme="minorHAnsi" w:cstheme="minorHAnsi"/>
                <w:bCs/>
              </w:rPr>
              <w:t>8</w:t>
            </w:r>
            <w:r w:rsidR="00E91282" w:rsidRPr="0068063D">
              <w:rPr>
                <w:rFonts w:asciiTheme="minorHAnsi" w:eastAsia="Times New Roman" w:hAnsiTheme="minorHAnsi" w:cstheme="minorHAnsi"/>
                <w:bCs/>
              </w:rPr>
              <w:t>.</w:t>
            </w:r>
          </w:p>
        </w:tc>
        <w:tc>
          <w:tcPr>
            <w:tcW w:w="4821" w:type="dxa"/>
            <w:tcBorders>
              <w:top w:val="single" w:sz="4" w:space="0" w:color="000080"/>
              <w:left w:val="single" w:sz="4" w:space="0" w:color="000080"/>
              <w:bottom w:val="single" w:sz="4" w:space="0" w:color="000080"/>
            </w:tcBorders>
            <w:shd w:val="clear" w:color="auto" w:fill="FFFFFF"/>
            <w:vAlign w:val="center"/>
          </w:tcPr>
          <w:p w14:paraId="310770F6" w14:textId="77777777" w:rsidR="00E91282" w:rsidRPr="0068063D" w:rsidRDefault="00E91282" w:rsidP="005D45F7">
            <w:pPr>
              <w:tabs>
                <w:tab w:val="left" w:pos="0"/>
              </w:tabs>
              <w:spacing w:after="0" w:line="240" w:lineRule="auto"/>
              <w:jc w:val="both"/>
              <w:rPr>
                <w:rFonts w:asciiTheme="minorHAnsi" w:eastAsia="Times New Roman" w:hAnsiTheme="minorHAnsi" w:cstheme="minorHAnsi"/>
              </w:rPr>
            </w:pPr>
            <w:r w:rsidRPr="0068063D">
              <w:rPr>
                <w:rFonts w:asciiTheme="minorHAnsi" w:eastAsia="Cambria" w:hAnsiTheme="minorHAnsi" w:cstheme="minorHAnsi"/>
                <w:bCs/>
                <w:iCs/>
              </w:rPr>
              <w:t>Predviđeno trajanje projekta je od 12 do 24 mjeseca za skupinu aktivnosti A ili od 6 do 12 mjeseci za skupinu aktivnosti B.</w:t>
            </w:r>
          </w:p>
        </w:tc>
        <w:tc>
          <w:tcPr>
            <w:tcW w:w="1842" w:type="dxa"/>
            <w:tcBorders>
              <w:top w:val="single" w:sz="4" w:space="0" w:color="000080"/>
              <w:left w:val="single" w:sz="4" w:space="0" w:color="000080"/>
              <w:bottom w:val="single" w:sz="4" w:space="0" w:color="000080"/>
            </w:tcBorders>
            <w:shd w:val="clear" w:color="auto" w:fill="FFFFFF"/>
            <w:vAlign w:val="center"/>
          </w:tcPr>
          <w:p w14:paraId="05856C15" w14:textId="77777777" w:rsidR="00E91282" w:rsidRPr="0068063D" w:rsidRDefault="00E91282" w:rsidP="005D45F7">
            <w:pPr>
              <w:spacing w:after="0" w:line="240" w:lineRule="auto"/>
              <w:rPr>
                <w:rFonts w:asciiTheme="minorHAnsi" w:eastAsia="Times New Roman" w:hAnsiTheme="minorHAnsi" w:cstheme="minorHAnsi"/>
              </w:rPr>
            </w:pPr>
            <w:r w:rsidRPr="0068063D">
              <w:rPr>
                <w:rFonts w:asciiTheme="minorHAnsi" w:eastAsia="Times New Roman" w:hAnsiTheme="minorHAnsi" w:cstheme="minorHAnsi"/>
              </w:rPr>
              <w:t>Prijavni obrazac A</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6A900584" w14:textId="77777777" w:rsidR="00E91282" w:rsidRPr="0068063D" w:rsidRDefault="00E91282" w:rsidP="005D45F7">
            <w:pPr>
              <w:snapToGrid w:val="0"/>
              <w:jc w:val="center"/>
              <w:rPr>
                <w:rFonts w:asciiTheme="minorHAnsi" w:hAnsiTheme="minorHAnsi" w:cstheme="minorHAnsi"/>
              </w:rPr>
            </w:pPr>
            <w:r w:rsidRPr="0068063D">
              <w:rPr>
                <w:rFonts w:asciiTheme="minorHAnsi" w:eastAsia="Times New Roman" w:hAnsiTheme="minorHAnsi" w:cstheme="minorHAnsi"/>
              </w:rPr>
              <w:t>Ne</w:t>
            </w:r>
          </w:p>
        </w:tc>
      </w:tr>
      <w:tr w:rsidR="0046193E" w:rsidRPr="0068063D" w14:paraId="0FB108A0" w14:textId="77777777" w:rsidTr="0021343C">
        <w:tc>
          <w:tcPr>
            <w:tcW w:w="708" w:type="dxa"/>
            <w:tcBorders>
              <w:top w:val="single" w:sz="4" w:space="0" w:color="000080"/>
              <w:left w:val="single" w:sz="4" w:space="0" w:color="000080"/>
              <w:bottom w:val="single" w:sz="4" w:space="0" w:color="000080"/>
            </w:tcBorders>
            <w:shd w:val="clear" w:color="auto" w:fill="FFFFFF"/>
            <w:vAlign w:val="center"/>
          </w:tcPr>
          <w:p w14:paraId="60DD1BA7" w14:textId="67C1E984" w:rsidR="0046193E" w:rsidRDefault="0046193E" w:rsidP="0046193E">
            <w:pPr>
              <w:spacing w:after="0" w:line="240" w:lineRule="auto"/>
              <w:jc w:val="center"/>
              <w:rPr>
                <w:rFonts w:asciiTheme="minorHAnsi" w:eastAsia="Times New Roman" w:hAnsiTheme="minorHAnsi" w:cstheme="minorHAnsi"/>
                <w:bCs/>
              </w:rPr>
            </w:pPr>
            <w:r>
              <w:rPr>
                <w:rFonts w:asciiTheme="minorHAnsi" w:eastAsia="Times New Roman" w:hAnsiTheme="minorHAnsi" w:cstheme="minorHAnsi"/>
                <w:lang w:eastAsia="hr-HR"/>
              </w:rPr>
              <w:t>9.</w:t>
            </w:r>
          </w:p>
        </w:tc>
        <w:tc>
          <w:tcPr>
            <w:tcW w:w="4821" w:type="dxa"/>
            <w:tcBorders>
              <w:top w:val="single" w:sz="4" w:space="0" w:color="000080"/>
              <w:left w:val="single" w:sz="4" w:space="0" w:color="000080"/>
              <w:bottom w:val="single" w:sz="4" w:space="0" w:color="000080"/>
            </w:tcBorders>
            <w:shd w:val="clear" w:color="auto" w:fill="FFFFFF"/>
            <w:vAlign w:val="center"/>
          </w:tcPr>
          <w:p w14:paraId="1D7ACCE2" w14:textId="7C4D01CD" w:rsidR="0046193E" w:rsidRPr="0068063D" w:rsidRDefault="0046193E" w:rsidP="0046193E">
            <w:pPr>
              <w:tabs>
                <w:tab w:val="left" w:pos="0"/>
              </w:tabs>
              <w:spacing w:after="0" w:line="240" w:lineRule="auto"/>
              <w:jc w:val="both"/>
              <w:rPr>
                <w:rFonts w:asciiTheme="minorHAnsi" w:eastAsia="Cambria" w:hAnsiTheme="minorHAnsi" w:cstheme="minorHAnsi"/>
                <w:bCs/>
                <w:iCs/>
              </w:rPr>
            </w:pPr>
            <w:r>
              <w:rPr>
                <w:rFonts w:asciiTheme="minorHAnsi" w:eastAsia="Times New Roman" w:hAnsiTheme="minorHAnsi" w:cstheme="minorHAnsi"/>
                <w:lang w:eastAsia="hr-HR"/>
              </w:rPr>
              <w:t xml:space="preserve">Projektni prijedlog sadrži sve </w:t>
            </w:r>
            <w:r w:rsidR="00AB4213">
              <w:rPr>
                <w:rFonts w:asciiTheme="minorHAnsi" w:eastAsia="Times New Roman" w:hAnsiTheme="minorHAnsi" w:cstheme="minorHAnsi"/>
                <w:lang w:eastAsia="hr-HR"/>
              </w:rPr>
              <w:t>obavezne</w:t>
            </w:r>
            <w:r>
              <w:rPr>
                <w:rFonts w:asciiTheme="minorHAnsi" w:eastAsia="Times New Roman" w:hAnsiTheme="minorHAnsi" w:cstheme="minorHAnsi"/>
                <w:lang w:eastAsia="hr-HR"/>
              </w:rPr>
              <w:t xml:space="preserve"> </w:t>
            </w:r>
            <w:r w:rsidR="004A4065">
              <w:rPr>
                <w:rFonts w:asciiTheme="minorHAnsi" w:eastAsia="Times New Roman" w:hAnsiTheme="minorHAnsi" w:cstheme="minorHAnsi"/>
                <w:lang w:eastAsia="hr-HR"/>
              </w:rPr>
              <w:t xml:space="preserve">elemente i </w:t>
            </w:r>
            <w:r>
              <w:rPr>
                <w:rFonts w:asciiTheme="minorHAnsi" w:eastAsia="Times New Roman" w:hAnsiTheme="minorHAnsi" w:cstheme="minorHAnsi"/>
                <w:lang w:eastAsia="hr-HR"/>
              </w:rPr>
              <w:t>aktivnosti (za Skupinu aktivnosti A)</w:t>
            </w:r>
          </w:p>
        </w:tc>
        <w:tc>
          <w:tcPr>
            <w:tcW w:w="1842" w:type="dxa"/>
            <w:tcBorders>
              <w:top w:val="single" w:sz="4" w:space="0" w:color="000080"/>
              <w:left w:val="single" w:sz="4" w:space="0" w:color="000080"/>
              <w:bottom w:val="single" w:sz="4" w:space="0" w:color="000080"/>
            </w:tcBorders>
            <w:shd w:val="clear" w:color="auto" w:fill="FFFFFF"/>
            <w:vAlign w:val="center"/>
          </w:tcPr>
          <w:p w14:paraId="0B12AD35" w14:textId="2B96E1B1" w:rsidR="0046193E" w:rsidRPr="0068063D" w:rsidRDefault="0046193E" w:rsidP="0046193E">
            <w:pPr>
              <w:spacing w:after="0" w:line="240" w:lineRule="auto"/>
              <w:rPr>
                <w:rFonts w:asciiTheme="minorHAnsi" w:eastAsia="Times New Roman" w:hAnsiTheme="minorHAnsi" w:cstheme="minorHAnsi"/>
              </w:rPr>
            </w:pPr>
            <w:r>
              <w:rPr>
                <w:rFonts w:asciiTheme="minorHAnsi" w:eastAsia="Times New Roman" w:hAnsiTheme="minorHAnsi" w:cstheme="minorHAnsi"/>
                <w:lang w:eastAsia="hr-HR"/>
              </w:rPr>
              <w:t>Prijavni obrazac A</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668B7915" w14:textId="2FAAC780" w:rsidR="0046193E" w:rsidRPr="0068063D" w:rsidRDefault="0046193E" w:rsidP="0021343C">
            <w:pPr>
              <w:snapToGrid w:val="0"/>
              <w:jc w:val="center"/>
              <w:rPr>
                <w:rFonts w:asciiTheme="minorHAnsi" w:eastAsia="Times New Roman" w:hAnsiTheme="minorHAnsi" w:cstheme="minorHAnsi"/>
              </w:rPr>
            </w:pPr>
            <w:r>
              <w:rPr>
                <w:rFonts w:asciiTheme="minorHAnsi" w:eastAsia="Times New Roman" w:hAnsiTheme="minorHAnsi" w:cstheme="minorHAnsi"/>
                <w:lang w:eastAsia="hr-HR"/>
              </w:rPr>
              <w:t>Ne</w:t>
            </w:r>
          </w:p>
        </w:tc>
      </w:tr>
      <w:tr w:rsidR="0046193E" w:rsidRPr="0068063D" w14:paraId="38EA5706" w14:textId="77777777" w:rsidTr="0021343C">
        <w:tc>
          <w:tcPr>
            <w:tcW w:w="708" w:type="dxa"/>
            <w:tcBorders>
              <w:top w:val="single" w:sz="4" w:space="0" w:color="000080"/>
              <w:left w:val="single" w:sz="4" w:space="0" w:color="000080"/>
              <w:bottom w:val="single" w:sz="4" w:space="0" w:color="000080"/>
            </w:tcBorders>
            <w:shd w:val="clear" w:color="auto" w:fill="FFFFFF"/>
            <w:vAlign w:val="center"/>
          </w:tcPr>
          <w:p w14:paraId="3D1613DB" w14:textId="04727DBC" w:rsidR="0046193E" w:rsidRDefault="0046193E" w:rsidP="0046193E">
            <w:pPr>
              <w:spacing w:after="0" w:line="240" w:lineRule="auto"/>
              <w:jc w:val="center"/>
              <w:rPr>
                <w:rFonts w:asciiTheme="minorHAnsi" w:eastAsia="Times New Roman" w:hAnsiTheme="minorHAnsi" w:cstheme="minorHAnsi"/>
                <w:lang w:eastAsia="hr-HR"/>
              </w:rPr>
            </w:pPr>
            <w:r>
              <w:rPr>
                <w:rFonts w:asciiTheme="minorHAnsi" w:eastAsia="Times New Roman" w:hAnsiTheme="minorHAnsi" w:cstheme="minorHAnsi"/>
                <w:lang w:eastAsia="hr-HR"/>
              </w:rPr>
              <w:t>10.</w:t>
            </w:r>
          </w:p>
        </w:tc>
        <w:tc>
          <w:tcPr>
            <w:tcW w:w="4821" w:type="dxa"/>
            <w:tcBorders>
              <w:top w:val="single" w:sz="4" w:space="0" w:color="000080"/>
              <w:left w:val="single" w:sz="4" w:space="0" w:color="000080"/>
              <w:bottom w:val="single" w:sz="4" w:space="0" w:color="000080"/>
            </w:tcBorders>
            <w:shd w:val="clear" w:color="auto" w:fill="FFFFFF"/>
            <w:vAlign w:val="center"/>
          </w:tcPr>
          <w:p w14:paraId="13049E04" w14:textId="314B0A49" w:rsidR="0046193E" w:rsidRDefault="0046193E" w:rsidP="0046193E">
            <w:pPr>
              <w:tabs>
                <w:tab w:val="left" w:pos="0"/>
              </w:tabs>
              <w:spacing w:after="0" w:line="240" w:lineRule="auto"/>
              <w:jc w:val="both"/>
              <w:rPr>
                <w:rFonts w:asciiTheme="minorHAnsi" w:eastAsia="Times New Roman" w:hAnsiTheme="minorHAnsi" w:cstheme="minorHAnsi"/>
                <w:lang w:eastAsia="hr-HR"/>
              </w:rPr>
            </w:pPr>
            <w:r>
              <w:rPr>
                <w:rFonts w:asciiTheme="minorHAnsi" w:eastAsia="Times New Roman" w:hAnsiTheme="minorHAnsi" w:cstheme="minorHAnsi"/>
                <w:lang w:eastAsia="hr-HR"/>
              </w:rPr>
              <w:t xml:space="preserve">Projektni prijedlog sadrži sve </w:t>
            </w:r>
            <w:r w:rsidR="00AB4213">
              <w:rPr>
                <w:rFonts w:asciiTheme="minorHAnsi" w:eastAsia="Times New Roman" w:hAnsiTheme="minorHAnsi" w:cstheme="minorHAnsi"/>
                <w:lang w:eastAsia="hr-HR"/>
              </w:rPr>
              <w:t>obavezne</w:t>
            </w:r>
            <w:r>
              <w:rPr>
                <w:rFonts w:asciiTheme="minorHAnsi" w:eastAsia="Times New Roman" w:hAnsiTheme="minorHAnsi" w:cstheme="minorHAnsi"/>
                <w:lang w:eastAsia="hr-HR"/>
              </w:rPr>
              <w:t xml:space="preserve"> elemente i mjerljive ishode (za Skupinu aktivnosti B)</w:t>
            </w:r>
          </w:p>
        </w:tc>
        <w:tc>
          <w:tcPr>
            <w:tcW w:w="1842" w:type="dxa"/>
            <w:tcBorders>
              <w:top w:val="single" w:sz="4" w:space="0" w:color="000080"/>
              <w:left w:val="single" w:sz="4" w:space="0" w:color="000080"/>
              <w:bottom w:val="single" w:sz="4" w:space="0" w:color="000080"/>
            </w:tcBorders>
            <w:shd w:val="clear" w:color="auto" w:fill="FFFFFF"/>
            <w:vAlign w:val="center"/>
          </w:tcPr>
          <w:p w14:paraId="332EB0AF" w14:textId="1AC68C26" w:rsidR="0046193E" w:rsidRDefault="0046193E" w:rsidP="0046193E">
            <w:pPr>
              <w:spacing w:after="0" w:line="240" w:lineRule="auto"/>
              <w:rPr>
                <w:rFonts w:asciiTheme="minorHAnsi" w:eastAsia="Times New Roman" w:hAnsiTheme="minorHAnsi" w:cstheme="minorHAnsi"/>
                <w:lang w:eastAsia="hr-HR"/>
              </w:rPr>
            </w:pPr>
            <w:r>
              <w:rPr>
                <w:rFonts w:asciiTheme="minorHAnsi" w:eastAsia="Times New Roman" w:hAnsiTheme="minorHAnsi" w:cstheme="minorHAnsi"/>
                <w:lang w:eastAsia="hr-HR"/>
              </w:rPr>
              <w:t>Prijavni obrazac A</w:t>
            </w:r>
          </w:p>
        </w:tc>
        <w:tc>
          <w:tcPr>
            <w:tcW w:w="2268" w:type="dxa"/>
            <w:tcBorders>
              <w:top w:val="single" w:sz="4" w:space="0" w:color="000080"/>
              <w:left w:val="single" w:sz="4" w:space="0" w:color="000080"/>
              <w:bottom w:val="single" w:sz="4" w:space="0" w:color="000080"/>
              <w:right w:val="single" w:sz="4" w:space="0" w:color="000000"/>
            </w:tcBorders>
            <w:shd w:val="clear" w:color="auto" w:fill="FFFFFF"/>
            <w:vAlign w:val="center"/>
          </w:tcPr>
          <w:p w14:paraId="213CEA04" w14:textId="3F26093D" w:rsidR="0046193E" w:rsidRDefault="0046193E" w:rsidP="0021343C">
            <w:pPr>
              <w:snapToGrid w:val="0"/>
              <w:jc w:val="center"/>
              <w:rPr>
                <w:rFonts w:asciiTheme="minorHAnsi" w:eastAsia="Times New Roman" w:hAnsiTheme="minorHAnsi" w:cstheme="minorHAnsi"/>
                <w:lang w:eastAsia="hr-HR"/>
              </w:rPr>
            </w:pPr>
            <w:r>
              <w:rPr>
                <w:rFonts w:asciiTheme="minorHAnsi" w:eastAsia="Times New Roman" w:hAnsiTheme="minorHAnsi" w:cstheme="minorHAnsi"/>
                <w:lang w:eastAsia="hr-HR"/>
              </w:rPr>
              <w:t>Ne</w:t>
            </w:r>
          </w:p>
        </w:tc>
      </w:tr>
    </w:tbl>
    <w:p w14:paraId="39E98C12" w14:textId="70BCE9F7" w:rsidR="00934733" w:rsidRPr="00F33E4D" w:rsidRDefault="00934733" w:rsidP="00BC2AD8">
      <w:pPr>
        <w:spacing w:after="0" w:line="240" w:lineRule="auto"/>
        <w:jc w:val="both"/>
        <w:rPr>
          <w:rFonts w:asciiTheme="minorHAnsi" w:hAnsiTheme="minorHAnsi" w:cstheme="minorHAnsi"/>
        </w:rPr>
      </w:pPr>
    </w:p>
    <w:p w14:paraId="0AE8C6F4" w14:textId="77777777" w:rsidR="00934733" w:rsidRPr="00F33E4D" w:rsidRDefault="00934733" w:rsidP="00BC2AD8">
      <w:pPr>
        <w:spacing w:after="0" w:line="240" w:lineRule="auto"/>
        <w:jc w:val="both"/>
        <w:rPr>
          <w:rFonts w:asciiTheme="minorHAnsi" w:hAnsiTheme="minorHAnsi" w:cstheme="minorHAnsi"/>
        </w:rPr>
      </w:pP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704"/>
        <w:gridCol w:w="4820"/>
        <w:gridCol w:w="1842"/>
        <w:gridCol w:w="2268"/>
      </w:tblGrid>
      <w:tr w:rsidR="00DC2BF0" w:rsidRPr="00F33E4D" w14:paraId="0CF766B4" w14:textId="77777777" w:rsidTr="00E91282">
        <w:trPr>
          <w:jc w:val="center"/>
        </w:trPr>
        <w:tc>
          <w:tcPr>
            <w:tcW w:w="70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8" w:type="dxa"/>
            </w:tcMar>
            <w:vAlign w:val="center"/>
          </w:tcPr>
          <w:p w14:paraId="77472F35" w14:textId="77777777" w:rsidR="00DC2BF0" w:rsidRPr="00F33E4D" w:rsidRDefault="00DC2BF0" w:rsidP="00E91282">
            <w:pPr>
              <w:snapToGrid w:val="0"/>
              <w:spacing w:after="0" w:line="240" w:lineRule="auto"/>
              <w:ind w:left="-232" w:firstLine="232"/>
              <w:rPr>
                <w:rFonts w:asciiTheme="minorHAnsi" w:eastAsia="Times New Roman" w:hAnsiTheme="minorHAnsi" w:cstheme="minorHAnsi"/>
                <w:b/>
                <w:lang w:eastAsia="hr-HR"/>
              </w:rPr>
            </w:pPr>
          </w:p>
          <w:p w14:paraId="7E18CAAB" w14:textId="77777777" w:rsidR="00DC2BF0" w:rsidRDefault="00DC2BF0" w:rsidP="00E91282">
            <w:pPr>
              <w:snapToGrid w:val="0"/>
              <w:spacing w:after="0" w:line="240" w:lineRule="auto"/>
              <w:rPr>
                <w:rFonts w:asciiTheme="minorHAnsi" w:eastAsia="Times New Roman" w:hAnsiTheme="minorHAnsi" w:cstheme="minorHAnsi"/>
                <w:b/>
                <w:lang w:eastAsia="hr-HR"/>
              </w:rPr>
            </w:pPr>
            <w:r w:rsidRPr="00F33E4D">
              <w:rPr>
                <w:rFonts w:asciiTheme="minorHAnsi" w:eastAsia="Times New Roman" w:hAnsiTheme="minorHAnsi" w:cstheme="minorHAnsi"/>
                <w:b/>
                <w:lang w:eastAsia="hr-HR"/>
              </w:rPr>
              <w:t>Br.</w:t>
            </w:r>
          </w:p>
          <w:p w14:paraId="00EB098E" w14:textId="77F7F256" w:rsidR="00E91282" w:rsidRPr="00F33E4D" w:rsidRDefault="00E91282" w:rsidP="00E91282">
            <w:pPr>
              <w:snapToGrid w:val="0"/>
              <w:spacing w:after="0" w:line="240" w:lineRule="auto"/>
              <w:ind w:left="-232" w:firstLine="232"/>
              <w:rPr>
                <w:rFonts w:asciiTheme="minorHAnsi" w:eastAsia="Times New Roman" w:hAnsiTheme="minorHAnsi" w:cstheme="minorHAnsi"/>
                <w:b/>
                <w:lang w:eastAsia="hr-HR"/>
              </w:rPr>
            </w:pPr>
          </w:p>
        </w:tc>
        <w:tc>
          <w:tcPr>
            <w:tcW w:w="482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8" w:type="dxa"/>
            </w:tcMar>
            <w:vAlign w:val="center"/>
          </w:tcPr>
          <w:p w14:paraId="77A76E2C" w14:textId="77777777" w:rsidR="00EE375E" w:rsidRPr="00F33E4D" w:rsidRDefault="00DC2BF0" w:rsidP="00E91282">
            <w:pPr>
              <w:spacing w:after="0" w:line="240" w:lineRule="auto"/>
              <w:rPr>
                <w:rFonts w:asciiTheme="minorHAnsi" w:eastAsia="Times New Roman" w:hAnsiTheme="minorHAnsi" w:cstheme="minorHAnsi"/>
                <w:b/>
                <w:lang w:eastAsia="hr-HR"/>
              </w:rPr>
            </w:pPr>
            <w:r w:rsidRPr="00F33E4D">
              <w:rPr>
                <w:rFonts w:asciiTheme="minorHAnsi" w:eastAsia="Times New Roman" w:hAnsiTheme="minorHAnsi" w:cstheme="minorHAnsi"/>
                <w:b/>
                <w:lang w:eastAsia="hr-HR"/>
              </w:rPr>
              <w:t xml:space="preserve">Pitanje za provjeru prihvatljivosti ciljeva projekta </w:t>
            </w:r>
          </w:p>
          <w:p w14:paraId="6D3A7D07" w14:textId="143F747D" w:rsidR="00E91282" w:rsidRPr="00F33E4D" w:rsidRDefault="00DC2BF0" w:rsidP="00E91282">
            <w:pPr>
              <w:spacing w:after="0" w:line="240" w:lineRule="auto"/>
              <w:rPr>
                <w:rFonts w:asciiTheme="minorHAnsi" w:eastAsia="Times New Roman" w:hAnsiTheme="minorHAnsi" w:cstheme="minorHAnsi"/>
                <w:b/>
                <w:lang w:eastAsia="hr-HR"/>
              </w:rPr>
            </w:pPr>
            <w:r w:rsidRPr="00F33E4D">
              <w:rPr>
                <w:rFonts w:asciiTheme="minorHAnsi" w:eastAsia="Times New Roman" w:hAnsiTheme="minorHAnsi" w:cstheme="minorHAnsi"/>
                <w:b/>
                <w:lang w:eastAsia="hr-HR"/>
              </w:rPr>
              <w:t>i projektnih aktivnosti</w:t>
            </w:r>
          </w:p>
        </w:tc>
        <w:tc>
          <w:tcPr>
            <w:tcW w:w="184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7DB56DF" w14:textId="77777777" w:rsidR="00DC2BF0" w:rsidRPr="00F33E4D" w:rsidRDefault="00DC2BF0" w:rsidP="00E91282">
            <w:pPr>
              <w:spacing w:after="0" w:line="240" w:lineRule="auto"/>
              <w:ind w:left="-232" w:firstLine="232"/>
              <w:rPr>
                <w:rFonts w:asciiTheme="minorHAnsi" w:eastAsia="Times New Roman" w:hAnsiTheme="minorHAnsi" w:cstheme="minorHAnsi"/>
                <w:b/>
                <w:lang w:eastAsia="hr-HR"/>
              </w:rPr>
            </w:pPr>
          </w:p>
          <w:p w14:paraId="34A0A76B" w14:textId="77777777" w:rsidR="00DC2BF0" w:rsidRPr="00F33E4D" w:rsidRDefault="00DC2BF0" w:rsidP="00E91282">
            <w:pPr>
              <w:spacing w:after="0" w:line="240" w:lineRule="auto"/>
              <w:ind w:left="-232" w:firstLine="232"/>
              <w:rPr>
                <w:rFonts w:asciiTheme="minorHAnsi" w:eastAsia="Times New Roman" w:hAnsiTheme="minorHAnsi" w:cstheme="minorHAnsi"/>
                <w:b/>
                <w:lang w:eastAsia="hr-HR"/>
              </w:rPr>
            </w:pPr>
            <w:r w:rsidRPr="00F33E4D">
              <w:rPr>
                <w:rFonts w:asciiTheme="minorHAnsi" w:eastAsia="Times New Roman" w:hAnsiTheme="minorHAnsi" w:cstheme="minorHAnsi"/>
                <w:b/>
                <w:lang w:eastAsia="hr-HR"/>
              </w:rPr>
              <w:t>Izvor provjere</w:t>
            </w:r>
          </w:p>
          <w:p w14:paraId="124377D6" w14:textId="77777777" w:rsidR="00DC2BF0" w:rsidRPr="00F33E4D" w:rsidRDefault="00DC2BF0" w:rsidP="00E91282">
            <w:pPr>
              <w:spacing w:after="0" w:line="240" w:lineRule="auto"/>
              <w:ind w:left="-232" w:firstLine="232"/>
              <w:rPr>
                <w:rFonts w:asciiTheme="minorHAnsi" w:eastAsia="Times New Roman" w:hAnsiTheme="minorHAnsi" w:cstheme="minorHAnsi"/>
                <w:b/>
                <w:lang w:eastAsia="hr-HR"/>
              </w:rPr>
            </w:pPr>
          </w:p>
        </w:tc>
        <w:tc>
          <w:tcPr>
            <w:tcW w:w="226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78" w:type="dxa"/>
            </w:tcMar>
            <w:vAlign w:val="center"/>
          </w:tcPr>
          <w:p w14:paraId="4158F68D" w14:textId="77777777" w:rsidR="00DC2BF0" w:rsidRPr="00F33E4D" w:rsidRDefault="00EE375E" w:rsidP="00EE375E">
            <w:pPr>
              <w:spacing w:after="0" w:line="240" w:lineRule="auto"/>
              <w:jc w:val="both"/>
              <w:rPr>
                <w:rFonts w:asciiTheme="minorHAnsi" w:eastAsia="Times New Roman" w:hAnsiTheme="minorHAnsi" w:cstheme="minorHAnsi"/>
                <w:b/>
                <w:lang w:eastAsia="hr-HR"/>
              </w:rPr>
            </w:pPr>
            <w:r w:rsidRPr="00F33E4D">
              <w:rPr>
                <w:rFonts w:asciiTheme="minorHAnsi" w:eastAsia="Times New Roman" w:hAnsiTheme="minorHAnsi" w:cstheme="minorHAnsi"/>
                <w:b/>
                <w:lang w:eastAsia="hr-HR"/>
              </w:rPr>
              <w:t>Mogućnost traženja zahtjeva za pojašnjenjima (Da/Ne)</w:t>
            </w:r>
          </w:p>
        </w:tc>
      </w:tr>
      <w:tr w:rsidR="00DC2BF0" w:rsidRPr="00F33E4D" w14:paraId="1554B9CB" w14:textId="77777777" w:rsidTr="00E91282">
        <w:trPr>
          <w:trHeight w:val="759"/>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0A2BB4F3" w14:textId="77777777" w:rsidR="00DC2BF0" w:rsidRPr="00F33E4D" w:rsidRDefault="00DC2BF0" w:rsidP="007870EC">
            <w:pPr>
              <w:snapToGrid w:val="0"/>
              <w:spacing w:after="0" w:line="240" w:lineRule="auto"/>
              <w:ind w:left="-232" w:firstLine="232"/>
              <w:jc w:val="center"/>
              <w:rPr>
                <w:rFonts w:asciiTheme="minorHAnsi" w:eastAsia="Times New Roman" w:hAnsiTheme="minorHAnsi" w:cstheme="minorHAnsi"/>
                <w:lang w:eastAsia="hr-HR"/>
              </w:rPr>
            </w:pPr>
            <w:r w:rsidRPr="00F33E4D">
              <w:rPr>
                <w:rFonts w:asciiTheme="minorHAnsi" w:eastAsia="Times New Roman" w:hAnsiTheme="minorHAnsi" w:cstheme="minorHAnsi"/>
                <w:lang w:eastAsia="hr-HR"/>
              </w:rPr>
              <w:t>1.</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49C99289" w14:textId="77777777" w:rsidR="00DC2BF0" w:rsidRPr="00F33E4D" w:rsidRDefault="00DC2BF0" w:rsidP="00EE375E">
            <w:pPr>
              <w:spacing w:after="0" w:line="240" w:lineRule="auto"/>
              <w:rPr>
                <w:rFonts w:asciiTheme="minorHAnsi" w:eastAsia="Times New Roman" w:hAnsiTheme="minorHAnsi" w:cstheme="minorHAnsi"/>
                <w:lang w:eastAsia="hr-HR"/>
              </w:rPr>
            </w:pPr>
            <w:r w:rsidRPr="00F33E4D">
              <w:rPr>
                <w:rFonts w:asciiTheme="minorHAnsi" w:eastAsia="Times New Roman" w:hAnsiTheme="minorHAnsi" w:cstheme="minorHAnsi"/>
                <w:lang w:eastAsia="hr-HR"/>
              </w:rPr>
              <w:t>Cilj projekta je u skladu s općim i specifičnim ciljem predmetne dodjele bespovratnih sredstava</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077DD1" w14:textId="77777777" w:rsidR="00DC2BF0" w:rsidRPr="00F33E4D" w:rsidRDefault="00DC2BF0" w:rsidP="00EE375E">
            <w:pPr>
              <w:spacing w:after="0" w:line="240" w:lineRule="auto"/>
              <w:rPr>
                <w:rFonts w:asciiTheme="minorHAnsi" w:eastAsia="Times New Roman" w:hAnsiTheme="minorHAnsi" w:cstheme="minorHAnsi"/>
                <w:lang w:eastAsia="hr-HR"/>
              </w:rPr>
            </w:pPr>
            <w:r w:rsidRPr="00F33E4D">
              <w:rPr>
                <w:rFonts w:asciiTheme="minorHAnsi" w:eastAsia="Times New Roman" w:hAnsiTheme="minorHAnsi" w:cstheme="minorHAnsi"/>
                <w:lang w:eastAsia="hr-HR"/>
              </w:rPr>
              <w:t>Prijavni obrazac 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1B7291EC" w14:textId="3699FA2B" w:rsidR="00DC2BF0" w:rsidRPr="00F33E4D" w:rsidRDefault="004B4EB7" w:rsidP="00934733">
            <w:pPr>
              <w:spacing w:after="0" w:line="240" w:lineRule="auto"/>
              <w:ind w:left="-232" w:firstLine="232"/>
              <w:jc w:val="center"/>
              <w:rPr>
                <w:rFonts w:asciiTheme="minorHAnsi" w:eastAsia="Times New Roman" w:hAnsiTheme="minorHAnsi" w:cstheme="minorHAnsi"/>
                <w:lang w:eastAsia="hr-HR"/>
              </w:rPr>
            </w:pPr>
            <w:r w:rsidRPr="00F33E4D">
              <w:rPr>
                <w:rFonts w:asciiTheme="minorHAnsi" w:eastAsia="Times New Roman" w:hAnsiTheme="minorHAnsi" w:cstheme="minorHAnsi"/>
                <w:lang w:eastAsia="hr-HR"/>
              </w:rPr>
              <w:t>Da</w:t>
            </w:r>
          </w:p>
        </w:tc>
      </w:tr>
      <w:tr w:rsidR="00DC2BF0" w:rsidRPr="00F33E4D" w14:paraId="042F1D4E" w14:textId="77777777" w:rsidTr="00E91282">
        <w:trPr>
          <w:trHeight w:val="685"/>
          <w:jc w:val="center"/>
        </w:trPr>
        <w:tc>
          <w:tcPr>
            <w:tcW w:w="70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6E6856EB" w14:textId="77777777" w:rsidR="00DC2BF0" w:rsidRPr="00F33E4D" w:rsidRDefault="00DC2BF0" w:rsidP="007870EC">
            <w:pPr>
              <w:snapToGrid w:val="0"/>
              <w:spacing w:after="0" w:line="240" w:lineRule="auto"/>
              <w:ind w:left="-232" w:firstLine="232"/>
              <w:jc w:val="center"/>
              <w:rPr>
                <w:rFonts w:asciiTheme="minorHAnsi" w:eastAsia="Times New Roman" w:hAnsiTheme="minorHAnsi" w:cstheme="minorHAnsi"/>
                <w:lang w:eastAsia="hr-HR"/>
              </w:rPr>
            </w:pPr>
            <w:r w:rsidRPr="00F33E4D">
              <w:rPr>
                <w:rFonts w:asciiTheme="minorHAnsi" w:eastAsia="Times New Roman" w:hAnsiTheme="minorHAnsi" w:cstheme="minorHAnsi"/>
                <w:lang w:eastAsia="hr-HR"/>
              </w:rPr>
              <w:t>2.</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33DB5BB9" w14:textId="77777777" w:rsidR="00DC2BF0" w:rsidRPr="00F33E4D" w:rsidRDefault="00DC2BF0" w:rsidP="00EE375E">
            <w:pPr>
              <w:spacing w:after="0" w:line="240" w:lineRule="auto"/>
              <w:rPr>
                <w:rFonts w:asciiTheme="minorHAnsi" w:eastAsia="Times New Roman" w:hAnsiTheme="minorHAnsi" w:cstheme="minorHAnsi"/>
                <w:lang w:eastAsia="hr-HR"/>
              </w:rPr>
            </w:pPr>
            <w:r w:rsidRPr="00F33E4D">
              <w:rPr>
                <w:rFonts w:asciiTheme="minorHAnsi" w:eastAsia="Times New Roman" w:hAnsiTheme="minorHAnsi" w:cstheme="minorHAnsi"/>
                <w:lang w:eastAsia="hr-HR"/>
              </w:rPr>
              <w:t>Aktivnosti projekta su u skladu s prihvatljivim aktivnostima predmetne dodjele.</w:t>
            </w:r>
          </w:p>
        </w:tc>
        <w:tc>
          <w:tcPr>
            <w:tcW w:w="184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D5EA33" w14:textId="77777777" w:rsidR="00DC2BF0" w:rsidRPr="00F33E4D" w:rsidRDefault="00DC2BF0" w:rsidP="00E478D3">
            <w:pPr>
              <w:spacing w:after="0" w:line="240" w:lineRule="auto"/>
              <w:rPr>
                <w:rFonts w:asciiTheme="minorHAnsi" w:eastAsia="Times New Roman" w:hAnsiTheme="minorHAnsi" w:cstheme="minorHAnsi"/>
                <w:lang w:eastAsia="hr-HR"/>
              </w:rPr>
            </w:pPr>
            <w:r w:rsidRPr="00F33E4D">
              <w:rPr>
                <w:rFonts w:asciiTheme="minorHAnsi" w:eastAsia="Times New Roman" w:hAnsiTheme="minorHAnsi" w:cstheme="minorHAnsi"/>
                <w:lang w:eastAsia="hr-HR"/>
              </w:rPr>
              <w:t>Prijavni obrazac A</w:t>
            </w:r>
          </w:p>
          <w:p w14:paraId="4A026853" w14:textId="596922D9" w:rsidR="00B35ED1" w:rsidRPr="00E91282" w:rsidRDefault="00B35ED1" w:rsidP="00E478D3">
            <w:pPr>
              <w:spacing w:after="0" w:line="240" w:lineRule="auto"/>
              <w:rPr>
                <w:rFonts w:asciiTheme="minorHAnsi" w:eastAsia="Times New Roman" w:hAnsiTheme="minorHAnsi" w:cstheme="minorHAnsi"/>
                <w:b/>
                <w:lang w:eastAsia="hr-HR"/>
              </w:rPr>
            </w:pPr>
            <w:r w:rsidRPr="00E91282">
              <w:rPr>
                <w:rFonts w:asciiTheme="minorHAnsi" w:eastAsia="Times New Roman" w:hAnsiTheme="minorHAnsi" w:cstheme="minorHAnsi"/>
                <w:b/>
                <w:lang w:eastAsia="hr-HR"/>
              </w:rPr>
              <w:t>i</w:t>
            </w:r>
          </w:p>
          <w:p w14:paraId="015AA6D8" w14:textId="26D67341" w:rsidR="00B35ED1" w:rsidRPr="00F33E4D" w:rsidRDefault="00B35ED1" w:rsidP="00E478D3">
            <w:pPr>
              <w:spacing w:after="0" w:line="240" w:lineRule="auto"/>
              <w:rPr>
                <w:rFonts w:asciiTheme="minorHAnsi" w:eastAsia="Times New Roman" w:hAnsiTheme="minorHAnsi" w:cstheme="minorHAnsi"/>
                <w:lang w:eastAsia="hr-HR"/>
              </w:rPr>
            </w:pPr>
            <w:r w:rsidRPr="00F33E4D">
              <w:rPr>
                <w:rFonts w:asciiTheme="minorHAnsi" w:eastAsia="Times New Roman" w:hAnsiTheme="minorHAnsi" w:cstheme="minorHAnsi"/>
                <w:lang w:eastAsia="hr-HR"/>
              </w:rPr>
              <w:t xml:space="preserve">Prijavni obrazac B (samo za </w:t>
            </w:r>
            <w:r w:rsidR="00D73C08">
              <w:rPr>
                <w:rFonts w:asciiTheme="minorHAnsi" w:eastAsia="Times New Roman" w:hAnsiTheme="minorHAnsi" w:cstheme="minorHAnsi"/>
                <w:lang w:eastAsia="hr-HR"/>
              </w:rPr>
              <w:t>S</w:t>
            </w:r>
            <w:r w:rsidRPr="00F33E4D">
              <w:rPr>
                <w:rFonts w:asciiTheme="minorHAnsi" w:eastAsia="Times New Roman" w:hAnsiTheme="minorHAnsi" w:cstheme="minorHAnsi"/>
                <w:lang w:eastAsia="hr-HR"/>
              </w:rPr>
              <w:t>kupinu aktivnosti B)</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vAlign w:val="center"/>
          </w:tcPr>
          <w:p w14:paraId="0DBF6FC2" w14:textId="77777777" w:rsidR="00DC2BF0" w:rsidRPr="00F33E4D" w:rsidRDefault="00DC2BF0" w:rsidP="00934733">
            <w:pPr>
              <w:spacing w:after="0" w:line="240" w:lineRule="auto"/>
              <w:ind w:left="-232" w:firstLine="232"/>
              <w:jc w:val="center"/>
              <w:rPr>
                <w:rFonts w:asciiTheme="minorHAnsi" w:eastAsia="Times New Roman" w:hAnsiTheme="minorHAnsi" w:cstheme="minorHAnsi"/>
                <w:lang w:eastAsia="hr-HR"/>
              </w:rPr>
            </w:pPr>
            <w:r w:rsidRPr="00F33E4D">
              <w:rPr>
                <w:rFonts w:asciiTheme="minorHAnsi" w:eastAsia="Times New Roman" w:hAnsiTheme="minorHAnsi" w:cstheme="minorHAnsi"/>
                <w:lang w:eastAsia="hr-HR"/>
              </w:rPr>
              <w:t>Da</w:t>
            </w:r>
          </w:p>
        </w:tc>
      </w:tr>
    </w:tbl>
    <w:p w14:paraId="65CEA032" w14:textId="1215D095" w:rsidR="00AF095C" w:rsidRPr="00E12036" w:rsidRDefault="00AF095C" w:rsidP="00BC2AD8">
      <w:pPr>
        <w:spacing w:after="0" w:line="240" w:lineRule="auto"/>
        <w:jc w:val="both"/>
        <w:rPr>
          <w:rFonts w:asciiTheme="minorHAnsi" w:hAnsiTheme="minorHAnsi" w:cstheme="minorHAnsi"/>
          <w:sz w:val="20"/>
          <w:szCs w:val="20"/>
        </w:rPr>
      </w:pPr>
    </w:p>
    <w:p w14:paraId="16360259" w14:textId="0C104B33" w:rsidR="003254C0" w:rsidRPr="00E91282" w:rsidRDefault="003254C0" w:rsidP="000E7183">
      <w:pPr>
        <w:spacing w:after="0" w:line="240" w:lineRule="auto"/>
        <w:jc w:val="both"/>
        <w:rPr>
          <w:rFonts w:asciiTheme="minorHAnsi" w:hAnsiTheme="minorHAnsi" w:cstheme="minorHAnsi"/>
          <w:sz w:val="24"/>
          <w:szCs w:val="24"/>
        </w:rPr>
      </w:pPr>
      <w:r w:rsidRPr="00E91282">
        <w:rPr>
          <w:rFonts w:asciiTheme="minorHAnsi" w:hAnsiTheme="minorHAnsi" w:cstheme="minorHAnsi"/>
          <w:sz w:val="24"/>
          <w:szCs w:val="24"/>
        </w:rPr>
        <w:t xml:space="preserve">Ako je potrebno, </w:t>
      </w:r>
      <w:r w:rsidR="00D72DDD" w:rsidRPr="00E91282">
        <w:rPr>
          <w:rFonts w:asciiTheme="minorHAnsi" w:hAnsiTheme="minorHAnsi" w:cstheme="minorHAnsi"/>
          <w:sz w:val="24"/>
          <w:szCs w:val="24"/>
        </w:rPr>
        <w:t>Nacionalna zaklada za razvoj civilnog</w:t>
      </w:r>
      <w:r w:rsidR="00362870" w:rsidRPr="00E91282">
        <w:rPr>
          <w:rFonts w:asciiTheme="minorHAnsi" w:hAnsiTheme="minorHAnsi" w:cstheme="minorHAnsi"/>
          <w:sz w:val="24"/>
          <w:szCs w:val="24"/>
        </w:rPr>
        <w:t>a</w:t>
      </w:r>
      <w:r w:rsidR="00D72DDD" w:rsidRPr="00E91282">
        <w:rPr>
          <w:rFonts w:asciiTheme="minorHAnsi" w:hAnsiTheme="minorHAnsi" w:cstheme="minorHAnsi"/>
          <w:sz w:val="24"/>
          <w:szCs w:val="24"/>
        </w:rPr>
        <w:t xml:space="preserve"> društva</w:t>
      </w:r>
      <w:r w:rsidRPr="00E91282">
        <w:rPr>
          <w:rFonts w:asciiTheme="minorHAnsi" w:hAnsiTheme="minorHAnsi" w:cstheme="minorHAnsi"/>
          <w:sz w:val="24"/>
          <w:szCs w:val="24"/>
        </w:rPr>
        <w:t xml:space="preserve"> </w:t>
      </w:r>
      <w:r w:rsidR="00B35ED1" w:rsidRPr="00E91282">
        <w:rPr>
          <w:rFonts w:asciiTheme="minorHAnsi" w:hAnsiTheme="minorHAnsi" w:cstheme="minorHAnsi"/>
          <w:sz w:val="24"/>
          <w:szCs w:val="24"/>
        </w:rPr>
        <w:t xml:space="preserve">u suradnji s prijaviteljem </w:t>
      </w:r>
      <w:r w:rsidRPr="00E91282">
        <w:rPr>
          <w:rFonts w:asciiTheme="minorHAnsi" w:hAnsiTheme="minorHAnsi" w:cstheme="minorHAnsi"/>
          <w:sz w:val="24"/>
          <w:szCs w:val="24"/>
        </w:rPr>
        <w:t>ispravlja predloženi proračun, uklanjajući neprihvatljive izdatke</w:t>
      </w:r>
      <w:r w:rsidR="004B4EB7" w:rsidRPr="00E91282">
        <w:rPr>
          <w:rFonts w:asciiTheme="minorHAnsi" w:hAnsiTheme="minorHAnsi" w:cstheme="minorHAnsi"/>
          <w:sz w:val="24"/>
          <w:szCs w:val="24"/>
        </w:rPr>
        <w:t xml:space="preserve"> samo i isključivo u opsegu u kojemu se ne utječe na rezultate prethodnih faza dodjele, ne mijenja se koncept projekta ili aktivnosti za koje je u fazi provjere prihvatljivosti projektnih aktivnosti utvrđeno da su prihvatljive, kao ni opseg intervencije ili ciljeve predloženog projektnog prijedloga. Ispravci mogu biti od utjecaja jedino na iznos bespovratnih sredstava za dodjelu odnosno na postotak sufinanciranja iz Fondova (intenzitet potpore)</w:t>
      </w:r>
      <w:r w:rsidRPr="00E91282">
        <w:rPr>
          <w:rFonts w:asciiTheme="minorHAnsi" w:hAnsiTheme="minorHAnsi" w:cstheme="minorHAnsi"/>
          <w:sz w:val="24"/>
          <w:szCs w:val="24"/>
        </w:rPr>
        <w:t xml:space="preserve">, pri čemu </w:t>
      </w:r>
      <w:r w:rsidR="00D73C08" w:rsidRPr="00E91282">
        <w:rPr>
          <w:rFonts w:asciiTheme="minorHAnsi" w:hAnsiTheme="minorHAnsi" w:cstheme="minorHAnsi"/>
          <w:sz w:val="24"/>
          <w:szCs w:val="24"/>
        </w:rPr>
        <w:t xml:space="preserve">Nacionalna zaklada za razvoj civilnoga društva </w:t>
      </w:r>
      <w:r w:rsidRPr="00E91282">
        <w:rPr>
          <w:rFonts w:asciiTheme="minorHAnsi" w:hAnsiTheme="minorHAnsi" w:cstheme="minorHAnsi"/>
          <w:sz w:val="24"/>
          <w:szCs w:val="24"/>
        </w:rPr>
        <w:t>može:</w:t>
      </w:r>
    </w:p>
    <w:p w14:paraId="33B72507" w14:textId="77777777" w:rsidR="00E91282" w:rsidRPr="00E91282" w:rsidRDefault="00E91282" w:rsidP="000E7183">
      <w:pPr>
        <w:spacing w:after="0" w:line="240" w:lineRule="auto"/>
        <w:jc w:val="both"/>
        <w:rPr>
          <w:rFonts w:asciiTheme="minorHAnsi" w:hAnsiTheme="minorHAnsi" w:cstheme="minorHAnsi"/>
          <w:b/>
          <w:sz w:val="18"/>
          <w:szCs w:val="24"/>
        </w:rPr>
      </w:pPr>
    </w:p>
    <w:p w14:paraId="3104BC64" w14:textId="781329B2" w:rsidR="003254C0" w:rsidRPr="006611F1" w:rsidRDefault="003254C0" w:rsidP="008362FB">
      <w:pPr>
        <w:numPr>
          <w:ilvl w:val="0"/>
          <w:numId w:val="6"/>
        </w:numPr>
        <w:spacing w:after="0" w:line="240" w:lineRule="auto"/>
        <w:ind w:left="426"/>
        <w:jc w:val="both"/>
        <w:rPr>
          <w:rFonts w:asciiTheme="minorHAnsi" w:hAnsiTheme="minorHAnsi" w:cstheme="minorHAnsi"/>
          <w:sz w:val="24"/>
          <w:szCs w:val="24"/>
        </w:rPr>
      </w:pPr>
      <w:r w:rsidRPr="006611F1">
        <w:rPr>
          <w:rFonts w:asciiTheme="minorHAnsi" w:hAnsiTheme="minorHAnsi" w:cstheme="minorHAnsi"/>
          <w:sz w:val="24"/>
          <w:szCs w:val="24"/>
        </w:rPr>
        <w:t xml:space="preserve">od prijavitelja zatražiti dostavljanje dodatnih podataka kako bi se opravdala prihvatljivost izdataka. Ako prijavitelj ne dostavi zadovoljavajuće podatke ili ih ne dostavi u za to predviđenom roku, navedeni izdatci </w:t>
      </w:r>
      <w:r w:rsidR="00E04E46" w:rsidRPr="006611F1">
        <w:rPr>
          <w:rFonts w:asciiTheme="minorHAnsi" w:hAnsiTheme="minorHAnsi" w:cstheme="minorHAnsi"/>
          <w:sz w:val="24"/>
          <w:szCs w:val="24"/>
        </w:rPr>
        <w:t xml:space="preserve">se </w:t>
      </w:r>
      <w:r w:rsidR="00603F68" w:rsidRPr="006611F1">
        <w:rPr>
          <w:rFonts w:asciiTheme="minorHAnsi" w:hAnsiTheme="minorHAnsi" w:cstheme="minorHAnsi"/>
          <w:sz w:val="24"/>
          <w:szCs w:val="24"/>
        </w:rPr>
        <w:t>smatra</w:t>
      </w:r>
      <w:r w:rsidR="0074594E" w:rsidRPr="006611F1">
        <w:rPr>
          <w:rFonts w:asciiTheme="minorHAnsi" w:hAnsiTheme="minorHAnsi" w:cstheme="minorHAnsi"/>
          <w:sz w:val="24"/>
          <w:szCs w:val="24"/>
        </w:rPr>
        <w:t>ju</w:t>
      </w:r>
      <w:r w:rsidRPr="006611F1">
        <w:rPr>
          <w:rFonts w:asciiTheme="minorHAnsi" w:hAnsiTheme="minorHAnsi" w:cstheme="minorHAnsi"/>
          <w:sz w:val="24"/>
          <w:szCs w:val="24"/>
        </w:rPr>
        <w:t xml:space="preserve"> neprihvatljivima i uklanjaju iz proračuna</w:t>
      </w:r>
      <w:r w:rsidR="00362870" w:rsidRPr="006611F1">
        <w:rPr>
          <w:rFonts w:asciiTheme="minorHAnsi" w:hAnsiTheme="minorHAnsi" w:cstheme="minorHAnsi"/>
          <w:sz w:val="24"/>
          <w:szCs w:val="24"/>
        </w:rPr>
        <w:t xml:space="preserve"> </w:t>
      </w:r>
      <w:r w:rsidRPr="006611F1">
        <w:rPr>
          <w:rFonts w:asciiTheme="minorHAnsi" w:hAnsiTheme="minorHAnsi" w:cstheme="minorHAnsi"/>
          <w:sz w:val="24"/>
          <w:szCs w:val="24"/>
        </w:rPr>
        <w:t>i/ili</w:t>
      </w:r>
    </w:p>
    <w:p w14:paraId="1DBC1AAD" w14:textId="77777777" w:rsidR="003254C0" w:rsidRPr="00E91282" w:rsidRDefault="003254C0" w:rsidP="000E7183">
      <w:pPr>
        <w:spacing w:after="0" w:line="240" w:lineRule="auto"/>
        <w:ind w:left="426"/>
        <w:jc w:val="both"/>
        <w:rPr>
          <w:rFonts w:asciiTheme="minorHAnsi" w:hAnsiTheme="minorHAnsi" w:cstheme="minorHAnsi"/>
          <w:sz w:val="18"/>
          <w:szCs w:val="24"/>
        </w:rPr>
      </w:pPr>
    </w:p>
    <w:p w14:paraId="4E9D464A" w14:textId="77777777" w:rsidR="00E91282" w:rsidRDefault="003254C0" w:rsidP="008362FB">
      <w:pPr>
        <w:numPr>
          <w:ilvl w:val="0"/>
          <w:numId w:val="6"/>
        </w:numPr>
        <w:spacing w:after="0" w:line="240" w:lineRule="auto"/>
        <w:ind w:left="426"/>
        <w:jc w:val="both"/>
        <w:rPr>
          <w:rFonts w:asciiTheme="minorHAnsi" w:hAnsiTheme="minorHAnsi" w:cstheme="minorHAnsi"/>
          <w:sz w:val="24"/>
          <w:szCs w:val="24"/>
        </w:rPr>
      </w:pPr>
      <w:r w:rsidRPr="006611F1">
        <w:rPr>
          <w:rFonts w:asciiTheme="minorHAnsi" w:hAnsiTheme="minorHAnsi" w:cstheme="minorHAnsi"/>
          <w:sz w:val="24"/>
          <w:szCs w:val="24"/>
        </w:rPr>
        <w:t>zajedno s prijaviteljem (pisanim putem) provjeriti stavke proračuna (predložene iznose uz pojedinu stavku</w:t>
      </w:r>
      <w:r w:rsidR="00603F68" w:rsidRPr="006611F1">
        <w:rPr>
          <w:rFonts w:asciiTheme="minorHAnsi" w:hAnsiTheme="minorHAnsi" w:cstheme="minorHAnsi"/>
          <w:sz w:val="24"/>
          <w:szCs w:val="24"/>
        </w:rPr>
        <w:t>,</w:t>
      </w:r>
      <w:r w:rsidRPr="006611F1">
        <w:rPr>
          <w:rFonts w:asciiTheme="minorHAnsi" w:hAnsiTheme="minorHAnsi" w:cstheme="minorHAnsi"/>
          <w:sz w:val="24"/>
          <w:szCs w:val="24"/>
        </w:rPr>
        <w:t xml:space="preserve"> kao i opravdanost pojedinih stavki proračuna). U navedenim slučajevima nadležno tijelo od prijavitelja zahtijeva razloge kojima se opravdava potreba i novčana vrijednost pojedine stavke, ostavljajući mu za navedeno primjereni rok. Ako prijavitelj u navedenom roku, u skladu s uputom nadležnog tijela, ne opravda pojedinu stavku i/ili iznos, </w:t>
      </w:r>
      <w:r w:rsidR="00B35ED1">
        <w:rPr>
          <w:rFonts w:asciiTheme="minorHAnsi" w:hAnsiTheme="minorHAnsi" w:cstheme="minorHAnsi"/>
          <w:sz w:val="24"/>
          <w:szCs w:val="24"/>
        </w:rPr>
        <w:t>ista</w:t>
      </w:r>
      <w:r w:rsidR="001B6609" w:rsidRPr="006611F1">
        <w:rPr>
          <w:rFonts w:asciiTheme="minorHAnsi" w:hAnsiTheme="minorHAnsi" w:cstheme="minorHAnsi"/>
          <w:sz w:val="24"/>
          <w:szCs w:val="24"/>
        </w:rPr>
        <w:t xml:space="preserve"> </w:t>
      </w:r>
      <w:r w:rsidRPr="006611F1">
        <w:rPr>
          <w:rFonts w:asciiTheme="minorHAnsi" w:hAnsiTheme="minorHAnsi" w:cstheme="minorHAnsi"/>
          <w:sz w:val="24"/>
          <w:szCs w:val="24"/>
        </w:rPr>
        <w:t xml:space="preserve">se briše iz proračuna ili se smanjuje zatraženi iznos. </w:t>
      </w:r>
    </w:p>
    <w:p w14:paraId="0149B8DB" w14:textId="77777777" w:rsidR="00E91282" w:rsidRDefault="00E91282" w:rsidP="00E91282">
      <w:pPr>
        <w:spacing w:after="0" w:line="240" w:lineRule="auto"/>
        <w:ind w:left="66"/>
        <w:jc w:val="both"/>
        <w:rPr>
          <w:rFonts w:asciiTheme="minorHAnsi" w:hAnsiTheme="minorHAnsi" w:cstheme="minorHAnsi"/>
          <w:sz w:val="24"/>
          <w:szCs w:val="24"/>
        </w:rPr>
      </w:pPr>
    </w:p>
    <w:p w14:paraId="759EAC7E" w14:textId="77777777" w:rsidR="00B82D60" w:rsidRDefault="00B82D60" w:rsidP="00B82D60">
      <w:pPr>
        <w:spacing w:after="0" w:line="240" w:lineRule="auto"/>
        <w:jc w:val="both"/>
        <w:rPr>
          <w:rFonts w:asciiTheme="minorHAnsi" w:hAnsiTheme="minorHAnsi" w:cstheme="minorHAnsi"/>
          <w:sz w:val="24"/>
        </w:rPr>
      </w:pPr>
      <w:r w:rsidRPr="00DB4556">
        <w:rPr>
          <w:rFonts w:asciiTheme="minorHAnsi" w:hAnsiTheme="minorHAnsi" w:cstheme="minorHAnsi"/>
          <w:sz w:val="24"/>
        </w:rPr>
        <w:t>Nacionalna zaklada za razvoj civi</w:t>
      </w:r>
      <w:r>
        <w:rPr>
          <w:rFonts w:asciiTheme="minorHAnsi" w:hAnsiTheme="minorHAnsi" w:cstheme="minorHAnsi"/>
          <w:sz w:val="24"/>
        </w:rPr>
        <w:t>lnoga društva provjerava je li p</w:t>
      </w:r>
      <w:r w:rsidRPr="00DB4556">
        <w:rPr>
          <w:rFonts w:asciiTheme="minorHAnsi" w:hAnsiTheme="minorHAnsi" w:cstheme="minorHAnsi"/>
          <w:sz w:val="24"/>
        </w:rPr>
        <w:t xml:space="preserve">rijavitelj prilikom izrade proračuna primijenio načela odgovornog financijskog upravljanja sukladno članku 33. Uredbe (EU, Euratom) 2018/1046 Europskog parlamenta i vijeća od 18. srpnja 2018. </w:t>
      </w:r>
    </w:p>
    <w:p w14:paraId="634C5FD9" w14:textId="77777777" w:rsidR="00B82D60" w:rsidRPr="00E12036" w:rsidRDefault="00B82D60" w:rsidP="00B82D60">
      <w:pPr>
        <w:spacing w:after="0" w:line="240" w:lineRule="auto"/>
        <w:jc w:val="both"/>
        <w:rPr>
          <w:rFonts w:asciiTheme="minorHAnsi" w:hAnsiTheme="minorHAnsi" w:cstheme="minorHAnsi"/>
          <w:sz w:val="20"/>
          <w:szCs w:val="18"/>
        </w:rPr>
      </w:pPr>
    </w:p>
    <w:p w14:paraId="0405EE43" w14:textId="23ADC788" w:rsidR="00B82D60" w:rsidRDefault="00B82D60" w:rsidP="00B82D60">
      <w:pPr>
        <w:spacing w:after="0" w:line="240" w:lineRule="auto"/>
        <w:jc w:val="both"/>
        <w:rPr>
          <w:rFonts w:asciiTheme="minorHAnsi" w:hAnsiTheme="minorHAnsi" w:cstheme="minorHAnsi"/>
          <w:sz w:val="24"/>
        </w:rPr>
      </w:pPr>
      <w:r w:rsidRPr="00DB4556">
        <w:rPr>
          <w:rFonts w:asciiTheme="minorHAnsi" w:hAnsiTheme="minorHAnsi" w:cstheme="minorHAnsi"/>
          <w:sz w:val="24"/>
        </w:rPr>
        <w:t>Sukladno članku 2. Uredbe Euratom (2018/1046)</w:t>
      </w:r>
      <w:r w:rsidR="00D73C08">
        <w:rPr>
          <w:rFonts w:asciiTheme="minorHAnsi" w:hAnsiTheme="minorHAnsi" w:cstheme="minorHAnsi"/>
          <w:sz w:val="24"/>
        </w:rPr>
        <w:t>,</w:t>
      </w:r>
      <w:r w:rsidRPr="00DB4556">
        <w:rPr>
          <w:rFonts w:asciiTheme="minorHAnsi" w:hAnsiTheme="minorHAnsi" w:cstheme="minorHAnsi"/>
          <w:sz w:val="24"/>
        </w:rPr>
        <w:t xml:space="preserve"> „dobro financijsko upravljanje” znači izvršenje proračuna u skladu s načelima ekonomičnosti, učinkovitosti i djelotvornosti.</w:t>
      </w:r>
    </w:p>
    <w:p w14:paraId="72923F6D" w14:textId="77777777" w:rsidR="00B82D60" w:rsidRPr="00E12036" w:rsidRDefault="00B82D60" w:rsidP="00B82D60">
      <w:pPr>
        <w:spacing w:after="0" w:line="240" w:lineRule="auto"/>
        <w:jc w:val="both"/>
        <w:rPr>
          <w:rFonts w:asciiTheme="minorHAnsi" w:hAnsiTheme="minorHAnsi" w:cstheme="minorHAnsi"/>
          <w:sz w:val="20"/>
          <w:szCs w:val="18"/>
        </w:rPr>
      </w:pPr>
    </w:p>
    <w:p w14:paraId="6F98368D" w14:textId="5CCC62E1" w:rsidR="00B82D60" w:rsidRPr="00DB4556" w:rsidRDefault="00B82D60" w:rsidP="00B82D60">
      <w:pPr>
        <w:spacing w:after="0" w:line="240" w:lineRule="auto"/>
        <w:jc w:val="both"/>
        <w:rPr>
          <w:rFonts w:asciiTheme="minorHAnsi" w:hAnsiTheme="minorHAnsi" w:cstheme="minorHAnsi"/>
          <w:b/>
          <w:bCs/>
          <w:i/>
          <w:iCs/>
          <w:sz w:val="24"/>
        </w:rPr>
      </w:pPr>
      <w:r w:rsidRPr="00DB4556">
        <w:rPr>
          <w:rFonts w:asciiTheme="minorHAnsi" w:hAnsiTheme="minorHAnsi" w:cstheme="minorHAnsi"/>
          <w:sz w:val="24"/>
        </w:rPr>
        <w:t>Općenito svaki trošak, da bi bio prihvatljiv</w:t>
      </w:r>
      <w:r w:rsidR="00D73C08">
        <w:rPr>
          <w:rFonts w:asciiTheme="minorHAnsi" w:hAnsiTheme="minorHAnsi" w:cstheme="minorHAnsi"/>
          <w:sz w:val="24"/>
        </w:rPr>
        <w:t>,</w:t>
      </w:r>
      <w:r w:rsidRPr="00DB4556">
        <w:rPr>
          <w:rFonts w:asciiTheme="minorHAnsi" w:hAnsiTheme="minorHAnsi" w:cstheme="minorHAnsi"/>
          <w:sz w:val="24"/>
        </w:rPr>
        <w:t xml:space="preserve"> mora biti razuman, opravdan, povezan s aktivnostima koje se provode tijekom provedbe projekta te </w:t>
      </w:r>
      <w:r w:rsidRPr="00DB4556">
        <w:rPr>
          <w:rFonts w:asciiTheme="minorHAnsi" w:hAnsiTheme="minorHAnsi" w:cstheme="minorHAnsi"/>
          <w:b/>
          <w:bCs/>
          <w:i/>
          <w:iCs/>
          <w:sz w:val="24"/>
        </w:rPr>
        <w:t>mora udovoljavati zahtjevima dobrog financijskog upravljanja, osobito u pogledu ekonomičnosti i učinkovitosti.</w:t>
      </w:r>
    </w:p>
    <w:p w14:paraId="3D71A61A" w14:textId="77777777" w:rsidR="00B82D60" w:rsidRPr="00DB4556" w:rsidRDefault="00B82D60" w:rsidP="00B82D60">
      <w:pPr>
        <w:spacing w:after="0" w:line="240" w:lineRule="auto"/>
        <w:jc w:val="both"/>
        <w:rPr>
          <w:rFonts w:asciiTheme="minorHAnsi" w:hAnsiTheme="minorHAnsi" w:cstheme="minorHAnsi"/>
          <w:sz w:val="24"/>
        </w:rPr>
      </w:pPr>
      <w:r w:rsidRPr="00982231">
        <w:rPr>
          <w:rFonts w:asciiTheme="minorHAnsi" w:hAnsiTheme="minorHAnsi" w:cstheme="minorHAnsi"/>
          <w:b/>
          <w:bCs/>
          <w:i/>
          <w:iCs/>
          <w:sz w:val="24"/>
        </w:rPr>
        <w:t>Financijsko upravljanje</w:t>
      </w:r>
      <w:r w:rsidRPr="00DB4556">
        <w:rPr>
          <w:rFonts w:asciiTheme="minorHAnsi" w:hAnsiTheme="minorHAnsi" w:cstheme="minorHAnsi"/>
          <w:sz w:val="24"/>
        </w:rPr>
        <w:t xml:space="preserve"> predstavlja usmjeravanje i kontroliranje financijskih učinaka poslovanja radi ostvarenja poslovnih ciljeva, koristeći pri tome sredstva na pravilan, etičan, ekonomičan, djelotvoran i učinkovit način.</w:t>
      </w:r>
    </w:p>
    <w:p w14:paraId="4BFDF60E" w14:textId="77777777" w:rsidR="00B82D60" w:rsidRPr="00DB4556" w:rsidRDefault="00B82D60" w:rsidP="00B82D60">
      <w:pPr>
        <w:spacing w:after="0" w:line="240" w:lineRule="auto"/>
        <w:jc w:val="both"/>
        <w:rPr>
          <w:rFonts w:asciiTheme="minorHAnsi" w:hAnsiTheme="minorHAnsi" w:cstheme="minorHAnsi"/>
          <w:sz w:val="24"/>
        </w:rPr>
      </w:pPr>
      <w:r w:rsidRPr="00DB4556">
        <w:rPr>
          <w:rFonts w:asciiTheme="minorHAnsi" w:hAnsiTheme="minorHAnsi" w:cstheme="minorHAnsi"/>
          <w:b/>
          <w:bCs/>
          <w:i/>
          <w:iCs/>
          <w:sz w:val="24"/>
        </w:rPr>
        <w:t>Učinkovitost</w:t>
      </w:r>
      <w:r w:rsidRPr="00DB4556">
        <w:rPr>
          <w:rFonts w:asciiTheme="minorHAnsi" w:hAnsiTheme="minorHAnsi" w:cstheme="minorHAnsi"/>
          <w:sz w:val="24"/>
        </w:rPr>
        <w:t xml:space="preserve"> je najbolji omjer između rezultata i sredstava korištenih za njihovo ostvarenje</w:t>
      </w:r>
      <w:r>
        <w:rPr>
          <w:rFonts w:asciiTheme="minorHAnsi" w:hAnsiTheme="minorHAnsi" w:cstheme="minorHAnsi"/>
          <w:sz w:val="24"/>
        </w:rPr>
        <w:t>.</w:t>
      </w:r>
    </w:p>
    <w:p w14:paraId="68D56348" w14:textId="77777777" w:rsidR="00B82D60" w:rsidRPr="00DB4556" w:rsidRDefault="00B82D60" w:rsidP="00B82D60">
      <w:pPr>
        <w:spacing w:after="0" w:line="240" w:lineRule="auto"/>
        <w:jc w:val="both"/>
        <w:rPr>
          <w:rFonts w:asciiTheme="minorHAnsi" w:hAnsiTheme="minorHAnsi" w:cstheme="minorHAnsi"/>
          <w:sz w:val="24"/>
        </w:rPr>
      </w:pPr>
      <w:r w:rsidRPr="00DB4556">
        <w:rPr>
          <w:rFonts w:asciiTheme="minorHAnsi" w:hAnsiTheme="minorHAnsi" w:cstheme="minorHAnsi"/>
          <w:b/>
          <w:bCs/>
          <w:i/>
          <w:iCs/>
          <w:sz w:val="24"/>
        </w:rPr>
        <w:t>Ekonomičnost</w:t>
      </w:r>
      <w:r w:rsidRPr="00DB4556">
        <w:rPr>
          <w:rFonts w:asciiTheme="minorHAnsi" w:hAnsiTheme="minorHAnsi" w:cstheme="minorHAnsi"/>
          <w:sz w:val="24"/>
        </w:rPr>
        <w:t xml:space="preserve"> je smanjenje troškova resursa koji se koriste u obavljanju neke aktivnosti na najmanju mjeru, uz osiguranje primjerene kvalitete</w:t>
      </w:r>
      <w:r>
        <w:rPr>
          <w:rFonts w:asciiTheme="minorHAnsi" w:hAnsiTheme="minorHAnsi" w:cstheme="minorHAnsi"/>
          <w:sz w:val="24"/>
        </w:rPr>
        <w:t>.</w:t>
      </w:r>
    </w:p>
    <w:p w14:paraId="1793B28C" w14:textId="510E5B4B" w:rsidR="00B82D60" w:rsidRPr="00B82D60" w:rsidRDefault="00B82D60" w:rsidP="001F6CA9">
      <w:pPr>
        <w:spacing w:after="0" w:line="240" w:lineRule="auto"/>
        <w:jc w:val="both"/>
        <w:rPr>
          <w:rFonts w:asciiTheme="minorHAnsi" w:hAnsiTheme="minorHAnsi" w:cstheme="minorHAnsi"/>
          <w:sz w:val="24"/>
        </w:rPr>
      </w:pPr>
      <w:r w:rsidRPr="00DB4556">
        <w:rPr>
          <w:rFonts w:asciiTheme="minorHAnsi" w:hAnsiTheme="minorHAnsi" w:cstheme="minorHAnsi"/>
          <w:b/>
          <w:bCs/>
          <w:i/>
          <w:iCs/>
          <w:sz w:val="24"/>
        </w:rPr>
        <w:t>Djelotvornost</w:t>
      </w:r>
      <w:r w:rsidRPr="00DB4556">
        <w:rPr>
          <w:rFonts w:asciiTheme="minorHAnsi" w:hAnsiTheme="minorHAnsi" w:cstheme="minorHAnsi"/>
          <w:sz w:val="24"/>
        </w:rPr>
        <w:t xml:space="preserve"> podrazumijeva razinu ostvarivanja ciljeva, odnosno omjer između planiranog i ostvarenog učinka neke aktivnosti</w:t>
      </w:r>
      <w:r>
        <w:rPr>
          <w:rFonts w:asciiTheme="minorHAnsi" w:hAnsiTheme="minorHAnsi" w:cstheme="minorHAnsi"/>
          <w:sz w:val="24"/>
        </w:rPr>
        <w:t>.</w:t>
      </w:r>
    </w:p>
    <w:p w14:paraId="01EB6D05" w14:textId="77777777" w:rsidR="00B82D60" w:rsidRPr="00E12036" w:rsidRDefault="00B82D60" w:rsidP="001F6CA9">
      <w:pPr>
        <w:spacing w:after="0" w:line="240" w:lineRule="auto"/>
        <w:jc w:val="both"/>
        <w:rPr>
          <w:rFonts w:asciiTheme="minorHAnsi" w:hAnsiTheme="minorHAnsi" w:cstheme="minorHAnsi"/>
          <w:sz w:val="20"/>
          <w:szCs w:val="20"/>
        </w:rPr>
      </w:pPr>
    </w:p>
    <w:p w14:paraId="54582A39" w14:textId="435B1078" w:rsidR="003254C0" w:rsidRPr="00B82D60" w:rsidRDefault="003254C0" w:rsidP="001F6CA9">
      <w:pPr>
        <w:spacing w:after="0" w:line="240" w:lineRule="auto"/>
        <w:jc w:val="both"/>
        <w:rPr>
          <w:rFonts w:asciiTheme="minorHAnsi" w:hAnsiTheme="minorHAnsi" w:cstheme="minorHAnsi"/>
          <w:b/>
          <w:i/>
          <w:sz w:val="24"/>
          <w:szCs w:val="24"/>
        </w:rPr>
      </w:pPr>
      <w:r w:rsidRPr="00B82D60">
        <w:rPr>
          <w:rFonts w:asciiTheme="minorHAnsi" w:hAnsiTheme="minorHAnsi" w:cstheme="minorHAnsi"/>
          <w:b/>
          <w:i/>
          <w:sz w:val="24"/>
          <w:szCs w:val="24"/>
        </w:rPr>
        <w:t xml:space="preserve">Prijavitelj je </w:t>
      </w:r>
      <w:r w:rsidR="00395ACA" w:rsidRPr="00B82D60">
        <w:rPr>
          <w:rFonts w:asciiTheme="minorHAnsi" w:hAnsiTheme="minorHAnsi" w:cstheme="minorHAnsi"/>
          <w:b/>
          <w:i/>
          <w:sz w:val="24"/>
          <w:szCs w:val="24"/>
        </w:rPr>
        <w:t>obavez</w:t>
      </w:r>
      <w:r w:rsidRPr="00B82D60">
        <w:rPr>
          <w:rFonts w:asciiTheme="minorHAnsi" w:hAnsiTheme="minorHAnsi" w:cstheme="minorHAnsi"/>
          <w:b/>
          <w:i/>
          <w:sz w:val="24"/>
          <w:szCs w:val="24"/>
        </w:rPr>
        <w:t>an u postupku pregleda proračuna biti na raspolaganju u svrhu davanja potrebnih obrazloženja.</w:t>
      </w:r>
    </w:p>
    <w:p w14:paraId="492D2A2A" w14:textId="796E025B" w:rsidR="003254C0" w:rsidRPr="00E12036" w:rsidRDefault="003254C0" w:rsidP="003254C0">
      <w:pPr>
        <w:spacing w:after="0" w:line="240" w:lineRule="auto"/>
        <w:jc w:val="both"/>
        <w:rPr>
          <w:rFonts w:asciiTheme="minorHAnsi" w:hAnsiTheme="minorHAnsi" w:cstheme="minorHAnsi"/>
          <w:sz w:val="20"/>
          <w:szCs w:val="20"/>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5812"/>
        <w:gridCol w:w="2693"/>
      </w:tblGrid>
      <w:tr w:rsidR="0074594E" w:rsidRPr="006611F1" w14:paraId="1081AC36" w14:textId="77777777" w:rsidTr="001F6CA9">
        <w:trPr>
          <w:jc w:val="center"/>
        </w:trPr>
        <w:tc>
          <w:tcPr>
            <w:tcW w:w="1140" w:type="dxa"/>
            <w:shd w:val="clear" w:color="auto" w:fill="D9D9D9" w:themeFill="background1" w:themeFillShade="D9"/>
            <w:vAlign w:val="center"/>
          </w:tcPr>
          <w:p w14:paraId="69E7082B" w14:textId="77777777" w:rsidR="0074594E" w:rsidRPr="00F33E4D" w:rsidRDefault="0074594E" w:rsidP="00E91282">
            <w:pPr>
              <w:spacing w:after="0" w:line="240" w:lineRule="auto"/>
              <w:jc w:val="center"/>
              <w:rPr>
                <w:rFonts w:asciiTheme="minorHAnsi" w:eastAsia="Times New Roman" w:hAnsiTheme="minorHAnsi" w:cstheme="minorHAnsi"/>
                <w:b/>
              </w:rPr>
            </w:pPr>
            <w:r w:rsidRPr="00F33E4D">
              <w:rPr>
                <w:rFonts w:asciiTheme="minorHAnsi" w:eastAsia="Times New Roman" w:hAnsiTheme="minorHAnsi" w:cstheme="minorHAnsi"/>
                <w:b/>
              </w:rPr>
              <w:t>Br.</w:t>
            </w:r>
          </w:p>
        </w:tc>
        <w:tc>
          <w:tcPr>
            <w:tcW w:w="5812" w:type="dxa"/>
            <w:shd w:val="clear" w:color="auto" w:fill="D9D9D9" w:themeFill="background1" w:themeFillShade="D9"/>
          </w:tcPr>
          <w:p w14:paraId="5F313EFF" w14:textId="77777777" w:rsidR="0074594E" w:rsidRPr="00F33E4D" w:rsidRDefault="0074594E" w:rsidP="00111585">
            <w:pPr>
              <w:spacing w:after="0" w:line="240" w:lineRule="auto"/>
              <w:jc w:val="both"/>
              <w:rPr>
                <w:rFonts w:asciiTheme="minorHAnsi" w:eastAsia="Times New Roman" w:hAnsiTheme="minorHAnsi" w:cstheme="minorHAnsi"/>
                <w:b/>
              </w:rPr>
            </w:pPr>
          </w:p>
          <w:p w14:paraId="7F4AB39F" w14:textId="77777777" w:rsidR="0074594E" w:rsidRPr="00F33E4D" w:rsidRDefault="0074594E" w:rsidP="00111585">
            <w:pPr>
              <w:spacing w:after="0" w:line="240" w:lineRule="auto"/>
              <w:jc w:val="both"/>
              <w:rPr>
                <w:rFonts w:asciiTheme="minorHAnsi" w:eastAsia="Times New Roman" w:hAnsiTheme="minorHAnsi" w:cstheme="minorHAnsi"/>
                <w:b/>
              </w:rPr>
            </w:pPr>
            <w:r w:rsidRPr="00F33E4D">
              <w:rPr>
                <w:rFonts w:asciiTheme="minorHAnsi" w:eastAsia="Times New Roman" w:hAnsiTheme="minorHAnsi" w:cstheme="minorHAnsi"/>
                <w:b/>
              </w:rPr>
              <w:t>Pitanje za provjeru prihvatljivosti izdataka</w:t>
            </w:r>
          </w:p>
        </w:tc>
        <w:tc>
          <w:tcPr>
            <w:tcW w:w="2693" w:type="dxa"/>
            <w:shd w:val="clear" w:color="auto" w:fill="D9D9D9" w:themeFill="background1" w:themeFillShade="D9"/>
          </w:tcPr>
          <w:p w14:paraId="6FD9C5AF" w14:textId="77777777" w:rsidR="0074594E" w:rsidRPr="00F33E4D" w:rsidRDefault="0074594E" w:rsidP="00FB7BE9">
            <w:pPr>
              <w:spacing w:after="0" w:line="240" w:lineRule="auto"/>
              <w:jc w:val="center"/>
              <w:rPr>
                <w:rFonts w:asciiTheme="minorHAnsi" w:eastAsia="Times New Roman" w:hAnsiTheme="minorHAnsi" w:cstheme="minorHAnsi"/>
                <w:b/>
              </w:rPr>
            </w:pPr>
            <w:r w:rsidRPr="00F33E4D">
              <w:rPr>
                <w:rFonts w:asciiTheme="minorHAnsi" w:eastAsia="Times New Roman" w:hAnsiTheme="minorHAnsi" w:cstheme="minorHAnsi"/>
                <w:b/>
                <w:lang w:eastAsia="hr-HR"/>
              </w:rPr>
              <w:t>Mogućnost traženja zahtjeva za pojašnjenjima</w:t>
            </w:r>
            <w:r w:rsidRPr="00F33E4D">
              <w:rPr>
                <w:rFonts w:asciiTheme="minorHAnsi" w:eastAsia="Times New Roman" w:hAnsiTheme="minorHAnsi" w:cstheme="minorHAnsi"/>
                <w:b/>
              </w:rPr>
              <w:t xml:space="preserve"> (Da/Ne)</w:t>
            </w:r>
          </w:p>
        </w:tc>
      </w:tr>
      <w:tr w:rsidR="0074594E" w:rsidRPr="006611F1" w14:paraId="745708C6" w14:textId="77777777" w:rsidTr="001F6CA9">
        <w:trPr>
          <w:jc w:val="center"/>
        </w:trPr>
        <w:tc>
          <w:tcPr>
            <w:tcW w:w="1140" w:type="dxa"/>
            <w:vAlign w:val="center"/>
          </w:tcPr>
          <w:p w14:paraId="59B83ACE" w14:textId="77777777" w:rsidR="0074594E" w:rsidRPr="00F33E4D" w:rsidRDefault="0074594E" w:rsidP="007870EC">
            <w:pPr>
              <w:spacing w:after="0" w:line="240" w:lineRule="auto"/>
              <w:jc w:val="center"/>
              <w:rPr>
                <w:rFonts w:asciiTheme="minorHAnsi" w:eastAsia="Times New Roman" w:hAnsiTheme="minorHAnsi" w:cstheme="minorHAnsi"/>
              </w:rPr>
            </w:pPr>
            <w:r w:rsidRPr="00F33E4D">
              <w:rPr>
                <w:rFonts w:asciiTheme="minorHAnsi" w:eastAsia="Times New Roman" w:hAnsiTheme="minorHAnsi" w:cstheme="minorHAnsi"/>
              </w:rPr>
              <w:t>1.</w:t>
            </w:r>
          </w:p>
        </w:tc>
        <w:tc>
          <w:tcPr>
            <w:tcW w:w="5812" w:type="dxa"/>
          </w:tcPr>
          <w:p w14:paraId="0BB4CA9B" w14:textId="1AA5A0E0" w:rsidR="0074594E" w:rsidRPr="00F33E4D" w:rsidRDefault="0074594E" w:rsidP="008E29F1">
            <w:pPr>
              <w:spacing w:after="0" w:line="240" w:lineRule="auto"/>
              <w:jc w:val="both"/>
              <w:rPr>
                <w:rFonts w:asciiTheme="minorHAnsi" w:eastAsia="Times New Roman" w:hAnsiTheme="minorHAnsi" w:cstheme="minorHAnsi"/>
                <w:bCs/>
                <w:iCs/>
              </w:rPr>
            </w:pPr>
            <w:r w:rsidRPr="00F33E4D">
              <w:rPr>
                <w:rFonts w:asciiTheme="minorHAnsi" w:eastAsia="Times New Roman" w:hAnsiTheme="minorHAnsi" w:cstheme="minorHAnsi"/>
                <w:bCs/>
                <w:iCs/>
              </w:rPr>
              <w:t>Izdaci su u skladu s Pravilnikom o prihvatljivosti izdataka u okviru Europskog socijalnog fonda (NN 149/14, 14/16 i 74/16) i dodatnim uvjetima za prihvatljivost izdataka primjenjivima na predmetnu dodjelu</w:t>
            </w:r>
            <w:r w:rsidR="00B35ED1" w:rsidRPr="00F33E4D">
              <w:rPr>
                <w:rFonts w:asciiTheme="minorHAnsi" w:eastAsia="Times New Roman" w:hAnsiTheme="minorHAnsi" w:cstheme="minorHAnsi"/>
                <w:bCs/>
                <w:iCs/>
              </w:rPr>
              <w:t>, sukladno točki 4.1</w:t>
            </w:r>
            <w:r w:rsidRPr="00F33E4D">
              <w:rPr>
                <w:rFonts w:asciiTheme="minorHAnsi" w:eastAsia="Times New Roman" w:hAnsiTheme="minorHAnsi" w:cstheme="minorHAnsi"/>
                <w:bCs/>
                <w:iCs/>
              </w:rPr>
              <w:t>.</w:t>
            </w:r>
          </w:p>
        </w:tc>
        <w:tc>
          <w:tcPr>
            <w:tcW w:w="2693" w:type="dxa"/>
          </w:tcPr>
          <w:p w14:paraId="31CD40A6" w14:textId="77777777" w:rsidR="0074594E" w:rsidRPr="00F33E4D" w:rsidRDefault="0074594E" w:rsidP="00FB7BE9">
            <w:pPr>
              <w:spacing w:after="0" w:line="240" w:lineRule="auto"/>
              <w:jc w:val="center"/>
              <w:rPr>
                <w:rFonts w:asciiTheme="minorHAnsi" w:eastAsia="Times New Roman" w:hAnsiTheme="minorHAnsi" w:cstheme="minorHAnsi"/>
              </w:rPr>
            </w:pPr>
          </w:p>
          <w:p w14:paraId="2A35FDD1" w14:textId="77777777" w:rsidR="0074594E" w:rsidRPr="00F33E4D" w:rsidRDefault="0074594E" w:rsidP="00FB7BE9">
            <w:pPr>
              <w:spacing w:after="0" w:line="240" w:lineRule="auto"/>
              <w:jc w:val="center"/>
              <w:rPr>
                <w:rFonts w:asciiTheme="minorHAnsi" w:eastAsia="Times New Roman" w:hAnsiTheme="minorHAnsi" w:cstheme="minorHAnsi"/>
              </w:rPr>
            </w:pPr>
            <w:r w:rsidRPr="00F33E4D">
              <w:rPr>
                <w:rFonts w:asciiTheme="minorHAnsi" w:eastAsia="Times New Roman" w:hAnsiTheme="minorHAnsi" w:cstheme="minorHAnsi"/>
              </w:rPr>
              <w:t>Da</w:t>
            </w:r>
          </w:p>
        </w:tc>
      </w:tr>
      <w:tr w:rsidR="0074594E" w:rsidRPr="006611F1" w14:paraId="2D20EDD6" w14:textId="77777777" w:rsidTr="001F6CA9">
        <w:trPr>
          <w:trHeight w:val="470"/>
          <w:jc w:val="center"/>
        </w:trPr>
        <w:tc>
          <w:tcPr>
            <w:tcW w:w="1140" w:type="dxa"/>
            <w:vAlign w:val="center"/>
          </w:tcPr>
          <w:p w14:paraId="49F88991" w14:textId="77777777" w:rsidR="0074594E" w:rsidRPr="00F33E4D" w:rsidRDefault="0074594E" w:rsidP="007870EC">
            <w:pPr>
              <w:spacing w:after="0" w:line="240" w:lineRule="auto"/>
              <w:jc w:val="center"/>
              <w:rPr>
                <w:rFonts w:asciiTheme="minorHAnsi" w:eastAsia="Times New Roman" w:hAnsiTheme="minorHAnsi" w:cstheme="minorHAnsi"/>
              </w:rPr>
            </w:pPr>
            <w:r w:rsidRPr="00F33E4D">
              <w:rPr>
                <w:rFonts w:asciiTheme="minorHAnsi" w:eastAsia="Times New Roman" w:hAnsiTheme="minorHAnsi" w:cstheme="minorHAnsi"/>
              </w:rPr>
              <w:t>2.</w:t>
            </w:r>
          </w:p>
        </w:tc>
        <w:tc>
          <w:tcPr>
            <w:tcW w:w="5812" w:type="dxa"/>
          </w:tcPr>
          <w:p w14:paraId="5EC26068" w14:textId="77777777" w:rsidR="0074594E" w:rsidRPr="00F33E4D" w:rsidRDefault="0074594E" w:rsidP="00C3041C">
            <w:pPr>
              <w:spacing w:after="0" w:line="240" w:lineRule="auto"/>
              <w:jc w:val="both"/>
              <w:rPr>
                <w:rFonts w:asciiTheme="minorHAnsi" w:eastAsia="Times New Roman" w:hAnsiTheme="minorHAnsi" w:cstheme="minorHAnsi"/>
                <w:bCs/>
                <w:iCs/>
              </w:rPr>
            </w:pPr>
            <w:r w:rsidRPr="00F33E4D">
              <w:rPr>
                <w:rFonts w:asciiTheme="minorHAnsi" w:eastAsia="Times New Roman" w:hAnsiTheme="minorHAnsi" w:cstheme="minorHAnsi"/>
                <w:bCs/>
                <w:iCs/>
              </w:rPr>
              <w:t>Nakon provedenog postupka provjere prihvatljivosti izdataka, odnosno po potrebi isključivanja neprihvatljivih izdataka, svrha projekta nije ugrožena.</w:t>
            </w:r>
          </w:p>
        </w:tc>
        <w:tc>
          <w:tcPr>
            <w:tcW w:w="2693" w:type="dxa"/>
          </w:tcPr>
          <w:p w14:paraId="61F962BA" w14:textId="77777777" w:rsidR="0074594E" w:rsidRPr="00F33E4D" w:rsidRDefault="0074594E" w:rsidP="00FB7BE9">
            <w:pPr>
              <w:spacing w:after="0" w:line="240" w:lineRule="auto"/>
              <w:jc w:val="center"/>
              <w:rPr>
                <w:rFonts w:asciiTheme="minorHAnsi" w:eastAsia="Times New Roman" w:hAnsiTheme="minorHAnsi" w:cstheme="minorHAnsi"/>
              </w:rPr>
            </w:pPr>
          </w:p>
          <w:p w14:paraId="374D5775" w14:textId="77777777" w:rsidR="0074594E" w:rsidRPr="00F33E4D" w:rsidRDefault="0074594E" w:rsidP="00FB7BE9">
            <w:pPr>
              <w:spacing w:after="0" w:line="240" w:lineRule="auto"/>
              <w:jc w:val="center"/>
              <w:rPr>
                <w:rFonts w:asciiTheme="minorHAnsi" w:eastAsia="Times New Roman" w:hAnsiTheme="minorHAnsi" w:cstheme="minorHAnsi"/>
              </w:rPr>
            </w:pPr>
            <w:r w:rsidRPr="00F33E4D">
              <w:rPr>
                <w:rFonts w:asciiTheme="minorHAnsi" w:eastAsia="Times New Roman" w:hAnsiTheme="minorHAnsi" w:cstheme="minorHAnsi"/>
              </w:rPr>
              <w:t>Da</w:t>
            </w:r>
          </w:p>
        </w:tc>
      </w:tr>
    </w:tbl>
    <w:p w14:paraId="42921459" w14:textId="77777777" w:rsidR="003254C0" w:rsidRPr="006611F1" w:rsidRDefault="003254C0" w:rsidP="003254C0">
      <w:pPr>
        <w:spacing w:after="0" w:line="240" w:lineRule="auto"/>
        <w:jc w:val="both"/>
        <w:rPr>
          <w:rFonts w:asciiTheme="minorHAnsi" w:hAnsiTheme="minorHAnsi" w:cstheme="minorHAnsi"/>
          <w:sz w:val="24"/>
          <w:szCs w:val="24"/>
        </w:rPr>
      </w:pPr>
    </w:p>
    <w:p w14:paraId="613D87B3" w14:textId="17E03C43" w:rsidR="0021343C" w:rsidRDefault="00B30FA9" w:rsidP="000E7183">
      <w:pPr>
        <w:spacing w:after="0" w:line="240" w:lineRule="auto"/>
        <w:jc w:val="both"/>
        <w:rPr>
          <w:rFonts w:asciiTheme="minorHAnsi" w:hAnsiTheme="minorHAnsi" w:cstheme="minorHAnsi"/>
          <w:sz w:val="24"/>
          <w:szCs w:val="24"/>
        </w:rPr>
      </w:pPr>
      <w:r w:rsidRPr="006611F1">
        <w:rPr>
          <w:rFonts w:asciiTheme="minorHAnsi" w:hAnsiTheme="minorHAnsi" w:cstheme="minorHAnsi"/>
          <w:b/>
          <w:sz w:val="24"/>
          <w:szCs w:val="24"/>
        </w:rPr>
        <w:t xml:space="preserve">Projektni prijedlozi moraju udovoljiti svim kriterijima prihvatljivosti </w:t>
      </w:r>
      <w:r w:rsidR="0074594E" w:rsidRPr="006611F1">
        <w:rPr>
          <w:rFonts w:asciiTheme="minorHAnsi" w:hAnsiTheme="minorHAnsi" w:cstheme="minorHAnsi"/>
          <w:b/>
          <w:sz w:val="24"/>
          <w:szCs w:val="24"/>
        </w:rPr>
        <w:t xml:space="preserve">projekta, ciljeva projekta, </w:t>
      </w:r>
      <w:r w:rsidRPr="006611F1">
        <w:rPr>
          <w:rFonts w:asciiTheme="minorHAnsi" w:hAnsiTheme="minorHAnsi" w:cstheme="minorHAnsi"/>
          <w:b/>
          <w:sz w:val="24"/>
          <w:szCs w:val="24"/>
        </w:rPr>
        <w:t xml:space="preserve">projektnih aktivnosti i izdataka kako bi se mogla donijeti </w:t>
      </w:r>
      <w:r w:rsidRPr="006611F1">
        <w:rPr>
          <w:rFonts w:asciiTheme="minorHAnsi" w:hAnsiTheme="minorHAnsi" w:cstheme="minorHAnsi"/>
          <w:b/>
          <w:i/>
          <w:sz w:val="24"/>
          <w:szCs w:val="24"/>
        </w:rPr>
        <w:t>Odluka o financiranju</w:t>
      </w:r>
      <w:r w:rsidRPr="006611F1">
        <w:rPr>
          <w:rFonts w:asciiTheme="minorHAnsi" w:hAnsiTheme="minorHAnsi" w:cstheme="minorHAnsi"/>
          <w:b/>
          <w:sz w:val="24"/>
          <w:szCs w:val="24"/>
        </w:rPr>
        <w:t>.</w:t>
      </w:r>
      <w:r w:rsidR="0074594E" w:rsidRPr="006611F1">
        <w:rPr>
          <w:rFonts w:asciiTheme="minorHAnsi" w:hAnsiTheme="minorHAnsi" w:cstheme="minorHAnsi"/>
          <w:b/>
          <w:sz w:val="24"/>
          <w:szCs w:val="24"/>
        </w:rPr>
        <w:t xml:space="preserve"> </w:t>
      </w:r>
      <w:r w:rsidR="00572420" w:rsidRPr="006611F1">
        <w:rPr>
          <w:rFonts w:asciiTheme="minorHAnsi" w:hAnsiTheme="minorHAnsi" w:cstheme="minorHAnsi"/>
          <w:sz w:val="24"/>
          <w:szCs w:val="24"/>
        </w:rPr>
        <w:t>Ako</w:t>
      </w:r>
      <w:r w:rsidR="0074594E" w:rsidRPr="006611F1">
        <w:rPr>
          <w:rFonts w:asciiTheme="minorHAnsi" w:hAnsiTheme="minorHAnsi" w:cstheme="minorHAnsi"/>
          <w:sz w:val="24"/>
          <w:szCs w:val="24"/>
        </w:rPr>
        <w:t xml:space="preserve"> projektni prijedlog ne udovoljava jednom od navedenih kriterija prihvatljivosti projekta i projektnih aktivnosti i izdataka</w:t>
      </w:r>
      <w:r w:rsidR="001B6609" w:rsidRPr="006611F1">
        <w:rPr>
          <w:rFonts w:asciiTheme="minorHAnsi" w:hAnsiTheme="minorHAnsi" w:cstheme="minorHAnsi"/>
          <w:sz w:val="24"/>
          <w:szCs w:val="24"/>
        </w:rPr>
        <w:t>,</w:t>
      </w:r>
      <w:r w:rsidR="0074594E" w:rsidRPr="006611F1">
        <w:rPr>
          <w:rFonts w:asciiTheme="minorHAnsi" w:hAnsiTheme="minorHAnsi" w:cstheme="minorHAnsi"/>
          <w:sz w:val="24"/>
          <w:szCs w:val="24"/>
        </w:rPr>
        <w:t xml:space="preserve"> bit će isključen iz daljnjeg postupka dodjele pri čemu provjera preostali</w:t>
      </w:r>
      <w:r w:rsidR="0053140E">
        <w:rPr>
          <w:rFonts w:asciiTheme="minorHAnsi" w:hAnsiTheme="minorHAnsi" w:cstheme="minorHAnsi"/>
          <w:sz w:val="24"/>
          <w:szCs w:val="24"/>
        </w:rPr>
        <w:t>h kriterija nije više potrebna.</w:t>
      </w:r>
    </w:p>
    <w:p w14:paraId="05C29397" w14:textId="77777777" w:rsidR="00BA4798" w:rsidRPr="006611F1" w:rsidRDefault="00BA4798" w:rsidP="000E7183">
      <w:pPr>
        <w:spacing w:after="0" w:line="240" w:lineRule="auto"/>
        <w:jc w:val="both"/>
        <w:rPr>
          <w:rFonts w:asciiTheme="minorHAnsi" w:hAnsiTheme="minorHAnsi" w:cstheme="minorHAnsi"/>
          <w:sz w:val="24"/>
          <w:szCs w:val="24"/>
        </w:rPr>
      </w:pPr>
    </w:p>
    <w:p w14:paraId="4E292A6A" w14:textId="77777777" w:rsidR="00AB73C0" w:rsidRPr="006611F1" w:rsidRDefault="00AB73C0" w:rsidP="000E7183">
      <w:pPr>
        <w:spacing w:after="0" w:line="240" w:lineRule="auto"/>
        <w:jc w:val="both"/>
        <w:rPr>
          <w:rFonts w:asciiTheme="minorHAnsi" w:hAnsiTheme="minorHAnsi" w:cstheme="minorHAnsi"/>
          <w:b/>
          <w:sz w:val="24"/>
          <w:szCs w:val="24"/>
          <w:u w:val="single"/>
        </w:rPr>
      </w:pPr>
      <w:r w:rsidRPr="006611F1">
        <w:rPr>
          <w:rFonts w:asciiTheme="minorHAnsi" w:hAnsiTheme="minorHAnsi" w:cstheme="minorHAnsi"/>
          <w:b/>
          <w:sz w:val="24"/>
          <w:szCs w:val="24"/>
          <w:u w:val="single"/>
        </w:rPr>
        <w:t>Ocjenjivanje kvalitete</w:t>
      </w:r>
    </w:p>
    <w:p w14:paraId="1C4CF283" w14:textId="77777777" w:rsidR="00CB1D38" w:rsidRPr="00E12036" w:rsidRDefault="00CB1D38" w:rsidP="000E7183">
      <w:pPr>
        <w:spacing w:after="0" w:line="240" w:lineRule="auto"/>
        <w:jc w:val="both"/>
        <w:rPr>
          <w:rFonts w:asciiTheme="minorHAnsi" w:hAnsiTheme="minorHAnsi" w:cstheme="minorHAnsi"/>
          <w:b/>
          <w:sz w:val="16"/>
          <w:szCs w:val="16"/>
          <w:u w:val="single"/>
        </w:rPr>
      </w:pPr>
    </w:p>
    <w:p w14:paraId="4F004270" w14:textId="77777777" w:rsidR="00ED03DE" w:rsidRPr="006611F1" w:rsidRDefault="00E379DC" w:rsidP="000E7183">
      <w:pPr>
        <w:spacing w:after="0" w:line="240" w:lineRule="auto"/>
        <w:jc w:val="both"/>
        <w:rPr>
          <w:rFonts w:asciiTheme="minorHAnsi" w:hAnsiTheme="minorHAnsi" w:cstheme="minorHAnsi"/>
          <w:b/>
          <w:sz w:val="24"/>
          <w:szCs w:val="24"/>
        </w:rPr>
      </w:pPr>
      <w:r w:rsidRPr="006611F1">
        <w:rPr>
          <w:rFonts w:asciiTheme="minorHAnsi" w:hAnsiTheme="minorHAnsi" w:cstheme="minorHAnsi"/>
          <w:b/>
          <w:sz w:val="24"/>
          <w:szCs w:val="24"/>
        </w:rPr>
        <w:lastRenderedPageBreak/>
        <w:t>Cilj ocjenjivanja je kvalit</w:t>
      </w:r>
      <w:r w:rsidR="00387DE1" w:rsidRPr="006611F1">
        <w:rPr>
          <w:rFonts w:asciiTheme="minorHAnsi" w:hAnsiTheme="minorHAnsi" w:cstheme="minorHAnsi"/>
          <w:b/>
          <w:sz w:val="24"/>
          <w:szCs w:val="24"/>
        </w:rPr>
        <w:t>ativ</w:t>
      </w:r>
      <w:r w:rsidRPr="006611F1">
        <w:rPr>
          <w:rFonts w:asciiTheme="minorHAnsi" w:hAnsiTheme="minorHAnsi" w:cstheme="minorHAnsi"/>
          <w:b/>
          <w:sz w:val="24"/>
          <w:szCs w:val="24"/>
        </w:rPr>
        <w:t xml:space="preserve">na procjena projektnih prijedloga sukladno kriterijima </w:t>
      </w:r>
      <w:r w:rsidR="00112D0B" w:rsidRPr="006611F1">
        <w:rPr>
          <w:rFonts w:asciiTheme="minorHAnsi" w:hAnsiTheme="minorHAnsi" w:cstheme="minorHAnsi"/>
          <w:b/>
          <w:sz w:val="24"/>
          <w:szCs w:val="24"/>
        </w:rPr>
        <w:t>dodjele</w:t>
      </w:r>
      <w:r w:rsidRPr="006611F1">
        <w:rPr>
          <w:rFonts w:asciiTheme="minorHAnsi" w:hAnsiTheme="minorHAnsi" w:cstheme="minorHAnsi"/>
          <w:b/>
          <w:sz w:val="24"/>
          <w:szCs w:val="24"/>
        </w:rPr>
        <w:t>.</w:t>
      </w:r>
    </w:p>
    <w:p w14:paraId="44F24DAA" w14:textId="4FB8FDEB" w:rsidR="000E7183" w:rsidRDefault="0074594E" w:rsidP="000E7183">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 xml:space="preserve">Ocjenu </w:t>
      </w:r>
      <w:r w:rsidR="0003280F" w:rsidRPr="006611F1">
        <w:rPr>
          <w:rFonts w:asciiTheme="minorHAnsi" w:hAnsiTheme="minorHAnsi" w:cstheme="minorHAnsi"/>
          <w:sz w:val="24"/>
          <w:szCs w:val="24"/>
        </w:rPr>
        <w:t xml:space="preserve">kvalitete </w:t>
      </w:r>
      <w:r w:rsidR="00CB1D38" w:rsidRPr="006611F1">
        <w:rPr>
          <w:rFonts w:asciiTheme="minorHAnsi" w:hAnsiTheme="minorHAnsi" w:cstheme="minorHAnsi"/>
          <w:sz w:val="24"/>
          <w:szCs w:val="24"/>
        </w:rPr>
        <w:t xml:space="preserve">pojedinog projektnog prijedloga </w:t>
      </w:r>
      <w:r w:rsidR="0003280F" w:rsidRPr="006611F1">
        <w:rPr>
          <w:rFonts w:asciiTheme="minorHAnsi" w:hAnsiTheme="minorHAnsi" w:cstheme="minorHAnsi"/>
          <w:sz w:val="24"/>
          <w:szCs w:val="24"/>
        </w:rPr>
        <w:t xml:space="preserve">vrše </w:t>
      </w:r>
      <w:r w:rsidR="00245FC6" w:rsidRPr="006611F1">
        <w:rPr>
          <w:rFonts w:asciiTheme="minorHAnsi" w:hAnsiTheme="minorHAnsi" w:cstheme="minorHAnsi"/>
          <w:sz w:val="24"/>
          <w:szCs w:val="24"/>
        </w:rPr>
        <w:t xml:space="preserve">najmanje </w:t>
      </w:r>
      <w:r w:rsidR="00413F22" w:rsidRPr="006611F1">
        <w:rPr>
          <w:rFonts w:asciiTheme="minorHAnsi" w:hAnsiTheme="minorHAnsi" w:cstheme="minorHAnsi"/>
          <w:sz w:val="24"/>
          <w:szCs w:val="24"/>
        </w:rPr>
        <w:t xml:space="preserve">dva </w:t>
      </w:r>
      <w:r w:rsidR="0003280F" w:rsidRPr="006611F1">
        <w:rPr>
          <w:rFonts w:asciiTheme="minorHAnsi" w:hAnsiTheme="minorHAnsi" w:cstheme="minorHAnsi"/>
          <w:sz w:val="24"/>
          <w:szCs w:val="24"/>
        </w:rPr>
        <w:t xml:space="preserve">ocjenjivača prema dolje </w:t>
      </w:r>
      <w:r w:rsidR="00245FC6" w:rsidRPr="006611F1">
        <w:rPr>
          <w:rFonts w:asciiTheme="minorHAnsi" w:hAnsiTheme="minorHAnsi" w:cstheme="minorHAnsi"/>
          <w:sz w:val="24"/>
          <w:szCs w:val="24"/>
        </w:rPr>
        <w:t xml:space="preserve">utvrđenim </w:t>
      </w:r>
      <w:r w:rsidR="0003280F" w:rsidRPr="006611F1">
        <w:rPr>
          <w:rFonts w:asciiTheme="minorHAnsi" w:hAnsiTheme="minorHAnsi" w:cstheme="minorHAnsi"/>
          <w:sz w:val="24"/>
          <w:szCs w:val="24"/>
        </w:rPr>
        <w:t>kriterijima</w:t>
      </w:r>
      <w:r w:rsidR="00387DE1" w:rsidRPr="006611F1">
        <w:rPr>
          <w:rFonts w:asciiTheme="minorHAnsi" w:hAnsiTheme="minorHAnsi" w:cstheme="minorHAnsi"/>
          <w:sz w:val="24"/>
          <w:szCs w:val="24"/>
        </w:rPr>
        <w:t>,</w:t>
      </w:r>
      <w:r w:rsidR="00CB1D38" w:rsidRPr="006611F1">
        <w:rPr>
          <w:rFonts w:asciiTheme="minorHAnsi" w:hAnsiTheme="minorHAnsi" w:cstheme="minorHAnsi"/>
          <w:sz w:val="24"/>
          <w:szCs w:val="24"/>
        </w:rPr>
        <w:t xml:space="preserve"> a rezultat bodovanja čini prosjek njihovih ocjena.</w:t>
      </w:r>
      <w:r w:rsidR="0003280F" w:rsidRPr="006611F1">
        <w:rPr>
          <w:rFonts w:asciiTheme="minorHAnsi" w:hAnsiTheme="minorHAnsi" w:cstheme="minorHAnsi"/>
          <w:sz w:val="24"/>
          <w:szCs w:val="24"/>
        </w:rPr>
        <w:t xml:space="preserve"> O</w:t>
      </w:r>
      <w:r w:rsidR="00640D99">
        <w:rPr>
          <w:rFonts w:asciiTheme="minorHAnsi" w:hAnsiTheme="minorHAnsi" w:cstheme="minorHAnsi"/>
          <w:sz w:val="24"/>
          <w:szCs w:val="24"/>
        </w:rPr>
        <w:t xml:space="preserve"> radu </w:t>
      </w:r>
      <w:r w:rsidR="00E12036">
        <w:rPr>
          <w:rFonts w:asciiTheme="minorHAnsi" w:hAnsiTheme="minorHAnsi" w:cstheme="minorHAnsi"/>
          <w:sz w:val="24"/>
          <w:szCs w:val="24"/>
        </w:rPr>
        <w:t>O</w:t>
      </w:r>
      <w:r w:rsidR="0003280F" w:rsidRPr="006611F1">
        <w:rPr>
          <w:rFonts w:asciiTheme="minorHAnsi" w:hAnsiTheme="minorHAnsi" w:cstheme="minorHAnsi"/>
          <w:sz w:val="24"/>
          <w:szCs w:val="24"/>
        </w:rPr>
        <w:t>dbor</w:t>
      </w:r>
      <w:r w:rsidR="00640D99">
        <w:rPr>
          <w:rFonts w:asciiTheme="minorHAnsi" w:hAnsiTheme="minorHAnsi" w:cstheme="minorHAnsi"/>
          <w:sz w:val="24"/>
          <w:szCs w:val="24"/>
        </w:rPr>
        <w:t>a</w:t>
      </w:r>
      <w:r w:rsidR="0003280F" w:rsidRPr="006611F1">
        <w:rPr>
          <w:rFonts w:asciiTheme="minorHAnsi" w:hAnsiTheme="minorHAnsi" w:cstheme="minorHAnsi"/>
          <w:sz w:val="24"/>
          <w:szCs w:val="24"/>
        </w:rPr>
        <w:t xml:space="preserve"> za odabir projekata izrađuje</w:t>
      </w:r>
      <w:r w:rsidR="00640D99">
        <w:rPr>
          <w:rFonts w:asciiTheme="minorHAnsi" w:hAnsiTheme="minorHAnsi" w:cstheme="minorHAnsi"/>
          <w:sz w:val="24"/>
          <w:szCs w:val="24"/>
        </w:rPr>
        <w:t xml:space="preserve"> se</w:t>
      </w:r>
      <w:r w:rsidR="0003280F" w:rsidRPr="006611F1">
        <w:rPr>
          <w:rFonts w:asciiTheme="minorHAnsi" w:hAnsiTheme="minorHAnsi" w:cstheme="minorHAnsi"/>
          <w:sz w:val="24"/>
          <w:szCs w:val="24"/>
        </w:rPr>
        <w:t xml:space="preserve"> Izvješće o </w:t>
      </w:r>
      <w:r w:rsidR="00640D99">
        <w:rPr>
          <w:rFonts w:asciiTheme="minorHAnsi" w:hAnsiTheme="minorHAnsi" w:cstheme="minorHAnsi"/>
          <w:sz w:val="24"/>
          <w:szCs w:val="24"/>
        </w:rPr>
        <w:t>procjeni</w:t>
      </w:r>
      <w:r w:rsidR="0003280F" w:rsidRPr="006611F1">
        <w:rPr>
          <w:rFonts w:asciiTheme="minorHAnsi" w:hAnsiTheme="minorHAnsi" w:cstheme="minorHAnsi"/>
          <w:sz w:val="24"/>
          <w:szCs w:val="24"/>
        </w:rPr>
        <w:t xml:space="preserve"> kvalitete. Odbor za odabir projekata odlučuje većinom glasova svih članova Odbora</w:t>
      </w:r>
      <w:r w:rsidR="00413F22" w:rsidRPr="006611F1">
        <w:rPr>
          <w:rFonts w:asciiTheme="minorHAnsi" w:hAnsiTheme="minorHAnsi" w:cstheme="minorHAnsi"/>
          <w:sz w:val="24"/>
          <w:szCs w:val="24"/>
        </w:rPr>
        <w:t xml:space="preserve"> s pravom glasa</w:t>
      </w:r>
      <w:r w:rsidR="0003280F" w:rsidRPr="006611F1">
        <w:rPr>
          <w:rFonts w:asciiTheme="minorHAnsi" w:hAnsiTheme="minorHAnsi" w:cstheme="minorHAnsi"/>
          <w:sz w:val="24"/>
          <w:szCs w:val="24"/>
        </w:rPr>
        <w:t>.</w:t>
      </w:r>
    </w:p>
    <w:p w14:paraId="6B6B8ABD" w14:textId="77777777" w:rsidR="00E91282" w:rsidRPr="000F5B9C" w:rsidRDefault="00E91282" w:rsidP="000E7183">
      <w:pPr>
        <w:spacing w:after="0" w:line="240" w:lineRule="auto"/>
        <w:jc w:val="both"/>
        <w:rPr>
          <w:rFonts w:asciiTheme="minorHAnsi" w:hAnsiTheme="minorHAnsi" w:cstheme="minorHAnsi"/>
          <w:sz w:val="18"/>
          <w:szCs w:val="24"/>
        </w:rPr>
      </w:pPr>
    </w:p>
    <w:p w14:paraId="65CD7E2E" w14:textId="1E9A4050" w:rsidR="0003280F" w:rsidRPr="006611F1" w:rsidRDefault="0003280F" w:rsidP="000E7183">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Bodovanje:</w:t>
      </w:r>
    </w:p>
    <w:p w14:paraId="176E9689" w14:textId="2378C2FD" w:rsidR="0003280F" w:rsidRPr="006611F1" w:rsidRDefault="0003280F" w:rsidP="000E7183">
      <w:pPr>
        <w:spacing w:after="0" w:line="240" w:lineRule="auto"/>
        <w:jc w:val="both"/>
        <w:rPr>
          <w:rFonts w:asciiTheme="minorHAnsi" w:hAnsiTheme="minorHAnsi" w:cstheme="minorHAnsi"/>
          <w:sz w:val="24"/>
          <w:szCs w:val="24"/>
        </w:rPr>
      </w:pPr>
      <w:r w:rsidRPr="006611F1">
        <w:rPr>
          <w:rFonts w:asciiTheme="minorHAnsi" w:hAnsiTheme="minorHAnsi" w:cstheme="minorHAnsi"/>
          <w:sz w:val="24"/>
          <w:szCs w:val="24"/>
        </w:rPr>
        <w:t xml:space="preserve">Obrazac za ocjenjivanje projektnih prijedloga podijeljen je u odjeljke i pododjeljke. </w:t>
      </w:r>
      <w:r w:rsidR="0074594E" w:rsidRPr="006611F1">
        <w:rPr>
          <w:rFonts w:asciiTheme="minorHAnsi" w:hAnsiTheme="minorHAnsi" w:cstheme="minorHAnsi"/>
          <w:sz w:val="24"/>
          <w:szCs w:val="24"/>
        </w:rPr>
        <w:t>Pododjeljak se može vrednovati</w:t>
      </w:r>
      <w:r w:rsidR="003E2F96" w:rsidRPr="006611F1">
        <w:rPr>
          <w:rFonts w:asciiTheme="minorHAnsi" w:hAnsiTheme="minorHAnsi" w:cstheme="minorHAnsi"/>
          <w:sz w:val="24"/>
          <w:szCs w:val="24"/>
        </w:rPr>
        <w:t xml:space="preserve"> </w:t>
      </w:r>
      <w:r w:rsidRPr="006611F1">
        <w:rPr>
          <w:rFonts w:asciiTheme="minorHAnsi" w:hAnsiTheme="minorHAnsi" w:cstheme="minorHAnsi"/>
          <w:sz w:val="24"/>
          <w:szCs w:val="24"/>
        </w:rPr>
        <w:t xml:space="preserve">ocjenom između 1 i 5 na sljedeći način: 1 = loše, 2 = </w:t>
      </w:r>
      <w:r w:rsidR="0083462B">
        <w:rPr>
          <w:rFonts w:asciiTheme="minorHAnsi" w:hAnsiTheme="minorHAnsi" w:cstheme="minorHAnsi"/>
          <w:sz w:val="24"/>
          <w:szCs w:val="24"/>
        </w:rPr>
        <w:t>dovoljno</w:t>
      </w:r>
      <w:r w:rsidRPr="006611F1">
        <w:rPr>
          <w:rFonts w:asciiTheme="minorHAnsi" w:hAnsiTheme="minorHAnsi" w:cstheme="minorHAnsi"/>
          <w:sz w:val="24"/>
          <w:szCs w:val="24"/>
        </w:rPr>
        <w:t xml:space="preserve">, 3 = </w:t>
      </w:r>
      <w:r w:rsidR="00621EC8" w:rsidRPr="006611F1">
        <w:rPr>
          <w:rFonts w:asciiTheme="minorHAnsi" w:hAnsiTheme="minorHAnsi" w:cstheme="minorHAnsi"/>
          <w:sz w:val="24"/>
          <w:szCs w:val="24"/>
        </w:rPr>
        <w:t>do</w:t>
      </w:r>
      <w:r w:rsidR="0083462B">
        <w:rPr>
          <w:rFonts w:asciiTheme="minorHAnsi" w:hAnsiTheme="minorHAnsi" w:cstheme="minorHAnsi"/>
          <w:sz w:val="24"/>
          <w:szCs w:val="24"/>
        </w:rPr>
        <w:t>bro</w:t>
      </w:r>
      <w:r w:rsidRPr="006611F1">
        <w:rPr>
          <w:rFonts w:asciiTheme="minorHAnsi" w:hAnsiTheme="minorHAnsi" w:cstheme="minorHAnsi"/>
          <w:sz w:val="24"/>
          <w:szCs w:val="24"/>
        </w:rPr>
        <w:t xml:space="preserve">, 4 = </w:t>
      </w:r>
      <w:r w:rsidR="0083462B">
        <w:rPr>
          <w:rFonts w:asciiTheme="minorHAnsi" w:hAnsiTheme="minorHAnsi" w:cstheme="minorHAnsi"/>
          <w:sz w:val="24"/>
          <w:szCs w:val="24"/>
        </w:rPr>
        <w:t xml:space="preserve">vrlo </w:t>
      </w:r>
      <w:r w:rsidRPr="006611F1">
        <w:rPr>
          <w:rFonts w:asciiTheme="minorHAnsi" w:hAnsiTheme="minorHAnsi" w:cstheme="minorHAnsi"/>
          <w:sz w:val="24"/>
          <w:szCs w:val="24"/>
        </w:rPr>
        <w:t xml:space="preserve">dobro, 5 = </w:t>
      </w:r>
      <w:r w:rsidR="0083462B">
        <w:rPr>
          <w:rFonts w:asciiTheme="minorHAnsi" w:hAnsiTheme="minorHAnsi" w:cstheme="minorHAnsi"/>
          <w:sz w:val="24"/>
          <w:szCs w:val="24"/>
        </w:rPr>
        <w:t>iz</w:t>
      </w:r>
      <w:r w:rsidR="001F32D1">
        <w:rPr>
          <w:rFonts w:asciiTheme="minorHAnsi" w:hAnsiTheme="minorHAnsi" w:cstheme="minorHAnsi"/>
          <w:sz w:val="24"/>
          <w:szCs w:val="24"/>
        </w:rPr>
        <w:t>v</w:t>
      </w:r>
      <w:r w:rsidR="0083462B">
        <w:rPr>
          <w:rFonts w:asciiTheme="minorHAnsi" w:hAnsiTheme="minorHAnsi" w:cstheme="minorHAnsi"/>
          <w:sz w:val="24"/>
          <w:szCs w:val="24"/>
        </w:rPr>
        <w:t>rsno</w:t>
      </w:r>
      <w:r w:rsidRPr="006611F1">
        <w:rPr>
          <w:rFonts w:asciiTheme="minorHAnsi" w:hAnsiTheme="minorHAnsi" w:cstheme="minorHAnsi"/>
          <w:sz w:val="24"/>
          <w:szCs w:val="24"/>
        </w:rPr>
        <w:t>.</w:t>
      </w:r>
    </w:p>
    <w:p w14:paraId="31BFD141" w14:textId="77777777" w:rsidR="00A103B2" w:rsidRPr="00E12036" w:rsidRDefault="00A103B2" w:rsidP="000E7183">
      <w:pPr>
        <w:spacing w:after="0" w:line="240" w:lineRule="auto"/>
        <w:jc w:val="both"/>
        <w:rPr>
          <w:rFonts w:asciiTheme="minorHAnsi" w:hAnsiTheme="minorHAnsi" w:cstheme="minorHAnsi"/>
          <w:sz w:val="16"/>
          <w:szCs w:val="16"/>
        </w:rPr>
      </w:pPr>
    </w:p>
    <w:tbl>
      <w:tblPr>
        <w:tblpPr w:leftFromText="180" w:rightFromText="180" w:vertAnchor="text" w:tblpY="1"/>
        <w:tblOverlap w:val="never"/>
        <w:tblW w:w="97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4390"/>
        <w:gridCol w:w="1134"/>
        <w:gridCol w:w="1275"/>
        <w:gridCol w:w="993"/>
        <w:gridCol w:w="1984"/>
      </w:tblGrid>
      <w:tr w:rsidR="007B3DC6" w:rsidRPr="006611F1" w14:paraId="140B1B3A" w14:textId="77777777" w:rsidTr="00F53DB5">
        <w:trPr>
          <w:tblHeader/>
        </w:trPr>
        <w:tc>
          <w:tcPr>
            <w:tcW w:w="4390"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77A10A9C" w14:textId="77777777" w:rsidR="0092493D" w:rsidRPr="006611F1" w:rsidRDefault="0092493D" w:rsidP="00762DD0">
            <w:pPr>
              <w:tabs>
                <w:tab w:val="left" w:pos="0"/>
              </w:tabs>
              <w:spacing w:after="0" w:line="240" w:lineRule="auto"/>
              <w:jc w:val="center"/>
              <w:rPr>
                <w:rFonts w:asciiTheme="minorHAnsi" w:eastAsia="Cambria" w:hAnsiTheme="minorHAnsi" w:cstheme="minorHAnsi"/>
                <w:b/>
                <w:bCs/>
                <w:iCs/>
              </w:rPr>
            </w:pPr>
            <w:r w:rsidRPr="006611F1">
              <w:rPr>
                <w:rFonts w:asciiTheme="minorHAnsi" w:eastAsia="Cambria" w:hAnsiTheme="minorHAnsi" w:cstheme="minorHAnsi"/>
                <w:b/>
                <w:bCs/>
                <w:iCs/>
              </w:rPr>
              <w:t>Kriterij dodjele i pitanja za kvalitativnu procjenu</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7820F289" w14:textId="77777777" w:rsidR="0092493D" w:rsidRPr="006611F1" w:rsidRDefault="0092493D" w:rsidP="004E261E">
            <w:pPr>
              <w:tabs>
                <w:tab w:val="left" w:pos="6047"/>
              </w:tabs>
              <w:spacing w:after="0" w:line="240" w:lineRule="auto"/>
              <w:jc w:val="center"/>
              <w:outlineLvl w:val="1"/>
              <w:rPr>
                <w:rFonts w:asciiTheme="minorHAnsi" w:eastAsia="Cambria" w:hAnsiTheme="minorHAnsi" w:cstheme="minorHAnsi"/>
                <w:b/>
                <w:bCs/>
                <w:iCs/>
              </w:rPr>
            </w:pPr>
            <w:bookmarkStart w:id="54" w:name="_Hlk59433344"/>
            <w:r w:rsidRPr="006611F1">
              <w:rPr>
                <w:rFonts w:asciiTheme="minorHAnsi" w:hAnsiTheme="minorHAnsi" w:cstheme="minorHAnsi"/>
                <w:b/>
              </w:rPr>
              <w:t xml:space="preserve">Bodovna vrijednost / </w:t>
            </w:r>
            <w:r w:rsidRPr="006611F1">
              <w:rPr>
                <w:rFonts w:asciiTheme="minorHAnsi" w:eastAsia="Cambria" w:hAnsiTheme="minorHAnsi" w:cstheme="minorHAnsi"/>
                <w:b/>
                <w:bCs/>
                <w:iCs/>
              </w:rPr>
              <w:t>odgovori „Da“/“Ne“ uz izjavu / opis pripadajućih situacija</w:t>
            </w:r>
            <w:bookmarkEnd w:id="54"/>
          </w:p>
        </w:tc>
        <w:tc>
          <w:tcPr>
            <w:tcW w:w="1275"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23057951" w14:textId="77777777" w:rsidR="0092493D" w:rsidRPr="006611F1" w:rsidRDefault="0092493D" w:rsidP="004E261E">
            <w:pPr>
              <w:tabs>
                <w:tab w:val="left" w:pos="6047"/>
              </w:tabs>
              <w:spacing w:after="0" w:line="240" w:lineRule="auto"/>
              <w:jc w:val="center"/>
              <w:outlineLvl w:val="1"/>
              <w:rPr>
                <w:rFonts w:asciiTheme="minorHAnsi" w:eastAsia="Times New Roman" w:hAnsiTheme="minorHAnsi" w:cstheme="minorHAnsi"/>
                <w:b/>
              </w:rPr>
            </w:pPr>
            <w:r w:rsidRPr="006611F1">
              <w:rPr>
                <w:rFonts w:asciiTheme="minorHAnsi" w:eastAsia="Times New Roman" w:hAnsiTheme="minorHAnsi" w:cstheme="minorHAnsi"/>
                <w:b/>
              </w:rPr>
              <w:t>Koeficijent</w:t>
            </w:r>
          </w:p>
        </w:tc>
        <w:tc>
          <w:tcPr>
            <w:tcW w:w="993"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240BE288" w14:textId="77777777" w:rsidR="0092493D" w:rsidRPr="006611F1" w:rsidRDefault="0092493D" w:rsidP="004E261E">
            <w:pPr>
              <w:tabs>
                <w:tab w:val="left" w:pos="6047"/>
              </w:tabs>
              <w:spacing w:after="0" w:line="240" w:lineRule="auto"/>
              <w:jc w:val="center"/>
              <w:outlineLvl w:val="1"/>
              <w:rPr>
                <w:rFonts w:asciiTheme="minorHAnsi" w:eastAsia="Times New Roman" w:hAnsiTheme="minorHAnsi" w:cstheme="minorHAnsi"/>
                <w:b/>
              </w:rPr>
            </w:pPr>
            <w:r w:rsidRPr="006611F1">
              <w:rPr>
                <w:rFonts w:asciiTheme="minorHAnsi" w:eastAsia="Times New Roman" w:hAnsiTheme="minorHAnsi" w:cstheme="minorHAnsi"/>
                <w:b/>
              </w:rPr>
              <w:t>Ostvarena ocjena / najveća ostvariva ocjena</w:t>
            </w:r>
          </w:p>
        </w:tc>
        <w:tc>
          <w:tcPr>
            <w:tcW w:w="1984"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14:paraId="76FE4788" w14:textId="77777777" w:rsidR="0092493D" w:rsidRPr="006611F1" w:rsidRDefault="0092493D" w:rsidP="004E261E">
            <w:pPr>
              <w:tabs>
                <w:tab w:val="left" w:pos="6047"/>
              </w:tabs>
              <w:spacing w:after="0" w:line="240" w:lineRule="auto"/>
              <w:jc w:val="center"/>
              <w:outlineLvl w:val="1"/>
              <w:rPr>
                <w:rFonts w:asciiTheme="minorHAnsi" w:eastAsia="Times New Roman" w:hAnsiTheme="minorHAnsi" w:cstheme="minorHAnsi"/>
                <w:b/>
              </w:rPr>
            </w:pPr>
            <w:r w:rsidRPr="006611F1">
              <w:rPr>
                <w:rFonts w:asciiTheme="minorHAnsi" w:eastAsia="Times New Roman" w:hAnsiTheme="minorHAnsi" w:cstheme="minorHAnsi"/>
                <w:b/>
              </w:rPr>
              <w:t>Povezanost s izvorom za provjeru</w:t>
            </w:r>
          </w:p>
        </w:tc>
      </w:tr>
      <w:tr w:rsidR="0092493D" w:rsidRPr="006611F1" w14:paraId="3720A899" w14:textId="77777777" w:rsidTr="00F53DB5">
        <w:tc>
          <w:tcPr>
            <w:tcW w:w="9776" w:type="dxa"/>
            <w:gridSpan w:val="5"/>
            <w:tcBorders>
              <w:top w:val="single" w:sz="4" w:space="0" w:color="00000A"/>
              <w:left w:val="single" w:sz="4" w:space="0" w:color="00000A"/>
              <w:bottom w:val="single" w:sz="4" w:space="0" w:color="00000A"/>
              <w:right w:val="single" w:sz="4" w:space="0" w:color="00000A"/>
            </w:tcBorders>
            <w:shd w:val="clear" w:color="auto" w:fill="D9D9D9"/>
          </w:tcPr>
          <w:p w14:paraId="09204C6D" w14:textId="597C46E9" w:rsidR="0092493D" w:rsidRPr="006611F1" w:rsidRDefault="0092493D" w:rsidP="00B62F48">
            <w:pPr>
              <w:tabs>
                <w:tab w:val="left" w:pos="0"/>
              </w:tabs>
              <w:spacing w:after="0" w:line="240" w:lineRule="auto"/>
              <w:jc w:val="both"/>
              <w:rPr>
                <w:rFonts w:asciiTheme="minorHAnsi" w:eastAsia="Times New Roman" w:hAnsiTheme="minorHAnsi" w:cstheme="minorHAnsi"/>
              </w:rPr>
            </w:pPr>
            <w:r w:rsidRPr="006611F1">
              <w:rPr>
                <w:rFonts w:asciiTheme="minorHAnsi" w:eastAsia="Cambria" w:hAnsiTheme="minorHAnsi" w:cstheme="minorHAnsi"/>
                <w:b/>
                <w:bCs/>
                <w:iCs/>
              </w:rPr>
              <w:t xml:space="preserve">1. RELEVANTNOST </w:t>
            </w:r>
            <w:r w:rsidR="00B62F48">
              <w:rPr>
                <w:rFonts w:asciiTheme="minorHAnsi" w:eastAsia="Cambria" w:hAnsiTheme="minorHAnsi" w:cstheme="minorHAnsi"/>
                <w:b/>
                <w:bCs/>
                <w:iCs/>
              </w:rPr>
              <w:t>OPERACIJE/</w:t>
            </w:r>
            <w:r w:rsidRPr="006611F1">
              <w:rPr>
                <w:rFonts w:asciiTheme="minorHAnsi" w:eastAsia="Cambria" w:hAnsiTheme="minorHAnsi" w:cstheme="minorHAnsi"/>
                <w:b/>
                <w:bCs/>
                <w:iCs/>
              </w:rPr>
              <w:t>PROJEKTA</w:t>
            </w:r>
            <w:r w:rsidR="00B62F48">
              <w:rPr>
                <w:rFonts w:asciiTheme="minorHAnsi" w:eastAsia="Cambria" w:hAnsiTheme="minorHAnsi" w:cstheme="minorHAnsi"/>
                <w:b/>
                <w:bCs/>
                <w:iCs/>
              </w:rPr>
              <w:t xml:space="preserve"> </w:t>
            </w:r>
            <w:r w:rsidR="00B62F48" w:rsidRPr="00B62F48">
              <w:rPr>
                <w:rFonts w:asciiTheme="minorHAnsi" w:eastAsia="Cambria" w:hAnsiTheme="minorHAnsi" w:cstheme="minorHAnsi"/>
                <w:b/>
                <w:bCs/>
                <w:iCs/>
              </w:rPr>
              <w:t>ZA OSTVARIVANJE OČEKIVANIH CILJEVA I REZULTATA SPECIFIČNOG CILJA I ODGOVARAJUĆEG PRIORITETA TE DOPRINOS OPERACIJE/PROJEKTA OSTVARIVANJU CILJEVA UTVRĐENIH U RELEVANTNIM NACIONALNIM STRATEŠKIM DOKUMENTIMA I DOKUMENTIMA EU</w:t>
            </w:r>
            <w:r w:rsidRPr="006611F1">
              <w:rPr>
                <w:rFonts w:asciiTheme="minorHAnsi" w:eastAsia="Cambria" w:hAnsiTheme="minorHAnsi" w:cstheme="minorHAnsi"/>
                <w:b/>
                <w:bCs/>
                <w:iCs/>
              </w:rPr>
              <w:t xml:space="preserve"> (30 bodova)</w:t>
            </w:r>
          </w:p>
        </w:tc>
      </w:tr>
      <w:tr w:rsidR="0092493D" w:rsidRPr="006611F1" w14:paraId="7F6FA0A6" w14:textId="77777777" w:rsidTr="00F53DB5">
        <w:tc>
          <w:tcPr>
            <w:tcW w:w="9776"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7AF0B57E" w14:textId="77777777" w:rsidR="0092493D" w:rsidRPr="00A14055" w:rsidRDefault="0092493D" w:rsidP="004E261E">
            <w:pPr>
              <w:tabs>
                <w:tab w:val="left" w:pos="0"/>
              </w:tabs>
              <w:spacing w:after="0" w:line="240" w:lineRule="auto"/>
              <w:jc w:val="both"/>
              <w:rPr>
                <w:rFonts w:asciiTheme="minorHAnsi" w:eastAsia="Cambria" w:hAnsiTheme="minorHAnsi" w:cstheme="minorHAnsi"/>
                <w:b/>
                <w:bCs/>
                <w:i/>
                <w:iCs/>
              </w:rPr>
            </w:pPr>
            <w:r w:rsidRPr="00A14055">
              <w:rPr>
                <w:rFonts w:asciiTheme="minorHAnsi" w:eastAsia="Cambria" w:hAnsiTheme="minorHAnsi" w:cstheme="minorHAnsi"/>
                <w:b/>
                <w:bCs/>
                <w:i/>
                <w:iCs/>
                <w:szCs w:val="24"/>
                <w:lang w:eastAsia="hr-HR"/>
              </w:rPr>
              <w:t>1.1 Relevantnost projektnog prijedloga u odnosu na svrhu i ciljeve Poziva</w:t>
            </w:r>
          </w:p>
        </w:tc>
      </w:tr>
      <w:tr w:rsidR="007B3DC6" w:rsidRPr="006611F1" w14:paraId="621B4B00" w14:textId="77777777" w:rsidTr="00F53DB5">
        <w:tc>
          <w:tcPr>
            <w:tcW w:w="439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8730680" w14:textId="2E1F1076" w:rsidR="0092493D" w:rsidRDefault="0092493D" w:rsidP="004E261E">
            <w:pPr>
              <w:tabs>
                <w:tab w:val="left" w:pos="0"/>
              </w:tabs>
              <w:spacing w:after="0" w:line="240" w:lineRule="auto"/>
              <w:rPr>
                <w:rFonts w:asciiTheme="minorHAnsi" w:eastAsia="Cambria" w:hAnsiTheme="minorHAnsi" w:cstheme="minorHAnsi"/>
                <w:b/>
                <w:bCs/>
                <w:iCs/>
              </w:rPr>
            </w:pPr>
            <w:r w:rsidRPr="006611F1">
              <w:rPr>
                <w:rFonts w:asciiTheme="minorHAnsi" w:eastAsia="Cambria" w:hAnsiTheme="minorHAnsi" w:cstheme="minorHAnsi"/>
                <w:b/>
                <w:bCs/>
                <w:iCs/>
              </w:rPr>
              <w:t xml:space="preserve">Relevantnost projektnog prijedloga u odnosu na svrhu i ciljeve Poziva </w:t>
            </w:r>
          </w:p>
          <w:p w14:paraId="78C73BDB" w14:textId="77777777" w:rsidR="00762DD0" w:rsidRPr="006611F1" w:rsidRDefault="00762DD0" w:rsidP="004E261E">
            <w:pPr>
              <w:tabs>
                <w:tab w:val="left" w:pos="0"/>
              </w:tabs>
              <w:spacing w:after="0" w:line="240" w:lineRule="auto"/>
              <w:rPr>
                <w:rFonts w:asciiTheme="minorHAnsi" w:eastAsia="Cambria" w:hAnsiTheme="minorHAnsi" w:cstheme="minorHAnsi"/>
                <w:b/>
                <w:bCs/>
                <w:iCs/>
              </w:rPr>
            </w:pPr>
          </w:p>
          <w:p w14:paraId="3081E425" w14:textId="77777777" w:rsidR="0092493D" w:rsidRPr="006611F1" w:rsidRDefault="0092493D" w:rsidP="004E261E">
            <w:pPr>
              <w:tabs>
                <w:tab w:val="left" w:pos="0"/>
              </w:tabs>
              <w:spacing w:after="0" w:line="240" w:lineRule="auto"/>
              <w:jc w:val="both"/>
              <w:rPr>
                <w:rFonts w:asciiTheme="minorHAnsi" w:eastAsia="Cambria" w:hAnsiTheme="minorHAnsi" w:cstheme="minorHAnsi"/>
                <w:bCs/>
                <w:iCs/>
                <w:u w:val="single"/>
              </w:rPr>
            </w:pPr>
            <w:r w:rsidRPr="006611F1">
              <w:rPr>
                <w:rFonts w:asciiTheme="minorHAnsi" w:eastAsia="Cambria" w:hAnsiTheme="minorHAnsi" w:cstheme="minorHAnsi"/>
                <w:bCs/>
                <w:iCs/>
                <w:u w:val="single"/>
              </w:rPr>
              <w:t>Obrazloženje boda:</w:t>
            </w:r>
          </w:p>
          <w:p w14:paraId="4084EE51" w14:textId="6FEF0EFE" w:rsidR="0092493D" w:rsidRPr="006611F1" w:rsidRDefault="0092493D" w:rsidP="004E261E">
            <w:pPr>
              <w:spacing w:after="0" w:line="240" w:lineRule="auto"/>
              <w:jc w:val="both"/>
              <w:rPr>
                <w:rStyle w:val="Bez"/>
                <w:rFonts w:asciiTheme="minorHAnsi" w:hAnsiTheme="minorHAnsi" w:cstheme="minorHAnsi"/>
                <w:bCs/>
              </w:rPr>
            </w:pPr>
            <w:r w:rsidRPr="006611F1">
              <w:rPr>
                <w:rStyle w:val="Bez"/>
                <w:rFonts w:asciiTheme="minorHAnsi" w:hAnsiTheme="minorHAnsi" w:cstheme="minorHAnsi"/>
                <w:b/>
                <w:bCs/>
              </w:rPr>
              <w:t>5</w:t>
            </w:r>
            <w:r w:rsidRPr="006611F1">
              <w:rPr>
                <w:rStyle w:val="Bez"/>
                <w:rFonts w:asciiTheme="minorHAnsi" w:hAnsiTheme="minorHAnsi" w:cstheme="minorHAnsi"/>
                <w:bCs/>
              </w:rPr>
              <w:t xml:space="preserve"> –</w:t>
            </w:r>
            <w:r w:rsidRPr="006611F1">
              <w:rPr>
                <w:rStyle w:val="Bez"/>
                <w:rFonts w:asciiTheme="minorHAnsi" w:hAnsiTheme="minorHAnsi" w:cstheme="minorHAnsi"/>
                <w:b/>
                <w:bCs/>
              </w:rPr>
              <w:t xml:space="preserve"> </w:t>
            </w:r>
            <w:r w:rsidRPr="006611F1">
              <w:rPr>
                <w:rStyle w:val="Bez"/>
                <w:rFonts w:asciiTheme="minorHAnsi" w:hAnsiTheme="minorHAnsi" w:cstheme="minorHAnsi"/>
                <w:bCs/>
              </w:rPr>
              <w:t>Svrha i ciljevi projektnog prijedloga u potpunosti su relevantni u odnosu na svrhu i ciljeve Poziva te su jasno obrazloženi.</w:t>
            </w:r>
          </w:p>
          <w:p w14:paraId="46B75F56" w14:textId="77777777" w:rsidR="0092493D" w:rsidRPr="006611F1" w:rsidRDefault="0092493D" w:rsidP="004E261E">
            <w:pPr>
              <w:spacing w:after="0" w:line="240" w:lineRule="auto"/>
              <w:jc w:val="both"/>
              <w:rPr>
                <w:rStyle w:val="Bez"/>
                <w:rFonts w:asciiTheme="minorHAnsi" w:hAnsiTheme="minorHAnsi" w:cstheme="minorHAnsi"/>
                <w:bCs/>
              </w:rPr>
            </w:pPr>
            <w:r w:rsidRPr="006611F1">
              <w:rPr>
                <w:rStyle w:val="Bez"/>
                <w:rFonts w:asciiTheme="minorHAnsi" w:hAnsiTheme="minorHAnsi" w:cstheme="minorHAnsi"/>
                <w:b/>
                <w:bCs/>
              </w:rPr>
              <w:t>4</w:t>
            </w:r>
            <w:r w:rsidRPr="006611F1">
              <w:rPr>
                <w:rStyle w:val="Bez"/>
                <w:rFonts w:asciiTheme="minorHAnsi" w:hAnsiTheme="minorHAnsi" w:cstheme="minorHAnsi"/>
                <w:bCs/>
              </w:rPr>
              <w:t xml:space="preserve"> –</w:t>
            </w:r>
            <w:r w:rsidRPr="006611F1">
              <w:rPr>
                <w:rStyle w:val="Bez"/>
                <w:rFonts w:asciiTheme="minorHAnsi" w:hAnsiTheme="minorHAnsi" w:cstheme="minorHAnsi"/>
                <w:b/>
                <w:bCs/>
              </w:rPr>
              <w:t xml:space="preserve"> </w:t>
            </w:r>
            <w:r w:rsidRPr="006611F1">
              <w:rPr>
                <w:rStyle w:val="Bez"/>
                <w:rFonts w:asciiTheme="minorHAnsi" w:hAnsiTheme="minorHAnsi" w:cstheme="minorHAnsi"/>
                <w:bCs/>
              </w:rPr>
              <w:t>Svrha i ciljevi projektnog prijedloga su relevantni u odnosu na svrhu i ciljeve Poziva, ali postoje manje nejasnoće.</w:t>
            </w:r>
          </w:p>
          <w:p w14:paraId="0DFBB2A6" w14:textId="77777777" w:rsidR="0092493D" w:rsidRPr="006611F1" w:rsidRDefault="0092493D" w:rsidP="004E261E">
            <w:pPr>
              <w:spacing w:after="0" w:line="240" w:lineRule="auto"/>
              <w:jc w:val="both"/>
              <w:rPr>
                <w:rStyle w:val="Bez"/>
                <w:rFonts w:asciiTheme="minorHAnsi" w:hAnsiTheme="minorHAnsi" w:cstheme="minorHAnsi"/>
                <w:bCs/>
              </w:rPr>
            </w:pPr>
            <w:r w:rsidRPr="006611F1">
              <w:rPr>
                <w:rStyle w:val="Bez"/>
                <w:rFonts w:asciiTheme="minorHAnsi" w:hAnsiTheme="minorHAnsi" w:cstheme="minorHAnsi"/>
                <w:b/>
                <w:bCs/>
              </w:rPr>
              <w:t>3</w:t>
            </w:r>
            <w:r w:rsidRPr="006611F1">
              <w:rPr>
                <w:rStyle w:val="Bez"/>
                <w:rFonts w:asciiTheme="minorHAnsi" w:hAnsiTheme="minorHAnsi" w:cstheme="minorHAnsi"/>
                <w:bCs/>
              </w:rPr>
              <w:t xml:space="preserve"> –</w:t>
            </w:r>
            <w:r w:rsidRPr="006611F1">
              <w:rPr>
                <w:rStyle w:val="Bez"/>
                <w:rFonts w:asciiTheme="minorHAnsi" w:hAnsiTheme="minorHAnsi" w:cstheme="minorHAnsi"/>
                <w:b/>
                <w:bCs/>
              </w:rPr>
              <w:t xml:space="preserve"> </w:t>
            </w:r>
            <w:r w:rsidRPr="006611F1">
              <w:rPr>
                <w:rStyle w:val="Bez"/>
                <w:rFonts w:asciiTheme="minorHAnsi" w:hAnsiTheme="minorHAnsi" w:cstheme="minorHAnsi"/>
                <w:bCs/>
              </w:rPr>
              <w:t>Svrha i ciljevi projektnog prijedloga djelomično su relevantni u odnosu na svrhu i</w:t>
            </w:r>
            <w:r w:rsidRPr="006611F1">
              <w:rPr>
                <w:rStyle w:val="Bez"/>
                <w:rFonts w:asciiTheme="minorHAnsi" w:hAnsiTheme="minorHAnsi" w:cstheme="minorHAnsi"/>
                <w:b/>
                <w:bCs/>
              </w:rPr>
              <w:t xml:space="preserve"> </w:t>
            </w:r>
            <w:r w:rsidRPr="006611F1">
              <w:rPr>
                <w:rStyle w:val="Bez"/>
                <w:rFonts w:asciiTheme="minorHAnsi" w:hAnsiTheme="minorHAnsi" w:cstheme="minorHAnsi"/>
                <w:bCs/>
              </w:rPr>
              <w:t>ciljeve Poziva i/ili nisu obrazloženi dovoljno jasno.</w:t>
            </w:r>
          </w:p>
          <w:p w14:paraId="275E2B50" w14:textId="77777777" w:rsidR="0092493D" w:rsidRPr="006611F1" w:rsidRDefault="0092493D" w:rsidP="004E261E">
            <w:pPr>
              <w:spacing w:after="0" w:line="240" w:lineRule="auto"/>
              <w:jc w:val="both"/>
              <w:rPr>
                <w:rStyle w:val="Bez"/>
                <w:rFonts w:asciiTheme="minorHAnsi" w:hAnsiTheme="minorHAnsi" w:cstheme="minorHAnsi"/>
                <w:bCs/>
              </w:rPr>
            </w:pPr>
            <w:r w:rsidRPr="006611F1">
              <w:rPr>
                <w:rStyle w:val="Bez"/>
                <w:rFonts w:asciiTheme="minorHAnsi" w:hAnsiTheme="minorHAnsi" w:cstheme="minorHAnsi"/>
                <w:b/>
                <w:bCs/>
              </w:rPr>
              <w:t>2</w:t>
            </w:r>
            <w:r w:rsidRPr="006611F1">
              <w:rPr>
                <w:rStyle w:val="Bez"/>
                <w:rFonts w:asciiTheme="minorHAnsi" w:hAnsiTheme="minorHAnsi" w:cstheme="minorHAnsi"/>
                <w:bCs/>
              </w:rPr>
              <w:t xml:space="preserve"> –</w:t>
            </w:r>
            <w:r w:rsidRPr="006611F1">
              <w:rPr>
                <w:rStyle w:val="Bez"/>
                <w:rFonts w:asciiTheme="minorHAnsi" w:hAnsiTheme="minorHAnsi" w:cstheme="minorHAnsi"/>
                <w:b/>
                <w:bCs/>
              </w:rPr>
              <w:t xml:space="preserve"> </w:t>
            </w:r>
            <w:r w:rsidRPr="006611F1">
              <w:rPr>
                <w:rStyle w:val="Bez"/>
                <w:rFonts w:asciiTheme="minorHAnsi" w:hAnsiTheme="minorHAnsi" w:cstheme="minorHAnsi"/>
                <w:bCs/>
              </w:rPr>
              <w:t>Postoje velike nejasnoće u vezi s povezanošću svrhe i ciljeva projektnog prijedloga i svrhe i ciljeva Poziva.</w:t>
            </w:r>
          </w:p>
          <w:p w14:paraId="22CB1D14" w14:textId="4F5F84AA" w:rsidR="000E7183" w:rsidRPr="006611F1" w:rsidRDefault="0092493D" w:rsidP="004E261E">
            <w:pPr>
              <w:tabs>
                <w:tab w:val="left" w:pos="0"/>
              </w:tabs>
              <w:spacing w:after="0" w:line="240" w:lineRule="auto"/>
              <w:jc w:val="both"/>
              <w:rPr>
                <w:rFonts w:asciiTheme="minorHAnsi" w:eastAsia="Cambria" w:hAnsiTheme="minorHAnsi" w:cstheme="minorHAnsi"/>
                <w:b/>
                <w:bCs/>
                <w:iCs/>
              </w:rPr>
            </w:pPr>
            <w:r w:rsidRPr="006611F1">
              <w:rPr>
                <w:rStyle w:val="Bez"/>
                <w:rFonts w:asciiTheme="minorHAnsi" w:hAnsiTheme="minorHAnsi" w:cstheme="minorHAnsi"/>
                <w:b/>
                <w:bCs/>
              </w:rPr>
              <w:lastRenderedPageBreak/>
              <w:t>1</w:t>
            </w:r>
            <w:r w:rsidRPr="006611F1">
              <w:rPr>
                <w:rStyle w:val="Bez"/>
                <w:rFonts w:asciiTheme="minorHAnsi" w:hAnsiTheme="minorHAnsi" w:cstheme="minorHAnsi"/>
                <w:bCs/>
              </w:rPr>
              <w:t xml:space="preserve"> –</w:t>
            </w:r>
            <w:r w:rsidRPr="006611F1">
              <w:rPr>
                <w:rStyle w:val="Bez"/>
                <w:rFonts w:asciiTheme="minorHAnsi" w:hAnsiTheme="minorHAnsi" w:cstheme="minorHAnsi"/>
                <w:b/>
                <w:bCs/>
              </w:rPr>
              <w:t xml:space="preserve"> </w:t>
            </w:r>
            <w:r w:rsidRPr="006611F1">
              <w:rPr>
                <w:rStyle w:val="Bez"/>
                <w:rFonts w:asciiTheme="minorHAnsi" w:hAnsiTheme="minorHAnsi" w:cstheme="minorHAnsi"/>
                <w:bCs/>
              </w:rPr>
              <w:t>Svrha i ciljevi projektnog prijedloga nisu relevantni u odnosu na svrhu i ciljeve Poziva.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5275FDB" w14:textId="77777777" w:rsidR="0092493D" w:rsidRPr="006611F1" w:rsidRDefault="0092493D" w:rsidP="004E261E">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eastAsia="Times New Roman" w:hAnsiTheme="minorHAnsi" w:cstheme="minorHAnsi"/>
              </w:rPr>
              <w:lastRenderedPageBreak/>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953B5D" w14:textId="0C6AEB98" w:rsidR="0092493D" w:rsidRPr="006611F1" w:rsidRDefault="00E57C21" w:rsidP="004E261E">
            <w:pPr>
              <w:tabs>
                <w:tab w:val="left" w:pos="6047"/>
              </w:tabs>
              <w:spacing w:after="0" w:line="240" w:lineRule="auto"/>
              <w:jc w:val="center"/>
              <w:outlineLvl w:val="1"/>
              <w:rPr>
                <w:rFonts w:asciiTheme="minorHAnsi" w:eastAsia="Times New Roman" w:hAnsiTheme="minorHAnsi" w:cstheme="minorHAnsi"/>
              </w:rPr>
            </w:pPr>
            <w:r>
              <w:rPr>
                <w:rFonts w:asciiTheme="minorHAnsi" w:eastAsia="Times New Roman" w:hAnsiTheme="minorHAnsi" w:cstheme="minorHAnsi"/>
              </w:rPr>
              <w:t>3</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2131A5B" w14:textId="77777777" w:rsidR="0092493D" w:rsidRPr="006611F1" w:rsidRDefault="0092493D" w:rsidP="004E261E">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eastAsia="Times New Roman" w:hAnsiTheme="minorHAnsi" w:cstheme="minorHAnsi"/>
              </w:rPr>
              <w:t>15</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1E6D80B" w14:textId="77777777" w:rsidR="0092493D" w:rsidRPr="006611F1" w:rsidRDefault="0092493D" w:rsidP="004E261E">
            <w:pPr>
              <w:tabs>
                <w:tab w:val="left" w:pos="6047"/>
              </w:tabs>
              <w:spacing w:after="0" w:line="240" w:lineRule="auto"/>
              <w:jc w:val="center"/>
              <w:outlineLvl w:val="1"/>
              <w:rPr>
                <w:rFonts w:asciiTheme="minorHAnsi" w:eastAsia="Times New Roman" w:hAnsiTheme="minorHAnsi" w:cstheme="minorHAnsi"/>
                <w:b/>
              </w:rPr>
            </w:pPr>
            <w:r w:rsidRPr="006611F1">
              <w:rPr>
                <w:rFonts w:asciiTheme="minorHAnsi" w:eastAsia="Times New Roman" w:hAnsiTheme="minorHAnsi" w:cstheme="minorHAnsi"/>
                <w:b/>
              </w:rPr>
              <w:t>Obrazac A</w:t>
            </w:r>
          </w:p>
          <w:p w14:paraId="1FFB06AC" w14:textId="77777777" w:rsidR="0092493D" w:rsidRPr="006611F1" w:rsidRDefault="0092493D" w:rsidP="004E261E">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eastAsia="Times New Roman" w:hAnsiTheme="minorHAnsi" w:cstheme="minorHAnsi"/>
              </w:rPr>
              <w:t xml:space="preserve">Svrha i opravdanost projekta </w:t>
            </w:r>
          </w:p>
          <w:p w14:paraId="7C3BC4CE" w14:textId="77777777" w:rsidR="0092493D" w:rsidRPr="006611F1" w:rsidRDefault="0092493D" w:rsidP="004E261E">
            <w:pPr>
              <w:tabs>
                <w:tab w:val="left" w:pos="6047"/>
              </w:tabs>
              <w:spacing w:after="0" w:line="240" w:lineRule="auto"/>
              <w:jc w:val="center"/>
              <w:outlineLvl w:val="1"/>
              <w:rPr>
                <w:rFonts w:asciiTheme="minorHAnsi" w:eastAsia="Times New Roman" w:hAnsiTheme="minorHAnsi" w:cstheme="minorHAnsi"/>
              </w:rPr>
            </w:pPr>
          </w:p>
          <w:p w14:paraId="1BFA0840" w14:textId="77777777" w:rsidR="0092493D" w:rsidRPr="006611F1" w:rsidRDefault="0092493D" w:rsidP="004E261E">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eastAsia="Times New Roman" w:hAnsiTheme="minorHAnsi" w:cstheme="minorHAnsi"/>
              </w:rPr>
              <w:t xml:space="preserve">Ciljevi projekta s pokazateljima </w:t>
            </w:r>
          </w:p>
        </w:tc>
      </w:tr>
      <w:tr w:rsidR="0092493D" w:rsidRPr="006611F1" w14:paraId="7D86B77C" w14:textId="77777777" w:rsidTr="00F53DB5">
        <w:trPr>
          <w:trHeight w:val="265"/>
        </w:trPr>
        <w:tc>
          <w:tcPr>
            <w:tcW w:w="9776"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4C193157" w14:textId="2AC3F4BC" w:rsidR="0092493D" w:rsidRPr="00A14055" w:rsidRDefault="0092493D" w:rsidP="004E261E">
            <w:pPr>
              <w:tabs>
                <w:tab w:val="left" w:pos="0"/>
              </w:tabs>
              <w:spacing w:after="0" w:line="240" w:lineRule="auto"/>
              <w:jc w:val="both"/>
              <w:rPr>
                <w:rFonts w:asciiTheme="minorHAnsi" w:hAnsiTheme="minorHAnsi" w:cstheme="minorHAnsi"/>
                <w:b/>
                <w:i/>
              </w:rPr>
            </w:pPr>
            <w:r w:rsidRPr="00A14055">
              <w:rPr>
                <w:rFonts w:asciiTheme="minorHAnsi" w:eastAsia="Cambria" w:hAnsiTheme="minorHAnsi" w:cstheme="minorHAnsi"/>
                <w:b/>
                <w:bCs/>
                <w:i/>
                <w:iCs/>
                <w:szCs w:val="24"/>
                <w:lang w:eastAsia="hr-HR"/>
              </w:rPr>
              <w:t>1.2. Relevantnost projektnog prijedloga u odnosu na ciljan</w:t>
            </w:r>
            <w:r w:rsidR="00322508" w:rsidRPr="00A14055">
              <w:rPr>
                <w:rFonts w:asciiTheme="minorHAnsi" w:eastAsia="Cambria" w:hAnsiTheme="minorHAnsi" w:cstheme="minorHAnsi"/>
                <w:b/>
                <w:bCs/>
                <w:i/>
                <w:iCs/>
                <w:szCs w:val="24"/>
                <w:lang w:eastAsia="hr-HR"/>
              </w:rPr>
              <w:t>u/e skupinu/e</w:t>
            </w:r>
            <w:r w:rsidRPr="00A14055">
              <w:rPr>
                <w:rFonts w:asciiTheme="minorHAnsi" w:eastAsia="Cambria" w:hAnsiTheme="minorHAnsi" w:cstheme="minorHAnsi"/>
                <w:b/>
                <w:bCs/>
                <w:i/>
                <w:iCs/>
                <w:szCs w:val="24"/>
                <w:lang w:eastAsia="hr-HR"/>
              </w:rPr>
              <w:t xml:space="preserve"> Poziva</w:t>
            </w:r>
          </w:p>
        </w:tc>
      </w:tr>
      <w:tr w:rsidR="007B3DC6" w:rsidRPr="006611F1" w14:paraId="0801866C" w14:textId="77777777" w:rsidTr="00F53DB5">
        <w:trPr>
          <w:trHeight w:val="557"/>
        </w:trPr>
        <w:tc>
          <w:tcPr>
            <w:tcW w:w="439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43A0AEE" w14:textId="7CDCDCFD" w:rsidR="0092493D" w:rsidRPr="006611F1" w:rsidRDefault="0092493D" w:rsidP="00A14055">
            <w:pPr>
              <w:tabs>
                <w:tab w:val="left" w:pos="0"/>
              </w:tabs>
              <w:spacing w:after="0" w:line="240" w:lineRule="auto"/>
              <w:jc w:val="both"/>
              <w:rPr>
                <w:rFonts w:asciiTheme="minorHAnsi" w:eastAsia="Cambria" w:hAnsiTheme="minorHAnsi" w:cstheme="minorHAnsi"/>
                <w:b/>
                <w:bCs/>
                <w:iCs/>
                <w:lang w:eastAsia="hr-HR"/>
              </w:rPr>
            </w:pPr>
            <w:r w:rsidRPr="006611F1">
              <w:rPr>
                <w:rFonts w:asciiTheme="minorHAnsi" w:eastAsia="Cambria" w:hAnsiTheme="minorHAnsi" w:cstheme="minorHAnsi"/>
                <w:b/>
                <w:bCs/>
                <w:iCs/>
                <w:lang w:eastAsia="hr-HR"/>
              </w:rPr>
              <w:t xml:space="preserve">Relevantnost i usklađenost </w:t>
            </w:r>
            <w:r w:rsidR="00E57C21">
              <w:rPr>
                <w:rFonts w:asciiTheme="minorHAnsi" w:eastAsia="Cambria" w:hAnsiTheme="minorHAnsi" w:cstheme="minorHAnsi"/>
                <w:b/>
                <w:bCs/>
                <w:iCs/>
                <w:lang w:eastAsia="hr-HR"/>
              </w:rPr>
              <w:t>mjerljivih ishoda</w:t>
            </w:r>
            <w:r w:rsidRPr="006611F1">
              <w:rPr>
                <w:rFonts w:asciiTheme="minorHAnsi" w:eastAsia="Cambria" w:hAnsiTheme="minorHAnsi" w:cstheme="minorHAnsi"/>
                <w:b/>
                <w:bCs/>
                <w:iCs/>
                <w:lang w:eastAsia="hr-HR"/>
              </w:rPr>
              <w:t xml:space="preserve"> s problemima i potrebama ciljane</w:t>
            </w:r>
            <w:r w:rsidR="00322508" w:rsidRPr="006611F1">
              <w:rPr>
                <w:rFonts w:asciiTheme="minorHAnsi" w:eastAsia="Cambria" w:hAnsiTheme="minorHAnsi" w:cstheme="minorHAnsi"/>
                <w:b/>
                <w:bCs/>
                <w:iCs/>
                <w:lang w:eastAsia="hr-HR"/>
              </w:rPr>
              <w:t>/ih</w:t>
            </w:r>
            <w:r w:rsidRPr="006611F1">
              <w:rPr>
                <w:rFonts w:asciiTheme="minorHAnsi" w:eastAsia="Cambria" w:hAnsiTheme="minorHAnsi" w:cstheme="minorHAnsi"/>
                <w:b/>
                <w:bCs/>
                <w:iCs/>
                <w:lang w:eastAsia="hr-HR"/>
              </w:rPr>
              <w:t xml:space="preserve"> skupine</w:t>
            </w:r>
            <w:r w:rsidR="00322508" w:rsidRPr="006611F1">
              <w:rPr>
                <w:rFonts w:asciiTheme="minorHAnsi" w:eastAsia="Cambria" w:hAnsiTheme="minorHAnsi" w:cstheme="minorHAnsi"/>
                <w:b/>
                <w:bCs/>
                <w:iCs/>
                <w:lang w:eastAsia="hr-HR"/>
              </w:rPr>
              <w:t>/a</w:t>
            </w:r>
            <w:r w:rsidRPr="006611F1">
              <w:rPr>
                <w:rFonts w:asciiTheme="minorHAnsi" w:eastAsia="Cambria" w:hAnsiTheme="minorHAnsi" w:cstheme="minorHAnsi"/>
                <w:b/>
                <w:bCs/>
                <w:iCs/>
                <w:lang w:eastAsia="hr-HR"/>
              </w:rPr>
              <w:t xml:space="preserve"> </w:t>
            </w:r>
          </w:p>
          <w:p w14:paraId="31C2221B" w14:textId="77777777" w:rsidR="0092493D" w:rsidRPr="006611F1" w:rsidRDefault="0092493D" w:rsidP="004E261E">
            <w:pPr>
              <w:tabs>
                <w:tab w:val="left" w:pos="0"/>
              </w:tabs>
              <w:spacing w:after="0" w:line="240" w:lineRule="auto"/>
              <w:jc w:val="both"/>
              <w:rPr>
                <w:rFonts w:asciiTheme="minorHAnsi" w:eastAsia="Cambria" w:hAnsiTheme="minorHAnsi" w:cstheme="minorHAnsi"/>
                <w:b/>
                <w:bCs/>
                <w:iCs/>
                <w:lang w:eastAsia="hr-HR"/>
              </w:rPr>
            </w:pPr>
          </w:p>
          <w:p w14:paraId="32974E74" w14:textId="4ED6D280" w:rsidR="0092493D" w:rsidRPr="006611F1" w:rsidRDefault="0092493D" w:rsidP="00762DD0">
            <w:pPr>
              <w:tabs>
                <w:tab w:val="left" w:pos="0"/>
              </w:tabs>
              <w:spacing w:after="0" w:line="240" w:lineRule="auto"/>
              <w:jc w:val="both"/>
            </w:pPr>
            <w:r w:rsidRPr="006611F1">
              <w:rPr>
                <w:rFonts w:asciiTheme="minorHAnsi" w:eastAsia="Cambria" w:hAnsiTheme="minorHAnsi" w:cstheme="minorHAnsi"/>
                <w:bCs/>
                <w:iCs/>
                <w:u w:val="single"/>
                <w:lang w:eastAsia="hr-HR"/>
              </w:rPr>
              <w:t>Obrazloženje boda:</w:t>
            </w:r>
          </w:p>
          <w:p w14:paraId="123251C5" w14:textId="7A14D94B" w:rsidR="0092493D" w:rsidRPr="006611F1" w:rsidRDefault="0092493D" w:rsidP="00A14055">
            <w:pPr>
              <w:tabs>
                <w:tab w:val="left" w:pos="0"/>
              </w:tabs>
              <w:spacing w:after="0" w:line="240" w:lineRule="auto"/>
              <w:jc w:val="both"/>
            </w:pPr>
            <w:r w:rsidRPr="004339BE">
              <w:rPr>
                <w:rFonts w:asciiTheme="minorHAnsi" w:hAnsiTheme="minorHAnsi" w:cstheme="minorHAnsi"/>
                <w:b/>
                <w:bCs/>
              </w:rPr>
              <w:t>5</w:t>
            </w:r>
            <w:r w:rsidRPr="006611F1">
              <w:rPr>
                <w:rFonts w:asciiTheme="minorHAnsi" w:hAnsiTheme="minorHAnsi" w:cstheme="minorHAnsi"/>
              </w:rPr>
              <w:t xml:space="preserve"> – </w:t>
            </w:r>
            <w:r w:rsidR="00E57C21">
              <w:rPr>
                <w:rFonts w:asciiTheme="minorHAnsi" w:hAnsiTheme="minorHAnsi" w:cstheme="minorHAnsi"/>
              </w:rPr>
              <w:t>Mjerljivi ishodi</w:t>
            </w:r>
            <w:r w:rsidRPr="006611F1">
              <w:rPr>
                <w:rFonts w:asciiTheme="minorHAnsi" w:hAnsiTheme="minorHAnsi" w:cstheme="minorHAnsi"/>
              </w:rPr>
              <w:t xml:space="preserve"> u potpunosti su relevantn</w:t>
            </w:r>
            <w:r w:rsidR="00E57C21">
              <w:rPr>
                <w:rFonts w:asciiTheme="minorHAnsi" w:hAnsiTheme="minorHAnsi" w:cstheme="minorHAnsi"/>
              </w:rPr>
              <w:t>i</w:t>
            </w:r>
            <w:r w:rsidRPr="006611F1">
              <w:rPr>
                <w:rFonts w:asciiTheme="minorHAnsi" w:hAnsiTheme="minorHAnsi" w:cstheme="minorHAnsi"/>
              </w:rPr>
              <w:t xml:space="preserve"> i usklađen</w:t>
            </w:r>
            <w:r w:rsidR="00E57C21">
              <w:rPr>
                <w:rFonts w:asciiTheme="minorHAnsi" w:hAnsiTheme="minorHAnsi" w:cstheme="minorHAnsi"/>
              </w:rPr>
              <w:t>i</w:t>
            </w:r>
            <w:r w:rsidRPr="006611F1">
              <w:rPr>
                <w:rFonts w:asciiTheme="minorHAnsi" w:hAnsiTheme="minorHAnsi" w:cstheme="minorHAnsi"/>
              </w:rPr>
              <w:t xml:space="preserve"> s identificiranim problemima i potrebama ciljan</w:t>
            </w:r>
            <w:r w:rsidR="00322508" w:rsidRPr="006611F1">
              <w:rPr>
                <w:rFonts w:asciiTheme="minorHAnsi" w:hAnsiTheme="minorHAnsi" w:cstheme="minorHAnsi"/>
              </w:rPr>
              <w:t>e/</w:t>
            </w:r>
            <w:r w:rsidRPr="006611F1">
              <w:rPr>
                <w:rFonts w:asciiTheme="minorHAnsi" w:hAnsiTheme="minorHAnsi" w:cstheme="minorHAnsi"/>
              </w:rPr>
              <w:t>ih skupin</w:t>
            </w:r>
            <w:r w:rsidR="00322508" w:rsidRPr="006611F1">
              <w:rPr>
                <w:rFonts w:asciiTheme="minorHAnsi" w:hAnsiTheme="minorHAnsi" w:cstheme="minorHAnsi"/>
              </w:rPr>
              <w:t>e/</w:t>
            </w:r>
            <w:r w:rsidRPr="006611F1">
              <w:rPr>
                <w:rFonts w:asciiTheme="minorHAnsi" w:hAnsiTheme="minorHAnsi" w:cstheme="minorHAnsi"/>
              </w:rPr>
              <w:t xml:space="preserve">a, što je jasno obrazloženo. </w:t>
            </w:r>
          </w:p>
          <w:p w14:paraId="1FAA9D52" w14:textId="4ABE0E2E" w:rsidR="0092493D" w:rsidRPr="006611F1" w:rsidRDefault="0092493D" w:rsidP="00A14055">
            <w:pPr>
              <w:tabs>
                <w:tab w:val="left" w:pos="0"/>
              </w:tabs>
              <w:spacing w:after="0" w:line="240" w:lineRule="auto"/>
              <w:jc w:val="both"/>
            </w:pPr>
            <w:r w:rsidRPr="004339BE">
              <w:rPr>
                <w:rFonts w:asciiTheme="minorHAnsi" w:hAnsiTheme="minorHAnsi" w:cstheme="minorHAnsi"/>
                <w:b/>
                <w:bCs/>
              </w:rPr>
              <w:t xml:space="preserve">4 </w:t>
            </w:r>
            <w:r w:rsidRPr="006611F1">
              <w:rPr>
                <w:rFonts w:asciiTheme="minorHAnsi" w:hAnsiTheme="minorHAnsi" w:cstheme="minorHAnsi"/>
              </w:rPr>
              <w:t xml:space="preserve">– </w:t>
            </w:r>
            <w:r w:rsidR="00E57C21">
              <w:rPr>
                <w:rFonts w:asciiTheme="minorHAnsi" w:hAnsiTheme="minorHAnsi" w:cstheme="minorHAnsi"/>
              </w:rPr>
              <w:t>Mjerljivi ishodi</w:t>
            </w:r>
            <w:r w:rsidRPr="006611F1">
              <w:rPr>
                <w:rFonts w:asciiTheme="minorHAnsi" w:hAnsiTheme="minorHAnsi" w:cstheme="minorHAnsi"/>
              </w:rPr>
              <w:t xml:space="preserve"> relevantn</w:t>
            </w:r>
            <w:r w:rsidR="00E57C21">
              <w:rPr>
                <w:rFonts w:asciiTheme="minorHAnsi" w:hAnsiTheme="minorHAnsi" w:cstheme="minorHAnsi"/>
              </w:rPr>
              <w:t>i</w:t>
            </w:r>
            <w:r w:rsidRPr="006611F1">
              <w:rPr>
                <w:rFonts w:asciiTheme="minorHAnsi" w:hAnsiTheme="minorHAnsi" w:cstheme="minorHAnsi"/>
              </w:rPr>
              <w:t xml:space="preserve"> su i usklađen</w:t>
            </w:r>
            <w:r w:rsidR="00E57C21">
              <w:rPr>
                <w:rFonts w:asciiTheme="minorHAnsi" w:hAnsiTheme="minorHAnsi" w:cstheme="minorHAnsi"/>
              </w:rPr>
              <w:t>i</w:t>
            </w:r>
            <w:r w:rsidRPr="006611F1">
              <w:rPr>
                <w:rFonts w:asciiTheme="minorHAnsi" w:hAnsiTheme="minorHAnsi" w:cstheme="minorHAnsi"/>
              </w:rPr>
              <w:t xml:space="preserve"> s identificiranim problemima i potrebama ciljan</w:t>
            </w:r>
            <w:r w:rsidR="00322508" w:rsidRPr="006611F1">
              <w:rPr>
                <w:rFonts w:asciiTheme="minorHAnsi" w:hAnsiTheme="minorHAnsi" w:cstheme="minorHAnsi"/>
              </w:rPr>
              <w:t>e/</w:t>
            </w:r>
            <w:r w:rsidRPr="006611F1">
              <w:rPr>
                <w:rFonts w:asciiTheme="minorHAnsi" w:hAnsiTheme="minorHAnsi" w:cstheme="minorHAnsi"/>
              </w:rPr>
              <w:t>ih skupin</w:t>
            </w:r>
            <w:r w:rsidR="00322508" w:rsidRPr="006611F1">
              <w:rPr>
                <w:rFonts w:asciiTheme="minorHAnsi" w:hAnsiTheme="minorHAnsi" w:cstheme="minorHAnsi"/>
              </w:rPr>
              <w:t>e/</w:t>
            </w:r>
            <w:r w:rsidRPr="006611F1">
              <w:rPr>
                <w:rFonts w:asciiTheme="minorHAnsi" w:hAnsiTheme="minorHAnsi" w:cstheme="minorHAnsi"/>
              </w:rPr>
              <w:t>a, ali postoje manje nejasnoće.</w:t>
            </w:r>
          </w:p>
          <w:p w14:paraId="214ED115" w14:textId="7BAFF08F" w:rsidR="0092493D" w:rsidRPr="006611F1" w:rsidRDefault="0092493D" w:rsidP="00A14055">
            <w:pPr>
              <w:pStyle w:val="Tekstkomentara"/>
              <w:spacing w:after="0"/>
              <w:jc w:val="both"/>
              <w:rPr>
                <w:rFonts w:asciiTheme="minorHAnsi" w:hAnsiTheme="minorHAnsi" w:cstheme="minorHAnsi"/>
                <w:sz w:val="22"/>
                <w:szCs w:val="22"/>
              </w:rPr>
            </w:pPr>
            <w:r w:rsidRPr="004339BE">
              <w:rPr>
                <w:rFonts w:asciiTheme="minorHAnsi" w:hAnsiTheme="minorHAnsi" w:cstheme="minorHAnsi"/>
                <w:b/>
                <w:bCs/>
                <w:sz w:val="22"/>
                <w:szCs w:val="22"/>
              </w:rPr>
              <w:t>3</w:t>
            </w:r>
            <w:r w:rsidRPr="006611F1">
              <w:rPr>
                <w:rFonts w:asciiTheme="minorHAnsi" w:hAnsiTheme="minorHAnsi" w:cstheme="minorHAnsi"/>
                <w:sz w:val="22"/>
                <w:szCs w:val="22"/>
              </w:rPr>
              <w:t xml:space="preserve"> – </w:t>
            </w:r>
            <w:r w:rsidR="00E57C21">
              <w:rPr>
                <w:rFonts w:asciiTheme="minorHAnsi" w:hAnsiTheme="minorHAnsi" w:cstheme="minorHAnsi"/>
                <w:sz w:val="22"/>
                <w:szCs w:val="22"/>
              </w:rPr>
              <w:t>Mjerljivi ishodi</w:t>
            </w:r>
            <w:r w:rsidRPr="006611F1">
              <w:rPr>
                <w:rFonts w:asciiTheme="minorHAnsi" w:hAnsiTheme="minorHAnsi" w:cstheme="minorHAnsi"/>
                <w:sz w:val="22"/>
                <w:szCs w:val="22"/>
              </w:rPr>
              <w:t xml:space="preserve"> djelomično su relevantn</w:t>
            </w:r>
            <w:r w:rsidR="00E57C21">
              <w:rPr>
                <w:rFonts w:asciiTheme="minorHAnsi" w:hAnsiTheme="minorHAnsi" w:cstheme="minorHAnsi"/>
                <w:sz w:val="22"/>
                <w:szCs w:val="22"/>
              </w:rPr>
              <w:t>i</w:t>
            </w:r>
            <w:r w:rsidRPr="006611F1">
              <w:rPr>
                <w:rFonts w:asciiTheme="minorHAnsi" w:hAnsiTheme="minorHAnsi" w:cstheme="minorHAnsi"/>
                <w:sz w:val="22"/>
                <w:szCs w:val="22"/>
              </w:rPr>
              <w:t xml:space="preserve"> i usklađen</w:t>
            </w:r>
            <w:r w:rsidR="00E57C21">
              <w:rPr>
                <w:rFonts w:asciiTheme="minorHAnsi" w:hAnsiTheme="minorHAnsi" w:cstheme="minorHAnsi"/>
                <w:sz w:val="22"/>
                <w:szCs w:val="22"/>
              </w:rPr>
              <w:t>i</w:t>
            </w:r>
            <w:r w:rsidRPr="006611F1">
              <w:rPr>
                <w:rFonts w:asciiTheme="minorHAnsi" w:hAnsiTheme="minorHAnsi" w:cstheme="minorHAnsi"/>
                <w:sz w:val="22"/>
                <w:szCs w:val="22"/>
              </w:rPr>
              <w:t xml:space="preserve"> s identificiranim problemima i potrebama ciljan</w:t>
            </w:r>
            <w:r w:rsidR="00322508" w:rsidRPr="006611F1">
              <w:rPr>
                <w:rFonts w:asciiTheme="minorHAnsi" w:hAnsiTheme="minorHAnsi" w:cstheme="minorHAnsi"/>
                <w:sz w:val="22"/>
                <w:szCs w:val="22"/>
              </w:rPr>
              <w:t>e/</w:t>
            </w:r>
            <w:r w:rsidRPr="006611F1">
              <w:rPr>
                <w:rFonts w:asciiTheme="minorHAnsi" w:hAnsiTheme="minorHAnsi" w:cstheme="minorHAnsi"/>
                <w:sz w:val="22"/>
                <w:szCs w:val="22"/>
              </w:rPr>
              <w:t>ih skupin</w:t>
            </w:r>
            <w:r w:rsidR="00322508" w:rsidRPr="006611F1">
              <w:rPr>
                <w:rFonts w:asciiTheme="minorHAnsi" w:hAnsiTheme="minorHAnsi" w:cstheme="minorHAnsi"/>
                <w:sz w:val="22"/>
                <w:szCs w:val="22"/>
              </w:rPr>
              <w:t>e/</w:t>
            </w:r>
            <w:r w:rsidRPr="006611F1">
              <w:rPr>
                <w:rFonts w:asciiTheme="minorHAnsi" w:hAnsiTheme="minorHAnsi" w:cstheme="minorHAnsi"/>
                <w:sz w:val="22"/>
                <w:szCs w:val="22"/>
              </w:rPr>
              <w:t>a i/ili navedeno nije jasno obrazloženo</w:t>
            </w:r>
            <w:r w:rsidR="00322508" w:rsidRPr="006611F1">
              <w:rPr>
                <w:rFonts w:asciiTheme="minorHAnsi" w:hAnsiTheme="minorHAnsi" w:cstheme="minorHAnsi"/>
                <w:sz w:val="22"/>
                <w:szCs w:val="22"/>
              </w:rPr>
              <w:t>.</w:t>
            </w:r>
          </w:p>
          <w:p w14:paraId="102C4C00" w14:textId="1EA03461" w:rsidR="0092493D" w:rsidRPr="006611F1" w:rsidRDefault="0092493D" w:rsidP="00A14055">
            <w:pPr>
              <w:tabs>
                <w:tab w:val="left" w:pos="0"/>
              </w:tabs>
              <w:spacing w:after="0" w:line="240" w:lineRule="auto"/>
              <w:jc w:val="both"/>
            </w:pPr>
            <w:r w:rsidRPr="006611F1">
              <w:rPr>
                <w:rFonts w:asciiTheme="minorHAnsi" w:hAnsiTheme="minorHAnsi" w:cstheme="minorHAnsi"/>
                <w:b/>
              </w:rPr>
              <w:t xml:space="preserve">2 </w:t>
            </w:r>
            <w:r w:rsidRPr="006611F1">
              <w:rPr>
                <w:rFonts w:asciiTheme="minorHAnsi" w:hAnsiTheme="minorHAnsi" w:cstheme="minorHAnsi"/>
              </w:rPr>
              <w:t xml:space="preserve">– </w:t>
            </w:r>
            <w:r w:rsidR="00E57C21">
              <w:rPr>
                <w:rFonts w:asciiTheme="minorHAnsi" w:hAnsiTheme="minorHAnsi" w:cstheme="minorHAnsi"/>
              </w:rPr>
              <w:t>Mjerljivi ishodi</w:t>
            </w:r>
            <w:r w:rsidRPr="006611F1">
              <w:rPr>
                <w:rFonts w:asciiTheme="minorHAnsi" w:hAnsiTheme="minorHAnsi" w:cstheme="minorHAnsi"/>
              </w:rPr>
              <w:t xml:space="preserve"> u nedovoljnoj mjeri doprinose rješavanju identificiranih problema i potreba ciljan</w:t>
            </w:r>
            <w:r w:rsidR="00322508" w:rsidRPr="006611F1">
              <w:rPr>
                <w:rFonts w:asciiTheme="minorHAnsi" w:hAnsiTheme="minorHAnsi" w:cstheme="minorHAnsi"/>
              </w:rPr>
              <w:t>e/</w:t>
            </w:r>
            <w:r w:rsidRPr="006611F1">
              <w:rPr>
                <w:rFonts w:asciiTheme="minorHAnsi" w:hAnsiTheme="minorHAnsi" w:cstheme="minorHAnsi"/>
              </w:rPr>
              <w:t>ih skupin</w:t>
            </w:r>
            <w:r w:rsidR="00322508" w:rsidRPr="006611F1">
              <w:rPr>
                <w:rFonts w:asciiTheme="minorHAnsi" w:hAnsiTheme="minorHAnsi" w:cstheme="minorHAnsi"/>
              </w:rPr>
              <w:t>e/</w:t>
            </w:r>
            <w:r w:rsidRPr="006611F1">
              <w:rPr>
                <w:rFonts w:asciiTheme="minorHAnsi" w:hAnsiTheme="minorHAnsi" w:cstheme="minorHAnsi"/>
              </w:rPr>
              <w:t>a.</w:t>
            </w:r>
            <w:r w:rsidRPr="006611F1">
              <w:rPr>
                <w:rFonts w:asciiTheme="minorHAnsi" w:eastAsia="Cambria" w:hAnsiTheme="minorHAnsi" w:cstheme="minorHAnsi"/>
                <w:bCs/>
                <w:iCs/>
              </w:rPr>
              <w:t xml:space="preserve"> </w:t>
            </w:r>
          </w:p>
          <w:p w14:paraId="0E6C5F84" w14:textId="301C9365" w:rsidR="0092493D" w:rsidRPr="006611F1" w:rsidRDefault="0092493D" w:rsidP="004E261E">
            <w:pPr>
              <w:tabs>
                <w:tab w:val="left" w:pos="0"/>
              </w:tabs>
              <w:spacing w:after="0" w:line="240" w:lineRule="auto"/>
              <w:jc w:val="both"/>
              <w:rPr>
                <w:rFonts w:asciiTheme="minorHAnsi" w:eastAsia="Cambria" w:hAnsiTheme="minorHAnsi" w:cstheme="minorHAnsi"/>
                <w:bCs/>
                <w:iCs/>
              </w:rPr>
            </w:pPr>
            <w:r w:rsidRPr="006611F1">
              <w:rPr>
                <w:rFonts w:asciiTheme="minorHAnsi" w:hAnsiTheme="minorHAnsi" w:cstheme="minorHAnsi"/>
                <w:b/>
              </w:rPr>
              <w:t xml:space="preserve">1 </w:t>
            </w:r>
            <w:r w:rsidRPr="006611F1">
              <w:rPr>
                <w:rFonts w:asciiTheme="minorHAnsi" w:hAnsiTheme="minorHAnsi" w:cstheme="minorHAnsi"/>
              </w:rPr>
              <w:t xml:space="preserve">– </w:t>
            </w:r>
            <w:r w:rsidR="00E57C21">
              <w:rPr>
                <w:rFonts w:asciiTheme="minorHAnsi" w:hAnsiTheme="minorHAnsi" w:cstheme="minorHAnsi"/>
              </w:rPr>
              <w:t>Mjerljivi ishodi</w:t>
            </w:r>
            <w:r w:rsidRPr="006611F1">
              <w:rPr>
                <w:rFonts w:asciiTheme="minorHAnsi" w:hAnsiTheme="minorHAnsi" w:cstheme="minorHAnsi"/>
              </w:rPr>
              <w:t xml:space="preserve"> ne doprinose rješavanju identificiranih potreba ciljan</w:t>
            </w:r>
            <w:r w:rsidR="00322508" w:rsidRPr="006611F1">
              <w:rPr>
                <w:rFonts w:asciiTheme="minorHAnsi" w:hAnsiTheme="minorHAnsi" w:cstheme="minorHAnsi"/>
              </w:rPr>
              <w:t>e/</w:t>
            </w:r>
            <w:r w:rsidRPr="006611F1">
              <w:rPr>
                <w:rFonts w:asciiTheme="minorHAnsi" w:hAnsiTheme="minorHAnsi" w:cstheme="minorHAnsi"/>
              </w:rPr>
              <w:t>ih skupin</w:t>
            </w:r>
            <w:r w:rsidR="00322508" w:rsidRPr="006611F1">
              <w:rPr>
                <w:rFonts w:asciiTheme="minorHAnsi" w:hAnsiTheme="minorHAnsi" w:cstheme="minorHAnsi"/>
              </w:rPr>
              <w:t>e/</w:t>
            </w:r>
            <w:r w:rsidRPr="006611F1">
              <w:rPr>
                <w:rFonts w:asciiTheme="minorHAnsi" w:hAnsiTheme="minorHAnsi" w:cstheme="minorHAnsi"/>
              </w:rPr>
              <w:t>a i/ili problemi i potrebe ciljan</w:t>
            </w:r>
            <w:r w:rsidR="00322508" w:rsidRPr="006611F1">
              <w:rPr>
                <w:rFonts w:asciiTheme="minorHAnsi" w:hAnsiTheme="minorHAnsi" w:cstheme="minorHAnsi"/>
              </w:rPr>
              <w:t>e/</w:t>
            </w:r>
            <w:r w:rsidRPr="006611F1">
              <w:rPr>
                <w:rFonts w:asciiTheme="minorHAnsi" w:hAnsiTheme="minorHAnsi" w:cstheme="minorHAnsi"/>
              </w:rPr>
              <w:t>ih skupin</w:t>
            </w:r>
            <w:r w:rsidR="00322508" w:rsidRPr="006611F1">
              <w:rPr>
                <w:rFonts w:asciiTheme="minorHAnsi" w:hAnsiTheme="minorHAnsi" w:cstheme="minorHAnsi"/>
              </w:rPr>
              <w:t>e/</w:t>
            </w:r>
            <w:r w:rsidRPr="006611F1">
              <w:rPr>
                <w:rFonts w:asciiTheme="minorHAnsi" w:hAnsiTheme="minorHAnsi" w:cstheme="minorHAnsi"/>
              </w:rPr>
              <w:t xml:space="preserve">a nisu identificirani. </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E98F150" w14:textId="77777777" w:rsidR="0092493D" w:rsidRPr="006611F1" w:rsidRDefault="0092493D" w:rsidP="004E261E">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eastAsia="Times New Roman" w:hAnsiTheme="minorHAnsi" w:cstheme="minorHAnsi"/>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6E8A43" w14:textId="534F5871" w:rsidR="0092493D" w:rsidRPr="006611F1" w:rsidRDefault="00E57C21" w:rsidP="004E261E">
            <w:pPr>
              <w:tabs>
                <w:tab w:val="left" w:pos="6047"/>
              </w:tabs>
              <w:spacing w:after="0" w:line="240" w:lineRule="auto"/>
              <w:jc w:val="center"/>
              <w:outlineLvl w:val="1"/>
              <w:rPr>
                <w:rFonts w:asciiTheme="minorHAnsi" w:eastAsia="Times New Roman" w:hAnsiTheme="minorHAnsi" w:cstheme="minorHAnsi"/>
              </w:rPr>
            </w:pPr>
            <w:r>
              <w:rPr>
                <w:rFonts w:asciiTheme="minorHAnsi" w:eastAsia="Times New Roman" w:hAnsiTheme="minorHAnsi" w:cstheme="minorHAnsi"/>
              </w:rPr>
              <w:t>3</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7BB2473" w14:textId="77777777" w:rsidR="0092493D" w:rsidRPr="006611F1" w:rsidRDefault="0092493D" w:rsidP="004E261E">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eastAsia="Times New Roman" w:hAnsiTheme="minorHAnsi" w:cstheme="minorHAnsi"/>
              </w:rPr>
              <w:t>15</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1723036" w14:textId="77777777" w:rsidR="0092493D" w:rsidRPr="006611F1" w:rsidRDefault="0092493D" w:rsidP="00A14055">
            <w:pPr>
              <w:spacing w:after="0"/>
              <w:jc w:val="center"/>
              <w:rPr>
                <w:rFonts w:asciiTheme="minorHAnsi" w:hAnsiTheme="minorHAnsi" w:cstheme="minorHAnsi"/>
                <w:b/>
              </w:rPr>
            </w:pPr>
            <w:r w:rsidRPr="006611F1">
              <w:rPr>
                <w:rFonts w:asciiTheme="minorHAnsi" w:hAnsiTheme="minorHAnsi" w:cstheme="minorHAnsi"/>
                <w:b/>
              </w:rPr>
              <w:t>Obrazac A</w:t>
            </w:r>
          </w:p>
          <w:p w14:paraId="55FC9F8A" w14:textId="2ACDC415" w:rsidR="00A14055" w:rsidRDefault="0092493D" w:rsidP="00A14055">
            <w:pPr>
              <w:spacing w:after="0"/>
              <w:jc w:val="center"/>
              <w:rPr>
                <w:rStyle w:val="Bez"/>
                <w:rFonts w:asciiTheme="minorHAnsi" w:hAnsiTheme="minorHAnsi" w:cstheme="minorHAnsi"/>
              </w:rPr>
            </w:pPr>
            <w:r w:rsidRPr="006611F1">
              <w:rPr>
                <w:rStyle w:val="Bez"/>
                <w:rFonts w:asciiTheme="minorHAnsi" w:hAnsiTheme="minorHAnsi" w:cstheme="minorHAnsi"/>
              </w:rPr>
              <w:t>Svrha i opravdanost projekta</w:t>
            </w:r>
          </w:p>
          <w:p w14:paraId="32E82695" w14:textId="77777777" w:rsidR="00A14055" w:rsidRPr="00A14055" w:rsidRDefault="00A14055" w:rsidP="00A14055">
            <w:pPr>
              <w:spacing w:after="0"/>
              <w:jc w:val="center"/>
              <w:rPr>
                <w:rFonts w:eastAsia="Times New Roman"/>
                <w:sz w:val="10"/>
              </w:rPr>
            </w:pPr>
          </w:p>
          <w:p w14:paraId="6C47464E" w14:textId="005499C4" w:rsidR="0092493D" w:rsidRDefault="0092493D" w:rsidP="00A14055">
            <w:pPr>
              <w:spacing w:after="0" w:line="240" w:lineRule="auto"/>
              <w:jc w:val="center"/>
              <w:rPr>
                <w:rFonts w:asciiTheme="minorHAnsi" w:eastAsia="Times New Roman" w:hAnsiTheme="minorHAnsi" w:cstheme="minorHAnsi"/>
              </w:rPr>
            </w:pPr>
            <w:r w:rsidRPr="006611F1">
              <w:rPr>
                <w:rFonts w:asciiTheme="minorHAnsi" w:eastAsia="Times New Roman" w:hAnsiTheme="minorHAnsi" w:cstheme="minorHAnsi"/>
              </w:rPr>
              <w:t>Ciljevi projekta</w:t>
            </w:r>
            <w:r w:rsidR="00D174D9">
              <w:rPr>
                <w:rFonts w:asciiTheme="minorHAnsi" w:eastAsia="Times New Roman" w:hAnsiTheme="minorHAnsi" w:cstheme="minorHAnsi"/>
              </w:rPr>
              <w:t xml:space="preserve"> </w:t>
            </w:r>
            <w:r w:rsidRPr="006611F1">
              <w:rPr>
                <w:rFonts w:asciiTheme="minorHAnsi" w:eastAsia="Times New Roman" w:hAnsiTheme="minorHAnsi" w:cstheme="minorHAnsi"/>
              </w:rPr>
              <w:t>s pokazateljima</w:t>
            </w:r>
          </w:p>
          <w:p w14:paraId="739AAE33" w14:textId="77777777" w:rsidR="00A14055" w:rsidRPr="00A14055" w:rsidRDefault="00A14055" w:rsidP="004E261E">
            <w:pPr>
              <w:tabs>
                <w:tab w:val="left" w:pos="6047"/>
              </w:tabs>
              <w:spacing w:after="0" w:line="240" w:lineRule="auto"/>
              <w:jc w:val="center"/>
              <w:outlineLvl w:val="1"/>
              <w:rPr>
                <w:rFonts w:asciiTheme="minorHAnsi" w:eastAsia="Times New Roman" w:hAnsiTheme="minorHAnsi" w:cstheme="minorHAnsi"/>
                <w:sz w:val="12"/>
              </w:rPr>
            </w:pPr>
          </w:p>
          <w:p w14:paraId="7750E329" w14:textId="77777777" w:rsidR="0092493D" w:rsidRDefault="0092493D" w:rsidP="00A14055">
            <w:pPr>
              <w:jc w:val="center"/>
              <w:rPr>
                <w:rFonts w:asciiTheme="minorHAnsi" w:hAnsiTheme="minorHAnsi" w:cstheme="minorHAnsi"/>
              </w:rPr>
            </w:pPr>
            <w:r w:rsidRPr="006611F1">
              <w:rPr>
                <w:rFonts w:asciiTheme="minorHAnsi" w:hAnsiTheme="minorHAnsi" w:cstheme="minorHAnsi"/>
              </w:rPr>
              <w:t>Elementi projekta i proračun</w:t>
            </w:r>
          </w:p>
          <w:p w14:paraId="04310212" w14:textId="77777777" w:rsidR="00B9285B" w:rsidRPr="00B9285B" w:rsidRDefault="00B9285B" w:rsidP="00B9285B">
            <w:pPr>
              <w:jc w:val="center"/>
              <w:rPr>
                <w:rFonts w:asciiTheme="minorHAnsi" w:hAnsiTheme="minorHAnsi" w:cstheme="minorHAnsi"/>
                <w:b/>
              </w:rPr>
            </w:pPr>
            <w:r w:rsidRPr="00B9285B">
              <w:rPr>
                <w:rFonts w:asciiTheme="minorHAnsi" w:hAnsiTheme="minorHAnsi" w:cstheme="minorHAnsi"/>
                <w:b/>
              </w:rPr>
              <w:t>Prijavni obrazac B</w:t>
            </w:r>
          </w:p>
          <w:p w14:paraId="7527840B" w14:textId="4BE7CB01" w:rsidR="0092493D" w:rsidRPr="006611F1" w:rsidRDefault="00B9285B" w:rsidP="00A14055">
            <w:pPr>
              <w:jc w:val="center"/>
              <w:rPr>
                <w:rFonts w:asciiTheme="minorHAnsi" w:hAnsiTheme="minorHAnsi" w:cstheme="minorHAnsi"/>
                <w:b/>
              </w:rPr>
            </w:pPr>
            <w:r>
              <w:rPr>
                <w:rFonts w:asciiTheme="minorHAnsi" w:hAnsiTheme="minorHAnsi" w:cstheme="minorHAnsi"/>
              </w:rPr>
              <w:t>Razrada projektnih</w:t>
            </w:r>
            <w:r w:rsidRPr="00B9285B">
              <w:rPr>
                <w:rFonts w:asciiTheme="minorHAnsi" w:hAnsiTheme="minorHAnsi" w:cstheme="minorHAnsi"/>
              </w:rPr>
              <w:t xml:space="preserve"> elemen</w:t>
            </w:r>
            <w:r>
              <w:rPr>
                <w:rFonts w:asciiTheme="minorHAnsi" w:hAnsiTheme="minorHAnsi" w:cstheme="minorHAnsi"/>
              </w:rPr>
              <w:t>a</w:t>
            </w:r>
            <w:r w:rsidRPr="00B9285B">
              <w:rPr>
                <w:rFonts w:asciiTheme="minorHAnsi" w:hAnsiTheme="minorHAnsi" w:cstheme="minorHAnsi"/>
              </w:rPr>
              <w:t>ta</w:t>
            </w:r>
            <w:r>
              <w:rPr>
                <w:rFonts w:asciiTheme="minorHAnsi" w:hAnsiTheme="minorHAnsi" w:cstheme="minorHAnsi"/>
              </w:rPr>
              <w:t xml:space="preserve"> (samo za projektne prijedloge iz Skupine aktivnosti B)</w:t>
            </w:r>
          </w:p>
        </w:tc>
      </w:tr>
      <w:tr w:rsidR="0092493D" w:rsidRPr="006611F1" w14:paraId="2060F2A8" w14:textId="77777777" w:rsidTr="00F53DB5">
        <w:trPr>
          <w:trHeight w:val="351"/>
        </w:trPr>
        <w:tc>
          <w:tcPr>
            <w:tcW w:w="9776" w:type="dxa"/>
            <w:gridSpan w:val="5"/>
            <w:tcBorders>
              <w:top w:val="single" w:sz="4" w:space="0" w:color="00000A"/>
              <w:left w:val="single" w:sz="4" w:space="0" w:color="00000A"/>
              <w:right w:val="single" w:sz="4" w:space="0" w:color="00000A"/>
            </w:tcBorders>
            <w:shd w:val="clear" w:color="auto" w:fill="D9D9D9" w:themeFill="background1" w:themeFillShade="D9"/>
            <w:tcMar>
              <w:left w:w="103" w:type="dxa"/>
            </w:tcMar>
          </w:tcPr>
          <w:p w14:paraId="3D8E8A6B" w14:textId="7632F961" w:rsidR="0092493D" w:rsidRPr="006611F1" w:rsidRDefault="0092493D" w:rsidP="00B62F48">
            <w:pPr>
              <w:tabs>
                <w:tab w:val="left" w:pos="6047"/>
              </w:tabs>
              <w:spacing w:after="0" w:line="240" w:lineRule="auto"/>
              <w:jc w:val="both"/>
              <w:outlineLvl w:val="1"/>
              <w:rPr>
                <w:rFonts w:asciiTheme="minorHAnsi" w:eastAsia="Times New Roman" w:hAnsiTheme="minorHAnsi" w:cstheme="minorHAnsi"/>
              </w:rPr>
            </w:pPr>
            <w:r w:rsidRPr="006611F1">
              <w:rPr>
                <w:rFonts w:asciiTheme="minorHAnsi" w:eastAsia="Cambria" w:hAnsiTheme="minorHAnsi" w:cstheme="minorHAnsi"/>
                <w:b/>
                <w:bCs/>
                <w:iCs/>
              </w:rPr>
              <w:t xml:space="preserve">2. KVALITETA </w:t>
            </w:r>
            <w:r w:rsidR="00B62F48">
              <w:rPr>
                <w:rFonts w:asciiTheme="minorHAnsi" w:eastAsia="Cambria" w:hAnsiTheme="minorHAnsi" w:cstheme="minorHAnsi"/>
                <w:b/>
                <w:bCs/>
                <w:iCs/>
              </w:rPr>
              <w:t xml:space="preserve">PRIJEDLOGA </w:t>
            </w:r>
            <w:r w:rsidR="00B62F48" w:rsidRPr="006611F1">
              <w:rPr>
                <w:rFonts w:asciiTheme="minorHAnsi" w:eastAsia="Cambria" w:hAnsiTheme="minorHAnsi" w:cstheme="minorHAnsi"/>
                <w:b/>
                <w:bCs/>
                <w:iCs/>
              </w:rPr>
              <w:t>OPERACIJE</w:t>
            </w:r>
            <w:r w:rsidR="00B62F48">
              <w:rPr>
                <w:rFonts w:asciiTheme="minorHAnsi" w:eastAsia="Cambria" w:hAnsiTheme="minorHAnsi" w:cstheme="minorHAnsi"/>
                <w:b/>
                <w:bCs/>
                <w:iCs/>
              </w:rPr>
              <w:t>/</w:t>
            </w:r>
            <w:r w:rsidRPr="006611F1">
              <w:rPr>
                <w:rFonts w:asciiTheme="minorHAnsi" w:eastAsia="Cambria" w:hAnsiTheme="minorHAnsi" w:cstheme="minorHAnsi"/>
                <w:b/>
                <w:bCs/>
                <w:iCs/>
              </w:rPr>
              <w:t>PROJEKTA (40 bodova)</w:t>
            </w:r>
          </w:p>
        </w:tc>
      </w:tr>
      <w:tr w:rsidR="0092493D" w:rsidRPr="006611F1" w14:paraId="23FBEE20" w14:textId="77777777" w:rsidTr="00F53DB5">
        <w:trPr>
          <w:trHeight w:val="281"/>
        </w:trPr>
        <w:tc>
          <w:tcPr>
            <w:tcW w:w="9776" w:type="dxa"/>
            <w:gridSpan w:val="5"/>
            <w:tcBorders>
              <w:top w:val="single" w:sz="4" w:space="0" w:color="00000A"/>
              <w:left w:val="single" w:sz="4" w:space="0" w:color="00000A"/>
              <w:right w:val="single" w:sz="4" w:space="0" w:color="00000A"/>
            </w:tcBorders>
            <w:shd w:val="clear" w:color="auto" w:fill="D9D9D9" w:themeFill="background1" w:themeFillShade="D9"/>
            <w:tcMar>
              <w:left w:w="103" w:type="dxa"/>
            </w:tcMar>
          </w:tcPr>
          <w:p w14:paraId="4249CAF5" w14:textId="77777777" w:rsidR="0092493D" w:rsidRPr="00A14055" w:rsidRDefault="0092493D" w:rsidP="004E261E">
            <w:pPr>
              <w:tabs>
                <w:tab w:val="left" w:pos="0"/>
              </w:tabs>
              <w:spacing w:after="0" w:line="240" w:lineRule="auto"/>
              <w:jc w:val="both"/>
              <w:rPr>
                <w:rFonts w:asciiTheme="minorHAnsi" w:eastAsia="Cambria" w:hAnsiTheme="minorHAnsi" w:cstheme="minorHAnsi"/>
                <w:b/>
                <w:bCs/>
                <w:i/>
                <w:iCs/>
              </w:rPr>
            </w:pPr>
            <w:r w:rsidRPr="00A14055">
              <w:rPr>
                <w:rFonts w:asciiTheme="minorHAnsi" w:eastAsia="Cambria" w:hAnsiTheme="minorHAnsi" w:cstheme="minorHAnsi"/>
                <w:b/>
                <w:bCs/>
                <w:i/>
                <w:iCs/>
                <w:szCs w:val="24"/>
                <w:lang w:eastAsia="hr-HR"/>
              </w:rPr>
              <w:t>2.1. Kvaliteta projektnog prijedloga</w:t>
            </w:r>
          </w:p>
        </w:tc>
      </w:tr>
      <w:tr w:rsidR="007B3DC6" w:rsidRPr="006611F1" w14:paraId="7CDA1BEA" w14:textId="77777777" w:rsidTr="00F53DB5">
        <w:trPr>
          <w:trHeight w:val="5802"/>
        </w:trPr>
        <w:tc>
          <w:tcPr>
            <w:tcW w:w="439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2EB024B" w14:textId="5324039D" w:rsidR="0092493D" w:rsidRPr="006611F1" w:rsidRDefault="0092493D" w:rsidP="004E261E">
            <w:pPr>
              <w:tabs>
                <w:tab w:val="left" w:pos="0"/>
              </w:tabs>
              <w:spacing w:after="0" w:line="240" w:lineRule="auto"/>
              <w:rPr>
                <w:rFonts w:asciiTheme="minorHAnsi" w:eastAsia="Cambria" w:hAnsiTheme="minorHAnsi" w:cstheme="minorHAnsi"/>
                <w:b/>
                <w:bCs/>
                <w:iCs/>
                <w:color w:val="auto"/>
              </w:rPr>
            </w:pPr>
            <w:r w:rsidRPr="006611F1">
              <w:rPr>
                <w:rFonts w:asciiTheme="minorHAnsi" w:eastAsia="Cambria" w:hAnsiTheme="minorHAnsi" w:cstheme="minorHAnsi"/>
                <w:b/>
                <w:bCs/>
                <w:iCs/>
                <w:lang w:eastAsia="hr-HR"/>
              </w:rPr>
              <w:lastRenderedPageBreak/>
              <w:t xml:space="preserve">2.1.1. </w:t>
            </w:r>
            <w:r w:rsidR="006D7150">
              <w:rPr>
                <w:rFonts w:asciiTheme="minorHAnsi" w:eastAsia="Cambria" w:hAnsiTheme="minorHAnsi" w:cstheme="minorHAnsi"/>
                <w:b/>
                <w:bCs/>
                <w:iCs/>
                <w:lang w:eastAsia="hr-HR"/>
              </w:rPr>
              <w:t>Relevantnost</w:t>
            </w:r>
            <w:r w:rsidRPr="006611F1">
              <w:rPr>
                <w:rFonts w:asciiTheme="minorHAnsi" w:eastAsia="Cambria" w:hAnsiTheme="minorHAnsi" w:cstheme="minorHAnsi"/>
                <w:b/>
                <w:bCs/>
                <w:iCs/>
                <w:lang w:eastAsia="hr-HR"/>
              </w:rPr>
              <w:t xml:space="preserve"> </w:t>
            </w:r>
            <w:r w:rsidR="00E57C21">
              <w:rPr>
                <w:rFonts w:asciiTheme="minorHAnsi" w:eastAsia="Cambria" w:hAnsiTheme="minorHAnsi" w:cstheme="minorHAnsi"/>
                <w:b/>
                <w:bCs/>
                <w:iCs/>
                <w:lang w:eastAsia="hr-HR"/>
              </w:rPr>
              <w:t xml:space="preserve">ciljanih vrijednosti </w:t>
            </w:r>
            <w:r w:rsidRPr="006611F1">
              <w:rPr>
                <w:rFonts w:asciiTheme="minorHAnsi" w:eastAsia="Cambria" w:hAnsiTheme="minorHAnsi" w:cstheme="minorHAnsi"/>
                <w:b/>
                <w:bCs/>
                <w:iCs/>
                <w:lang w:eastAsia="hr-HR"/>
              </w:rPr>
              <w:t>pokazatelja</w:t>
            </w:r>
            <w:r w:rsidR="006D7150">
              <w:rPr>
                <w:rFonts w:asciiTheme="minorHAnsi" w:eastAsia="Cambria" w:hAnsiTheme="minorHAnsi" w:cstheme="minorHAnsi"/>
                <w:b/>
                <w:bCs/>
                <w:iCs/>
                <w:lang w:eastAsia="hr-HR"/>
              </w:rPr>
              <w:t xml:space="preserve"> i</w:t>
            </w:r>
            <w:r w:rsidRPr="006611F1">
              <w:rPr>
                <w:rFonts w:asciiTheme="minorHAnsi" w:eastAsia="Cambria" w:hAnsiTheme="minorHAnsi" w:cstheme="minorHAnsi"/>
                <w:b/>
                <w:bCs/>
                <w:iCs/>
                <w:lang w:eastAsia="hr-HR"/>
              </w:rPr>
              <w:t xml:space="preserve"> mjerljivi</w:t>
            </w:r>
            <w:r w:rsidR="006D7150">
              <w:rPr>
                <w:rFonts w:asciiTheme="minorHAnsi" w:eastAsia="Cambria" w:hAnsiTheme="minorHAnsi" w:cstheme="minorHAnsi"/>
                <w:b/>
                <w:bCs/>
                <w:iCs/>
                <w:lang w:eastAsia="hr-HR"/>
              </w:rPr>
              <w:t>h</w:t>
            </w:r>
            <w:r w:rsidRPr="006611F1">
              <w:rPr>
                <w:rFonts w:asciiTheme="minorHAnsi" w:eastAsia="Cambria" w:hAnsiTheme="minorHAnsi" w:cstheme="minorHAnsi"/>
                <w:b/>
                <w:bCs/>
                <w:iCs/>
                <w:lang w:eastAsia="hr-HR"/>
              </w:rPr>
              <w:t xml:space="preserve"> ishoda </w:t>
            </w:r>
            <w:r w:rsidR="006D7150">
              <w:rPr>
                <w:rFonts w:asciiTheme="minorHAnsi" w:eastAsia="Cambria" w:hAnsiTheme="minorHAnsi" w:cstheme="minorHAnsi"/>
                <w:b/>
                <w:bCs/>
                <w:iCs/>
                <w:lang w:eastAsia="hr-HR"/>
              </w:rPr>
              <w:t>u odnosu na</w:t>
            </w:r>
            <w:r w:rsidRPr="006611F1">
              <w:rPr>
                <w:rFonts w:asciiTheme="minorHAnsi" w:eastAsia="Cambria" w:hAnsiTheme="minorHAnsi" w:cstheme="minorHAnsi"/>
                <w:b/>
                <w:bCs/>
                <w:iCs/>
                <w:lang w:eastAsia="hr-HR"/>
              </w:rPr>
              <w:t xml:space="preserve"> ciljev</w:t>
            </w:r>
            <w:r w:rsidR="006D7150">
              <w:rPr>
                <w:rFonts w:asciiTheme="minorHAnsi" w:eastAsia="Cambria" w:hAnsiTheme="minorHAnsi" w:cstheme="minorHAnsi"/>
                <w:b/>
                <w:bCs/>
                <w:iCs/>
                <w:lang w:eastAsia="hr-HR"/>
              </w:rPr>
              <w:t>e</w:t>
            </w:r>
            <w:r w:rsidRPr="006611F1">
              <w:rPr>
                <w:rFonts w:asciiTheme="minorHAnsi" w:eastAsia="Cambria" w:hAnsiTheme="minorHAnsi" w:cstheme="minorHAnsi"/>
                <w:b/>
                <w:bCs/>
                <w:iCs/>
                <w:lang w:eastAsia="hr-HR"/>
              </w:rPr>
              <w:t xml:space="preserve"> projektnog prijedloga i Poziva </w:t>
            </w:r>
          </w:p>
          <w:p w14:paraId="5CC3A15B" w14:textId="77777777" w:rsidR="0092493D" w:rsidRPr="006611F1" w:rsidRDefault="0092493D" w:rsidP="004E261E">
            <w:pPr>
              <w:tabs>
                <w:tab w:val="left" w:pos="0"/>
              </w:tabs>
              <w:spacing w:after="0" w:line="240" w:lineRule="auto"/>
              <w:rPr>
                <w:rFonts w:asciiTheme="minorHAnsi" w:eastAsia="Cambria" w:hAnsiTheme="minorHAnsi" w:cstheme="minorHAnsi"/>
                <w:bCs/>
                <w:iCs/>
                <w:color w:val="auto"/>
              </w:rPr>
            </w:pPr>
          </w:p>
          <w:p w14:paraId="5811FD0B" w14:textId="77777777" w:rsidR="0092493D" w:rsidRPr="006611F1" w:rsidRDefault="0092493D" w:rsidP="004E261E">
            <w:pPr>
              <w:tabs>
                <w:tab w:val="left" w:pos="0"/>
              </w:tabs>
              <w:spacing w:after="0" w:line="240" w:lineRule="auto"/>
              <w:rPr>
                <w:rFonts w:asciiTheme="minorHAnsi" w:eastAsia="Cambria" w:hAnsiTheme="minorHAnsi" w:cstheme="minorHAnsi"/>
                <w:bCs/>
                <w:iCs/>
                <w:color w:val="auto"/>
                <w:u w:val="single"/>
              </w:rPr>
            </w:pPr>
            <w:r w:rsidRPr="006611F1">
              <w:rPr>
                <w:rFonts w:asciiTheme="minorHAnsi" w:eastAsia="Cambria" w:hAnsiTheme="minorHAnsi" w:cstheme="minorHAnsi"/>
                <w:bCs/>
                <w:iCs/>
                <w:color w:val="auto"/>
                <w:u w:val="single"/>
              </w:rPr>
              <w:t>Obrazloženje boda:</w:t>
            </w:r>
          </w:p>
          <w:p w14:paraId="4997EFDE" w14:textId="566CA215" w:rsidR="0092493D" w:rsidRPr="006611F1" w:rsidRDefault="0092493D" w:rsidP="004E261E">
            <w:pPr>
              <w:tabs>
                <w:tab w:val="left" w:pos="0"/>
              </w:tabs>
              <w:spacing w:after="0" w:line="240" w:lineRule="auto"/>
              <w:jc w:val="both"/>
              <w:rPr>
                <w:rFonts w:asciiTheme="minorHAnsi" w:eastAsia="Cambria" w:hAnsiTheme="minorHAnsi" w:cstheme="minorHAnsi"/>
                <w:bCs/>
                <w:iCs/>
              </w:rPr>
            </w:pPr>
            <w:r w:rsidRPr="006611F1">
              <w:rPr>
                <w:rFonts w:asciiTheme="minorHAnsi" w:eastAsia="Cambria" w:hAnsiTheme="minorHAnsi" w:cstheme="minorHAnsi"/>
                <w:b/>
                <w:bCs/>
                <w:iCs/>
                <w:color w:val="auto"/>
              </w:rPr>
              <w:t>5</w:t>
            </w:r>
            <w:r w:rsidRPr="006611F1">
              <w:rPr>
                <w:rFonts w:asciiTheme="minorHAnsi" w:eastAsia="Cambria" w:hAnsiTheme="minorHAnsi" w:cstheme="minorHAnsi"/>
                <w:bCs/>
                <w:iCs/>
                <w:color w:val="auto"/>
              </w:rPr>
              <w:t xml:space="preserve"> –</w:t>
            </w:r>
            <w:r w:rsidRPr="006611F1">
              <w:rPr>
                <w:rFonts w:asciiTheme="minorHAnsi" w:eastAsia="Cambria" w:hAnsiTheme="minorHAnsi" w:cstheme="minorHAnsi"/>
                <w:b/>
                <w:bCs/>
                <w:iCs/>
                <w:color w:val="auto"/>
              </w:rPr>
              <w:t xml:space="preserve"> </w:t>
            </w:r>
            <w:r w:rsidR="006D7150">
              <w:rPr>
                <w:rFonts w:asciiTheme="minorHAnsi" w:eastAsia="Cambria" w:hAnsiTheme="minorHAnsi" w:cstheme="minorHAnsi"/>
                <w:bCs/>
                <w:iCs/>
                <w:color w:val="auto"/>
              </w:rPr>
              <w:t xml:space="preserve"> Ciljane vrijednosti pokazatelja i mjerljivi ishodi </w:t>
            </w:r>
            <w:r w:rsidR="006D7150">
              <w:t xml:space="preserve"> </w:t>
            </w:r>
            <w:r w:rsidR="006D7150" w:rsidRPr="006D7150">
              <w:rPr>
                <w:rFonts w:asciiTheme="minorHAnsi" w:eastAsia="Cambria" w:hAnsiTheme="minorHAnsi" w:cstheme="minorHAnsi"/>
                <w:bCs/>
                <w:iCs/>
                <w:color w:val="auto"/>
              </w:rPr>
              <w:t>u potpunosti su relevantni</w:t>
            </w:r>
            <w:r w:rsidR="006D7150">
              <w:rPr>
                <w:rFonts w:asciiTheme="minorHAnsi" w:eastAsia="Cambria" w:hAnsiTheme="minorHAnsi" w:cstheme="minorHAnsi"/>
                <w:bCs/>
                <w:iCs/>
                <w:color w:val="auto"/>
              </w:rPr>
              <w:t xml:space="preserve"> u odnosu na ciljeve projektnog prijedloga i Poziva</w:t>
            </w:r>
          </w:p>
          <w:p w14:paraId="18B032F9" w14:textId="25227535" w:rsidR="0092493D" w:rsidRPr="006611F1" w:rsidRDefault="0092493D" w:rsidP="004E261E">
            <w:pPr>
              <w:tabs>
                <w:tab w:val="left" w:pos="0"/>
              </w:tabs>
              <w:spacing w:after="0" w:line="240" w:lineRule="auto"/>
              <w:jc w:val="both"/>
              <w:rPr>
                <w:rFonts w:asciiTheme="minorHAnsi" w:eastAsia="Cambria" w:hAnsiTheme="minorHAnsi" w:cstheme="minorHAnsi"/>
                <w:bCs/>
                <w:iCs/>
              </w:rPr>
            </w:pPr>
            <w:r w:rsidRPr="006611F1">
              <w:rPr>
                <w:rFonts w:asciiTheme="minorHAnsi" w:eastAsia="Cambria" w:hAnsiTheme="minorHAnsi" w:cstheme="minorHAnsi"/>
                <w:b/>
                <w:bCs/>
                <w:iCs/>
              </w:rPr>
              <w:t xml:space="preserve">4 </w:t>
            </w:r>
            <w:r w:rsidRPr="006611F1">
              <w:rPr>
                <w:rFonts w:asciiTheme="minorHAnsi" w:eastAsia="Cambria" w:hAnsiTheme="minorHAnsi" w:cstheme="minorHAnsi"/>
                <w:bCs/>
                <w:iCs/>
              </w:rPr>
              <w:t xml:space="preserve">– </w:t>
            </w:r>
            <w:r w:rsidRPr="006611F1">
              <w:rPr>
                <w:rFonts w:asciiTheme="minorHAnsi" w:hAnsiTheme="minorHAnsi" w:cstheme="minorHAnsi"/>
              </w:rPr>
              <w:t xml:space="preserve"> </w:t>
            </w:r>
            <w:r w:rsidR="006D7150">
              <w:t xml:space="preserve"> </w:t>
            </w:r>
            <w:r w:rsidR="006D7150" w:rsidRPr="006D7150">
              <w:rPr>
                <w:rFonts w:asciiTheme="minorHAnsi" w:eastAsia="Cambria" w:hAnsiTheme="minorHAnsi" w:cstheme="minorHAnsi"/>
                <w:bCs/>
                <w:iCs/>
              </w:rPr>
              <w:t>Ciljane vrijednosti pokazatelja i mj</w:t>
            </w:r>
            <w:r w:rsidR="006D7150">
              <w:rPr>
                <w:rFonts w:asciiTheme="minorHAnsi" w:eastAsia="Cambria" w:hAnsiTheme="minorHAnsi" w:cstheme="minorHAnsi"/>
                <w:bCs/>
                <w:iCs/>
              </w:rPr>
              <w:t xml:space="preserve">erljivi ishodi  </w:t>
            </w:r>
            <w:r w:rsidR="006D7150" w:rsidRPr="006D7150">
              <w:rPr>
                <w:rFonts w:asciiTheme="minorHAnsi" w:eastAsia="Cambria" w:hAnsiTheme="minorHAnsi" w:cstheme="minorHAnsi"/>
                <w:bCs/>
                <w:iCs/>
              </w:rPr>
              <w:t xml:space="preserve">relevantni </w:t>
            </w:r>
            <w:r w:rsidR="006D7150">
              <w:rPr>
                <w:rFonts w:asciiTheme="minorHAnsi" w:eastAsia="Cambria" w:hAnsiTheme="minorHAnsi" w:cstheme="minorHAnsi"/>
                <w:bCs/>
                <w:iCs/>
              </w:rPr>
              <w:t xml:space="preserve">su </w:t>
            </w:r>
            <w:r w:rsidR="006D7150" w:rsidRPr="006D7150">
              <w:rPr>
                <w:rFonts w:asciiTheme="minorHAnsi" w:eastAsia="Cambria" w:hAnsiTheme="minorHAnsi" w:cstheme="minorHAnsi"/>
                <w:bCs/>
                <w:iCs/>
              </w:rPr>
              <w:t>u odnosu na ciljeve projektnog prijedloga i Poziva</w:t>
            </w:r>
            <w:r w:rsidR="00CC5735">
              <w:rPr>
                <w:rFonts w:asciiTheme="minorHAnsi" w:eastAsia="Cambria" w:hAnsiTheme="minorHAnsi" w:cstheme="minorHAnsi"/>
                <w:bCs/>
                <w:iCs/>
              </w:rPr>
              <w:t>, ali postoje manje nejasnoće</w:t>
            </w:r>
          </w:p>
          <w:p w14:paraId="2E84D632" w14:textId="0CFA4AC8" w:rsidR="0092493D" w:rsidRPr="006611F1" w:rsidRDefault="0092493D" w:rsidP="004E261E">
            <w:pPr>
              <w:tabs>
                <w:tab w:val="left" w:pos="0"/>
              </w:tabs>
              <w:spacing w:after="0" w:line="240" w:lineRule="auto"/>
              <w:jc w:val="both"/>
              <w:rPr>
                <w:rFonts w:asciiTheme="minorHAnsi" w:eastAsia="Cambria" w:hAnsiTheme="minorHAnsi" w:cstheme="minorHAnsi"/>
                <w:bCs/>
                <w:iCs/>
                <w:lang w:eastAsia="hr-HR"/>
              </w:rPr>
            </w:pPr>
            <w:r w:rsidRPr="006611F1">
              <w:rPr>
                <w:rFonts w:asciiTheme="minorHAnsi" w:eastAsia="Cambria" w:hAnsiTheme="minorHAnsi" w:cstheme="minorHAnsi"/>
                <w:b/>
                <w:bCs/>
                <w:iCs/>
              </w:rPr>
              <w:t xml:space="preserve">3 </w:t>
            </w:r>
            <w:r w:rsidRPr="006611F1">
              <w:rPr>
                <w:rFonts w:asciiTheme="minorHAnsi" w:eastAsia="Cambria" w:hAnsiTheme="minorHAnsi" w:cstheme="minorHAnsi"/>
                <w:bCs/>
                <w:iCs/>
              </w:rPr>
              <w:t xml:space="preserve">– </w:t>
            </w:r>
            <w:r w:rsidR="006D7150">
              <w:t xml:space="preserve"> </w:t>
            </w:r>
            <w:r w:rsidR="006D7150" w:rsidRPr="006D7150">
              <w:rPr>
                <w:rFonts w:asciiTheme="minorHAnsi" w:eastAsia="Cambria" w:hAnsiTheme="minorHAnsi" w:cstheme="minorHAnsi"/>
                <w:bCs/>
                <w:iCs/>
              </w:rPr>
              <w:t xml:space="preserve">Ciljane vrijednosti pokazatelja i mjerljivi ishodi  </w:t>
            </w:r>
            <w:r w:rsidR="006D7150">
              <w:rPr>
                <w:rFonts w:asciiTheme="minorHAnsi" w:eastAsia="Cambria" w:hAnsiTheme="minorHAnsi" w:cstheme="minorHAnsi"/>
                <w:bCs/>
                <w:iCs/>
              </w:rPr>
              <w:t>djelomično su relevantni</w:t>
            </w:r>
            <w:r w:rsidR="006D7150" w:rsidRPr="006D7150">
              <w:rPr>
                <w:rFonts w:asciiTheme="minorHAnsi" w:eastAsia="Cambria" w:hAnsiTheme="minorHAnsi" w:cstheme="minorHAnsi"/>
                <w:bCs/>
                <w:iCs/>
              </w:rPr>
              <w:t xml:space="preserve"> u odnosu na ciljeve projektnog prijedloga i Poziva</w:t>
            </w:r>
          </w:p>
          <w:p w14:paraId="3666B195" w14:textId="15998393" w:rsidR="0092493D" w:rsidRPr="006611F1" w:rsidRDefault="0092493D" w:rsidP="004E261E">
            <w:pPr>
              <w:tabs>
                <w:tab w:val="left" w:pos="0"/>
              </w:tabs>
              <w:spacing w:after="0" w:line="240" w:lineRule="auto"/>
              <w:jc w:val="both"/>
              <w:rPr>
                <w:rFonts w:asciiTheme="minorHAnsi" w:eastAsia="Cambria" w:hAnsiTheme="minorHAnsi" w:cstheme="minorHAnsi"/>
                <w:iCs/>
              </w:rPr>
            </w:pPr>
            <w:r w:rsidRPr="006611F1">
              <w:rPr>
                <w:rFonts w:asciiTheme="minorHAnsi" w:eastAsia="Cambria" w:hAnsiTheme="minorHAnsi" w:cstheme="minorHAnsi"/>
                <w:b/>
                <w:bCs/>
                <w:iCs/>
              </w:rPr>
              <w:t>2</w:t>
            </w:r>
            <w:r w:rsidRPr="006611F1">
              <w:rPr>
                <w:rFonts w:asciiTheme="minorHAnsi" w:eastAsia="Cambria" w:hAnsiTheme="minorHAnsi" w:cstheme="minorHAnsi"/>
                <w:bCs/>
                <w:iCs/>
              </w:rPr>
              <w:t xml:space="preserve"> – </w:t>
            </w:r>
            <w:r w:rsidR="006D7150">
              <w:t xml:space="preserve"> </w:t>
            </w:r>
            <w:r w:rsidR="006D7150" w:rsidRPr="006D7150">
              <w:rPr>
                <w:rFonts w:asciiTheme="minorHAnsi" w:eastAsia="Cambria" w:hAnsiTheme="minorHAnsi" w:cstheme="minorHAnsi"/>
                <w:bCs/>
                <w:iCs/>
              </w:rPr>
              <w:t>Ciljane vrijednosti pokazatelja</w:t>
            </w:r>
            <w:r w:rsidR="006D7150">
              <w:rPr>
                <w:rFonts w:asciiTheme="minorHAnsi" w:eastAsia="Cambria" w:hAnsiTheme="minorHAnsi" w:cstheme="minorHAnsi"/>
                <w:bCs/>
                <w:iCs/>
              </w:rPr>
              <w:t xml:space="preserve"> i mjerljivi ishodi  u manjoj mjeri su</w:t>
            </w:r>
            <w:r w:rsidR="006D7150" w:rsidRPr="006D7150">
              <w:rPr>
                <w:rFonts w:asciiTheme="minorHAnsi" w:eastAsia="Cambria" w:hAnsiTheme="minorHAnsi" w:cstheme="minorHAnsi"/>
                <w:bCs/>
                <w:iCs/>
              </w:rPr>
              <w:t xml:space="preserve"> relevantni u odnosu na ciljeve projektnog prijedloga i Poziva</w:t>
            </w:r>
          </w:p>
          <w:p w14:paraId="1CB775F3" w14:textId="28B7357C" w:rsidR="0092493D" w:rsidRPr="006611F1" w:rsidRDefault="0092493D" w:rsidP="006D7150">
            <w:pPr>
              <w:tabs>
                <w:tab w:val="left" w:pos="0"/>
              </w:tabs>
              <w:spacing w:after="0" w:line="240" w:lineRule="auto"/>
              <w:jc w:val="both"/>
              <w:rPr>
                <w:rFonts w:asciiTheme="minorHAnsi" w:eastAsia="Cambria" w:hAnsiTheme="minorHAnsi" w:cstheme="minorHAnsi"/>
                <w:bCs/>
                <w:iCs/>
              </w:rPr>
            </w:pPr>
            <w:r w:rsidRPr="006611F1">
              <w:rPr>
                <w:rFonts w:asciiTheme="minorHAnsi" w:eastAsia="Cambria" w:hAnsiTheme="minorHAnsi" w:cstheme="minorHAnsi"/>
                <w:b/>
                <w:iCs/>
              </w:rPr>
              <w:t>1</w:t>
            </w:r>
            <w:r w:rsidRPr="006611F1">
              <w:rPr>
                <w:rFonts w:asciiTheme="minorHAnsi" w:eastAsia="Cambria" w:hAnsiTheme="minorHAnsi" w:cstheme="minorHAnsi"/>
                <w:iCs/>
              </w:rPr>
              <w:t xml:space="preserve"> – </w:t>
            </w:r>
            <w:r w:rsidR="006D7150">
              <w:t xml:space="preserve"> </w:t>
            </w:r>
            <w:r w:rsidR="006D7150" w:rsidRPr="006D7150">
              <w:rPr>
                <w:rFonts w:asciiTheme="minorHAnsi" w:eastAsia="Cambria" w:hAnsiTheme="minorHAnsi" w:cstheme="minorHAnsi"/>
                <w:iCs/>
              </w:rPr>
              <w:t xml:space="preserve">Ciljane vrijednosti pokazatelja i mjerljivi ishodi  </w:t>
            </w:r>
            <w:r w:rsidR="006D7150">
              <w:rPr>
                <w:rFonts w:asciiTheme="minorHAnsi" w:eastAsia="Cambria" w:hAnsiTheme="minorHAnsi" w:cstheme="minorHAnsi"/>
                <w:iCs/>
              </w:rPr>
              <w:t>nisu</w:t>
            </w:r>
            <w:r w:rsidR="006D7150" w:rsidRPr="006D7150">
              <w:rPr>
                <w:rFonts w:asciiTheme="minorHAnsi" w:eastAsia="Cambria" w:hAnsiTheme="minorHAnsi" w:cstheme="minorHAnsi"/>
                <w:iCs/>
              </w:rPr>
              <w:t xml:space="preserve"> relevantni u odnosu na ciljeve projektnog prijedloga i Poziva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534B66E" w14:textId="77777777" w:rsidR="0092493D" w:rsidRPr="006611F1" w:rsidRDefault="0092493D" w:rsidP="004E261E">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eastAsia="Times New Roman" w:hAnsiTheme="minorHAnsi" w:cstheme="minorHAnsi"/>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477AEC" w14:textId="0937F85E" w:rsidR="0092493D" w:rsidRPr="007C58EC" w:rsidRDefault="006D5780" w:rsidP="004E261E">
            <w:pPr>
              <w:tabs>
                <w:tab w:val="left" w:pos="6047"/>
              </w:tabs>
              <w:spacing w:after="0" w:line="240" w:lineRule="auto"/>
              <w:jc w:val="center"/>
              <w:outlineLvl w:val="1"/>
              <w:rPr>
                <w:rFonts w:asciiTheme="minorHAnsi" w:eastAsia="Times New Roman" w:hAnsiTheme="minorHAnsi" w:cstheme="minorHAnsi"/>
              </w:rPr>
            </w:pPr>
            <w:r>
              <w:rPr>
                <w:rFonts w:asciiTheme="minorHAnsi" w:eastAsia="Times New Roman" w:hAnsiTheme="minorHAnsi" w:cstheme="minorHAnsi"/>
              </w:rPr>
              <w:t>2</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5B4364DB" w14:textId="2E9A7096" w:rsidR="0092493D" w:rsidRPr="007C58EC" w:rsidRDefault="0092493D" w:rsidP="004E261E">
            <w:pPr>
              <w:tabs>
                <w:tab w:val="left" w:pos="6047"/>
              </w:tabs>
              <w:spacing w:after="0" w:line="240" w:lineRule="auto"/>
              <w:jc w:val="center"/>
              <w:outlineLvl w:val="1"/>
              <w:rPr>
                <w:rFonts w:asciiTheme="minorHAnsi" w:eastAsia="Times New Roman" w:hAnsiTheme="minorHAnsi" w:cstheme="minorHAnsi"/>
              </w:rPr>
            </w:pPr>
            <w:r w:rsidRPr="007C58EC">
              <w:rPr>
                <w:rFonts w:asciiTheme="minorHAnsi" w:eastAsia="Times New Roman" w:hAnsiTheme="minorHAnsi" w:cstheme="minorHAnsi"/>
              </w:rPr>
              <w:t>1</w:t>
            </w:r>
            <w:r w:rsidR="006D5780">
              <w:rPr>
                <w:rFonts w:asciiTheme="minorHAnsi" w:eastAsia="Times New Roman" w:hAnsiTheme="minorHAnsi" w:cstheme="minorHAnsi"/>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43811D72" w14:textId="77777777" w:rsidR="0092493D" w:rsidRPr="006611F1" w:rsidRDefault="0092493D" w:rsidP="004E261E">
            <w:pPr>
              <w:jc w:val="center"/>
              <w:rPr>
                <w:rFonts w:asciiTheme="minorHAnsi" w:hAnsiTheme="minorHAnsi" w:cstheme="minorHAnsi"/>
                <w:b/>
              </w:rPr>
            </w:pPr>
            <w:r w:rsidRPr="006611F1">
              <w:rPr>
                <w:rFonts w:asciiTheme="minorHAnsi" w:hAnsiTheme="minorHAnsi" w:cstheme="minorHAnsi"/>
                <w:b/>
              </w:rPr>
              <w:t>Obrazac A</w:t>
            </w:r>
          </w:p>
          <w:p w14:paraId="5A11401D" w14:textId="12F5F3F4" w:rsidR="0092493D" w:rsidRDefault="0092493D" w:rsidP="00A14055">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eastAsia="Times New Roman" w:hAnsiTheme="minorHAnsi" w:cstheme="minorHAnsi"/>
              </w:rPr>
              <w:t>Ciljevi projekta s pokazateljima</w:t>
            </w:r>
          </w:p>
          <w:p w14:paraId="009CA1AD" w14:textId="77777777" w:rsidR="00105567" w:rsidRPr="006611F1" w:rsidRDefault="00105567" w:rsidP="00A14055">
            <w:pPr>
              <w:tabs>
                <w:tab w:val="left" w:pos="6047"/>
              </w:tabs>
              <w:spacing w:after="0" w:line="240" w:lineRule="auto"/>
              <w:jc w:val="center"/>
              <w:outlineLvl w:val="1"/>
              <w:rPr>
                <w:rFonts w:asciiTheme="minorHAnsi" w:hAnsiTheme="minorHAnsi" w:cstheme="minorHAnsi"/>
              </w:rPr>
            </w:pPr>
          </w:p>
          <w:p w14:paraId="62D589E6" w14:textId="77777777" w:rsidR="0092493D" w:rsidRPr="006611F1" w:rsidRDefault="0092493D" w:rsidP="004E261E">
            <w:pPr>
              <w:jc w:val="center"/>
              <w:rPr>
                <w:rFonts w:asciiTheme="minorHAnsi" w:hAnsiTheme="minorHAnsi" w:cstheme="minorHAnsi"/>
              </w:rPr>
            </w:pPr>
            <w:r w:rsidRPr="006611F1">
              <w:rPr>
                <w:rFonts w:asciiTheme="minorHAnsi" w:hAnsiTheme="minorHAnsi" w:cstheme="minorHAnsi"/>
              </w:rPr>
              <w:t>Elementi projekta i proračun</w:t>
            </w:r>
          </w:p>
          <w:p w14:paraId="577E2091" w14:textId="77777777" w:rsidR="00B9285B" w:rsidRPr="00B9285B" w:rsidRDefault="00B9285B" w:rsidP="00B9285B">
            <w:pPr>
              <w:jc w:val="center"/>
              <w:rPr>
                <w:rFonts w:asciiTheme="minorHAnsi" w:hAnsiTheme="minorHAnsi" w:cstheme="minorHAnsi"/>
                <w:b/>
              </w:rPr>
            </w:pPr>
            <w:r w:rsidRPr="00B9285B">
              <w:rPr>
                <w:rFonts w:asciiTheme="minorHAnsi" w:hAnsiTheme="minorHAnsi" w:cstheme="minorHAnsi"/>
                <w:b/>
              </w:rPr>
              <w:t>Prijavni obrazac B</w:t>
            </w:r>
          </w:p>
          <w:p w14:paraId="351835F1" w14:textId="2B940A1E" w:rsidR="0092493D" w:rsidRPr="006611F1" w:rsidRDefault="00B9285B" w:rsidP="00A14055">
            <w:pPr>
              <w:jc w:val="center"/>
              <w:rPr>
                <w:rFonts w:asciiTheme="minorHAnsi" w:hAnsiTheme="minorHAnsi" w:cstheme="minorHAnsi"/>
                <w:b/>
              </w:rPr>
            </w:pPr>
            <w:r>
              <w:rPr>
                <w:rFonts w:asciiTheme="minorHAnsi" w:hAnsiTheme="minorHAnsi" w:cstheme="minorHAnsi"/>
              </w:rPr>
              <w:t>Razrada projektnih</w:t>
            </w:r>
            <w:r w:rsidRPr="00B9285B">
              <w:rPr>
                <w:rFonts w:asciiTheme="minorHAnsi" w:hAnsiTheme="minorHAnsi" w:cstheme="minorHAnsi"/>
              </w:rPr>
              <w:t xml:space="preserve"> elemen</w:t>
            </w:r>
            <w:r>
              <w:rPr>
                <w:rFonts w:asciiTheme="minorHAnsi" w:hAnsiTheme="minorHAnsi" w:cstheme="minorHAnsi"/>
              </w:rPr>
              <w:t>a</w:t>
            </w:r>
            <w:r w:rsidRPr="00B9285B">
              <w:rPr>
                <w:rFonts w:asciiTheme="minorHAnsi" w:hAnsiTheme="minorHAnsi" w:cstheme="minorHAnsi"/>
              </w:rPr>
              <w:t>ta</w:t>
            </w:r>
            <w:r>
              <w:rPr>
                <w:rFonts w:asciiTheme="minorHAnsi" w:hAnsiTheme="minorHAnsi" w:cstheme="minorHAnsi"/>
              </w:rPr>
              <w:t xml:space="preserve"> (samo za projektne prijedloge iz Skupine aktivnosti B)</w:t>
            </w:r>
          </w:p>
        </w:tc>
      </w:tr>
      <w:tr w:rsidR="007B3DC6" w:rsidRPr="006611F1" w14:paraId="62FCC743" w14:textId="77777777" w:rsidTr="00F53DB5">
        <w:trPr>
          <w:trHeight w:val="983"/>
        </w:trPr>
        <w:tc>
          <w:tcPr>
            <w:tcW w:w="43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6DD725" w14:textId="77777777" w:rsidR="0092493D" w:rsidRPr="006611F1" w:rsidRDefault="0092493D" w:rsidP="004E261E">
            <w:pPr>
              <w:tabs>
                <w:tab w:val="left" w:pos="0"/>
              </w:tabs>
              <w:spacing w:after="0" w:line="240" w:lineRule="auto"/>
              <w:rPr>
                <w:rFonts w:asciiTheme="minorHAnsi" w:eastAsia="Cambria" w:hAnsiTheme="minorHAnsi" w:cstheme="minorHAnsi"/>
                <w:b/>
                <w:bCs/>
                <w:iCs/>
                <w:color w:val="auto"/>
              </w:rPr>
            </w:pPr>
            <w:r w:rsidRPr="006611F1">
              <w:rPr>
                <w:rFonts w:asciiTheme="minorHAnsi" w:eastAsia="Cambria" w:hAnsiTheme="minorHAnsi" w:cstheme="minorHAnsi"/>
                <w:b/>
                <w:bCs/>
                <w:iCs/>
              </w:rPr>
              <w:t>2.1.2. Z</w:t>
            </w:r>
            <w:r w:rsidRPr="006611F1">
              <w:rPr>
                <w:rFonts w:asciiTheme="minorHAnsi" w:eastAsia="Cambria" w:hAnsiTheme="minorHAnsi" w:cstheme="minorHAnsi"/>
                <w:b/>
                <w:bCs/>
                <w:iCs/>
                <w:lang w:eastAsia="hr-HR"/>
              </w:rPr>
              <w:t>astupljenost umjetničke/ kulturne i edukativne komponente te participativnosti sudionika</w:t>
            </w:r>
          </w:p>
          <w:p w14:paraId="4EE37916" w14:textId="77777777" w:rsidR="0092493D" w:rsidRPr="006611F1" w:rsidRDefault="0092493D" w:rsidP="004E261E">
            <w:pPr>
              <w:tabs>
                <w:tab w:val="left" w:pos="0"/>
              </w:tabs>
              <w:spacing w:after="0" w:line="240" w:lineRule="auto"/>
              <w:rPr>
                <w:rFonts w:asciiTheme="minorHAnsi" w:eastAsia="Cambria" w:hAnsiTheme="minorHAnsi" w:cstheme="minorHAnsi"/>
                <w:bCs/>
                <w:iCs/>
                <w:color w:val="auto"/>
              </w:rPr>
            </w:pPr>
          </w:p>
          <w:p w14:paraId="07A9283F" w14:textId="77777777" w:rsidR="0092493D" w:rsidRPr="006611F1" w:rsidRDefault="0092493D" w:rsidP="004E261E">
            <w:pPr>
              <w:tabs>
                <w:tab w:val="left" w:pos="0"/>
              </w:tabs>
              <w:spacing w:after="0" w:line="240" w:lineRule="auto"/>
              <w:rPr>
                <w:rFonts w:asciiTheme="minorHAnsi" w:eastAsia="Cambria" w:hAnsiTheme="minorHAnsi" w:cstheme="minorHAnsi"/>
                <w:bCs/>
                <w:iCs/>
                <w:color w:val="auto"/>
                <w:u w:val="single"/>
              </w:rPr>
            </w:pPr>
            <w:r w:rsidRPr="006611F1">
              <w:rPr>
                <w:rFonts w:asciiTheme="minorHAnsi" w:eastAsia="Cambria" w:hAnsiTheme="minorHAnsi" w:cstheme="minorHAnsi"/>
                <w:bCs/>
                <w:iCs/>
                <w:color w:val="auto"/>
                <w:u w:val="single"/>
              </w:rPr>
              <w:t>Obrazloženje boda:</w:t>
            </w:r>
          </w:p>
          <w:p w14:paraId="7B90E98A" w14:textId="413EBAAA" w:rsidR="0092493D" w:rsidRPr="006611F1" w:rsidRDefault="0092493D" w:rsidP="004E261E">
            <w:pPr>
              <w:tabs>
                <w:tab w:val="left" w:pos="0"/>
              </w:tabs>
              <w:spacing w:after="0" w:line="240" w:lineRule="auto"/>
              <w:jc w:val="both"/>
              <w:rPr>
                <w:rFonts w:asciiTheme="minorHAnsi" w:eastAsia="Cambria" w:hAnsiTheme="minorHAnsi" w:cstheme="minorHAnsi"/>
                <w:bCs/>
                <w:iCs/>
              </w:rPr>
            </w:pPr>
            <w:r w:rsidRPr="006611F1">
              <w:rPr>
                <w:rFonts w:asciiTheme="minorHAnsi" w:eastAsia="Cambria" w:hAnsiTheme="minorHAnsi" w:cstheme="minorHAnsi"/>
                <w:b/>
                <w:bCs/>
                <w:iCs/>
                <w:color w:val="auto"/>
              </w:rPr>
              <w:t>5</w:t>
            </w:r>
            <w:r w:rsidRPr="006611F1">
              <w:rPr>
                <w:rFonts w:asciiTheme="minorHAnsi" w:eastAsia="Cambria" w:hAnsiTheme="minorHAnsi" w:cstheme="minorHAnsi"/>
                <w:bCs/>
                <w:iCs/>
                <w:color w:val="auto"/>
              </w:rPr>
              <w:t xml:space="preserve"> – U</w:t>
            </w:r>
            <w:r w:rsidRPr="006611F1">
              <w:rPr>
                <w:rFonts w:asciiTheme="minorHAnsi" w:eastAsia="Cambria" w:hAnsiTheme="minorHAnsi" w:cstheme="minorHAnsi"/>
                <w:bCs/>
                <w:iCs/>
                <w:lang w:eastAsia="hr-HR"/>
              </w:rPr>
              <w:t xml:space="preserve">mjetnička/kulturna i edukativna komponenta te participativnost  sudionika optimalno su zastupljene u projektnom prijedlogu </w:t>
            </w:r>
          </w:p>
          <w:p w14:paraId="4AC580B8" w14:textId="380ABA8F" w:rsidR="0092493D" w:rsidRPr="006611F1" w:rsidRDefault="0092493D" w:rsidP="004E261E">
            <w:pPr>
              <w:tabs>
                <w:tab w:val="left" w:pos="0"/>
              </w:tabs>
              <w:spacing w:after="0" w:line="240" w:lineRule="auto"/>
              <w:jc w:val="both"/>
              <w:rPr>
                <w:rFonts w:asciiTheme="minorHAnsi" w:eastAsia="Cambria" w:hAnsiTheme="minorHAnsi" w:cstheme="minorHAnsi"/>
                <w:bCs/>
                <w:iCs/>
              </w:rPr>
            </w:pPr>
            <w:r w:rsidRPr="006611F1">
              <w:rPr>
                <w:rFonts w:asciiTheme="minorHAnsi" w:eastAsia="Cambria" w:hAnsiTheme="minorHAnsi" w:cstheme="minorHAnsi"/>
                <w:b/>
                <w:bCs/>
                <w:iCs/>
              </w:rPr>
              <w:t xml:space="preserve">4 </w:t>
            </w:r>
            <w:r w:rsidRPr="006611F1">
              <w:rPr>
                <w:rFonts w:asciiTheme="minorHAnsi" w:eastAsia="Cambria" w:hAnsiTheme="minorHAnsi" w:cstheme="minorHAnsi"/>
                <w:bCs/>
                <w:iCs/>
              </w:rPr>
              <w:t>– U</w:t>
            </w:r>
            <w:r w:rsidRPr="006611F1">
              <w:rPr>
                <w:rFonts w:asciiTheme="minorHAnsi" w:eastAsia="Cambria" w:hAnsiTheme="minorHAnsi" w:cstheme="minorHAnsi"/>
                <w:bCs/>
                <w:iCs/>
                <w:lang w:eastAsia="hr-HR"/>
              </w:rPr>
              <w:t xml:space="preserve">mjetnička/kulturna i edukativna komponenta te participativnost sudionika zastupljene su u projektnom prijedlogu, no postoje manje nejasnoće. </w:t>
            </w:r>
          </w:p>
          <w:p w14:paraId="7B95880C" w14:textId="12E47694" w:rsidR="0092493D" w:rsidRPr="006611F1" w:rsidRDefault="0092493D" w:rsidP="004E261E">
            <w:pPr>
              <w:tabs>
                <w:tab w:val="left" w:pos="0"/>
              </w:tabs>
              <w:spacing w:after="0" w:line="240" w:lineRule="auto"/>
              <w:jc w:val="both"/>
              <w:rPr>
                <w:rFonts w:asciiTheme="minorHAnsi" w:eastAsia="Cambria" w:hAnsiTheme="minorHAnsi" w:cstheme="minorHAnsi"/>
                <w:bCs/>
                <w:iCs/>
                <w:lang w:eastAsia="hr-HR"/>
              </w:rPr>
            </w:pPr>
            <w:r w:rsidRPr="006611F1">
              <w:rPr>
                <w:rFonts w:asciiTheme="minorHAnsi" w:eastAsia="Cambria" w:hAnsiTheme="minorHAnsi" w:cstheme="minorHAnsi"/>
                <w:b/>
                <w:bCs/>
                <w:iCs/>
              </w:rPr>
              <w:t xml:space="preserve">3 </w:t>
            </w:r>
            <w:r w:rsidRPr="006611F1">
              <w:rPr>
                <w:rFonts w:asciiTheme="minorHAnsi" w:eastAsia="Cambria" w:hAnsiTheme="minorHAnsi" w:cstheme="minorHAnsi"/>
                <w:bCs/>
                <w:iCs/>
              </w:rPr>
              <w:t>– U</w:t>
            </w:r>
            <w:r w:rsidRPr="006611F1">
              <w:rPr>
                <w:rFonts w:asciiTheme="minorHAnsi" w:eastAsia="Cambria" w:hAnsiTheme="minorHAnsi" w:cstheme="minorHAnsi"/>
                <w:bCs/>
                <w:iCs/>
                <w:lang w:eastAsia="hr-HR"/>
              </w:rPr>
              <w:t>mjetnička/kulturna i edukativna komponenta te participativnost sudionika djelomično su zastupljene u projektnom prijedlogu.</w:t>
            </w:r>
          </w:p>
          <w:p w14:paraId="04C02AE9" w14:textId="0747A7EC" w:rsidR="0092493D" w:rsidRPr="006611F1" w:rsidRDefault="0092493D" w:rsidP="004E261E">
            <w:pPr>
              <w:tabs>
                <w:tab w:val="left" w:pos="0"/>
              </w:tabs>
              <w:spacing w:after="0" w:line="240" w:lineRule="auto"/>
              <w:jc w:val="both"/>
              <w:rPr>
                <w:rFonts w:asciiTheme="minorHAnsi" w:eastAsia="Cambria" w:hAnsiTheme="minorHAnsi" w:cstheme="minorHAnsi"/>
                <w:iCs/>
              </w:rPr>
            </w:pPr>
            <w:r w:rsidRPr="006611F1">
              <w:rPr>
                <w:rFonts w:asciiTheme="minorHAnsi" w:eastAsia="Cambria" w:hAnsiTheme="minorHAnsi" w:cstheme="minorHAnsi"/>
                <w:b/>
                <w:bCs/>
                <w:iCs/>
              </w:rPr>
              <w:t>2</w:t>
            </w:r>
            <w:r w:rsidRPr="006611F1">
              <w:rPr>
                <w:rFonts w:asciiTheme="minorHAnsi" w:eastAsia="Cambria" w:hAnsiTheme="minorHAnsi" w:cstheme="minorHAnsi"/>
                <w:bCs/>
                <w:iCs/>
              </w:rPr>
              <w:t xml:space="preserve"> – U</w:t>
            </w:r>
            <w:r w:rsidRPr="006611F1">
              <w:rPr>
                <w:rFonts w:asciiTheme="minorHAnsi" w:eastAsia="Cambria" w:hAnsiTheme="minorHAnsi" w:cstheme="minorHAnsi"/>
                <w:bCs/>
                <w:iCs/>
                <w:lang w:eastAsia="hr-HR"/>
              </w:rPr>
              <w:t>mjetnička/kulturna i edukativna komponenta te participativnost sudionika nisu u dovoljnoj mjeri zastupljene u projektnom prijedlogu.</w:t>
            </w:r>
          </w:p>
          <w:p w14:paraId="5B3AF194" w14:textId="77777777" w:rsidR="0092493D" w:rsidRPr="006611F1" w:rsidRDefault="0092493D" w:rsidP="004E261E">
            <w:pPr>
              <w:tabs>
                <w:tab w:val="left" w:pos="6047"/>
              </w:tabs>
              <w:spacing w:after="0" w:line="240" w:lineRule="auto"/>
              <w:jc w:val="both"/>
              <w:outlineLvl w:val="1"/>
              <w:rPr>
                <w:rFonts w:asciiTheme="minorHAnsi" w:eastAsia="Cambria" w:hAnsiTheme="minorHAnsi" w:cstheme="minorHAnsi"/>
                <w:b/>
                <w:bCs/>
                <w:iCs/>
              </w:rPr>
            </w:pPr>
            <w:r w:rsidRPr="006611F1">
              <w:rPr>
                <w:rFonts w:asciiTheme="minorHAnsi" w:eastAsia="Cambria" w:hAnsiTheme="minorHAnsi" w:cstheme="minorHAnsi"/>
                <w:b/>
                <w:iCs/>
              </w:rPr>
              <w:lastRenderedPageBreak/>
              <w:t>1</w:t>
            </w:r>
            <w:r w:rsidRPr="006611F1">
              <w:rPr>
                <w:rFonts w:asciiTheme="minorHAnsi" w:eastAsia="Cambria" w:hAnsiTheme="minorHAnsi" w:cstheme="minorHAnsi"/>
                <w:iCs/>
              </w:rPr>
              <w:t xml:space="preserve"> – U</w:t>
            </w:r>
            <w:r w:rsidRPr="006611F1">
              <w:rPr>
                <w:rFonts w:asciiTheme="minorHAnsi" w:eastAsia="Cambria" w:hAnsiTheme="minorHAnsi" w:cstheme="minorHAnsi"/>
                <w:bCs/>
                <w:iCs/>
                <w:lang w:eastAsia="hr-HR"/>
              </w:rPr>
              <w:t>mjetnička/kulturna i edukativna komponenta te participativnost sudionika nisu zastupljene u projektnom prijedlogu.</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5298CC" w14:textId="77777777" w:rsidR="0092493D" w:rsidRPr="006611F1" w:rsidRDefault="0092493D" w:rsidP="004E261E">
            <w:pPr>
              <w:tabs>
                <w:tab w:val="left" w:pos="6047"/>
              </w:tabs>
              <w:spacing w:after="0" w:line="240" w:lineRule="auto"/>
              <w:jc w:val="center"/>
              <w:outlineLvl w:val="1"/>
              <w:rPr>
                <w:rFonts w:asciiTheme="minorHAnsi" w:eastAsia="Cambria" w:hAnsiTheme="minorHAnsi" w:cstheme="minorHAnsi"/>
                <w:b/>
                <w:bCs/>
                <w:iCs/>
              </w:rPr>
            </w:pPr>
            <w:r w:rsidRPr="006611F1">
              <w:rPr>
                <w:rFonts w:asciiTheme="minorHAnsi" w:eastAsia="Times New Roman" w:hAnsiTheme="minorHAnsi" w:cstheme="minorHAnsi"/>
              </w:rPr>
              <w:lastRenderedPageBreak/>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BCC8BE" w14:textId="77777777" w:rsidR="0092493D" w:rsidRPr="006611F1" w:rsidRDefault="0092493D" w:rsidP="004E261E">
            <w:pPr>
              <w:tabs>
                <w:tab w:val="left" w:pos="6047"/>
              </w:tabs>
              <w:spacing w:after="0" w:line="240" w:lineRule="auto"/>
              <w:jc w:val="center"/>
              <w:outlineLvl w:val="1"/>
              <w:rPr>
                <w:rFonts w:asciiTheme="minorHAnsi" w:eastAsia="Cambria" w:hAnsiTheme="minorHAnsi" w:cstheme="minorHAnsi"/>
                <w:b/>
                <w:bCs/>
                <w:iCs/>
              </w:rPr>
            </w:pPr>
            <w:r w:rsidRPr="006611F1">
              <w:rPr>
                <w:rFonts w:asciiTheme="minorHAnsi" w:eastAsia="Times New Roman" w:hAnsiTheme="minorHAnsi" w:cstheme="minorHAnsi"/>
              </w:rPr>
              <w:t>2</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6DD39A" w14:textId="77777777" w:rsidR="0092493D" w:rsidRPr="006611F1" w:rsidRDefault="0092493D" w:rsidP="004E261E">
            <w:pPr>
              <w:tabs>
                <w:tab w:val="left" w:pos="6047"/>
              </w:tabs>
              <w:spacing w:after="0" w:line="240" w:lineRule="auto"/>
              <w:jc w:val="center"/>
              <w:outlineLvl w:val="1"/>
              <w:rPr>
                <w:rFonts w:asciiTheme="minorHAnsi" w:eastAsia="Cambria" w:hAnsiTheme="minorHAnsi" w:cstheme="minorHAnsi"/>
                <w:b/>
                <w:bCs/>
                <w:iCs/>
              </w:rPr>
            </w:pPr>
            <w:r w:rsidRPr="006611F1">
              <w:rPr>
                <w:rFonts w:asciiTheme="minorHAnsi" w:eastAsia="Times New Roman" w:hAnsiTheme="minorHAnsi" w:cstheme="minorHAnsi"/>
              </w:rPr>
              <w:t>10</w:t>
            </w:r>
          </w:p>
        </w:tc>
        <w:tc>
          <w:tcPr>
            <w:tcW w:w="1984" w:type="dxa"/>
            <w:tcBorders>
              <w:top w:val="single" w:sz="4" w:space="0" w:color="00000A"/>
              <w:left w:val="single" w:sz="4" w:space="0" w:color="00000A"/>
              <w:bottom w:val="single" w:sz="4" w:space="0" w:color="00000A"/>
              <w:right w:val="single" w:sz="4" w:space="0" w:color="00000A"/>
            </w:tcBorders>
            <w:shd w:val="clear" w:color="auto" w:fill="auto"/>
          </w:tcPr>
          <w:p w14:paraId="4F5B85B9" w14:textId="77777777" w:rsidR="0092493D" w:rsidRPr="006611F1" w:rsidRDefault="0092493D" w:rsidP="004E261E">
            <w:pPr>
              <w:tabs>
                <w:tab w:val="left" w:pos="6047"/>
              </w:tabs>
              <w:spacing w:after="0" w:line="240" w:lineRule="auto"/>
              <w:jc w:val="center"/>
              <w:outlineLvl w:val="1"/>
              <w:rPr>
                <w:rFonts w:asciiTheme="minorHAnsi" w:eastAsia="Cambria" w:hAnsiTheme="minorHAnsi" w:cstheme="minorHAnsi"/>
                <w:b/>
                <w:bCs/>
                <w:iCs/>
              </w:rPr>
            </w:pPr>
          </w:p>
          <w:p w14:paraId="0525EEB1" w14:textId="77777777" w:rsidR="0092493D" w:rsidRPr="006611F1" w:rsidRDefault="0092493D" w:rsidP="004E261E">
            <w:pPr>
              <w:tabs>
                <w:tab w:val="left" w:pos="6047"/>
              </w:tabs>
              <w:spacing w:after="0" w:line="240" w:lineRule="auto"/>
              <w:jc w:val="center"/>
              <w:outlineLvl w:val="1"/>
              <w:rPr>
                <w:rFonts w:asciiTheme="minorHAnsi" w:eastAsia="Cambria" w:hAnsiTheme="minorHAnsi" w:cstheme="minorHAnsi"/>
                <w:b/>
                <w:bCs/>
                <w:iCs/>
              </w:rPr>
            </w:pPr>
          </w:p>
          <w:p w14:paraId="1B429FAB" w14:textId="77777777" w:rsidR="0092493D" w:rsidRPr="006611F1" w:rsidRDefault="0092493D" w:rsidP="004E261E">
            <w:pPr>
              <w:tabs>
                <w:tab w:val="left" w:pos="6047"/>
              </w:tabs>
              <w:spacing w:after="0" w:line="240" w:lineRule="auto"/>
              <w:jc w:val="center"/>
              <w:outlineLvl w:val="1"/>
              <w:rPr>
                <w:rFonts w:asciiTheme="minorHAnsi" w:eastAsia="Cambria" w:hAnsiTheme="minorHAnsi" w:cstheme="minorHAnsi"/>
                <w:b/>
                <w:bCs/>
                <w:iCs/>
              </w:rPr>
            </w:pPr>
          </w:p>
          <w:p w14:paraId="644C8CA0" w14:textId="77777777" w:rsidR="0092493D" w:rsidRPr="006611F1" w:rsidRDefault="0092493D" w:rsidP="00A14055">
            <w:pPr>
              <w:tabs>
                <w:tab w:val="left" w:pos="6047"/>
              </w:tabs>
              <w:spacing w:after="0" w:line="240" w:lineRule="auto"/>
              <w:jc w:val="center"/>
              <w:outlineLvl w:val="1"/>
              <w:rPr>
                <w:rFonts w:asciiTheme="minorHAnsi" w:eastAsia="Cambria" w:hAnsiTheme="minorHAnsi" w:cstheme="minorHAnsi"/>
                <w:b/>
                <w:bCs/>
                <w:iCs/>
              </w:rPr>
            </w:pPr>
            <w:r w:rsidRPr="006611F1">
              <w:rPr>
                <w:rFonts w:asciiTheme="minorHAnsi" w:eastAsia="Cambria" w:hAnsiTheme="minorHAnsi" w:cstheme="minorHAnsi"/>
                <w:b/>
                <w:bCs/>
                <w:iCs/>
              </w:rPr>
              <w:t>Obrazac A</w:t>
            </w:r>
          </w:p>
          <w:p w14:paraId="67BBC6E4" w14:textId="77777777" w:rsidR="0092493D" w:rsidRPr="006611F1" w:rsidRDefault="0092493D" w:rsidP="004E261E">
            <w:pPr>
              <w:tabs>
                <w:tab w:val="left" w:pos="6047"/>
              </w:tabs>
              <w:spacing w:after="0" w:line="240" w:lineRule="auto"/>
              <w:jc w:val="center"/>
              <w:outlineLvl w:val="1"/>
              <w:rPr>
                <w:rFonts w:asciiTheme="minorHAnsi" w:eastAsia="Cambria" w:hAnsiTheme="minorHAnsi" w:cstheme="minorHAnsi"/>
                <w:b/>
                <w:bCs/>
                <w:iCs/>
              </w:rPr>
            </w:pPr>
          </w:p>
          <w:p w14:paraId="29CA00D5" w14:textId="77777777" w:rsidR="0092493D" w:rsidRPr="006611F1" w:rsidRDefault="0092493D" w:rsidP="004E261E">
            <w:pPr>
              <w:tabs>
                <w:tab w:val="left" w:pos="6047"/>
              </w:tabs>
              <w:spacing w:after="0" w:line="240" w:lineRule="auto"/>
              <w:jc w:val="center"/>
              <w:outlineLvl w:val="1"/>
              <w:rPr>
                <w:rFonts w:asciiTheme="minorHAnsi" w:eastAsia="Cambria" w:hAnsiTheme="minorHAnsi" w:cstheme="minorHAnsi"/>
                <w:bCs/>
                <w:iCs/>
              </w:rPr>
            </w:pPr>
            <w:r w:rsidRPr="006611F1">
              <w:rPr>
                <w:rFonts w:asciiTheme="minorHAnsi" w:eastAsia="Cambria" w:hAnsiTheme="minorHAnsi" w:cstheme="minorHAnsi"/>
                <w:bCs/>
                <w:iCs/>
              </w:rPr>
              <w:t>Svrha i opravdanost projekta</w:t>
            </w:r>
          </w:p>
          <w:p w14:paraId="458EA35A" w14:textId="77777777" w:rsidR="0092493D" w:rsidRPr="00A14055" w:rsidRDefault="0092493D" w:rsidP="004E261E">
            <w:pPr>
              <w:tabs>
                <w:tab w:val="left" w:pos="6047"/>
              </w:tabs>
              <w:spacing w:after="0" w:line="240" w:lineRule="auto"/>
              <w:jc w:val="center"/>
              <w:outlineLvl w:val="1"/>
              <w:rPr>
                <w:rFonts w:asciiTheme="minorHAnsi" w:eastAsia="Cambria" w:hAnsiTheme="minorHAnsi" w:cstheme="minorHAnsi"/>
                <w:bCs/>
                <w:iCs/>
                <w:sz w:val="18"/>
              </w:rPr>
            </w:pPr>
          </w:p>
          <w:p w14:paraId="4A90F1D7" w14:textId="77777777" w:rsidR="0092493D" w:rsidRPr="006611F1" w:rsidRDefault="0092493D" w:rsidP="004E261E">
            <w:pPr>
              <w:tabs>
                <w:tab w:val="left" w:pos="6047"/>
              </w:tabs>
              <w:spacing w:after="0" w:line="240" w:lineRule="auto"/>
              <w:jc w:val="center"/>
              <w:outlineLvl w:val="1"/>
              <w:rPr>
                <w:rFonts w:asciiTheme="minorHAnsi" w:eastAsia="Cambria" w:hAnsiTheme="minorHAnsi" w:cstheme="minorHAnsi"/>
                <w:bCs/>
                <w:iCs/>
              </w:rPr>
            </w:pPr>
            <w:r w:rsidRPr="006611F1">
              <w:rPr>
                <w:rFonts w:asciiTheme="minorHAnsi" w:eastAsia="Cambria" w:hAnsiTheme="minorHAnsi" w:cstheme="minorHAnsi"/>
                <w:bCs/>
                <w:iCs/>
              </w:rPr>
              <w:t>Elementi projekta i proračun</w:t>
            </w:r>
          </w:p>
          <w:p w14:paraId="47949155" w14:textId="77777777" w:rsidR="007B3DC6" w:rsidRPr="00A14055" w:rsidRDefault="007B3DC6" w:rsidP="004E261E">
            <w:pPr>
              <w:tabs>
                <w:tab w:val="left" w:pos="6047"/>
              </w:tabs>
              <w:spacing w:after="0" w:line="240" w:lineRule="auto"/>
              <w:jc w:val="center"/>
              <w:outlineLvl w:val="1"/>
              <w:rPr>
                <w:rFonts w:asciiTheme="minorHAnsi" w:eastAsia="Cambria" w:hAnsiTheme="minorHAnsi" w:cstheme="minorHAnsi"/>
                <w:bCs/>
                <w:iCs/>
                <w:sz w:val="18"/>
              </w:rPr>
            </w:pPr>
          </w:p>
          <w:p w14:paraId="48C55853" w14:textId="77777777" w:rsidR="00B9285B" w:rsidRPr="00B9285B" w:rsidRDefault="00B9285B" w:rsidP="00B9285B">
            <w:pPr>
              <w:jc w:val="center"/>
              <w:rPr>
                <w:rFonts w:asciiTheme="minorHAnsi" w:hAnsiTheme="minorHAnsi" w:cstheme="minorHAnsi"/>
                <w:b/>
              </w:rPr>
            </w:pPr>
            <w:r w:rsidRPr="00B9285B">
              <w:rPr>
                <w:rFonts w:asciiTheme="minorHAnsi" w:hAnsiTheme="minorHAnsi" w:cstheme="minorHAnsi"/>
                <w:b/>
              </w:rPr>
              <w:t>Prijavni obrazac B</w:t>
            </w:r>
          </w:p>
          <w:p w14:paraId="0C1D8179" w14:textId="696D1691" w:rsidR="007B3DC6" w:rsidRPr="006611F1" w:rsidRDefault="00B9285B" w:rsidP="00A14055">
            <w:pPr>
              <w:jc w:val="center"/>
              <w:rPr>
                <w:rFonts w:asciiTheme="minorHAnsi" w:eastAsia="Cambria" w:hAnsiTheme="minorHAnsi" w:cstheme="minorHAnsi"/>
                <w:b/>
                <w:bCs/>
                <w:iCs/>
              </w:rPr>
            </w:pPr>
            <w:r>
              <w:rPr>
                <w:rFonts w:asciiTheme="minorHAnsi" w:hAnsiTheme="minorHAnsi" w:cstheme="minorHAnsi"/>
              </w:rPr>
              <w:t>Razrada projektnih</w:t>
            </w:r>
            <w:r w:rsidRPr="00B9285B">
              <w:rPr>
                <w:rFonts w:asciiTheme="minorHAnsi" w:hAnsiTheme="minorHAnsi" w:cstheme="minorHAnsi"/>
              </w:rPr>
              <w:t xml:space="preserve"> elemen</w:t>
            </w:r>
            <w:r>
              <w:rPr>
                <w:rFonts w:asciiTheme="minorHAnsi" w:hAnsiTheme="minorHAnsi" w:cstheme="minorHAnsi"/>
              </w:rPr>
              <w:t>a</w:t>
            </w:r>
            <w:r w:rsidRPr="00B9285B">
              <w:rPr>
                <w:rFonts w:asciiTheme="minorHAnsi" w:hAnsiTheme="minorHAnsi" w:cstheme="minorHAnsi"/>
              </w:rPr>
              <w:t>ta</w:t>
            </w:r>
            <w:r>
              <w:rPr>
                <w:rFonts w:asciiTheme="minorHAnsi" w:hAnsiTheme="minorHAnsi" w:cstheme="minorHAnsi"/>
              </w:rPr>
              <w:t xml:space="preserve"> (samo za projektne prijedloge iz Skupine aktivnosti B)</w:t>
            </w:r>
          </w:p>
        </w:tc>
      </w:tr>
      <w:tr w:rsidR="00B9285B" w:rsidRPr="006611F1" w14:paraId="332C14C5" w14:textId="77777777" w:rsidTr="00F53DB5">
        <w:tc>
          <w:tcPr>
            <w:tcW w:w="9776"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2F6790D5" w14:textId="1DEA1A04" w:rsidR="00B9285B" w:rsidRPr="00A14055" w:rsidRDefault="00B9285B" w:rsidP="00B9285B">
            <w:pPr>
              <w:tabs>
                <w:tab w:val="left" w:pos="6047"/>
              </w:tabs>
              <w:spacing w:after="0" w:line="240" w:lineRule="auto"/>
              <w:jc w:val="both"/>
              <w:outlineLvl w:val="1"/>
              <w:rPr>
                <w:rFonts w:asciiTheme="minorHAnsi" w:eastAsia="Times New Roman" w:hAnsiTheme="minorHAnsi" w:cstheme="minorHAnsi"/>
                <w:i/>
              </w:rPr>
            </w:pPr>
            <w:r w:rsidRPr="00A14055">
              <w:rPr>
                <w:rFonts w:asciiTheme="minorHAnsi" w:eastAsia="Cambria" w:hAnsiTheme="minorHAnsi" w:cstheme="minorHAnsi"/>
                <w:b/>
                <w:bCs/>
                <w:i/>
                <w:iCs/>
              </w:rPr>
              <w:t>2.</w:t>
            </w:r>
            <w:r w:rsidR="005F28BF" w:rsidRPr="00A14055">
              <w:rPr>
                <w:rFonts w:asciiTheme="minorHAnsi" w:eastAsia="Cambria" w:hAnsiTheme="minorHAnsi" w:cstheme="minorHAnsi"/>
                <w:b/>
                <w:bCs/>
                <w:i/>
                <w:iCs/>
              </w:rPr>
              <w:t>2</w:t>
            </w:r>
            <w:r w:rsidRPr="00A14055">
              <w:rPr>
                <w:rFonts w:asciiTheme="minorHAnsi" w:eastAsia="Cambria" w:hAnsiTheme="minorHAnsi" w:cstheme="minorHAnsi"/>
                <w:b/>
                <w:bCs/>
                <w:i/>
                <w:iCs/>
              </w:rPr>
              <w:t xml:space="preserve"> Održivost projektnog prijedloga</w:t>
            </w:r>
          </w:p>
        </w:tc>
      </w:tr>
      <w:tr w:rsidR="00B9285B" w:rsidRPr="006611F1" w14:paraId="5A4DC34D" w14:textId="77777777" w:rsidTr="00105567">
        <w:tc>
          <w:tcPr>
            <w:tcW w:w="439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D2597CB" w14:textId="74487871" w:rsidR="00B9285B" w:rsidRPr="006611F1" w:rsidRDefault="00B9285B" w:rsidP="00B9285B">
            <w:pPr>
              <w:tabs>
                <w:tab w:val="left" w:pos="0"/>
              </w:tabs>
              <w:spacing w:after="0" w:line="240" w:lineRule="auto"/>
              <w:rPr>
                <w:rFonts w:asciiTheme="minorHAnsi" w:eastAsia="Cambria" w:hAnsiTheme="minorHAnsi" w:cstheme="minorHAnsi"/>
                <w:b/>
                <w:bCs/>
                <w:iCs/>
                <w:lang w:eastAsia="hr-HR"/>
              </w:rPr>
            </w:pPr>
            <w:r w:rsidRPr="006611F1">
              <w:rPr>
                <w:rFonts w:asciiTheme="minorHAnsi" w:eastAsia="Cambria" w:hAnsiTheme="minorHAnsi" w:cstheme="minorHAnsi"/>
                <w:b/>
                <w:bCs/>
                <w:iCs/>
                <w:lang w:eastAsia="hr-HR"/>
              </w:rPr>
              <w:t>Učinak rezultata projektnog prijedloga na pripadnike ciljane/ih skupine/a</w:t>
            </w:r>
          </w:p>
          <w:p w14:paraId="663D127F" w14:textId="77777777" w:rsidR="00B9285B" w:rsidRPr="006611F1" w:rsidRDefault="00B9285B" w:rsidP="00B9285B">
            <w:pPr>
              <w:tabs>
                <w:tab w:val="left" w:pos="0"/>
              </w:tabs>
              <w:spacing w:after="0" w:line="240" w:lineRule="auto"/>
              <w:jc w:val="both"/>
              <w:rPr>
                <w:rFonts w:asciiTheme="minorHAnsi" w:eastAsia="Cambria" w:hAnsiTheme="minorHAnsi" w:cstheme="minorHAnsi"/>
                <w:bCs/>
                <w:iCs/>
                <w:u w:val="single"/>
                <w:lang w:eastAsia="hr-HR"/>
              </w:rPr>
            </w:pPr>
          </w:p>
          <w:p w14:paraId="4FFB847A" w14:textId="77777777" w:rsidR="00B9285B" w:rsidRPr="006611F1" w:rsidRDefault="00B9285B" w:rsidP="00B9285B">
            <w:pPr>
              <w:tabs>
                <w:tab w:val="left" w:pos="0"/>
              </w:tabs>
              <w:spacing w:after="0" w:line="240" w:lineRule="auto"/>
              <w:jc w:val="both"/>
              <w:rPr>
                <w:rFonts w:asciiTheme="minorHAnsi" w:eastAsia="Cambria" w:hAnsiTheme="minorHAnsi" w:cstheme="minorHAnsi"/>
                <w:bCs/>
                <w:iCs/>
                <w:u w:val="single"/>
                <w:lang w:eastAsia="hr-HR"/>
              </w:rPr>
            </w:pPr>
            <w:r w:rsidRPr="006611F1">
              <w:rPr>
                <w:rFonts w:asciiTheme="minorHAnsi" w:eastAsia="Cambria" w:hAnsiTheme="minorHAnsi" w:cstheme="minorHAnsi"/>
                <w:bCs/>
                <w:iCs/>
                <w:u w:val="single"/>
                <w:lang w:eastAsia="hr-HR"/>
              </w:rPr>
              <w:t>Obrazloženje boda:</w:t>
            </w:r>
          </w:p>
          <w:p w14:paraId="0E6B286A" w14:textId="56062F75" w:rsidR="00B9285B" w:rsidRPr="006611F1" w:rsidRDefault="00B9285B" w:rsidP="00B9285B">
            <w:pPr>
              <w:tabs>
                <w:tab w:val="left" w:pos="0"/>
              </w:tabs>
              <w:spacing w:after="0" w:line="240" w:lineRule="auto"/>
              <w:jc w:val="both"/>
              <w:rPr>
                <w:rFonts w:asciiTheme="minorHAnsi" w:eastAsia="Cambria" w:hAnsiTheme="minorHAnsi" w:cstheme="minorHAnsi"/>
                <w:bCs/>
                <w:iCs/>
                <w:lang w:eastAsia="hr-HR"/>
              </w:rPr>
            </w:pPr>
            <w:r w:rsidRPr="006611F1">
              <w:rPr>
                <w:rFonts w:asciiTheme="minorHAnsi" w:eastAsia="Cambria" w:hAnsiTheme="minorHAnsi" w:cstheme="minorHAnsi"/>
                <w:b/>
                <w:bCs/>
                <w:iCs/>
                <w:lang w:eastAsia="hr-HR"/>
              </w:rPr>
              <w:t xml:space="preserve">5 </w:t>
            </w:r>
            <w:r w:rsidRPr="006611F1">
              <w:rPr>
                <w:rFonts w:asciiTheme="minorHAnsi" w:eastAsia="Cambria" w:hAnsiTheme="minorHAnsi" w:cstheme="minorHAnsi"/>
                <w:bCs/>
                <w:iCs/>
                <w:lang w:eastAsia="hr-HR"/>
              </w:rPr>
              <w:t>– U projektnom prijedlogu jasno je opisana mogućnost multipliciranja učinka projekta i dugoročan pozitivan utjecaj rezultata projekta na pripadnike ciljane/ih skupine/a te su navedene konkretne mjere za osiguranje održivosti.</w:t>
            </w:r>
          </w:p>
          <w:p w14:paraId="78BC2575" w14:textId="6CBF47B7" w:rsidR="00B9285B" w:rsidRPr="006611F1" w:rsidRDefault="00B9285B" w:rsidP="00B9285B">
            <w:pPr>
              <w:tabs>
                <w:tab w:val="left" w:pos="0"/>
              </w:tabs>
              <w:spacing w:after="0" w:line="240" w:lineRule="auto"/>
              <w:jc w:val="both"/>
              <w:rPr>
                <w:rFonts w:asciiTheme="minorHAnsi" w:eastAsia="Cambria" w:hAnsiTheme="minorHAnsi" w:cstheme="minorHAnsi"/>
                <w:bCs/>
                <w:iCs/>
                <w:lang w:eastAsia="hr-HR"/>
              </w:rPr>
            </w:pPr>
            <w:r w:rsidRPr="006611F1">
              <w:rPr>
                <w:rFonts w:asciiTheme="minorHAnsi" w:eastAsia="Cambria" w:hAnsiTheme="minorHAnsi" w:cstheme="minorHAnsi"/>
                <w:b/>
                <w:bCs/>
                <w:iCs/>
                <w:lang w:eastAsia="hr-HR"/>
              </w:rPr>
              <w:t>4</w:t>
            </w:r>
            <w:r w:rsidRPr="006611F1">
              <w:rPr>
                <w:rFonts w:asciiTheme="minorHAnsi" w:eastAsia="Cambria" w:hAnsiTheme="minorHAnsi" w:cstheme="minorHAnsi"/>
                <w:bCs/>
                <w:iCs/>
                <w:lang w:eastAsia="hr-HR"/>
              </w:rPr>
              <w:t xml:space="preserve"> – U projektnom prijedlogu opisana je mogućnost multipliciranja učinka projekta i dugoročan pozitivan utjecaj rezultata projekta na pripadnike ciljane/ih skupine/a te su navedene mjere za osiguranje održivosti, ali postoje manje nejasnoće.</w:t>
            </w:r>
          </w:p>
          <w:p w14:paraId="4B7F263E" w14:textId="6FF83FAA" w:rsidR="00B9285B" w:rsidRPr="006611F1" w:rsidRDefault="00B9285B" w:rsidP="00B9285B">
            <w:pPr>
              <w:tabs>
                <w:tab w:val="left" w:pos="0"/>
              </w:tabs>
              <w:spacing w:after="0" w:line="240" w:lineRule="auto"/>
              <w:jc w:val="both"/>
              <w:rPr>
                <w:rFonts w:asciiTheme="minorHAnsi" w:eastAsia="Cambria" w:hAnsiTheme="minorHAnsi" w:cstheme="minorHAnsi"/>
                <w:bCs/>
                <w:iCs/>
                <w:lang w:eastAsia="hr-HR"/>
              </w:rPr>
            </w:pPr>
            <w:r w:rsidRPr="006611F1">
              <w:rPr>
                <w:rFonts w:asciiTheme="minorHAnsi" w:eastAsia="Cambria" w:hAnsiTheme="minorHAnsi" w:cstheme="minorHAnsi"/>
                <w:b/>
                <w:bCs/>
                <w:iCs/>
                <w:lang w:eastAsia="hr-HR"/>
              </w:rPr>
              <w:t>3</w:t>
            </w:r>
            <w:r w:rsidRPr="006611F1">
              <w:rPr>
                <w:rFonts w:asciiTheme="minorHAnsi" w:eastAsia="Cambria" w:hAnsiTheme="minorHAnsi" w:cstheme="minorHAnsi"/>
                <w:bCs/>
                <w:iCs/>
                <w:lang w:eastAsia="hr-HR"/>
              </w:rPr>
              <w:t xml:space="preserve"> – U projektnom prijedlogu djelomično je jasno opisana mogućnost multipliciranja učinka projekta i dugoročan pozitivan utjecaj rezultata projekta na pripadnike ciljane/ih skupine/a te su djelomično navedene mjere za osiguranje održivosti.</w:t>
            </w:r>
          </w:p>
          <w:p w14:paraId="3B1E8E6F" w14:textId="3D7B8B9F" w:rsidR="00B9285B" w:rsidRPr="006611F1" w:rsidRDefault="00B9285B" w:rsidP="00B9285B">
            <w:pPr>
              <w:tabs>
                <w:tab w:val="left" w:pos="0"/>
              </w:tabs>
              <w:spacing w:after="0" w:line="240" w:lineRule="auto"/>
              <w:jc w:val="both"/>
              <w:rPr>
                <w:rFonts w:asciiTheme="minorHAnsi" w:eastAsia="Cambria" w:hAnsiTheme="minorHAnsi" w:cstheme="minorHAnsi"/>
                <w:bCs/>
                <w:iCs/>
                <w:lang w:eastAsia="hr-HR"/>
              </w:rPr>
            </w:pPr>
            <w:r w:rsidRPr="006611F1">
              <w:rPr>
                <w:rFonts w:asciiTheme="minorHAnsi" w:eastAsia="Cambria" w:hAnsiTheme="minorHAnsi" w:cstheme="minorHAnsi"/>
                <w:b/>
                <w:bCs/>
                <w:iCs/>
                <w:lang w:eastAsia="hr-HR"/>
              </w:rPr>
              <w:t>2</w:t>
            </w:r>
            <w:r w:rsidRPr="006611F1">
              <w:rPr>
                <w:rFonts w:asciiTheme="minorHAnsi" w:eastAsia="Cambria" w:hAnsiTheme="minorHAnsi" w:cstheme="minorHAnsi"/>
                <w:bCs/>
                <w:iCs/>
                <w:lang w:eastAsia="hr-HR"/>
              </w:rPr>
              <w:t xml:space="preserve"> – U projektnom prijedlogu postoje velike nejasnoće vezane uz mogućnost multipliciranja učinka projekta i dugoročnog pozitivnog utjecaja rezultata projekta na pripadnike ciljane/ih skupine/a te mjere za osiguranje održivosti.</w:t>
            </w:r>
          </w:p>
          <w:p w14:paraId="1E4AFD69" w14:textId="4B4C5FC5" w:rsidR="00B9285B" w:rsidRPr="006611F1" w:rsidRDefault="00B9285B" w:rsidP="00B9285B">
            <w:pPr>
              <w:tabs>
                <w:tab w:val="left" w:pos="0"/>
              </w:tabs>
              <w:spacing w:after="0" w:line="240" w:lineRule="auto"/>
              <w:jc w:val="both"/>
              <w:rPr>
                <w:rFonts w:asciiTheme="minorHAnsi" w:eastAsia="Cambria" w:hAnsiTheme="minorHAnsi" w:cstheme="minorHAnsi"/>
                <w:bCs/>
                <w:iCs/>
                <w:u w:val="single"/>
              </w:rPr>
            </w:pPr>
            <w:r w:rsidRPr="006611F1">
              <w:rPr>
                <w:rFonts w:asciiTheme="minorHAnsi" w:eastAsia="Cambria" w:hAnsiTheme="minorHAnsi" w:cstheme="minorHAnsi"/>
                <w:b/>
                <w:bCs/>
                <w:iCs/>
                <w:lang w:eastAsia="hr-HR"/>
              </w:rPr>
              <w:t xml:space="preserve">1 </w:t>
            </w:r>
            <w:r w:rsidRPr="006611F1">
              <w:rPr>
                <w:rFonts w:asciiTheme="minorHAnsi" w:eastAsia="Cambria" w:hAnsiTheme="minorHAnsi" w:cstheme="minorHAnsi"/>
                <w:bCs/>
                <w:iCs/>
                <w:lang w:eastAsia="hr-HR"/>
              </w:rPr>
              <w:t>–</w:t>
            </w:r>
            <w:r w:rsidRPr="006611F1">
              <w:rPr>
                <w:rFonts w:asciiTheme="minorHAnsi" w:eastAsia="Cambria" w:hAnsiTheme="minorHAnsi" w:cstheme="minorHAnsi"/>
                <w:b/>
                <w:bCs/>
                <w:iCs/>
                <w:lang w:eastAsia="hr-HR"/>
              </w:rPr>
              <w:t xml:space="preserve"> </w:t>
            </w:r>
            <w:r w:rsidRPr="006611F1">
              <w:rPr>
                <w:rFonts w:asciiTheme="minorHAnsi" w:eastAsia="Cambria" w:hAnsiTheme="minorHAnsi" w:cstheme="minorHAnsi"/>
                <w:bCs/>
                <w:iCs/>
                <w:lang w:eastAsia="hr-HR"/>
              </w:rPr>
              <w:t>U projektnom prijedlogu nije opisana mogućnost multipliciranja učinka projekta, dugoročni utjecaj projekta na pripadnike ciljane/ih skupine/a ni mjere za osiguranje održivosti.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3DE86AC1" w14:textId="77777777" w:rsidR="00B9285B" w:rsidRPr="006611F1" w:rsidRDefault="00B9285B" w:rsidP="00B9285B">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eastAsia="Times New Roman" w:hAnsiTheme="minorHAnsi" w:cstheme="minorHAnsi"/>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543E24" w14:textId="77777777" w:rsidR="00B9285B" w:rsidRPr="006611F1" w:rsidRDefault="00B9285B" w:rsidP="00B9285B">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eastAsia="Times New Roman" w:hAnsiTheme="minorHAnsi" w:cstheme="minorHAnsi"/>
              </w:rPr>
              <w:t>1</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2E09E40" w14:textId="77777777" w:rsidR="00B9285B" w:rsidRPr="006611F1" w:rsidRDefault="00B9285B" w:rsidP="00B9285B">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eastAsia="Times New Roman" w:hAnsiTheme="minorHAnsi" w:cstheme="minorHAnsi"/>
              </w:rPr>
              <w:t>5</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E23FFC7" w14:textId="77777777" w:rsidR="00B9285B" w:rsidRPr="006611F1" w:rsidRDefault="00B9285B" w:rsidP="00B9285B">
            <w:pPr>
              <w:jc w:val="center"/>
              <w:rPr>
                <w:rFonts w:asciiTheme="minorHAnsi" w:hAnsiTheme="minorHAnsi" w:cstheme="minorHAnsi"/>
                <w:b/>
              </w:rPr>
            </w:pPr>
            <w:r w:rsidRPr="006611F1">
              <w:rPr>
                <w:rFonts w:asciiTheme="minorHAnsi" w:hAnsiTheme="minorHAnsi" w:cstheme="minorHAnsi"/>
                <w:b/>
              </w:rPr>
              <w:t>Obrazac A</w:t>
            </w:r>
          </w:p>
          <w:p w14:paraId="361838F4" w14:textId="77777777" w:rsidR="00B9285B" w:rsidRPr="006611F1" w:rsidRDefault="00B9285B" w:rsidP="00B9285B">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hAnsiTheme="minorHAnsi" w:cstheme="minorHAnsi"/>
              </w:rPr>
              <w:t>Kratki opis na koji će način održivost rezultata projekta biti zajamčena nakon završetka projekta</w:t>
            </w:r>
          </w:p>
        </w:tc>
      </w:tr>
      <w:tr w:rsidR="006D5780" w:rsidRPr="006611F1" w14:paraId="12326A3A" w14:textId="77777777" w:rsidTr="00105567">
        <w:trPr>
          <w:trHeight w:val="332"/>
        </w:trPr>
        <w:tc>
          <w:tcPr>
            <w:tcW w:w="9776"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4A7C00AB" w14:textId="55BAE688" w:rsidR="006D5780" w:rsidRPr="006D5780" w:rsidRDefault="006D5780" w:rsidP="006D5780">
            <w:pPr>
              <w:rPr>
                <w:rFonts w:asciiTheme="minorHAnsi" w:hAnsiTheme="minorHAnsi" w:cstheme="minorHAnsi"/>
                <w:b/>
                <w:i/>
              </w:rPr>
            </w:pPr>
            <w:r>
              <w:rPr>
                <w:rFonts w:asciiTheme="minorHAnsi" w:eastAsia="Cambria" w:hAnsiTheme="minorHAnsi" w:cstheme="minorHAnsi"/>
                <w:b/>
                <w:bCs/>
                <w:i/>
                <w:iCs/>
                <w:lang w:eastAsia="hr-HR"/>
              </w:rPr>
              <w:t xml:space="preserve">2.3. </w:t>
            </w:r>
            <w:r w:rsidRPr="006D5780">
              <w:rPr>
                <w:rFonts w:asciiTheme="minorHAnsi" w:eastAsia="Cambria" w:hAnsiTheme="minorHAnsi" w:cstheme="minorHAnsi"/>
                <w:b/>
                <w:bCs/>
                <w:i/>
                <w:iCs/>
                <w:lang w:eastAsia="hr-HR"/>
              </w:rPr>
              <w:t>Intervencijska logika projektnog prijedloga</w:t>
            </w:r>
          </w:p>
        </w:tc>
      </w:tr>
      <w:tr w:rsidR="006D5780" w:rsidRPr="006611F1" w14:paraId="13F12BEA" w14:textId="77777777" w:rsidTr="00F53DB5">
        <w:tc>
          <w:tcPr>
            <w:tcW w:w="439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C332707" w14:textId="77777777" w:rsidR="006D5780" w:rsidRPr="008871D4" w:rsidRDefault="006D5780" w:rsidP="006D5780">
            <w:pPr>
              <w:tabs>
                <w:tab w:val="left" w:pos="0"/>
              </w:tabs>
              <w:spacing w:after="0" w:line="240" w:lineRule="auto"/>
              <w:rPr>
                <w:rFonts w:eastAsia="Cambria" w:cs="Lucida Sans Unicode"/>
                <w:b/>
                <w:bCs/>
                <w:iCs/>
              </w:rPr>
            </w:pPr>
            <w:r w:rsidRPr="008871D4">
              <w:rPr>
                <w:rFonts w:eastAsia="Cambria" w:cs="Lucida Sans Unicode"/>
                <w:b/>
                <w:bCs/>
                <w:iCs/>
              </w:rPr>
              <w:t>Logička povezanost i izvedivost projektnih elemenata i aktivnosti</w:t>
            </w:r>
          </w:p>
          <w:p w14:paraId="616D26E2" w14:textId="77777777" w:rsidR="006D5780" w:rsidRPr="008871D4" w:rsidRDefault="006D5780" w:rsidP="006D5780">
            <w:pPr>
              <w:tabs>
                <w:tab w:val="left" w:pos="0"/>
              </w:tabs>
              <w:spacing w:after="0" w:line="240" w:lineRule="auto"/>
              <w:rPr>
                <w:rFonts w:eastAsia="Cambria" w:cs="Lucida Sans Unicode"/>
                <w:b/>
                <w:bCs/>
                <w:iCs/>
              </w:rPr>
            </w:pPr>
          </w:p>
          <w:p w14:paraId="3379A928" w14:textId="77777777" w:rsidR="006D5780" w:rsidRPr="008871D4" w:rsidRDefault="006D5780" w:rsidP="006D5780">
            <w:pPr>
              <w:tabs>
                <w:tab w:val="left" w:pos="0"/>
              </w:tabs>
              <w:spacing w:after="0" w:line="240" w:lineRule="auto"/>
              <w:rPr>
                <w:rFonts w:eastAsia="Cambria" w:cs="Lucida Sans Unicode"/>
                <w:bCs/>
                <w:iCs/>
                <w:u w:val="single"/>
              </w:rPr>
            </w:pPr>
            <w:r w:rsidRPr="008871D4">
              <w:rPr>
                <w:rFonts w:eastAsia="Cambria" w:cs="Lucida Sans Unicode"/>
                <w:bCs/>
                <w:iCs/>
                <w:u w:val="single"/>
              </w:rPr>
              <w:t>Obrazloženje boda:</w:t>
            </w:r>
          </w:p>
          <w:p w14:paraId="5D5B4370" w14:textId="77777777" w:rsidR="006D5780" w:rsidRPr="008871D4" w:rsidRDefault="006D5780" w:rsidP="006D5780">
            <w:pPr>
              <w:tabs>
                <w:tab w:val="left" w:pos="0"/>
              </w:tabs>
              <w:spacing w:after="0" w:line="240" w:lineRule="auto"/>
              <w:jc w:val="both"/>
              <w:rPr>
                <w:rFonts w:eastAsia="Cambria" w:cs="Lucida Sans Unicode"/>
                <w:bCs/>
                <w:iCs/>
              </w:rPr>
            </w:pPr>
            <w:r w:rsidRPr="008871D4">
              <w:rPr>
                <w:rFonts w:eastAsia="Cambria" w:cs="Lucida Sans Unicode"/>
                <w:b/>
                <w:bCs/>
                <w:iCs/>
              </w:rPr>
              <w:lastRenderedPageBreak/>
              <w:t>5</w:t>
            </w:r>
            <w:r w:rsidRPr="008871D4">
              <w:rPr>
                <w:rFonts w:eastAsia="Cambria" w:cs="Lucida Sans Unicode"/>
                <w:bCs/>
                <w:iCs/>
              </w:rPr>
              <w:t xml:space="preserve"> – Projektni elementi/aktivnosti su u potpunosti jasno opisani, povezani i vremenski opravdani.</w:t>
            </w:r>
          </w:p>
          <w:p w14:paraId="11370CB6" w14:textId="77777777" w:rsidR="006D5780" w:rsidRPr="008871D4" w:rsidRDefault="006D5780" w:rsidP="006D5780">
            <w:pPr>
              <w:tabs>
                <w:tab w:val="left" w:pos="0"/>
              </w:tabs>
              <w:spacing w:after="0" w:line="240" w:lineRule="auto"/>
              <w:jc w:val="both"/>
              <w:rPr>
                <w:rFonts w:eastAsia="Cambria" w:cs="Lucida Sans Unicode"/>
                <w:bCs/>
                <w:iCs/>
              </w:rPr>
            </w:pPr>
            <w:r w:rsidRPr="008871D4">
              <w:rPr>
                <w:rFonts w:eastAsia="Cambria" w:cs="Lucida Sans Unicode"/>
                <w:b/>
                <w:bCs/>
                <w:iCs/>
              </w:rPr>
              <w:t>4</w:t>
            </w:r>
            <w:r w:rsidRPr="008871D4">
              <w:rPr>
                <w:rFonts w:eastAsia="Cambria" w:cs="Lucida Sans Unicode"/>
                <w:bCs/>
                <w:iCs/>
              </w:rPr>
              <w:t xml:space="preserve"> – Projektni elementi/aktivnosti su opisani, povezani i vremenski opravdani, ali postoje manje nejasnoće.</w:t>
            </w:r>
          </w:p>
          <w:p w14:paraId="07EF609C" w14:textId="77777777" w:rsidR="006D5780" w:rsidRPr="008871D4" w:rsidRDefault="006D5780" w:rsidP="006D5780">
            <w:pPr>
              <w:tabs>
                <w:tab w:val="left" w:pos="0"/>
              </w:tabs>
              <w:spacing w:after="0" w:line="240" w:lineRule="auto"/>
              <w:jc w:val="both"/>
              <w:rPr>
                <w:rFonts w:eastAsia="Cambria" w:cs="Lucida Sans Unicode"/>
                <w:bCs/>
                <w:iCs/>
              </w:rPr>
            </w:pPr>
            <w:r w:rsidRPr="008871D4">
              <w:rPr>
                <w:rFonts w:eastAsia="Cambria" w:cs="Lucida Sans Unicode"/>
                <w:b/>
                <w:bCs/>
                <w:iCs/>
              </w:rPr>
              <w:t>3</w:t>
            </w:r>
            <w:r w:rsidRPr="008871D4">
              <w:rPr>
                <w:rFonts w:eastAsia="Cambria" w:cs="Lucida Sans Unicode"/>
                <w:bCs/>
                <w:iCs/>
              </w:rPr>
              <w:t xml:space="preserve"> – Projektni elementi/aktivnosti su djelomično jasno opisani, povezani i vremenski opravdani.</w:t>
            </w:r>
          </w:p>
          <w:p w14:paraId="055A06E2" w14:textId="77777777" w:rsidR="006D5780" w:rsidRPr="008871D4" w:rsidRDefault="006D5780" w:rsidP="006D5780">
            <w:pPr>
              <w:tabs>
                <w:tab w:val="left" w:pos="0"/>
              </w:tabs>
              <w:spacing w:after="0" w:line="240" w:lineRule="auto"/>
              <w:jc w:val="both"/>
              <w:rPr>
                <w:rFonts w:eastAsia="Cambria" w:cs="Lucida Sans Unicode"/>
                <w:bCs/>
                <w:iCs/>
              </w:rPr>
            </w:pPr>
            <w:r w:rsidRPr="008871D4">
              <w:rPr>
                <w:rFonts w:eastAsia="Cambria" w:cs="Lucida Sans Unicode"/>
                <w:b/>
                <w:bCs/>
                <w:iCs/>
              </w:rPr>
              <w:t>2</w:t>
            </w:r>
            <w:r w:rsidRPr="008871D4">
              <w:rPr>
                <w:rFonts w:eastAsia="Cambria" w:cs="Lucida Sans Unicode"/>
                <w:bCs/>
                <w:iCs/>
              </w:rPr>
              <w:t xml:space="preserve"> – Postoje velike nejasnoće u vezi povezanosti i usklađenosti</w:t>
            </w:r>
            <w:r>
              <w:rPr>
                <w:rFonts w:eastAsia="Cambria" w:cs="Lucida Sans Unicode"/>
                <w:bCs/>
                <w:iCs/>
              </w:rPr>
              <w:t xml:space="preserve"> te vremenske opravdanosti</w:t>
            </w:r>
            <w:r w:rsidRPr="008871D4">
              <w:rPr>
                <w:rFonts w:eastAsia="Cambria" w:cs="Lucida Sans Unicode"/>
                <w:bCs/>
                <w:iCs/>
              </w:rPr>
              <w:t xml:space="preserve"> projektnih elemenata/aktivnosti.</w:t>
            </w:r>
          </w:p>
          <w:p w14:paraId="47D0343E" w14:textId="69C6C725" w:rsidR="006D5780" w:rsidRDefault="006D5780" w:rsidP="006D5780">
            <w:pPr>
              <w:tabs>
                <w:tab w:val="left" w:pos="0"/>
              </w:tabs>
              <w:spacing w:after="0" w:line="240" w:lineRule="auto"/>
              <w:rPr>
                <w:rFonts w:asciiTheme="minorHAnsi" w:eastAsia="Cambria" w:hAnsiTheme="minorHAnsi" w:cstheme="minorHAnsi"/>
                <w:b/>
                <w:bCs/>
                <w:iCs/>
                <w:lang w:eastAsia="hr-HR"/>
              </w:rPr>
            </w:pPr>
            <w:r w:rsidRPr="008871D4">
              <w:rPr>
                <w:rFonts w:eastAsia="Cambria" w:cs="Lucida Sans Unicode"/>
                <w:b/>
                <w:bCs/>
                <w:iCs/>
              </w:rPr>
              <w:t>1</w:t>
            </w:r>
            <w:r w:rsidRPr="008871D4">
              <w:rPr>
                <w:rFonts w:eastAsia="Cambria" w:cs="Lucida Sans Unicode"/>
                <w:bCs/>
                <w:iCs/>
              </w:rPr>
              <w:t xml:space="preserve"> – Projektni elementi/aktivnosti nisu opisani, povezani ni vremenski opravdani.</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197104C5" w14:textId="29549564" w:rsidR="006D5780" w:rsidRPr="006611F1" w:rsidRDefault="006D5780" w:rsidP="00B9285B">
            <w:pPr>
              <w:tabs>
                <w:tab w:val="left" w:pos="6047"/>
              </w:tabs>
              <w:spacing w:after="0" w:line="240" w:lineRule="auto"/>
              <w:jc w:val="center"/>
              <w:outlineLvl w:val="1"/>
              <w:rPr>
                <w:rFonts w:asciiTheme="minorHAnsi" w:eastAsia="Times New Roman" w:hAnsiTheme="minorHAnsi" w:cstheme="minorHAnsi"/>
              </w:rPr>
            </w:pPr>
            <w:r>
              <w:rPr>
                <w:rFonts w:asciiTheme="minorHAnsi" w:eastAsia="Times New Roman" w:hAnsiTheme="minorHAnsi" w:cstheme="minorHAnsi"/>
              </w:rPr>
              <w:lastRenderedPageBreak/>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D0AFAB" w14:textId="5ECD16F7" w:rsidR="006D5780" w:rsidRPr="006611F1" w:rsidRDefault="006D5780" w:rsidP="00B9285B">
            <w:pPr>
              <w:tabs>
                <w:tab w:val="left" w:pos="6047"/>
              </w:tabs>
              <w:spacing w:after="0" w:line="240" w:lineRule="auto"/>
              <w:jc w:val="center"/>
              <w:outlineLvl w:val="1"/>
              <w:rPr>
                <w:rFonts w:asciiTheme="minorHAnsi" w:eastAsia="Times New Roman" w:hAnsiTheme="minorHAnsi" w:cstheme="minorHAnsi"/>
              </w:rPr>
            </w:pPr>
            <w:r>
              <w:rPr>
                <w:rFonts w:asciiTheme="minorHAnsi" w:eastAsia="Times New Roman" w:hAnsiTheme="minorHAnsi" w:cstheme="minorHAnsi"/>
              </w:rPr>
              <w:t>1</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3EFEC25" w14:textId="58F8DBB0" w:rsidR="006D5780" w:rsidRPr="006611F1" w:rsidRDefault="006D5780" w:rsidP="00B9285B">
            <w:pPr>
              <w:tabs>
                <w:tab w:val="left" w:pos="6047"/>
              </w:tabs>
              <w:spacing w:after="0" w:line="240" w:lineRule="auto"/>
              <w:jc w:val="center"/>
              <w:outlineLvl w:val="1"/>
              <w:rPr>
                <w:rFonts w:asciiTheme="minorHAnsi" w:eastAsia="Times New Roman" w:hAnsiTheme="minorHAnsi" w:cstheme="minorHAnsi"/>
              </w:rPr>
            </w:pPr>
            <w:r>
              <w:rPr>
                <w:rFonts w:asciiTheme="minorHAnsi" w:eastAsia="Times New Roman" w:hAnsiTheme="minorHAnsi" w:cstheme="minorHAnsi"/>
              </w:rPr>
              <w:t>5</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074ED37" w14:textId="77777777" w:rsidR="006D5780" w:rsidRDefault="006D5780" w:rsidP="006D5780">
            <w:pPr>
              <w:spacing w:after="0" w:line="240" w:lineRule="auto"/>
              <w:jc w:val="center"/>
              <w:rPr>
                <w:b/>
              </w:rPr>
            </w:pPr>
            <w:r>
              <w:rPr>
                <w:b/>
              </w:rPr>
              <w:t xml:space="preserve">Prijavni </w:t>
            </w:r>
          </w:p>
          <w:p w14:paraId="20BD1A0B" w14:textId="77777777" w:rsidR="006D5780" w:rsidRDefault="006D5780" w:rsidP="006D5780">
            <w:pPr>
              <w:spacing w:after="0" w:line="240" w:lineRule="auto"/>
              <w:jc w:val="center"/>
              <w:rPr>
                <w:b/>
              </w:rPr>
            </w:pPr>
            <w:r>
              <w:rPr>
                <w:b/>
              </w:rPr>
              <w:t>o</w:t>
            </w:r>
            <w:r w:rsidRPr="008871D4">
              <w:rPr>
                <w:b/>
              </w:rPr>
              <w:t>brazac A</w:t>
            </w:r>
          </w:p>
          <w:p w14:paraId="119CE148" w14:textId="77777777" w:rsidR="006D5780" w:rsidRPr="008871D4" w:rsidRDefault="006D5780" w:rsidP="006D5780">
            <w:pPr>
              <w:spacing w:after="0" w:line="240" w:lineRule="auto"/>
              <w:jc w:val="center"/>
              <w:rPr>
                <w:b/>
              </w:rPr>
            </w:pPr>
          </w:p>
          <w:p w14:paraId="4A7B387F" w14:textId="77777777" w:rsidR="006D5780" w:rsidRPr="008871D4" w:rsidRDefault="006D5780" w:rsidP="006D5780">
            <w:pPr>
              <w:jc w:val="center"/>
            </w:pPr>
            <w:r w:rsidRPr="008871D4">
              <w:lastRenderedPageBreak/>
              <w:t>Elementi projekta i proračun</w:t>
            </w:r>
          </w:p>
          <w:p w14:paraId="74333E35" w14:textId="77777777" w:rsidR="006D5780" w:rsidRDefault="006D5780" w:rsidP="006D5780">
            <w:pPr>
              <w:spacing w:after="0"/>
              <w:jc w:val="center"/>
            </w:pPr>
            <w:r w:rsidRPr="008871D4">
              <w:t>Raspored provedbe elemenata projekta</w:t>
            </w:r>
          </w:p>
          <w:p w14:paraId="464303AF" w14:textId="77777777" w:rsidR="006D5780" w:rsidRPr="006611F1" w:rsidRDefault="006D5780" w:rsidP="00B9285B">
            <w:pPr>
              <w:jc w:val="center"/>
              <w:rPr>
                <w:rFonts w:asciiTheme="minorHAnsi" w:hAnsiTheme="minorHAnsi" w:cstheme="minorHAnsi"/>
                <w:b/>
              </w:rPr>
            </w:pPr>
          </w:p>
        </w:tc>
      </w:tr>
      <w:tr w:rsidR="00B9285B" w:rsidRPr="006611F1" w14:paraId="63429B3E" w14:textId="77777777" w:rsidTr="00F53DB5">
        <w:tc>
          <w:tcPr>
            <w:tcW w:w="9776"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744A58EE" w14:textId="38742830" w:rsidR="00B9285B" w:rsidRPr="00A14055" w:rsidRDefault="00B9285B" w:rsidP="00B9285B">
            <w:pPr>
              <w:tabs>
                <w:tab w:val="left" w:pos="6047"/>
              </w:tabs>
              <w:spacing w:after="0" w:line="240" w:lineRule="auto"/>
              <w:jc w:val="both"/>
              <w:outlineLvl w:val="1"/>
              <w:rPr>
                <w:rFonts w:asciiTheme="minorHAnsi" w:eastAsia="Times New Roman" w:hAnsiTheme="minorHAnsi" w:cstheme="minorHAnsi"/>
                <w:i/>
              </w:rPr>
            </w:pPr>
            <w:r w:rsidRPr="00A14055">
              <w:rPr>
                <w:rFonts w:asciiTheme="minorHAnsi" w:eastAsia="Cambria" w:hAnsiTheme="minorHAnsi" w:cstheme="minorHAnsi"/>
                <w:b/>
                <w:bCs/>
                <w:i/>
                <w:iCs/>
              </w:rPr>
              <w:lastRenderedPageBreak/>
              <w:t>2.</w:t>
            </w:r>
            <w:r w:rsidR="006D5780">
              <w:rPr>
                <w:rFonts w:asciiTheme="minorHAnsi" w:eastAsia="Cambria" w:hAnsiTheme="minorHAnsi" w:cstheme="minorHAnsi"/>
                <w:b/>
                <w:bCs/>
                <w:i/>
                <w:iCs/>
              </w:rPr>
              <w:t>4.</w:t>
            </w:r>
            <w:r w:rsidRPr="00A14055">
              <w:rPr>
                <w:rFonts w:asciiTheme="minorHAnsi" w:eastAsia="Cambria" w:hAnsiTheme="minorHAnsi" w:cstheme="minorHAnsi"/>
                <w:b/>
                <w:bCs/>
                <w:i/>
                <w:iCs/>
              </w:rPr>
              <w:t xml:space="preserve"> Proračun projektnog prijedloga</w:t>
            </w:r>
          </w:p>
        </w:tc>
      </w:tr>
      <w:tr w:rsidR="00B9285B" w:rsidRPr="006611F1" w14:paraId="18BE7488" w14:textId="77777777" w:rsidTr="00F53DB5">
        <w:tc>
          <w:tcPr>
            <w:tcW w:w="439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D4A923D" w14:textId="0CA23CBB" w:rsidR="00B9285B" w:rsidRPr="00251F2C" w:rsidRDefault="00B9285B" w:rsidP="00B9285B">
            <w:pPr>
              <w:tabs>
                <w:tab w:val="left" w:pos="0"/>
              </w:tabs>
              <w:spacing w:after="0" w:line="240" w:lineRule="auto"/>
              <w:rPr>
                <w:rFonts w:asciiTheme="minorHAnsi" w:eastAsia="Cambria" w:hAnsiTheme="minorHAnsi" w:cstheme="minorHAnsi"/>
                <w:b/>
                <w:bCs/>
              </w:rPr>
            </w:pPr>
            <w:r w:rsidRPr="00251F2C">
              <w:rPr>
                <w:rFonts w:asciiTheme="minorHAnsi" w:eastAsia="Cambria" w:hAnsiTheme="minorHAnsi" w:cstheme="minorHAnsi"/>
                <w:b/>
                <w:bCs/>
              </w:rPr>
              <w:t>Opravdanost i usklađenost proračuna projektnog prijedloga s  pokazateljima, mjerljivim ishodima i ciljevima projektnog prijedloga i Poziva</w:t>
            </w:r>
          </w:p>
          <w:p w14:paraId="00D8D32E" w14:textId="77777777" w:rsidR="00B9285B" w:rsidRPr="00A14055" w:rsidRDefault="00B9285B" w:rsidP="00B9285B">
            <w:pPr>
              <w:tabs>
                <w:tab w:val="left" w:pos="0"/>
              </w:tabs>
              <w:spacing w:after="0" w:line="240" w:lineRule="auto"/>
              <w:jc w:val="both"/>
              <w:rPr>
                <w:rFonts w:asciiTheme="minorHAnsi" w:eastAsia="Cambria" w:hAnsiTheme="minorHAnsi" w:cstheme="minorHAnsi"/>
                <w:b/>
                <w:bCs/>
                <w:i/>
                <w:iCs/>
              </w:rPr>
            </w:pPr>
          </w:p>
          <w:p w14:paraId="192A34D9" w14:textId="77777777" w:rsidR="00B9285B" w:rsidRPr="00A14055" w:rsidRDefault="00B9285B" w:rsidP="00B9285B">
            <w:pPr>
              <w:tabs>
                <w:tab w:val="left" w:pos="0"/>
              </w:tabs>
              <w:spacing w:after="0" w:line="240" w:lineRule="auto"/>
              <w:jc w:val="both"/>
              <w:rPr>
                <w:rFonts w:asciiTheme="minorHAnsi" w:eastAsia="Cambria" w:hAnsiTheme="minorHAnsi" w:cstheme="minorHAnsi"/>
                <w:bCs/>
                <w:i/>
                <w:iCs/>
                <w:u w:val="single"/>
              </w:rPr>
            </w:pPr>
            <w:r w:rsidRPr="00A14055">
              <w:rPr>
                <w:rFonts w:asciiTheme="minorHAnsi" w:eastAsia="Cambria" w:hAnsiTheme="minorHAnsi" w:cstheme="minorHAnsi"/>
                <w:bCs/>
                <w:i/>
                <w:iCs/>
                <w:u w:val="single"/>
              </w:rPr>
              <w:t>Obrazloženje boda:</w:t>
            </w:r>
          </w:p>
          <w:p w14:paraId="6B819026" w14:textId="68219B0C" w:rsidR="00B9285B" w:rsidRPr="009E3139" w:rsidRDefault="00B9285B" w:rsidP="00B9285B">
            <w:pPr>
              <w:tabs>
                <w:tab w:val="left" w:pos="0"/>
              </w:tabs>
              <w:spacing w:after="0" w:line="240" w:lineRule="auto"/>
              <w:jc w:val="both"/>
              <w:rPr>
                <w:rFonts w:asciiTheme="minorHAnsi" w:eastAsia="Cambria" w:hAnsiTheme="minorHAnsi" w:cstheme="minorHAnsi"/>
                <w:bCs/>
                <w:iCs/>
              </w:rPr>
            </w:pPr>
            <w:r w:rsidRPr="009E3139">
              <w:rPr>
                <w:rFonts w:asciiTheme="minorHAnsi" w:eastAsia="Cambria" w:hAnsiTheme="minorHAnsi" w:cstheme="minorHAnsi"/>
                <w:b/>
                <w:bCs/>
                <w:iCs/>
              </w:rPr>
              <w:t>5</w:t>
            </w:r>
            <w:r w:rsidRPr="009E3139">
              <w:rPr>
                <w:rFonts w:asciiTheme="minorHAnsi" w:eastAsia="Cambria" w:hAnsiTheme="minorHAnsi" w:cstheme="minorHAnsi"/>
                <w:bCs/>
                <w:iCs/>
              </w:rPr>
              <w:t xml:space="preserve"> – Proračun projektnog prijedloga u potpunosti je realan i opravdan</w:t>
            </w:r>
            <w:r w:rsidR="00EF6114">
              <w:rPr>
                <w:rFonts w:asciiTheme="minorHAnsi" w:eastAsia="Cambria" w:hAnsiTheme="minorHAnsi" w:cstheme="minorHAnsi"/>
                <w:bCs/>
                <w:iCs/>
              </w:rPr>
              <w:t>.</w:t>
            </w:r>
          </w:p>
          <w:p w14:paraId="35C2B14C" w14:textId="5EBCEA84" w:rsidR="00B9285B" w:rsidRPr="009E3139" w:rsidRDefault="00B9285B" w:rsidP="00B9285B">
            <w:pPr>
              <w:tabs>
                <w:tab w:val="left" w:pos="0"/>
              </w:tabs>
              <w:spacing w:after="0" w:line="240" w:lineRule="auto"/>
              <w:jc w:val="both"/>
              <w:rPr>
                <w:rFonts w:asciiTheme="minorHAnsi" w:eastAsia="Cambria" w:hAnsiTheme="minorHAnsi" w:cstheme="minorHAnsi"/>
                <w:bCs/>
                <w:iCs/>
              </w:rPr>
            </w:pPr>
            <w:r w:rsidRPr="009E3139">
              <w:rPr>
                <w:rFonts w:asciiTheme="minorHAnsi" w:eastAsia="Cambria" w:hAnsiTheme="minorHAnsi" w:cstheme="minorHAnsi"/>
                <w:b/>
                <w:bCs/>
                <w:iCs/>
              </w:rPr>
              <w:t>4</w:t>
            </w:r>
            <w:r w:rsidRPr="009E3139">
              <w:rPr>
                <w:rFonts w:asciiTheme="minorHAnsi" w:eastAsia="Cambria" w:hAnsiTheme="minorHAnsi" w:cstheme="minorHAnsi"/>
                <w:bCs/>
                <w:iCs/>
              </w:rPr>
              <w:t xml:space="preserve"> – Proračun projektnog prijedloga realan je i opravdan, ali postoje manje nejasnoće. </w:t>
            </w:r>
          </w:p>
          <w:p w14:paraId="0C565D08" w14:textId="2D62872F" w:rsidR="00B9285B" w:rsidRPr="009E3139" w:rsidRDefault="00B9285B" w:rsidP="00B9285B">
            <w:pPr>
              <w:tabs>
                <w:tab w:val="left" w:pos="0"/>
              </w:tabs>
              <w:spacing w:after="0" w:line="240" w:lineRule="auto"/>
              <w:jc w:val="both"/>
              <w:rPr>
                <w:rFonts w:asciiTheme="minorHAnsi" w:eastAsia="Cambria" w:hAnsiTheme="minorHAnsi" w:cstheme="minorHAnsi"/>
                <w:bCs/>
                <w:iCs/>
              </w:rPr>
            </w:pPr>
            <w:r w:rsidRPr="009E3139">
              <w:rPr>
                <w:rFonts w:asciiTheme="minorHAnsi" w:eastAsia="Cambria" w:hAnsiTheme="minorHAnsi" w:cstheme="minorHAnsi"/>
                <w:b/>
                <w:bCs/>
                <w:iCs/>
              </w:rPr>
              <w:t>3</w:t>
            </w:r>
            <w:r w:rsidRPr="009E3139">
              <w:rPr>
                <w:rFonts w:asciiTheme="minorHAnsi" w:eastAsia="Cambria" w:hAnsiTheme="minorHAnsi" w:cstheme="minorHAnsi"/>
                <w:bCs/>
                <w:iCs/>
              </w:rPr>
              <w:t xml:space="preserve"> – Proračun projektnog prijedloga djelomično je realan i opravdan. </w:t>
            </w:r>
          </w:p>
          <w:p w14:paraId="564DE28E" w14:textId="19D9C72B" w:rsidR="00B9285B" w:rsidRPr="009E3139" w:rsidRDefault="00B9285B" w:rsidP="00B9285B">
            <w:pPr>
              <w:tabs>
                <w:tab w:val="left" w:pos="0"/>
              </w:tabs>
              <w:spacing w:after="0" w:line="240" w:lineRule="auto"/>
              <w:jc w:val="both"/>
              <w:rPr>
                <w:rFonts w:asciiTheme="minorHAnsi" w:eastAsia="Cambria" w:hAnsiTheme="minorHAnsi" w:cstheme="minorHAnsi"/>
                <w:bCs/>
                <w:iCs/>
              </w:rPr>
            </w:pPr>
            <w:r w:rsidRPr="009E3139">
              <w:rPr>
                <w:rFonts w:asciiTheme="minorHAnsi" w:eastAsia="Cambria" w:hAnsiTheme="minorHAnsi" w:cstheme="minorHAnsi"/>
                <w:b/>
                <w:bCs/>
                <w:iCs/>
              </w:rPr>
              <w:t>2</w:t>
            </w:r>
            <w:r w:rsidRPr="009E3139">
              <w:rPr>
                <w:rFonts w:asciiTheme="minorHAnsi" w:eastAsia="Cambria" w:hAnsiTheme="minorHAnsi" w:cstheme="minorHAnsi"/>
                <w:bCs/>
                <w:iCs/>
              </w:rPr>
              <w:t xml:space="preserve"> – Postoje velike nejasnoće u vezi s opravdanošću i realnim planiranjem proračuna.</w:t>
            </w:r>
          </w:p>
          <w:p w14:paraId="04F945D8" w14:textId="31D2F710" w:rsidR="00B9285B" w:rsidRPr="00A14055" w:rsidRDefault="00B9285B" w:rsidP="00B9285B">
            <w:pPr>
              <w:tabs>
                <w:tab w:val="left" w:pos="0"/>
              </w:tabs>
              <w:spacing w:after="0" w:line="240" w:lineRule="auto"/>
              <w:jc w:val="both"/>
              <w:rPr>
                <w:rFonts w:asciiTheme="minorHAnsi" w:eastAsia="Cambria" w:hAnsiTheme="minorHAnsi" w:cstheme="minorHAnsi"/>
                <w:bCs/>
                <w:i/>
                <w:iCs/>
              </w:rPr>
            </w:pPr>
            <w:r w:rsidRPr="009E3139">
              <w:rPr>
                <w:rFonts w:asciiTheme="minorHAnsi" w:eastAsia="Cambria" w:hAnsiTheme="minorHAnsi" w:cstheme="minorHAnsi"/>
                <w:b/>
                <w:bCs/>
                <w:iCs/>
              </w:rPr>
              <w:t>1</w:t>
            </w:r>
            <w:r w:rsidRPr="009E3139">
              <w:rPr>
                <w:rFonts w:asciiTheme="minorHAnsi" w:eastAsia="Cambria" w:hAnsiTheme="minorHAnsi" w:cstheme="minorHAnsi"/>
                <w:bCs/>
                <w:iCs/>
              </w:rPr>
              <w:t xml:space="preserve"> – Proračun nije opravdan niti usklađen s projektnim elementima.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9F9244A" w14:textId="77777777" w:rsidR="00B9285B" w:rsidRPr="006611F1" w:rsidRDefault="00B9285B" w:rsidP="00B9285B">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eastAsia="Times New Roman" w:hAnsiTheme="minorHAnsi" w:cstheme="minorHAnsi"/>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F22D43" w14:textId="77777777" w:rsidR="00B9285B" w:rsidRPr="006611F1" w:rsidRDefault="00B9285B" w:rsidP="00B9285B">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eastAsia="Times New Roman" w:hAnsiTheme="minorHAnsi" w:cstheme="minorHAnsi"/>
              </w:rPr>
              <w:t>2</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06BF18EB" w14:textId="77777777" w:rsidR="00B9285B" w:rsidRPr="006611F1" w:rsidRDefault="00B9285B" w:rsidP="00B9285B">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eastAsia="Times New Roman" w:hAnsiTheme="minorHAnsi" w:cstheme="minorHAnsi"/>
              </w:rPr>
              <w:t>10</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C2B9DF9" w14:textId="77777777" w:rsidR="00B9285B" w:rsidRPr="006611F1" w:rsidRDefault="00B9285B" w:rsidP="00B9285B">
            <w:pPr>
              <w:jc w:val="center"/>
              <w:rPr>
                <w:rFonts w:asciiTheme="minorHAnsi" w:hAnsiTheme="minorHAnsi" w:cstheme="minorHAnsi"/>
                <w:b/>
              </w:rPr>
            </w:pPr>
            <w:r w:rsidRPr="006611F1">
              <w:rPr>
                <w:rFonts w:asciiTheme="minorHAnsi" w:hAnsiTheme="minorHAnsi" w:cstheme="minorHAnsi"/>
                <w:b/>
              </w:rPr>
              <w:t>Obrazac A</w:t>
            </w:r>
          </w:p>
          <w:p w14:paraId="605858E9" w14:textId="77777777" w:rsidR="00B9285B" w:rsidRPr="006611F1" w:rsidRDefault="00B9285B" w:rsidP="00A14055">
            <w:pPr>
              <w:spacing w:line="240" w:lineRule="auto"/>
              <w:jc w:val="center"/>
              <w:rPr>
                <w:rFonts w:asciiTheme="minorHAnsi" w:hAnsiTheme="minorHAnsi" w:cstheme="minorHAnsi"/>
              </w:rPr>
            </w:pPr>
            <w:r w:rsidRPr="006611F1">
              <w:rPr>
                <w:rFonts w:asciiTheme="minorHAnsi" w:hAnsiTheme="minorHAnsi" w:cstheme="minorHAnsi"/>
              </w:rPr>
              <w:t>Ciljevi projekta s pokazateljima</w:t>
            </w:r>
          </w:p>
          <w:p w14:paraId="51BE5ECE" w14:textId="77777777" w:rsidR="00B9285B" w:rsidRPr="006611F1" w:rsidRDefault="00B9285B" w:rsidP="00B9285B">
            <w:pPr>
              <w:tabs>
                <w:tab w:val="left" w:pos="6047"/>
              </w:tabs>
              <w:spacing w:after="0" w:line="240" w:lineRule="auto"/>
              <w:jc w:val="center"/>
              <w:outlineLvl w:val="1"/>
              <w:rPr>
                <w:rFonts w:asciiTheme="minorHAnsi" w:hAnsiTheme="minorHAnsi" w:cstheme="minorHAnsi"/>
              </w:rPr>
            </w:pPr>
            <w:r w:rsidRPr="006611F1">
              <w:rPr>
                <w:rFonts w:asciiTheme="minorHAnsi" w:hAnsiTheme="minorHAnsi" w:cstheme="minorHAnsi"/>
              </w:rPr>
              <w:t>Elementi projekta i proračun</w:t>
            </w:r>
          </w:p>
          <w:p w14:paraId="0F47F65B" w14:textId="77777777" w:rsidR="00B9285B" w:rsidRPr="006611F1" w:rsidRDefault="00B9285B" w:rsidP="00B9285B">
            <w:pPr>
              <w:tabs>
                <w:tab w:val="left" w:pos="6047"/>
              </w:tabs>
              <w:spacing w:after="0" w:line="240" w:lineRule="auto"/>
              <w:jc w:val="center"/>
              <w:outlineLvl w:val="1"/>
              <w:rPr>
                <w:rFonts w:asciiTheme="minorHAnsi" w:hAnsiTheme="minorHAnsi" w:cstheme="minorHAnsi"/>
              </w:rPr>
            </w:pPr>
          </w:p>
          <w:p w14:paraId="4C0FF06F" w14:textId="77777777" w:rsidR="00B9285B" w:rsidRPr="00B9285B" w:rsidRDefault="00B9285B" w:rsidP="00B9285B">
            <w:pPr>
              <w:jc w:val="center"/>
              <w:rPr>
                <w:rFonts w:asciiTheme="minorHAnsi" w:hAnsiTheme="minorHAnsi" w:cstheme="minorHAnsi"/>
                <w:b/>
              </w:rPr>
            </w:pPr>
            <w:r w:rsidRPr="00B9285B">
              <w:rPr>
                <w:rFonts w:asciiTheme="minorHAnsi" w:hAnsiTheme="minorHAnsi" w:cstheme="minorHAnsi"/>
                <w:b/>
              </w:rPr>
              <w:t>Prijavni obrazac B</w:t>
            </w:r>
          </w:p>
          <w:p w14:paraId="3857BB6F" w14:textId="3A49B088" w:rsidR="00B9285B" w:rsidRPr="006611F1" w:rsidRDefault="00B9285B" w:rsidP="00A14055">
            <w:pPr>
              <w:jc w:val="center"/>
              <w:rPr>
                <w:rFonts w:asciiTheme="minorHAnsi" w:eastAsia="Times New Roman" w:hAnsiTheme="minorHAnsi" w:cstheme="minorHAnsi"/>
              </w:rPr>
            </w:pPr>
            <w:r>
              <w:rPr>
                <w:rFonts w:asciiTheme="minorHAnsi" w:hAnsiTheme="minorHAnsi" w:cstheme="minorHAnsi"/>
              </w:rPr>
              <w:t>Razrada projektnih</w:t>
            </w:r>
            <w:r w:rsidRPr="00B9285B">
              <w:rPr>
                <w:rFonts w:asciiTheme="minorHAnsi" w:hAnsiTheme="minorHAnsi" w:cstheme="minorHAnsi"/>
              </w:rPr>
              <w:t xml:space="preserve"> elemen</w:t>
            </w:r>
            <w:r>
              <w:rPr>
                <w:rFonts w:asciiTheme="minorHAnsi" w:hAnsiTheme="minorHAnsi" w:cstheme="minorHAnsi"/>
              </w:rPr>
              <w:t>a</w:t>
            </w:r>
            <w:r w:rsidRPr="00B9285B">
              <w:rPr>
                <w:rFonts w:asciiTheme="minorHAnsi" w:hAnsiTheme="minorHAnsi" w:cstheme="minorHAnsi"/>
              </w:rPr>
              <w:t>ta</w:t>
            </w:r>
            <w:r>
              <w:rPr>
                <w:rFonts w:asciiTheme="minorHAnsi" w:hAnsiTheme="minorHAnsi" w:cstheme="minorHAnsi"/>
              </w:rPr>
              <w:t xml:space="preserve"> (samo za projektne prijedloge iz Skupine aktivnosti B)</w:t>
            </w:r>
          </w:p>
        </w:tc>
      </w:tr>
      <w:tr w:rsidR="00B9285B" w:rsidRPr="006611F1" w14:paraId="772C672E" w14:textId="77777777" w:rsidTr="00F53DB5">
        <w:tc>
          <w:tcPr>
            <w:tcW w:w="9776"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5D894BC3" w14:textId="287F8965" w:rsidR="00B9285B" w:rsidRPr="00A14055" w:rsidRDefault="00B9285B" w:rsidP="00B9285B">
            <w:pPr>
              <w:tabs>
                <w:tab w:val="left" w:pos="6047"/>
              </w:tabs>
              <w:spacing w:after="0" w:line="240" w:lineRule="auto"/>
              <w:jc w:val="both"/>
              <w:outlineLvl w:val="1"/>
              <w:rPr>
                <w:rFonts w:asciiTheme="minorHAnsi" w:eastAsia="Times New Roman" w:hAnsiTheme="minorHAnsi" w:cstheme="minorHAnsi"/>
                <w:i/>
              </w:rPr>
            </w:pPr>
            <w:r w:rsidRPr="00A14055">
              <w:rPr>
                <w:rFonts w:asciiTheme="minorHAnsi" w:eastAsia="Cambria" w:hAnsiTheme="minorHAnsi" w:cstheme="minorHAnsi"/>
                <w:b/>
                <w:bCs/>
                <w:i/>
                <w:iCs/>
              </w:rPr>
              <w:t xml:space="preserve">3. PROVEDBENI KAPACITETI I, AKO JE PRIMJENJIVO, </w:t>
            </w:r>
            <w:r w:rsidR="00B62F48">
              <w:rPr>
                <w:rFonts w:asciiTheme="minorHAnsi" w:eastAsia="Cambria" w:hAnsiTheme="minorHAnsi" w:cstheme="minorHAnsi"/>
                <w:b/>
                <w:bCs/>
                <w:i/>
                <w:iCs/>
              </w:rPr>
              <w:t>PARTNERSTVO</w:t>
            </w:r>
            <w:r w:rsidRPr="00A14055">
              <w:rPr>
                <w:rFonts w:asciiTheme="minorHAnsi" w:eastAsia="Cambria" w:hAnsiTheme="minorHAnsi" w:cstheme="minorHAnsi"/>
                <w:b/>
                <w:bCs/>
                <w:i/>
                <w:iCs/>
              </w:rPr>
              <w:t xml:space="preserve"> </w:t>
            </w:r>
            <w:r w:rsidR="009E3139">
              <w:rPr>
                <w:rFonts w:asciiTheme="minorHAnsi" w:eastAsia="Cambria" w:hAnsiTheme="minorHAnsi" w:cstheme="minorHAnsi"/>
                <w:b/>
                <w:bCs/>
                <w:i/>
                <w:iCs/>
              </w:rPr>
              <w:t>(</w:t>
            </w:r>
            <w:r w:rsidRPr="00A14055">
              <w:rPr>
                <w:rFonts w:asciiTheme="minorHAnsi" w:eastAsia="Cambria" w:hAnsiTheme="minorHAnsi" w:cstheme="minorHAnsi"/>
                <w:b/>
                <w:bCs/>
                <w:i/>
                <w:iCs/>
              </w:rPr>
              <w:t>10</w:t>
            </w:r>
            <w:r w:rsidR="00A14055">
              <w:rPr>
                <w:rFonts w:asciiTheme="minorHAnsi" w:eastAsia="Cambria" w:hAnsiTheme="minorHAnsi" w:cstheme="minorHAnsi"/>
                <w:b/>
                <w:bCs/>
                <w:i/>
                <w:iCs/>
              </w:rPr>
              <w:t xml:space="preserve"> bodova</w:t>
            </w:r>
            <w:r w:rsidR="009E3139">
              <w:rPr>
                <w:rFonts w:asciiTheme="minorHAnsi" w:eastAsia="Cambria" w:hAnsiTheme="minorHAnsi" w:cstheme="minorHAnsi"/>
                <w:b/>
                <w:bCs/>
                <w:i/>
                <w:iCs/>
              </w:rPr>
              <w:t>)</w:t>
            </w:r>
          </w:p>
        </w:tc>
      </w:tr>
      <w:tr w:rsidR="00B9285B" w:rsidRPr="006611F1" w14:paraId="1FCCEE76" w14:textId="77777777" w:rsidTr="00F53DB5">
        <w:tc>
          <w:tcPr>
            <w:tcW w:w="4390"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14:paraId="7D7F4CC3" w14:textId="77777777" w:rsidR="00B9285B" w:rsidRPr="006611F1" w:rsidRDefault="00B9285B" w:rsidP="00B9285B">
            <w:pPr>
              <w:tabs>
                <w:tab w:val="left" w:pos="0"/>
              </w:tabs>
              <w:spacing w:after="0" w:line="240" w:lineRule="auto"/>
              <w:jc w:val="both"/>
              <w:rPr>
                <w:rFonts w:asciiTheme="minorHAnsi" w:eastAsia="Cambria" w:hAnsiTheme="minorHAnsi" w:cstheme="minorHAnsi"/>
                <w:b/>
                <w:bCs/>
                <w:iCs/>
              </w:rPr>
            </w:pPr>
            <w:r w:rsidRPr="00150C6E">
              <w:rPr>
                <w:rFonts w:asciiTheme="minorHAnsi" w:eastAsia="Cambria" w:hAnsiTheme="minorHAnsi" w:cstheme="minorHAnsi"/>
                <w:b/>
                <w:bCs/>
                <w:iCs/>
              </w:rPr>
              <w:t>Upravljačko-administrativni, financijski i stručni kapaciteti za provedbu projekta (iskustvo provedbe projekata slične vrijednosti i svrhe)</w:t>
            </w:r>
          </w:p>
          <w:p w14:paraId="17B0DB30" w14:textId="77777777" w:rsidR="00B9285B" w:rsidRPr="006611F1" w:rsidRDefault="00B9285B" w:rsidP="00B9285B">
            <w:pPr>
              <w:tabs>
                <w:tab w:val="left" w:pos="0"/>
              </w:tabs>
              <w:spacing w:after="0" w:line="240" w:lineRule="auto"/>
              <w:jc w:val="both"/>
              <w:rPr>
                <w:rFonts w:asciiTheme="minorHAnsi" w:eastAsia="Cambria" w:hAnsiTheme="minorHAnsi" w:cstheme="minorHAnsi"/>
                <w:bCs/>
                <w:iCs/>
              </w:rPr>
            </w:pPr>
          </w:p>
          <w:p w14:paraId="76D58E23" w14:textId="77777777" w:rsidR="00B9285B" w:rsidRPr="006611F1" w:rsidRDefault="00B9285B" w:rsidP="00B9285B">
            <w:pPr>
              <w:tabs>
                <w:tab w:val="left" w:pos="0"/>
              </w:tabs>
              <w:spacing w:after="0" w:line="240" w:lineRule="auto"/>
              <w:jc w:val="both"/>
              <w:rPr>
                <w:rFonts w:asciiTheme="minorHAnsi" w:eastAsia="Cambria" w:hAnsiTheme="minorHAnsi" w:cstheme="minorHAnsi"/>
                <w:bCs/>
                <w:iCs/>
                <w:u w:val="single"/>
              </w:rPr>
            </w:pPr>
            <w:r w:rsidRPr="006611F1">
              <w:rPr>
                <w:rFonts w:asciiTheme="minorHAnsi" w:eastAsia="Cambria" w:hAnsiTheme="minorHAnsi" w:cstheme="minorHAnsi"/>
                <w:bCs/>
                <w:iCs/>
                <w:u w:val="single"/>
              </w:rPr>
              <w:t>Obrazloženje boda:</w:t>
            </w:r>
          </w:p>
          <w:p w14:paraId="0BDB1756" w14:textId="13AE7409" w:rsidR="00B9285B" w:rsidRPr="006611F1" w:rsidRDefault="00B9285B" w:rsidP="00B9285B">
            <w:pPr>
              <w:tabs>
                <w:tab w:val="left" w:pos="0"/>
              </w:tabs>
              <w:spacing w:after="0" w:line="240" w:lineRule="auto"/>
              <w:jc w:val="both"/>
              <w:rPr>
                <w:rFonts w:asciiTheme="minorHAnsi" w:eastAsia="Cambria" w:hAnsiTheme="minorHAnsi" w:cstheme="minorHAnsi"/>
                <w:bCs/>
                <w:iCs/>
              </w:rPr>
            </w:pPr>
            <w:r w:rsidRPr="006611F1">
              <w:rPr>
                <w:rFonts w:asciiTheme="minorHAnsi" w:eastAsia="Cambria" w:hAnsiTheme="minorHAnsi" w:cstheme="minorHAnsi"/>
                <w:b/>
                <w:bCs/>
                <w:iCs/>
              </w:rPr>
              <w:t>5</w:t>
            </w:r>
            <w:r w:rsidRPr="006611F1">
              <w:rPr>
                <w:rFonts w:asciiTheme="minorHAnsi" w:eastAsia="Cambria" w:hAnsiTheme="minorHAnsi" w:cstheme="minorHAnsi"/>
                <w:bCs/>
                <w:iCs/>
              </w:rPr>
              <w:t xml:space="preserve"> – Prijavitelj i, ako je primjenjivo, partner(i) posjeduje sve potrebne upravljačko-administrativne, financijske i stručne kapacitete za provedbu projektnog prijedloga.</w:t>
            </w:r>
          </w:p>
          <w:p w14:paraId="3F39FFEF" w14:textId="2C281813" w:rsidR="00B9285B" w:rsidRPr="006611F1" w:rsidRDefault="00B9285B" w:rsidP="00B9285B">
            <w:pPr>
              <w:tabs>
                <w:tab w:val="left" w:pos="0"/>
              </w:tabs>
              <w:spacing w:after="0" w:line="240" w:lineRule="auto"/>
              <w:jc w:val="both"/>
              <w:rPr>
                <w:rStyle w:val="Bez"/>
                <w:rFonts w:asciiTheme="minorHAnsi" w:hAnsiTheme="minorHAnsi" w:cstheme="minorHAnsi"/>
              </w:rPr>
            </w:pPr>
            <w:r w:rsidRPr="006611F1">
              <w:rPr>
                <w:rFonts w:asciiTheme="minorHAnsi" w:eastAsia="Cambria" w:hAnsiTheme="minorHAnsi" w:cstheme="minorHAnsi"/>
                <w:b/>
                <w:bCs/>
                <w:iCs/>
              </w:rPr>
              <w:t>4</w:t>
            </w:r>
            <w:r w:rsidRPr="006611F1">
              <w:rPr>
                <w:rFonts w:asciiTheme="minorHAnsi" w:eastAsia="Cambria" w:hAnsiTheme="minorHAnsi" w:cstheme="minorHAnsi"/>
                <w:bCs/>
                <w:iCs/>
              </w:rPr>
              <w:t xml:space="preserve"> – </w:t>
            </w:r>
            <w:r w:rsidRPr="006611F1">
              <w:rPr>
                <w:rFonts w:asciiTheme="minorHAnsi" w:hAnsiTheme="minorHAnsi" w:cstheme="minorHAnsi"/>
              </w:rPr>
              <w:t xml:space="preserve"> </w:t>
            </w:r>
            <w:r w:rsidRPr="006611F1">
              <w:rPr>
                <w:rFonts w:asciiTheme="minorHAnsi" w:eastAsia="Cambria" w:hAnsiTheme="minorHAnsi" w:cstheme="minorHAnsi"/>
                <w:bCs/>
                <w:iCs/>
              </w:rPr>
              <w:t xml:space="preserve"> U odnosu na predložene aktivnosti i iznos financiranja, postoje manji nedostaci u </w:t>
            </w:r>
            <w:r w:rsidRPr="006611F1">
              <w:rPr>
                <w:rFonts w:asciiTheme="minorHAnsi" w:eastAsia="Cambria" w:hAnsiTheme="minorHAnsi" w:cstheme="minorHAnsi"/>
                <w:bCs/>
                <w:iCs/>
              </w:rPr>
              <w:lastRenderedPageBreak/>
              <w:t xml:space="preserve">upravljačko-administrativnim, financijskim ili stručnim kapacitetima prijavitelja, i, ako je primjenjivo, partnera. </w:t>
            </w:r>
          </w:p>
          <w:p w14:paraId="69D6DBB5" w14:textId="75B82447" w:rsidR="00B9285B" w:rsidRPr="006611F1" w:rsidRDefault="00B9285B" w:rsidP="00B9285B">
            <w:pPr>
              <w:spacing w:after="0" w:line="240" w:lineRule="auto"/>
              <w:jc w:val="both"/>
              <w:rPr>
                <w:rStyle w:val="Bez"/>
                <w:rFonts w:asciiTheme="minorHAnsi" w:hAnsiTheme="minorHAnsi" w:cstheme="minorHAnsi"/>
              </w:rPr>
            </w:pPr>
            <w:r w:rsidRPr="006611F1">
              <w:rPr>
                <w:rStyle w:val="Bez"/>
                <w:rFonts w:asciiTheme="minorHAnsi" w:hAnsiTheme="minorHAnsi" w:cstheme="minorHAnsi"/>
                <w:b/>
              </w:rPr>
              <w:t>3</w:t>
            </w:r>
            <w:r w:rsidRPr="006611F1">
              <w:rPr>
                <w:rStyle w:val="Bez"/>
                <w:rFonts w:asciiTheme="minorHAnsi" w:hAnsiTheme="minorHAnsi" w:cstheme="minorHAnsi"/>
              </w:rPr>
              <w:t xml:space="preserve"> –</w:t>
            </w:r>
            <w:r w:rsidRPr="006611F1">
              <w:rPr>
                <w:rFonts w:asciiTheme="minorHAnsi" w:hAnsiTheme="minorHAnsi" w:cstheme="minorHAnsi"/>
              </w:rPr>
              <w:t xml:space="preserve"> Prijavitelj i, ako je primjenjivo, partner</w:t>
            </w:r>
            <w:r w:rsidR="00EF6114">
              <w:rPr>
                <w:rFonts w:asciiTheme="minorHAnsi" w:hAnsiTheme="minorHAnsi" w:cstheme="minorHAnsi"/>
              </w:rPr>
              <w:t>(i)</w:t>
            </w:r>
            <w:r w:rsidRPr="006611F1">
              <w:rPr>
                <w:rFonts w:asciiTheme="minorHAnsi" w:hAnsiTheme="minorHAnsi" w:cstheme="minorHAnsi"/>
              </w:rPr>
              <w:t xml:space="preserve"> djelomično posjeduje potrebne upravljačko-administrativne, financijske i stručne kapacitete za provedbu projektnog prijedloga.</w:t>
            </w:r>
          </w:p>
          <w:p w14:paraId="07DD2B6D" w14:textId="7160D15E" w:rsidR="00B9285B" w:rsidRPr="006611F1" w:rsidRDefault="00B9285B" w:rsidP="00B9285B">
            <w:pPr>
              <w:spacing w:after="0" w:line="240" w:lineRule="auto"/>
              <w:jc w:val="both"/>
              <w:rPr>
                <w:rFonts w:asciiTheme="minorHAnsi" w:hAnsiTheme="minorHAnsi" w:cstheme="minorHAnsi"/>
              </w:rPr>
            </w:pPr>
            <w:r w:rsidRPr="006611F1">
              <w:rPr>
                <w:rStyle w:val="Bez"/>
                <w:rFonts w:asciiTheme="minorHAnsi" w:hAnsiTheme="minorHAnsi" w:cstheme="minorHAnsi"/>
                <w:b/>
              </w:rPr>
              <w:t>2</w:t>
            </w:r>
            <w:r w:rsidRPr="006611F1">
              <w:rPr>
                <w:rStyle w:val="Bez"/>
                <w:rFonts w:asciiTheme="minorHAnsi" w:hAnsiTheme="minorHAnsi" w:cstheme="minorHAnsi"/>
              </w:rPr>
              <w:t xml:space="preserve"> – Prijavitelj i, ako je primjenjivo, partner(i) u manjoj mjeri posjeduje upravljačko-administrativne, financijske i/ili stručne kapacitete za provedbu projektnog prijedloga. </w:t>
            </w:r>
          </w:p>
          <w:p w14:paraId="4AD7AE11" w14:textId="77777777" w:rsidR="00B9285B" w:rsidRPr="006611F1" w:rsidRDefault="00B9285B" w:rsidP="00B9285B">
            <w:pPr>
              <w:spacing w:after="0" w:line="240" w:lineRule="auto"/>
              <w:jc w:val="both"/>
              <w:rPr>
                <w:rFonts w:asciiTheme="minorHAnsi" w:eastAsia="Cambria" w:hAnsiTheme="minorHAnsi" w:cstheme="minorHAnsi"/>
                <w:b/>
                <w:bCs/>
                <w:iCs/>
              </w:rPr>
            </w:pPr>
            <w:r w:rsidRPr="006611F1">
              <w:rPr>
                <w:rStyle w:val="Bez"/>
                <w:rFonts w:asciiTheme="minorHAnsi" w:hAnsiTheme="minorHAnsi" w:cstheme="minorHAnsi"/>
                <w:b/>
                <w:bCs/>
              </w:rPr>
              <w:t>1</w:t>
            </w:r>
            <w:r w:rsidRPr="006611F1">
              <w:rPr>
                <w:rStyle w:val="Bez"/>
                <w:rFonts w:asciiTheme="minorHAnsi" w:hAnsiTheme="minorHAnsi" w:cstheme="minorHAnsi"/>
              </w:rPr>
              <w:t xml:space="preserve"> – Prijavitelj i, ako je primjenjivo, partner(i) ne posjeduje upravljačko-administrativne, financijske i/ili stručne kapacitete potrebne za provedbu projekt</w:t>
            </w:r>
            <w:r w:rsidRPr="006611F1">
              <w:rPr>
                <w:rFonts w:asciiTheme="minorHAnsi" w:hAnsiTheme="minorHAnsi" w:cstheme="minorHAnsi"/>
              </w:rPr>
              <w:t>nog prijedloga</w:t>
            </w:r>
            <w:r w:rsidRPr="006611F1">
              <w:rPr>
                <w:rStyle w:val="Bez"/>
                <w:rFonts w:asciiTheme="minorHAnsi" w:hAnsiTheme="minorHAnsi" w:cstheme="minorHAnsi"/>
              </w:rPr>
              <w:t>.</w:t>
            </w:r>
          </w:p>
        </w:tc>
        <w:tc>
          <w:tcPr>
            <w:tcW w:w="1134" w:type="dxa"/>
            <w:tcBorders>
              <w:top w:val="single" w:sz="4" w:space="0" w:color="00000A"/>
              <w:left w:val="single" w:sz="4" w:space="0" w:color="00000A"/>
              <w:bottom w:val="single" w:sz="4" w:space="0" w:color="auto"/>
              <w:right w:val="single" w:sz="4" w:space="0" w:color="00000A"/>
            </w:tcBorders>
            <w:shd w:val="clear" w:color="auto" w:fill="FFFFFF"/>
            <w:tcMar>
              <w:left w:w="103" w:type="dxa"/>
            </w:tcMar>
            <w:vAlign w:val="center"/>
          </w:tcPr>
          <w:p w14:paraId="4F3DA83A" w14:textId="77777777" w:rsidR="00B9285B" w:rsidRPr="006611F1" w:rsidRDefault="00B9285B" w:rsidP="00B9285B">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eastAsia="Times New Roman" w:hAnsiTheme="minorHAnsi" w:cstheme="minorHAnsi"/>
              </w:rPr>
              <w:lastRenderedPageBreak/>
              <w:t>1-5</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0B6BA20C" w14:textId="77777777" w:rsidR="00B9285B" w:rsidRPr="006611F1" w:rsidRDefault="00B9285B" w:rsidP="00B9285B">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eastAsia="Times New Roman" w:hAnsiTheme="minorHAnsi" w:cstheme="minorHAnsi"/>
              </w:rPr>
              <w:t>2</w:t>
            </w:r>
          </w:p>
        </w:tc>
        <w:tc>
          <w:tcPr>
            <w:tcW w:w="993" w:type="dxa"/>
            <w:tcBorders>
              <w:top w:val="single" w:sz="4" w:space="0" w:color="00000A"/>
              <w:left w:val="single" w:sz="4" w:space="0" w:color="00000A"/>
              <w:bottom w:val="single" w:sz="4" w:space="0" w:color="auto"/>
              <w:right w:val="single" w:sz="4" w:space="0" w:color="00000A"/>
            </w:tcBorders>
            <w:shd w:val="clear" w:color="auto" w:fill="FFFFFF"/>
            <w:tcMar>
              <w:left w:w="103" w:type="dxa"/>
            </w:tcMar>
            <w:vAlign w:val="center"/>
          </w:tcPr>
          <w:p w14:paraId="3B346C31" w14:textId="77777777" w:rsidR="00B9285B" w:rsidRPr="006611F1" w:rsidRDefault="00B9285B" w:rsidP="00B9285B">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eastAsia="Times New Roman" w:hAnsiTheme="minorHAnsi" w:cstheme="minorHAnsi"/>
              </w:rPr>
              <w:t>10</w:t>
            </w:r>
          </w:p>
        </w:tc>
        <w:tc>
          <w:tcPr>
            <w:tcW w:w="1984" w:type="dxa"/>
            <w:tcBorders>
              <w:top w:val="single" w:sz="4" w:space="0" w:color="00000A"/>
              <w:left w:val="single" w:sz="4" w:space="0" w:color="00000A"/>
              <w:bottom w:val="single" w:sz="4" w:space="0" w:color="auto"/>
              <w:right w:val="single" w:sz="4" w:space="0" w:color="00000A"/>
            </w:tcBorders>
            <w:shd w:val="clear" w:color="auto" w:fill="FFFFFF"/>
            <w:tcMar>
              <w:left w:w="103" w:type="dxa"/>
            </w:tcMar>
            <w:vAlign w:val="center"/>
          </w:tcPr>
          <w:p w14:paraId="652778BA" w14:textId="77777777" w:rsidR="00B9285B" w:rsidRPr="006611F1" w:rsidRDefault="00B9285B" w:rsidP="00B9285B">
            <w:pPr>
              <w:jc w:val="center"/>
              <w:rPr>
                <w:rFonts w:asciiTheme="minorHAnsi" w:hAnsiTheme="minorHAnsi" w:cstheme="minorHAnsi"/>
                <w:b/>
              </w:rPr>
            </w:pPr>
            <w:r w:rsidRPr="006611F1">
              <w:rPr>
                <w:rFonts w:asciiTheme="minorHAnsi" w:hAnsiTheme="minorHAnsi" w:cstheme="minorHAnsi"/>
                <w:b/>
              </w:rPr>
              <w:t>Obrazac A</w:t>
            </w:r>
          </w:p>
          <w:p w14:paraId="364F6B1C" w14:textId="77777777" w:rsidR="00B9285B" w:rsidRPr="006611F1" w:rsidRDefault="00B9285B" w:rsidP="00B9285B">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hAnsiTheme="minorHAnsi" w:cstheme="minorHAnsi"/>
              </w:rPr>
              <w:t>Informacije o provedbenim kapacitetima prijavitelja i odabiru partnera</w:t>
            </w:r>
          </w:p>
        </w:tc>
      </w:tr>
      <w:tr w:rsidR="00B9285B" w:rsidRPr="006611F1" w14:paraId="4E1E5033" w14:textId="77777777" w:rsidTr="00F53DB5">
        <w:tc>
          <w:tcPr>
            <w:tcW w:w="9776" w:type="dxa"/>
            <w:gridSpan w:val="5"/>
            <w:tcBorders>
              <w:top w:val="single" w:sz="4" w:space="0" w:color="auto"/>
              <w:left w:val="single" w:sz="4" w:space="0" w:color="00000A"/>
              <w:bottom w:val="single" w:sz="4" w:space="0" w:color="00000A"/>
              <w:right w:val="single" w:sz="4" w:space="0" w:color="00000A"/>
            </w:tcBorders>
            <w:shd w:val="clear" w:color="auto" w:fill="D9D9D9" w:themeFill="background1" w:themeFillShade="D9"/>
            <w:tcMar>
              <w:left w:w="103" w:type="dxa"/>
            </w:tcMar>
          </w:tcPr>
          <w:p w14:paraId="13E4DDD1" w14:textId="77777777" w:rsidR="00B9285B" w:rsidRPr="00A14055" w:rsidRDefault="00B9285B" w:rsidP="00B9285B">
            <w:pPr>
              <w:tabs>
                <w:tab w:val="left" w:pos="6047"/>
              </w:tabs>
              <w:spacing w:after="0" w:line="240" w:lineRule="auto"/>
              <w:jc w:val="both"/>
              <w:outlineLvl w:val="1"/>
              <w:rPr>
                <w:rFonts w:asciiTheme="minorHAnsi" w:eastAsia="Times New Roman" w:hAnsiTheme="minorHAnsi" w:cstheme="minorHAnsi"/>
                <w:i/>
              </w:rPr>
            </w:pPr>
            <w:r w:rsidRPr="00A14055">
              <w:rPr>
                <w:rFonts w:asciiTheme="minorHAnsi" w:eastAsia="Cambria" w:hAnsiTheme="minorHAnsi" w:cstheme="minorHAnsi"/>
                <w:b/>
                <w:bCs/>
                <w:i/>
                <w:iCs/>
              </w:rPr>
              <w:t>4. DOPRINOS POSTIZANJU HORIZONTALNIH CILJEVA OPULJP-a (10 bodova)</w:t>
            </w:r>
          </w:p>
        </w:tc>
      </w:tr>
      <w:tr w:rsidR="00B9285B" w:rsidRPr="006611F1" w14:paraId="6772E6AB" w14:textId="77777777" w:rsidTr="00F53DB5">
        <w:trPr>
          <w:trHeight w:val="2258"/>
        </w:trPr>
        <w:tc>
          <w:tcPr>
            <w:tcW w:w="439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3F5141E" w14:textId="31F52633" w:rsidR="00B9285B" w:rsidRDefault="00281AA4" w:rsidP="00B9285B">
            <w:pPr>
              <w:tabs>
                <w:tab w:val="left" w:pos="0"/>
              </w:tabs>
              <w:spacing w:after="0" w:line="240" w:lineRule="auto"/>
              <w:jc w:val="both"/>
              <w:rPr>
                <w:rFonts w:asciiTheme="minorHAnsi" w:hAnsiTheme="minorHAnsi" w:cstheme="minorHAnsi"/>
                <w:b/>
              </w:rPr>
            </w:pPr>
            <w:r>
              <w:rPr>
                <w:rFonts w:asciiTheme="minorHAnsi" w:hAnsiTheme="minorHAnsi" w:cstheme="minorHAnsi"/>
                <w:b/>
              </w:rPr>
              <w:t>Projektni prijedlog doprinosi postizanju horizontalnih ciljeva OPULJP-a (održivi razvoj, jednake mogućnosti i nediskriminacija te ravnopravnost između muškaraca i žena</w:t>
            </w:r>
            <w:r w:rsidR="00C05925">
              <w:rPr>
                <w:rFonts w:asciiTheme="minorHAnsi" w:hAnsiTheme="minorHAnsi" w:cstheme="minorHAnsi"/>
                <w:b/>
              </w:rPr>
              <w:t>)</w:t>
            </w:r>
          </w:p>
          <w:p w14:paraId="24C74194" w14:textId="77777777" w:rsidR="0021343C" w:rsidRPr="006611F1" w:rsidRDefault="0021343C" w:rsidP="00B9285B">
            <w:pPr>
              <w:tabs>
                <w:tab w:val="left" w:pos="0"/>
              </w:tabs>
              <w:spacing w:after="0" w:line="240" w:lineRule="auto"/>
              <w:jc w:val="both"/>
              <w:rPr>
                <w:rFonts w:asciiTheme="minorHAnsi" w:eastAsia="Cambria" w:hAnsiTheme="minorHAnsi" w:cstheme="minorHAnsi"/>
                <w:bCs/>
                <w:iCs/>
                <w:u w:val="single"/>
              </w:rPr>
            </w:pPr>
          </w:p>
          <w:p w14:paraId="4F7AC765" w14:textId="77777777" w:rsidR="0083462B" w:rsidRDefault="00B9285B" w:rsidP="0083462B">
            <w:pPr>
              <w:tabs>
                <w:tab w:val="left" w:pos="0"/>
              </w:tabs>
              <w:spacing w:after="0" w:line="240" w:lineRule="auto"/>
              <w:jc w:val="both"/>
              <w:rPr>
                <w:rFonts w:asciiTheme="minorHAnsi" w:eastAsia="Cambria" w:hAnsiTheme="minorHAnsi" w:cstheme="minorHAnsi"/>
                <w:bCs/>
                <w:iCs/>
                <w:u w:val="single"/>
              </w:rPr>
            </w:pPr>
            <w:r w:rsidRPr="006611F1">
              <w:rPr>
                <w:rFonts w:asciiTheme="minorHAnsi" w:eastAsia="Cambria" w:hAnsiTheme="minorHAnsi" w:cstheme="minorHAnsi"/>
                <w:bCs/>
                <w:iCs/>
                <w:u w:val="single"/>
              </w:rPr>
              <w:t>Obrazloženje boda:</w:t>
            </w:r>
          </w:p>
          <w:p w14:paraId="1BFBEEDD" w14:textId="6C460C0D" w:rsidR="0083462B" w:rsidRPr="0083462B" w:rsidRDefault="0083462B" w:rsidP="0083462B">
            <w:pPr>
              <w:spacing w:after="0" w:line="240" w:lineRule="auto"/>
              <w:jc w:val="both"/>
              <w:rPr>
                <w:rFonts w:asciiTheme="minorHAnsi" w:eastAsia="Cambria" w:hAnsiTheme="minorHAnsi" w:cstheme="minorHAnsi"/>
                <w:bCs/>
                <w:iCs/>
              </w:rPr>
            </w:pPr>
            <w:r w:rsidRPr="0083462B">
              <w:rPr>
                <w:rFonts w:asciiTheme="minorHAnsi" w:eastAsia="Cambria" w:hAnsiTheme="minorHAnsi" w:cstheme="minorHAnsi"/>
                <w:b/>
                <w:bCs/>
                <w:iCs/>
              </w:rPr>
              <w:t>5</w:t>
            </w:r>
            <w:r w:rsidRPr="0083462B">
              <w:rPr>
                <w:rFonts w:asciiTheme="minorHAnsi" w:eastAsia="Cambria" w:hAnsiTheme="minorHAnsi" w:cstheme="minorHAnsi"/>
                <w:bCs/>
                <w:iCs/>
              </w:rPr>
              <w:t xml:space="preserve"> - </w:t>
            </w:r>
            <w:r w:rsidR="00EF6114">
              <w:rPr>
                <w:rFonts w:asciiTheme="minorHAnsi" w:eastAsia="Cambria" w:hAnsiTheme="minorHAnsi" w:cstheme="minorHAnsi"/>
                <w:bCs/>
                <w:iCs/>
              </w:rPr>
              <w:t>P</w:t>
            </w:r>
            <w:r w:rsidRPr="0083462B">
              <w:rPr>
                <w:rFonts w:asciiTheme="minorHAnsi" w:eastAsia="Cambria" w:hAnsiTheme="minorHAnsi" w:cstheme="minorHAnsi"/>
                <w:bCs/>
                <w:iCs/>
              </w:rPr>
              <w:t>lanirane aktivnosti i ciljevi projekta doprinose svim horizontalnim ciljevima OP ULJP-a i jasno je obrazložen doprinos istima</w:t>
            </w:r>
            <w:r w:rsidR="00EF6114">
              <w:rPr>
                <w:rFonts w:asciiTheme="minorHAnsi" w:eastAsia="Cambria" w:hAnsiTheme="minorHAnsi" w:cstheme="minorHAnsi"/>
                <w:bCs/>
                <w:iCs/>
              </w:rPr>
              <w:t>.</w:t>
            </w:r>
          </w:p>
          <w:p w14:paraId="016C4168" w14:textId="56492FC1" w:rsidR="0083462B" w:rsidRPr="0083462B" w:rsidRDefault="0083462B" w:rsidP="0083462B">
            <w:pPr>
              <w:spacing w:after="0" w:line="240" w:lineRule="auto"/>
              <w:jc w:val="both"/>
              <w:rPr>
                <w:rFonts w:asciiTheme="minorHAnsi" w:eastAsia="Cambria" w:hAnsiTheme="minorHAnsi" w:cstheme="minorHAnsi"/>
                <w:bCs/>
                <w:iCs/>
              </w:rPr>
            </w:pPr>
            <w:r w:rsidRPr="0083462B">
              <w:rPr>
                <w:rFonts w:asciiTheme="minorHAnsi" w:eastAsia="Cambria" w:hAnsiTheme="minorHAnsi" w:cstheme="minorHAnsi"/>
                <w:b/>
                <w:bCs/>
                <w:iCs/>
              </w:rPr>
              <w:t>4</w:t>
            </w:r>
            <w:r w:rsidRPr="0083462B">
              <w:rPr>
                <w:rFonts w:asciiTheme="minorHAnsi" w:eastAsia="Cambria" w:hAnsiTheme="minorHAnsi" w:cstheme="minorHAnsi"/>
                <w:bCs/>
                <w:iCs/>
              </w:rPr>
              <w:t xml:space="preserve"> - </w:t>
            </w:r>
            <w:r w:rsidR="00EF6114">
              <w:rPr>
                <w:rFonts w:asciiTheme="minorHAnsi" w:eastAsia="Cambria" w:hAnsiTheme="minorHAnsi" w:cstheme="minorHAnsi"/>
                <w:bCs/>
                <w:iCs/>
              </w:rPr>
              <w:t>P</w:t>
            </w:r>
            <w:r w:rsidRPr="0083462B">
              <w:rPr>
                <w:rFonts w:asciiTheme="minorHAnsi" w:eastAsia="Cambria" w:hAnsiTheme="minorHAnsi" w:cstheme="minorHAnsi"/>
                <w:bCs/>
                <w:iCs/>
              </w:rPr>
              <w:t>lanirane aktivnosti i ciljevi projekta doprinose horizontalnim ciljevima OPULJP-a, ali je djelomično obrazložen način postizanja istih</w:t>
            </w:r>
            <w:r w:rsidR="00EF6114">
              <w:rPr>
                <w:rFonts w:asciiTheme="minorHAnsi" w:eastAsia="Cambria" w:hAnsiTheme="minorHAnsi" w:cstheme="minorHAnsi"/>
                <w:bCs/>
                <w:iCs/>
              </w:rPr>
              <w:t>.</w:t>
            </w:r>
          </w:p>
          <w:p w14:paraId="534387B9" w14:textId="50B9E1A5" w:rsidR="0083462B" w:rsidRPr="0083462B" w:rsidRDefault="0083462B" w:rsidP="0083462B">
            <w:pPr>
              <w:spacing w:after="0" w:line="240" w:lineRule="auto"/>
              <w:jc w:val="both"/>
              <w:rPr>
                <w:rFonts w:asciiTheme="minorHAnsi" w:eastAsia="Cambria" w:hAnsiTheme="minorHAnsi" w:cstheme="minorHAnsi"/>
                <w:bCs/>
                <w:iCs/>
              </w:rPr>
            </w:pPr>
            <w:r w:rsidRPr="0083462B">
              <w:rPr>
                <w:rFonts w:asciiTheme="minorHAnsi" w:eastAsia="Cambria" w:hAnsiTheme="minorHAnsi" w:cstheme="minorHAnsi"/>
                <w:b/>
                <w:bCs/>
                <w:iCs/>
              </w:rPr>
              <w:t>3</w:t>
            </w:r>
            <w:r w:rsidRPr="0083462B">
              <w:rPr>
                <w:rFonts w:asciiTheme="minorHAnsi" w:eastAsia="Cambria" w:hAnsiTheme="minorHAnsi" w:cstheme="minorHAnsi"/>
                <w:bCs/>
                <w:iCs/>
              </w:rPr>
              <w:t xml:space="preserve"> - </w:t>
            </w:r>
            <w:r w:rsidR="00EF6114">
              <w:rPr>
                <w:rFonts w:asciiTheme="minorHAnsi" w:eastAsia="Cambria" w:hAnsiTheme="minorHAnsi" w:cstheme="minorHAnsi"/>
                <w:bCs/>
                <w:iCs/>
              </w:rPr>
              <w:t>P</w:t>
            </w:r>
            <w:r w:rsidRPr="0083462B">
              <w:rPr>
                <w:rFonts w:asciiTheme="minorHAnsi" w:eastAsia="Cambria" w:hAnsiTheme="minorHAnsi" w:cstheme="minorHAnsi"/>
                <w:bCs/>
                <w:iCs/>
              </w:rPr>
              <w:t>lanirane aktivnosti i ciljevi projekta doprinose horizontalnim ciljevima OPULJP-a, ali je u nedovoljnoj mjeri obrazložen način postizanja istih</w:t>
            </w:r>
            <w:r w:rsidR="00EF6114">
              <w:rPr>
                <w:rFonts w:asciiTheme="minorHAnsi" w:eastAsia="Cambria" w:hAnsiTheme="minorHAnsi" w:cstheme="minorHAnsi"/>
                <w:bCs/>
                <w:iCs/>
              </w:rPr>
              <w:t>.</w:t>
            </w:r>
          </w:p>
          <w:p w14:paraId="35A593C6" w14:textId="06124B51" w:rsidR="0083462B" w:rsidRPr="0083462B" w:rsidRDefault="0083462B" w:rsidP="0083462B">
            <w:pPr>
              <w:spacing w:after="0" w:line="240" w:lineRule="auto"/>
              <w:jc w:val="both"/>
              <w:rPr>
                <w:rFonts w:asciiTheme="minorHAnsi" w:eastAsia="Cambria" w:hAnsiTheme="minorHAnsi" w:cstheme="minorHAnsi"/>
                <w:bCs/>
                <w:iCs/>
              </w:rPr>
            </w:pPr>
            <w:r w:rsidRPr="0083462B">
              <w:rPr>
                <w:rFonts w:asciiTheme="minorHAnsi" w:eastAsia="Cambria" w:hAnsiTheme="minorHAnsi" w:cstheme="minorHAnsi"/>
                <w:b/>
                <w:bCs/>
                <w:iCs/>
              </w:rPr>
              <w:t>2</w:t>
            </w:r>
            <w:r w:rsidRPr="0083462B">
              <w:rPr>
                <w:rFonts w:asciiTheme="minorHAnsi" w:eastAsia="Cambria" w:hAnsiTheme="minorHAnsi" w:cstheme="minorHAnsi"/>
                <w:bCs/>
                <w:iCs/>
              </w:rPr>
              <w:t xml:space="preserve"> - </w:t>
            </w:r>
            <w:r w:rsidR="00EF6114">
              <w:rPr>
                <w:rFonts w:asciiTheme="minorHAnsi" w:eastAsia="Cambria" w:hAnsiTheme="minorHAnsi" w:cstheme="minorHAnsi"/>
                <w:bCs/>
                <w:iCs/>
              </w:rPr>
              <w:t>P</w:t>
            </w:r>
            <w:r w:rsidRPr="0083462B">
              <w:rPr>
                <w:rFonts w:asciiTheme="minorHAnsi" w:eastAsia="Cambria" w:hAnsiTheme="minorHAnsi" w:cstheme="minorHAnsi"/>
                <w:bCs/>
                <w:iCs/>
              </w:rPr>
              <w:t>lanirane aktivnosti i ciljevi projekta imaju neutralan doprinos postizanju horizontalnih ciljeva OPULJP-a</w:t>
            </w:r>
            <w:r w:rsidR="00EF6114">
              <w:rPr>
                <w:rFonts w:asciiTheme="minorHAnsi" w:eastAsia="Cambria" w:hAnsiTheme="minorHAnsi" w:cstheme="minorHAnsi"/>
                <w:bCs/>
                <w:iCs/>
              </w:rPr>
              <w:t>.</w:t>
            </w:r>
          </w:p>
          <w:p w14:paraId="51853D3A" w14:textId="06E003C6" w:rsidR="00B9285B" w:rsidRPr="006611F1" w:rsidRDefault="0083462B" w:rsidP="001D0C90">
            <w:pPr>
              <w:spacing w:after="0" w:line="240" w:lineRule="auto"/>
              <w:jc w:val="both"/>
              <w:rPr>
                <w:rFonts w:asciiTheme="minorHAnsi" w:eastAsia="Cambria" w:hAnsiTheme="minorHAnsi" w:cstheme="minorHAnsi"/>
                <w:bCs/>
                <w:iCs/>
              </w:rPr>
            </w:pPr>
            <w:r w:rsidRPr="0083462B">
              <w:rPr>
                <w:rFonts w:asciiTheme="minorHAnsi" w:eastAsia="Cambria" w:hAnsiTheme="minorHAnsi" w:cstheme="minorHAnsi"/>
                <w:b/>
                <w:bCs/>
                <w:iCs/>
              </w:rPr>
              <w:t>1</w:t>
            </w:r>
            <w:r w:rsidRPr="0083462B">
              <w:rPr>
                <w:rFonts w:asciiTheme="minorHAnsi" w:eastAsia="Cambria" w:hAnsiTheme="minorHAnsi" w:cstheme="minorHAnsi"/>
                <w:bCs/>
                <w:iCs/>
              </w:rPr>
              <w:t xml:space="preserve"> - </w:t>
            </w:r>
            <w:r w:rsidR="00EF6114">
              <w:rPr>
                <w:rFonts w:asciiTheme="minorHAnsi" w:eastAsia="Cambria" w:hAnsiTheme="minorHAnsi" w:cstheme="minorHAnsi"/>
                <w:bCs/>
                <w:iCs/>
              </w:rPr>
              <w:t>P</w:t>
            </w:r>
            <w:r w:rsidRPr="0083462B">
              <w:rPr>
                <w:rFonts w:asciiTheme="minorHAnsi" w:eastAsia="Cambria" w:hAnsiTheme="minorHAnsi" w:cstheme="minorHAnsi"/>
                <w:bCs/>
                <w:iCs/>
              </w:rPr>
              <w:t xml:space="preserve">lanirane aktivnosti i ciljevi projekta nemaju naznačen doprinos postizanju </w:t>
            </w:r>
            <w:r w:rsidR="001D0C90">
              <w:rPr>
                <w:rFonts w:asciiTheme="minorHAnsi" w:eastAsia="Cambria" w:hAnsiTheme="minorHAnsi" w:cstheme="minorHAnsi"/>
                <w:bCs/>
                <w:iCs/>
              </w:rPr>
              <w:t xml:space="preserve"> horizontalnih ciljeva OPULJP-a</w:t>
            </w:r>
            <w:r w:rsidR="00EF6114">
              <w:rPr>
                <w:rFonts w:asciiTheme="minorHAnsi" w:eastAsia="Cambria" w:hAnsiTheme="minorHAnsi" w:cstheme="minorHAnsi"/>
                <w:bCs/>
                <w:iCs/>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7F8AC284" w14:textId="77777777" w:rsidR="00B9285B" w:rsidRPr="006611F1" w:rsidRDefault="00B9285B" w:rsidP="00B9285B">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eastAsia="Times New Roman" w:hAnsiTheme="minorHAnsi" w:cstheme="minorHAnsi"/>
              </w:rPr>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554A1A" w14:textId="77777777" w:rsidR="00B9285B" w:rsidRPr="006611F1" w:rsidRDefault="00B9285B" w:rsidP="00B9285B">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eastAsia="Times New Roman" w:hAnsiTheme="minorHAnsi" w:cstheme="minorHAnsi"/>
              </w:rPr>
              <w:t>2</w:t>
            </w:r>
          </w:p>
        </w:tc>
        <w:tc>
          <w:tcPr>
            <w:tcW w:w="99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28087C92" w14:textId="77777777" w:rsidR="00B9285B" w:rsidRPr="006611F1" w:rsidRDefault="00B9285B" w:rsidP="00B9285B">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eastAsia="Times New Roman" w:hAnsiTheme="minorHAnsi" w:cstheme="minorHAnsi"/>
              </w:rPr>
              <w:t>10</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14:paraId="689FBE8F" w14:textId="77777777" w:rsidR="00B9285B" w:rsidRPr="006611F1" w:rsidRDefault="00B9285B" w:rsidP="00B9285B">
            <w:pPr>
              <w:jc w:val="center"/>
              <w:rPr>
                <w:rFonts w:asciiTheme="minorHAnsi" w:hAnsiTheme="minorHAnsi" w:cstheme="minorHAnsi"/>
                <w:b/>
              </w:rPr>
            </w:pPr>
            <w:r w:rsidRPr="006611F1">
              <w:rPr>
                <w:rFonts w:asciiTheme="minorHAnsi" w:hAnsiTheme="minorHAnsi" w:cstheme="minorHAnsi"/>
                <w:b/>
              </w:rPr>
              <w:t>Obrazac A</w:t>
            </w:r>
          </w:p>
          <w:p w14:paraId="535E65C4" w14:textId="77777777" w:rsidR="00B9285B" w:rsidRPr="006611F1" w:rsidRDefault="00B9285B" w:rsidP="00B9285B">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hAnsiTheme="minorHAnsi" w:cstheme="minorHAnsi"/>
              </w:rPr>
              <w:t>Horizontalne teme</w:t>
            </w:r>
          </w:p>
        </w:tc>
      </w:tr>
      <w:tr w:rsidR="00B9285B" w:rsidRPr="006611F1" w14:paraId="58ACD16E" w14:textId="77777777" w:rsidTr="00F53DB5">
        <w:tc>
          <w:tcPr>
            <w:tcW w:w="9776" w:type="dxa"/>
            <w:gridSpan w:val="5"/>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tcPr>
          <w:p w14:paraId="3E081F7D" w14:textId="77777777" w:rsidR="00B9285B" w:rsidRPr="00A14055" w:rsidRDefault="00B9285B" w:rsidP="00B9285B">
            <w:pPr>
              <w:tabs>
                <w:tab w:val="left" w:pos="6047"/>
              </w:tabs>
              <w:spacing w:after="0" w:line="240" w:lineRule="auto"/>
              <w:jc w:val="both"/>
              <w:outlineLvl w:val="1"/>
              <w:rPr>
                <w:rFonts w:asciiTheme="minorHAnsi" w:eastAsia="Times New Roman" w:hAnsiTheme="minorHAnsi" w:cstheme="minorHAnsi"/>
                <w:i/>
              </w:rPr>
            </w:pPr>
            <w:r w:rsidRPr="00A14055">
              <w:rPr>
                <w:rFonts w:asciiTheme="minorHAnsi" w:eastAsia="Cambria" w:hAnsiTheme="minorHAnsi" w:cstheme="minorHAnsi"/>
                <w:b/>
                <w:bCs/>
                <w:i/>
                <w:iCs/>
              </w:rPr>
              <w:t>5. URAVNOTEŽENI REGIONALNI RAZVOJ (10 bodova)</w:t>
            </w:r>
          </w:p>
        </w:tc>
      </w:tr>
      <w:tr w:rsidR="00B9285B" w:rsidRPr="006611F1" w14:paraId="2F591E84" w14:textId="77777777" w:rsidTr="00F53DB5">
        <w:tc>
          <w:tcPr>
            <w:tcW w:w="4390" w:type="dxa"/>
            <w:tcBorders>
              <w:top w:val="single" w:sz="4" w:space="0" w:color="00000A"/>
              <w:left w:val="single" w:sz="4" w:space="0" w:color="00000A"/>
              <w:bottom w:val="single" w:sz="4" w:space="0" w:color="00000A"/>
              <w:right w:val="single" w:sz="4" w:space="0" w:color="auto"/>
            </w:tcBorders>
            <w:shd w:val="clear" w:color="auto" w:fill="FFFFFF"/>
            <w:tcMar>
              <w:left w:w="103" w:type="dxa"/>
            </w:tcMar>
          </w:tcPr>
          <w:p w14:paraId="0B2090CE" w14:textId="5AFD6FE3" w:rsidR="00B9285B" w:rsidRPr="00FD0F04" w:rsidRDefault="00B9285B" w:rsidP="00B9285B">
            <w:pPr>
              <w:tabs>
                <w:tab w:val="left" w:pos="0"/>
              </w:tabs>
              <w:spacing w:after="0" w:line="240" w:lineRule="auto"/>
              <w:rPr>
                <w:rFonts w:asciiTheme="minorHAnsi" w:hAnsiTheme="minorHAnsi" w:cstheme="minorHAnsi"/>
                <w:b/>
              </w:rPr>
            </w:pPr>
            <w:r w:rsidRPr="006611F1">
              <w:rPr>
                <w:rFonts w:asciiTheme="minorHAnsi" w:hAnsiTheme="minorHAnsi" w:cstheme="minorHAnsi"/>
                <w:b/>
              </w:rPr>
              <w:t xml:space="preserve">Doprinos projektnog prijedloga promicanju ujednačenog regionalnog razvoja (projektnim prijedlozima se dodjeljuju bodovi ovisno o </w:t>
            </w:r>
            <w:r w:rsidRPr="006611F1">
              <w:rPr>
                <w:rFonts w:asciiTheme="minorHAnsi" w:hAnsiTheme="minorHAnsi" w:cstheme="minorHAnsi"/>
                <w:b/>
              </w:rPr>
              <w:lastRenderedPageBreak/>
              <w:t>stupnju razvijenosti područja</w:t>
            </w:r>
            <w:r w:rsidRPr="006611F1">
              <w:rPr>
                <w:rFonts w:asciiTheme="minorHAnsi" w:hAnsiTheme="minorHAnsi" w:cstheme="minorHAnsi"/>
                <w:b/>
                <w:vertAlign w:val="superscript"/>
              </w:rPr>
              <w:footnoteReference w:id="206"/>
            </w:r>
            <w:r w:rsidRPr="006611F1">
              <w:rPr>
                <w:rFonts w:asciiTheme="minorHAnsi" w:hAnsiTheme="minorHAnsi" w:cstheme="minorHAnsi"/>
                <w:b/>
              </w:rPr>
              <w:t xml:space="preserve"> na kojem se provode projektne aktivnosti</w:t>
            </w:r>
            <w:r w:rsidR="00EF6114">
              <w:rPr>
                <w:rFonts w:asciiTheme="minorHAnsi" w:hAnsiTheme="minorHAnsi" w:cstheme="minorHAnsi"/>
                <w:b/>
              </w:rPr>
              <w:t>;</w:t>
            </w:r>
            <w:r>
              <w:rPr>
                <w:rFonts w:asciiTheme="minorHAnsi" w:hAnsiTheme="minorHAnsi" w:cstheme="minorHAnsi"/>
                <w:b/>
              </w:rPr>
              <w:t xml:space="preserve"> </w:t>
            </w:r>
            <w:bookmarkStart w:id="55" w:name="_Hlk59434594"/>
            <w:r>
              <w:rPr>
                <w:rFonts w:asciiTheme="minorHAnsi" w:hAnsiTheme="minorHAnsi" w:cstheme="minorHAnsi"/>
                <w:b/>
              </w:rPr>
              <w:t>u prijavnom obrascu A treba označiti samo jednu županiju i to onu u kojoj će se provoditi najveći dio aktivnosti</w:t>
            </w:r>
            <w:r w:rsidRPr="006611F1">
              <w:rPr>
                <w:rFonts w:asciiTheme="minorHAnsi" w:hAnsiTheme="minorHAnsi" w:cstheme="minorHAnsi"/>
                <w:b/>
              </w:rPr>
              <w:t>)</w:t>
            </w:r>
          </w:p>
          <w:p w14:paraId="75E9F312" w14:textId="77777777" w:rsidR="00B9285B" w:rsidRPr="006611F1" w:rsidRDefault="00B9285B" w:rsidP="00B9285B">
            <w:pPr>
              <w:tabs>
                <w:tab w:val="left" w:pos="0"/>
              </w:tabs>
              <w:spacing w:after="0" w:line="240" w:lineRule="auto"/>
              <w:jc w:val="both"/>
              <w:rPr>
                <w:rFonts w:asciiTheme="minorHAnsi" w:hAnsiTheme="minorHAnsi" w:cstheme="minorHAnsi"/>
                <w:b/>
              </w:rPr>
            </w:pPr>
          </w:p>
          <w:p w14:paraId="48B57BC6" w14:textId="0D90A82D" w:rsidR="00B9285B" w:rsidRPr="006611F1" w:rsidRDefault="00B9285B" w:rsidP="00B9285B">
            <w:pPr>
              <w:tabs>
                <w:tab w:val="left" w:pos="0"/>
              </w:tabs>
              <w:spacing w:after="0" w:line="240" w:lineRule="auto"/>
              <w:jc w:val="both"/>
              <w:rPr>
                <w:rFonts w:asciiTheme="minorHAnsi" w:eastAsia="Cambria" w:hAnsiTheme="minorHAnsi" w:cstheme="minorHAnsi"/>
                <w:bCs/>
                <w:iCs/>
                <w:u w:val="single"/>
              </w:rPr>
            </w:pPr>
            <w:r w:rsidRPr="006611F1">
              <w:rPr>
                <w:rFonts w:asciiTheme="minorHAnsi" w:eastAsia="Cambria" w:hAnsiTheme="minorHAnsi" w:cstheme="minorHAnsi"/>
                <w:bCs/>
                <w:iCs/>
                <w:u w:val="single"/>
              </w:rPr>
              <w:t>Obrazloženje boda:</w:t>
            </w:r>
          </w:p>
          <w:p w14:paraId="3FE5136C" w14:textId="3652BEF0" w:rsidR="00B9285B" w:rsidRPr="006611F1" w:rsidRDefault="00B9285B" w:rsidP="00B9285B">
            <w:pPr>
              <w:tabs>
                <w:tab w:val="left" w:pos="0"/>
              </w:tabs>
              <w:spacing w:after="0" w:line="240" w:lineRule="auto"/>
              <w:jc w:val="both"/>
              <w:rPr>
                <w:rFonts w:asciiTheme="minorHAnsi" w:eastAsia="Cambria" w:hAnsiTheme="minorHAnsi" w:cstheme="minorHAnsi"/>
                <w:bCs/>
                <w:iCs/>
              </w:rPr>
            </w:pPr>
            <w:r w:rsidRPr="006611F1">
              <w:rPr>
                <w:rFonts w:asciiTheme="minorHAnsi" w:eastAsia="Cambria" w:hAnsiTheme="minorHAnsi" w:cstheme="minorHAnsi"/>
                <w:b/>
                <w:bCs/>
                <w:iCs/>
              </w:rPr>
              <w:t xml:space="preserve">5 </w:t>
            </w:r>
            <w:r w:rsidRPr="006611F1">
              <w:rPr>
                <w:rFonts w:asciiTheme="minorHAnsi" w:eastAsia="Cambria" w:hAnsiTheme="minorHAnsi" w:cstheme="minorHAnsi"/>
                <w:bCs/>
                <w:iCs/>
              </w:rPr>
              <w:t>–</w:t>
            </w:r>
            <w:r w:rsidRPr="006611F1">
              <w:rPr>
                <w:rFonts w:asciiTheme="minorHAnsi" w:eastAsia="Cambria" w:hAnsiTheme="minorHAnsi" w:cstheme="minorHAnsi"/>
                <w:b/>
                <w:bCs/>
                <w:iCs/>
              </w:rPr>
              <w:t xml:space="preserve"> </w:t>
            </w:r>
            <w:r w:rsidRPr="006611F1">
              <w:rPr>
                <w:rFonts w:asciiTheme="minorHAnsi" w:eastAsia="Cambria" w:hAnsiTheme="minorHAnsi" w:cstheme="minorHAnsi"/>
                <w:bCs/>
                <w:iCs/>
              </w:rPr>
              <w:t>Projektne aktivnosti se</w:t>
            </w:r>
            <w:r w:rsidR="005E6129">
              <w:rPr>
                <w:rFonts w:asciiTheme="minorHAnsi" w:eastAsia="Cambria" w:hAnsiTheme="minorHAnsi" w:cstheme="minorHAnsi"/>
                <w:bCs/>
                <w:iCs/>
              </w:rPr>
              <w:t xml:space="preserve"> provode na području jedinice</w:t>
            </w:r>
            <w:r w:rsidRPr="006611F1">
              <w:rPr>
                <w:rFonts w:asciiTheme="minorHAnsi" w:eastAsia="Cambria" w:hAnsiTheme="minorHAnsi" w:cstheme="minorHAnsi"/>
                <w:bCs/>
                <w:iCs/>
              </w:rPr>
              <w:t xml:space="preserve"> područne samouprave iz 1. skupine prema indeksu razvijenosti.</w:t>
            </w:r>
          </w:p>
          <w:p w14:paraId="38D53198" w14:textId="38ED8626" w:rsidR="00B9285B" w:rsidRPr="006611F1" w:rsidRDefault="00B9285B" w:rsidP="00B9285B">
            <w:pPr>
              <w:tabs>
                <w:tab w:val="left" w:pos="0"/>
              </w:tabs>
              <w:spacing w:after="0" w:line="240" w:lineRule="auto"/>
              <w:jc w:val="both"/>
              <w:rPr>
                <w:rFonts w:asciiTheme="minorHAnsi" w:eastAsia="Cambria" w:hAnsiTheme="minorHAnsi" w:cstheme="minorHAnsi"/>
                <w:b/>
                <w:bCs/>
                <w:iCs/>
              </w:rPr>
            </w:pPr>
            <w:r w:rsidRPr="006611F1">
              <w:rPr>
                <w:rFonts w:asciiTheme="minorHAnsi" w:eastAsia="Cambria" w:hAnsiTheme="minorHAnsi" w:cstheme="minorHAnsi"/>
                <w:b/>
                <w:bCs/>
                <w:iCs/>
              </w:rPr>
              <w:t>4</w:t>
            </w:r>
            <w:r w:rsidRPr="006611F1">
              <w:rPr>
                <w:rFonts w:asciiTheme="minorHAnsi" w:eastAsia="Cambria" w:hAnsiTheme="minorHAnsi" w:cstheme="minorHAnsi"/>
                <w:bCs/>
                <w:iCs/>
              </w:rPr>
              <w:t xml:space="preserve"> – Projektne aktivnosti se</w:t>
            </w:r>
            <w:r w:rsidR="005E6129">
              <w:rPr>
                <w:rFonts w:asciiTheme="minorHAnsi" w:eastAsia="Cambria" w:hAnsiTheme="minorHAnsi" w:cstheme="minorHAnsi"/>
                <w:bCs/>
                <w:iCs/>
              </w:rPr>
              <w:t xml:space="preserve"> provode na području jedinice</w:t>
            </w:r>
            <w:r w:rsidRPr="006611F1">
              <w:rPr>
                <w:rFonts w:asciiTheme="minorHAnsi" w:eastAsia="Cambria" w:hAnsiTheme="minorHAnsi" w:cstheme="minorHAnsi"/>
                <w:bCs/>
                <w:iCs/>
              </w:rPr>
              <w:t xml:space="preserve"> područne samouprave iz 2. skupine prema indeksu razvijenosti.</w:t>
            </w:r>
          </w:p>
          <w:p w14:paraId="5517FFE1" w14:textId="38639276" w:rsidR="00B9285B" w:rsidRPr="006611F1" w:rsidRDefault="00B9285B" w:rsidP="00B9285B">
            <w:pPr>
              <w:tabs>
                <w:tab w:val="left" w:pos="0"/>
              </w:tabs>
              <w:spacing w:after="0" w:line="240" w:lineRule="auto"/>
              <w:jc w:val="both"/>
              <w:rPr>
                <w:rFonts w:asciiTheme="minorHAnsi" w:eastAsia="Cambria" w:hAnsiTheme="minorHAnsi" w:cstheme="minorHAnsi"/>
                <w:bCs/>
                <w:iCs/>
              </w:rPr>
            </w:pPr>
            <w:r w:rsidRPr="006611F1">
              <w:rPr>
                <w:rFonts w:asciiTheme="minorHAnsi" w:eastAsia="Cambria" w:hAnsiTheme="minorHAnsi" w:cstheme="minorHAnsi"/>
                <w:b/>
                <w:bCs/>
                <w:iCs/>
              </w:rPr>
              <w:t>3</w:t>
            </w:r>
            <w:r w:rsidRPr="006611F1">
              <w:rPr>
                <w:rFonts w:asciiTheme="minorHAnsi" w:eastAsia="Cambria" w:hAnsiTheme="minorHAnsi" w:cstheme="minorHAnsi"/>
                <w:bCs/>
                <w:iCs/>
              </w:rPr>
              <w:t xml:space="preserve"> – Projektne aktivnosti se</w:t>
            </w:r>
            <w:r w:rsidR="005E6129">
              <w:rPr>
                <w:rFonts w:asciiTheme="minorHAnsi" w:eastAsia="Cambria" w:hAnsiTheme="minorHAnsi" w:cstheme="minorHAnsi"/>
                <w:bCs/>
                <w:iCs/>
              </w:rPr>
              <w:t xml:space="preserve"> provode na području jedinice</w:t>
            </w:r>
            <w:r w:rsidRPr="006611F1">
              <w:rPr>
                <w:rFonts w:asciiTheme="minorHAnsi" w:eastAsia="Cambria" w:hAnsiTheme="minorHAnsi" w:cstheme="minorHAnsi"/>
                <w:bCs/>
                <w:iCs/>
              </w:rPr>
              <w:t xml:space="preserve"> područne samouprave iz 3. skupine prema indeksu razvijenosti.</w:t>
            </w:r>
          </w:p>
          <w:p w14:paraId="14C03388" w14:textId="335307D8" w:rsidR="00B9285B" w:rsidRPr="006611F1" w:rsidRDefault="00B9285B" w:rsidP="00B9285B">
            <w:pPr>
              <w:tabs>
                <w:tab w:val="left" w:pos="0"/>
              </w:tabs>
              <w:spacing w:after="0" w:line="240" w:lineRule="auto"/>
              <w:jc w:val="both"/>
              <w:rPr>
                <w:rFonts w:asciiTheme="minorHAnsi" w:eastAsia="Cambria" w:hAnsiTheme="minorHAnsi" w:cstheme="minorHAnsi"/>
                <w:bCs/>
                <w:iCs/>
              </w:rPr>
            </w:pPr>
            <w:r w:rsidRPr="006611F1">
              <w:rPr>
                <w:rFonts w:asciiTheme="minorHAnsi" w:eastAsia="Cambria" w:hAnsiTheme="minorHAnsi" w:cstheme="minorHAnsi"/>
                <w:b/>
                <w:bCs/>
                <w:iCs/>
              </w:rPr>
              <w:t>1</w:t>
            </w:r>
            <w:r w:rsidRPr="006611F1">
              <w:rPr>
                <w:rFonts w:asciiTheme="minorHAnsi" w:eastAsia="Cambria" w:hAnsiTheme="minorHAnsi" w:cstheme="minorHAnsi"/>
                <w:bCs/>
                <w:iCs/>
              </w:rPr>
              <w:t xml:space="preserve"> – Projektne aktivnosti se</w:t>
            </w:r>
            <w:r w:rsidR="005E6129">
              <w:rPr>
                <w:rFonts w:asciiTheme="minorHAnsi" w:eastAsia="Cambria" w:hAnsiTheme="minorHAnsi" w:cstheme="minorHAnsi"/>
                <w:bCs/>
                <w:iCs/>
              </w:rPr>
              <w:t xml:space="preserve"> provode na području jedinice</w:t>
            </w:r>
            <w:r w:rsidRPr="006611F1">
              <w:rPr>
                <w:rFonts w:asciiTheme="minorHAnsi" w:eastAsia="Cambria" w:hAnsiTheme="minorHAnsi" w:cstheme="minorHAnsi"/>
                <w:bCs/>
                <w:iCs/>
              </w:rPr>
              <w:t xml:space="preserve"> područne samouprave iz 4. skupine prema indeksu razvijenosti</w:t>
            </w:r>
            <w:r w:rsidRPr="006611F1">
              <w:rPr>
                <w:rFonts w:asciiTheme="minorHAnsi" w:eastAsia="Cambria" w:hAnsiTheme="minorHAnsi" w:cstheme="minorHAnsi"/>
                <w:b/>
                <w:bCs/>
                <w:iCs/>
              </w:rPr>
              <w:t>.</w:t>
            </w:r>
            <w:bookmarkEnd w:id="55"/>
          </w:p>
        </w:tc>
        <w:tc>
          <w:tcPr>
            <w:tcW w:w="1134" w:type="dxa"/>
            <w:tcBorders>
              <w:top w:val="single" w:sz="4" w:space="0" w:color="00000A"/>
              <w:left w:val="single" w:sz="4" w:space="0" w:color="auto"/>
              <w:bottom w:val="single" w:sz="4" w:space="0" w:color="00000A"/>
              <w:right w:val="single" w:sz="4" w:space="0" w:color="00000A"/>
            </w:tcBorders>
            <w:shd w:val="clear" w:color="auto" w:fill="FFFFFF"/>
            <w:tcMar>
              <w:left w:w="103" w:type="dxa"/>
            </w:tcMar>
            <w:vAlign w:val="center"/>
          </w:tcPr>
          <w:p w14:paraId="2C85A540" w14:textId="77777777" w:rsidR="00B9285B" w:rsidRPr="006611F1" w:rsidRDefault="00B9285B" w:rsidP="00B9285B">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eastAsia="Times New Roman" w:hAnsiTheme="minorHAnsi" w:cstheme="minorHAnsi"/>
              </w:rPr>
              <w:lastRenderedPageBreak/>
              <w:t>1-5</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214E9C" w14:textId="77777777" w:rsidR="00B9285B" w:rsidRPr="006611F1" w:rsidRDefault="00B9285B" w:rsidP="00B9285B">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eastAsia="Times New Roman" w:hAnsiTheme="minorHAnsi" w:cstheme="minorHAnsi"/>
              </w:rPr>
              <w:t>2</w:t>
            </w:r>
          </w:p>
        </w:tc>
        <w:tc>
          <w:tcPr>
            <w:tcW w:w="993" w:type="dxa"/>
            <w:tcBorders>
              <w:top w:val="single" w:sz="4" w:space="0" w:color="00000A"/>
              <w:left w:val="single" w:sz="4" w:space="0" w:color="00000A"/>
              <w:bottom w:val="single" w:sz="4" w:space="0" w:color="00000A"/>
              <w:right w:val="single" w:sz="4" w:space="0" w:color="auto"/>
            </w:tcBorders>
            <w:shd w:val="clear" w:color="auto" w:fill="FFFFFF"/>
            <w:tcMar>
              <w:left w:w="103" w:type="dxa"/>
            </w:tcMar>
            <w:vAlign w:val="center"/>
          </w:tcPr>
          <w:p w14:paraId="7ED17FA6" w14:textId="77777777" w:rsidR="00B9285B" w:rsidRPr="006611F1" w:rsidRDefault="00B9285B" w:rsidP="00B9285B">
            <w:pPr>
              <w:tabs>
                <w:tab w:val="left" w:pos="6047"/>
              </w:tabs>
              <w:spacing w:after="0" w:line="240" w:lineRule="auto"/>
              <w:jc w:val="center"/>
              <w:outlineLvl w:val="1"/>
              <w:rPr>
                <w:rFonts w:asciiTheme="minorHAnsi" w:eastAsia="Times New Roman" w:hAnsiTheme="minorHAnsi" w:cstheme="minorHAnsi"/>
              </w:rPr>
            </w:pPr>
            <w:r w:rsidRPr="006611F1">
              <w:rPr>
                <w:rFonts w:asciiTheme="minorHAnsi" w:eastAsia="Times New Roman" w:hAnsiTheme="minorHAnsi" w:cstheme="minorHAnsi"/>
              </w:rPr>
              <w:t>10</w:t>
            </w:r>
          </w:p>
        </w:tc>
        <w:tc>
          <w:tcPr>
            <w:tcW w:w="1984" w:type="dxa"/>
            <w:tcBorders>
              <w:top w:val="single" w:sz="4" w:space="0" w:color="00000A"/>
              <w:left w:val="single" w:sz="4" w:space="0" w:color="auto"/>
              <w:bottom w:val="single" w:sz="4" w:space="0" w:color="00000A"/>
              <w:right w:val="single" w:sz="4" w:space="0" w:color="00000A"/>
            </w:tcBorders>
            <w:shd w:val="clear" w:color="auto" w:fill="FFFFFF"/>
            <w:tcMar>
              <w:left w:w="103" w:type="dxa"/>
            </w:tcMar>
            <w:vAlign w:val="center"/>
          </w:tcPr>
          <w:p w14:paraId="461B005C" w14:textId="77777777" w:rsidR="00B9285B" w:rsidRPr="006611F1" w:rsidRDefault="00B9285B" w:rsidP="00B9285B">
            <w:pPr>
              <w:jc w:val="center"/>
              <w:rPr>
                <w:rFonts w:asciiTheme="minorHAnsi" w:hAnsiTheme="minorHAnsi" w:cstheme="minorHAnsi"/>
                <w:b/>
              </w:rPr>
            </w:pPr>
            <w:r w:rsidRPr="006611F1">
              <w:rPr>
                <w:rFonts w:asciiTheme="minorHAnsi" w:hAnsiTheme="minorHAnsi" w:cstheme="minorHAnsi"/>
                <w:b/>
              </w:rPr>
              <w:t>Obrazac A</w:t>
            </w:r>
          </w:p>
          <w:p w14:paraId="14E9A968" w14:textId="7CA44A83" w:rsidR="00B9285B" w:rsidRPr="006611F1" w:rsidRDefault="00B9285B" w:rsidP="00B9285B">
            <w:pPr>
              <w:tabs>
                <w:tab w:val="left" w:pos="6047"/>
              </w:tabs>
              <w:spacing w:after="0" w:line="240" w:lineRule="auto"/>
              <w:jc w:val="center"/>
              <w:outlineLvl w:val="1"/>
              <w:rPr>
                <w:rFonts w:asciiTheme="minorHAnsi" w:hAnsiTheme="minorHAnsi" w:cstheme="minorHAnsi"/>
                <w:b/>
              </w:rPr>
            </w:pPr>
            <w:r w:rsidRPr="006611F1">
              <w:rPr>
                <w:rFonts w:asciiTheme="minorHAnsi" w:hAnsiTheme="minorHAnsi" w:cstheme="minorHAnsi"/>
              </w:rPr>
              <w:t>Podaci o lokaciji projekta</w:t>
            </w:r>
          </w:p>
          <w:p w14:paraId="6314C868" w14:textId="4720B39F" w:rsidR="00B9285B" w:rsidRPr="006611F1" w:rsidRDefault="00B9285B" w:rsidP="00B9285B">
            <w:pPr>
              <w:tabs>
                <w:tab w:val="left" w:pos="6047"/>
              </w:tabs>
              <w:spacing w:after="0" w:line="240" w:lineRule="auto"/>
              <w:jc w:val="center"/>
              <w:outlineLvl w:val="1"/>
              <w:rPr>
                <w:rFonts w:asciiTheme="minorHAnsi" w:eastAsia="Times New Roman" w:hAnsiTheme="minorHAnsi" w:cstheme="minorHAnsi"/>
              </w:rPr>
            </w:pPr>
          </w:p>
        </w:tc>
      </w:tr>
      <w:tr w:rsidR="00B9285B" w:rsidRPr="006611F1" w14:paraId="78D8BC5B" w14:textId="77777777" w:rsidTr="00F53DB5">
        <w:tc>
          <w:tcPr>
            <w:tcW w:w="4390" w:type="dxa"/>
            <w:tcBorders>
              <w:top w:val="single" w:sz="4" w:space="0" w:color="00000A"/>
              <w:left w:val="single" w:sz="4" w:space="0" w:color="00000A"/>
              <w:bottom w:val="single" w:sz="4" w:space="0" w:color="00000A"/>
              <w:right w:val="single" w:sz="4" w:space="0" w:color="auto"/>
            </w:tcBorders>
            <w:shd w:val="clear" w:color="auto" w:fill="FFFFFF"/>
            <w:tcMar>
              <w:left w:w="103" w:type="dxa"/>
            </w:tcMar>
          </w:tcPr>
          <w:p w14:paraId="08F4748A" w14:textId="77777777" w:rsidR="00B9285B" w:rsidRPr="006611F1" w:rsidRDefault="00B9285B" w:rsidP="00B9285B">
            <w:pPr>
              <w:tabs>
                <w:tab w:val="left" w:pos="6047"/>
              </w:tabs>
              <w:spacing w:after="0" w:line="240" w:lineRule="auto"/>
              <w:jc w:val="both"/>
              <w:outlineLvl w:val="1"/>
              <w:rPr>
                <w:rFonts w:asciiTheme="minorHAnsi" w:eastAsia="Times New Roman" w:hAnsiTheme="minorHAnsi" w:cstheme="minorHAnsi"/>
              </w:rPr>
            </w:pPr>
            <w:r w:rsidRPr="006611F1">
              <w:rPr>
                <w:rFonts w:asciiTheme="minorHAnsi" w:eastAsia="Cambria" w:hAnsiTheme="minorHAnsi" w:cstheme="minorHAnsi"/>
                <w:b/>
                <w:bCs/>
                <w:iCs/>
              </w:rPr>
              <w:lastRenderedPageBreak/>
              <w:t>Ukupno bodova</w:t>
            </w:r>
            <w:r w:rsidRPr="006611F1">
              <w:rPr>
                <w:rFonts w:asciiTheme="minorHAnsi" w:eastAsia="Cambria" w:hAnsiTheme="minorHAnsi" w:cstheme="minorHAnsi"/>
                <w:bCs/>
                <w:iCs/>
              </w:rPr>
              <w:t>:</w:t>
            </w:r>
          </w:p>
        </w:tc>
        <w:tc>
          <w:tcPr>
            <w:tcW w:w="5386" w:type="dxa"/>
            <w:gridSpan w:val="4"/>
            <w:tcBorders>
              <w:top w:val="single" w:sz="4" w:space="0" w:color="00000A"/>
              <w:left w:val="single" w:sz="4" w:space="0" w:color="auto"/>
              <w:bottom w:val="single" w:sz="4" w:space="0" w:color="00000A"/>
              <w:right w:val="single" w:sz="4" w:space="0" w:color="00000A"/>
            </w:tcBorders>
            <w:shd w:val="clear" w:color="auto" w:fill="FFFFFF"/>
          </w:tcPr>
          <w:p w14:paraId="252789A8" w14:textId="77777777" w:rsidR="00B9285B" w:rsidRPr="006611F1" w:rsidRDefault="00B9285B" w:rsidP="00B9285B">
            <w:pPr>
              <w:tabs>
                <w:tab w:val="left" w:pos="6047"/>
              </w:tabs>
              <w:spacing w:after="0" w:line="240" w:lineRule="auto"/>
              <w:jc w:val="right"/>
              <w:outlineLvl w:val="1"/>
              <w:rPr>
                <w:rFonts w:asciiTheme="minorHAnsi" w:eastAsia="Times New Roman" w:hAnsiTheme="minorHAnsi" w:cstheme="minorHAnsi"/>
              </w:rPr>
            </w:pPr>
            <w:r w:rsidRPr="006611F1">
              <w:rPr>
                <w:rFonts w:asciiTheme="minorHAnsi" w:eastAsia="Times New Roman" w:hAnsiTheme="minorHAnsi" w:cstheme="minorHAnsi"/>
                <w:b/>
              </w:rPr>
              <w:t xml:space="preserve">100 </w:t>
            </w:r>
          </w:p>
        </w:tc>
      </w:tr>
    </w:tbl>
    <w:p w14:paraId="3C2D410B" w14:textId="3434E536" w:rsidR="003A3699" w:rsidRDefault="00977BCB" w:rsidP="003A3699">
      <w:pPr>
        <w:spacing w:after="0" w:line="240" w:lineRule="auto"/>
        <w:ind w:left="1" w:hanging="1"/>
        <w:jc w:val="both"/>
        <w:rPr>
          <w:rStyle w:val="Bez"/>
          <w:rFonts w:asciiTheme="minorHAnsi" w:hAnsiTheme="minorHAnsi" w:cstheme="minorHAnsi"/>
          <w:sz w:val="24"/>
        </w:rPr>
      </w:pPr>
      <w:r w:rsidRPr="006611F1">
        <w:rPr>
          <w:rStyle w:val="Bez"/>
          <w:rFonts w:asciiTheme="minorHAnsi" w:hAnsiTheme="minorHAnsi" w:cstheme="minorHAnsi"/>
          <w:b/>
          <w:bCs/>
          <w:highlight w:val="lightGray"/>
        </w:rPr>
        <w:br w:type="textWrapping" w:clear="all"/>
      </w:r>
      <w:r w:rsidR="003A3699" w:rsidRPr="006611F1">
        <w:rPr>
          <w:rStyle w:val="Bez"/>
          <w:rFonts w:asciiTheme="minorHAnsi" w:hAnsiTheme="minorHAnsi" w:cstheme="minorHAnsi"/>
          <w:b/>
          <w:sz w:val="24"/>
        </w:rPr>
        <w:t>Projektni prijedlozi koji u postupku odabira ne ostvare najmanje 60 bodova neće biti uzeti u obzir za financiranje</w:t>
      </w:r>
      <w:r w:rsidR="003A3699" w:rsidRPr="006611F1">
        <w:rPr>
          <w:rStyle w:val="Bez"/>
          <w:rFonts w:asciiTheme="minorHAnsi" w:hAnsiTheme="minorHAnsi" w:cstheme="minorHAnsi"/>
          <w:sz w:val="24"/>
        </w:rPr>
        <w:t>, odnosno bit će isključeni iz daljnjeg postupka dodjele.</w:t>
      </w:r>
    </w:p>
    <w:p w14:paraId="6C4A1CD6" w14:textId="77777777" w:rsidR="000652C8" w:rsidRPr="000F5B9C" w:rsidRDefault="000652C8" w:rsidP="003A3699">
      <w:pPr>
        <w:spacing w:after="0" w:line="240" w:lineRule="auto"/>
        <w:ind w:left="1" w:hanging="1"/>
        <w:jc w:val="both"/>
        <w:rPr>
          <w:rStyle w:val="Bez"/>
          <w:rFonts w:asciiTheme="minorHAnsi" w:hAnsiTheme="minorHAnsi" w:cstheme="minorHAnsi"/>
          <w:b/>
          <w:bCs/>
          <w:sz w:val="16"/>
        </w:rPr>
      </w:pPr>
    </w:p>
    <w:p w14:paraId="2F252920" w14:textId="3A71AB7F" w:rsidR="003A3699" w:rsidRPr="006611F1" w:rsidRDefault="003A3699" w:rsidP="003A3699">
      <w:pPr>
        <w:spacing w:after="0" w:line="240" w:lineRule="auto"/>
        <w:jc w:val="both"/>
        <w:rPr>
          <w:rStyle w:val="Bez"/>
          <w:rFonts w:asciiTheme="minorHAnsi" w:hAnsiTheme="minorHAnsi" w:cstheme="minorHAnsi"/>
          <w:sz w:val="24"/>
        </w:rPr>
      </w:pPr>
      <w:r w:rsidRPr="006611F1">
        <w:rPr>
          <w:rStyle w:val="Bez"/>
          <w:rFonts w:asciiTheme="minorHAnsi" w:hAnsiTheme="minorHAnsi" w:cstheme="minorHAnsi"/>
          <w:sz w:val="24"/>
        </w:rPr>
        <w:t>Nakon što su svi projektni prijedlozi ocijenjeni, Odbor za odabir projekata će pripremiti izvješće koje sadrži popis (rang-listu) projektnih prijedloga</w:t>
      </w:r>
      <w:r w:rsidR="00466F64">
        <w:rPr>
          <w:rStyle w:val="Bez"/>
          <w:rFonts w:asciiTheme="minorHAnsi" w:hAnsiTheme="minorHAnsi" w:cstheme="minorHAnsi"/>
          <w:sz w:val="24"/>
        </w:rPr>
        <w:t xml:space="preserve"> te</w:t>
      </w:r>
      <w:r w:rsidR="00466F64">
        <w:rPr>
          <w:rFonts w:asciiTheme="minorHAnsi" w:hAnsiTheme="minorHAnsi" w:cstheme="minorHAnsi"/>
          <w:sz w:val="24"/>
        </w:rPr>
        <w:t xml:space="preserve"> </w:t>
      </w:r>
      <w:r w:rsidRPr="006611F1">
        <w:rPr>
          <w:rFonts w:asciiTheme="minorHAnsi" w:hAnsiTheme="minorHAnsi" w:cstheme="minorHAnsi"/>
          <w:sz w:val="24"/>
        </w:rPr>
        <w:t xml:space="preserve">rezervnu listu. Vremensko razdoblje trajanja rezervne liste je 90 dana. </w:t>
      </w:r>
      <w:r w:rsidRPr="006611F1">
        <w:rPr>
          <w:rStyle w:val="Bez"/>
          <w:rFonts w:asciiTheme="minorHAnsi" w:hAnsiTheme="minorHAnsi" w:cstheme="minorHAnsi"/>
          <w:sz w:val="24"/>
        </w:rPr>
        <w:t xml:space="preserve">Rang-lista uključuje popis projektnih prijedloga koji su ocijenjeni od strane Odbora za odabir projekata i ostvarili su najmanje 60 bodova. </w:t>
      </w:r>
    </w:p>
    <w:p w14:paraId="170804F8" w14:textId="51712AC9" w:rsidR="003A3699" w:rsidRPr="006611F1" w:rsidRDefault="003A3699" w:rsidP="003A3699">
      <w:pPr>
        <w:spacing w:after="0" w:line="240" w:lineRule="auto"/>
        <w:jc w:val="both"/>
        <w:rPr>
          <w:rFonts w:asciiTheme="minorHAnsi" w:hAnsiTheme="minorHAnsi" w:cstheme="minorHAnsi"/>
          <w:sz w:val="24"/>
        </w:rPr>
      </w:pPr>
      <w:r w:rsidRPr="006611F1">
        <w:rPr>
          <w:rFonts w:asciiTheme="minorHAnsi" w:hAnsiTheme="minorHAnsi" w:cstheme="minorHAnsi"/>
          <w:sz w:val="24"/>
        </w:rPr>
        <w:t>Projektni prijedlog koji je na rezervnoj listi ne prihvaća se ako sukladno popisu (rang-listi) OOP-a nema raspoloživih sredstava za njegovo financiranje. U tom slučaju prijavitelja se pisanim putem obavještava o neprihvaćanju njegovog projektnog prijedloga.</w:t>
      </w:r>
    </w:p>
    <w:p w14:paraId="29B35D09" w14:textId="77777777" w:rsidR="003A3699" w:rsidRPr="000F5B9C" w:rsidRDefault="003A3699" w:rsidP="003A3699">
      <w:pPr>
        <w:spacing w:after="0" w:line="240" w:lineRule="auto"/>
        <w:jc w:val="both"/>
        <w:rPr>
          <w:rFonts w:asciiTheme="minorHAnsi" w:hAnsiTheme="minorHAnsi" w:cstheme="minorHAnsi"/>
          <w:sz w:val="16"/>
          <w:highlight w:val="lightGray"/>
        </w:rPr>
      </w:pPr>
    </w:p>
    <w:p w14:paraId="6104EBEC" w14:textId="643CA080" w:rsidR="003A3699" w:rsidRDefault="003A3699" w:rsidP="003A3699">
      <w:p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Postupak dodjele za projektne prijedloge s rezervne liste može se nastaviti isključivo pod jednakim uvjetima, izuzev uvjeta koji se odnose na rokove postupka, u trenutku kada i ako potrebna financijska sredstva postanu raspoloživa. Pritom se uvažava redoslijed projektnih prijedloga na rezervnoj listi te (preostala) raspoloživa financijska sredstva iz pripadajuće omotnice. </w:t>
      </w:r>
      <w:r w:rsidR="00497310">
        <w:rPr>
          <w:rFonts w:asciiTheme="minorHAnsi" w:hAnsiTheme="minorHAnsi" w:cstheme="minorHAnsi"/>
          <w:sz w:val="24"/>
        </w:rPr>
        <w:t>Ako</w:t>
      </w:r>
      <w:r w:rsidRPr="006611F1">
        <w:rPr>
          <w:rFonts w:asciiTheme="minorHAnsi" w:hAnsiTheme="minorHAnsi" w:cstheme="minorHAnsi"/>
          <w:sz w:val="24"/>
        </w:rPr>
        <w:t xml:space="preserve"> prvi projektni prijedlog s rezervne liste prelazi preostali raspoloživi iznos, navedenom prijavitelju se nudi mogućnost da u odgovarajućoj mjeri osigura/poveća udio sufinanciranja, a </w:t>
      </w:r>
      <w:r w:rsidR="00497310">
        <w:rPr>
          <w:rFonts w:asciiTheme="minorHAnsi" w:hAnsiTheme="minorHAnsi" w:cstheme="minorHAnsi"/>
          <w:sz w:val="24"/>
        </w:rPr>
        <w:t>ako</w:t>
      </w:r>
      <w:r w:rsidRPr="006611F1">
        <w:rPr>
          <w:rFonts w:asciiTheme="minorHAnsi" w:hAnsiTheme="minorHAnsi" w:cstheme="minorHAnsi"/>
          <w:sz w:val="24"/>
        </w:rPr>
        <w:t xml:space="preserve"> on to odbije, pristupa se prvom idućem projektnom prijedlogu s rezervne liste. </w:t>
      </w:r>
    </w:p>
    <w:p w14:paraId="3DE4D3E3" w14:textId="77777777" w:rsidR="000F5B9C" w:rsidRPr="000F5B9C" w:rsidRDefault="000F5B9C" w:rsidP="003A3699">
      <w:pPr>
        <w:spacing w:after="0" w:line="240" w:lineRule="auto"/>
        <w:jc w:val="both"/>
        <w:rPr>
          <w:rFonts w:asciiTheme="minorHAnsi" w:hAnsiTheme="minorHAnsi" w:cstheme="minorHAnsi"/>
          <w:sz w:val="16"/>
        </w:rPr>
      </w:pPr>
    </w:p>
    <w:p w14:paraId="4DC7D2CC" w14:textId="2FA3A767" w:rsidR="003A3699" w:rsidRPr="006611F1" w:rsidRDefault="003A3699" w:rsidP="003A3699">
      <w:pPr>
        <w:spacing w:after="0" w:line="240" w:lineRule="auto"/>
        <w:jc w:val="both"/>
        <w:rPr>
          <w:rStyle w:val="Bez"/>
          <w:rFonts w:asciiTheme="minorHAnsi" w:hAnsiTheme="minorHAnsi" w:cstheme="minorHAnsi"/>
          <w:sz w:val="24"/>
        </w:rPr>
      </w:pPr>
      <w:r w:rsidRPr="006611F1">
        <w:rPr>
          <w:rStyle w:val="Bez"/>
          <w:rFonts w:asciiTheme="minorHAnsi" w:hAnsiTheme="minorHAnsi" w:cstheme="minorHAnsi"/>
          <w:sz w:val="24"/>
        </w:rPr>
        <w:lastRenderedPageBreak/>
        <w:t xml:space="preserve">Ako više projektnih prijedloga ostvari isti broj bodova, a raspoloživa financijska sredstva su dostatna za donošenje Odluke o financiranju za samo jedan ili neke od tih projektnih prijedloga, primjenjuje se dodatno rangiranje projektnih prijedloga s istim brojem bodova. Projektni prijedlog koji je ostvario veći broj bodova na kriteriju </w:t>
      </w:r>
      <w:r w:rsidRPr="006611F1">
        <w:rPr>
          <w:rStyle w:val="Bez"/>
          <w:rFonts w:asciiTheme="minorHAnsi" w:hAnsiTheme="minorHAnsi" w:cstheme="minorHAnsi"/>
          <w:b/>
          <w:sz w:val="24"/>
        </w:rPr>
        <w:t xml:space="preserve">2. Kvaliteta </w:t>
      </w:r>
      <w:r w:rsidR="006223BB">
        <w:rPr>
          <w:rStyle w:val="Bez"/>
          <w:rFonts w:asciiTheme="minorHAnsi" w:hAnsiTheme="minorHAnsi" w:cstheme="minorHAnsi"/>
          <w:b/>
          <w:sz w:val="24"/>
        </w:rPr>
        <w:t xml:space="preserve">prijedloga </w:t>
      </w:r>
      <w:r w:rsidR="006223BB" w:rsidRPr="006611F1">
        <w:rPr>
          <w:rStyle w:val="Bez"/>
          <w:rFonts w:asciiTheme="minorHAnsi" w:hAnsiTheme="minorHAnsi" w:cstheme="minorHAnsi"/>
          <w:b/>
          <w:sz w:val="24"/>
        </w:rPr>
        <w:t>operacije/</w:t>
      </w:r>
      <w:r w:rsidRPr="006611F1">
        <w:rPr>
          <w:rStyle w:val="Bez"/>
          <w:rFonts w:asciiTheme="minorHAnsi" w:hAnsiTheme="minorHAnsi" w:cstheme="minorHAnsi"/>
          <w:b/>
          <w:sz w:val="24"/>
        </w:rPr>
        <w:t>projekta</w:t>
      </w:r>
      <w:r w:rsidRPr="006611F1">
        <w:rPr>
          <w:rStyle w:val="Bez"/>
          <w:rFonts w:asciiTheme="minorHAnsi" w:hAnsiTheme="minorHAnsi" w:cstheme="minorHAnsi"/>
          <w:sz w:val="24"/>
        </w:rPr>
        <w:t xml:space="preserve"> bit će uključen u financijsku omotnicu. Ako više projektnih prijedloga ostvari isti broj bodova na kriteriju 2., prednost će ostvariti onaj projektni prijedlog koji je ostvario veći broj bodova na kriteriju </w:t>
      </w:r>
      <w:r w:rsidRPr="006611F1">
        <w:rPr>
          <w:rStyle w:val="Bez"/>
          <w:rFonts w:asciiTheme="minorHAnsi" w:hAnsiTheme="minorHAnsi" w:cstheme="minorHAnsi"/>
          <w:b/>
          <w:sz w:val="24"/>
        </w:rPr>
        <w:t>1. Relevantnost projekta/operacije</w:t>
      </w:r>
      <w:r w:rsidR="006223BB">
        <w:rPr>
          <w:rStyle w:val="Bez"/>
          <w:rFonts w:asciiTheme="minorHAnsi" w:hAnsiTheme="minorHAnsi" w:cstheme="minorHAnsi"/>
          <w:b/>
          <w:sz w:val="24"/>
        </w:rPr>
        <w:t xml:space="preserve"> </w:t>
      </w:r>
      <w:r w:rsidR="006223BB" w:rsidRPr="006223BB">
        <w:rPr>
          <w:rStyle w:val="Bez"/>
          <w:b/>
          <w:bCs/>
          <w:sz w:val="24"/>
        </w:rPr>
        <w:t xml:space="preserve">za ostvarivanje očekivanih ciljeva i rezultata specifičnog cilja i odgovarajućeg prioriteta te doprinos operacije/projekta ostvarivanju ciljeva utvrđenih u relevantnim nacionalnim strateškim dokumentima i dokumentima </w:t>
      </w:r>
      <w:r w:rsidR="006223BB">
        <w:rPr>
          <w:rStyle w:val="Bez"/>
          <w:b/>
          <w:bCs/>
          <w:sz w:val="24"/>
        </w:rPr>
        <w:t>EU</w:t>
      </w:r>
      <w:r w:rsidRPr="006611F1">
        <w:rPr>
          <w:rStyle w:val="Bez"/>
          <w:rFonts w:asciiTheme="minorHAnsi" w:hAnsiTheme="minorHAnsi" w:cstheme="minorHAnsi"/>
          <w:sz w:val="24"/>
        </w:rPr>
        <w:t>. U slučaju da raspoloživa financijska sredstva nisu iskorištena, a nisu dovoljna za financiranje utvrđenog iznosa prihvatljivih izdataka projektnog prijedloga sljedećeg na popisu (rezervnoj listi), nadležno tijelo može, bez odgode, pisanim putem od prijavitelja zatražiti sufinanciranje projektnog prijedloga kako bi se premostio manjak financijskih sredstava.</w:t>
      </w:r>
    </w:p>
    <w:p w14:paraId="43460C22" w14:textId="77777777" w:rsidR="0053140E" w:rsidRDefault="0053140E" w:rsidP="00FA7829">
      <w:pPr>
        <w:pStyle w:val="Tijeloteksta"/>
      </w:pPr>
    </w:p>
    <w:p w14:paraId="4BC1AD18" w14:textId="5A05ADAE" w:rsidR="00E558D0" w:rsidRPr="006611F1" w:rsidRDefault="00C16155" w:rsidP="00315FA0">
      <w:pPr>
        <w:pStyle w:val="ESFUputepodnaslov"/>
        <w:spacing w:before="0" w:after="0" w:line="240" w:lineRule="auto"/>
        <w:jc w:val="both"/>
        <w:rPr>
          <w:rFonts w:asciiTheme="minorHAnsi" w:hAnsiTheme="minorHAnsi" w:cstheme="minorHAnsi"/>
          <w:b/>
        </w:rPr>
      </w:pPr>
      <w:bookmarkStart w:id="56" w:name="_Toc59541610"/>
      <w:r w:rsidRPr="006611F1">
        <w:rPr>
          <w:rFonts w:asciiTheme="minorHAnsi" w:hAnsiTheme="minorHAnsi" w:cstheme="minorHAnsi"/>
          <w:b/>
        </w:rPr>
        <w:t>6</w:t>
      </w:r>
      <w:r w:rsidR="004F6E8D" w:rsidRPr="006611F1">
        <w:rPr>
          <w:rFonts w:asciiTheme="minorHAnsi" w:hAnsiTheme="minorHAnsi" w:cstheme="minorHAnsi"/>
          <w:b/>
        </w:rPr>
        <w:t>.</w:t>
      </w:r>
      <w:r w:rsidR="0044048C" w:rsidRPr="006611F1">
        <w:rPr>
          <w:rFonts w:asciiTheme="minorHAnsi" w:hAnsiTheme="minorHAnsi" w:cstheme="minorHAnsi"/>
          <w:b/>
        </w:rPr>
        <w:t>3</w:t>
      </w:r>
      <w:r w:rsidR="00656B5C" w:rsidRPr="006611F1">
        <w:rPr>
          <w:rFonts w:asciiTheme="minorHAnsi" w:hAnsiTheme="minorHAnsi" w:cstheme="minorHAnsi"/>
          <w:b/>
        </w:rPr>
        <w:t xml:space="preserve"> </w:t>
      </w:r>
      <w:r w:rsidR="004F6E8D" w:rsidRPr="006611F1">
        <w:rPr>
          <w:rFonts w:asciiTheme="minorHAnsi" w:hAnsiTheme="minorHAnsi" w:cstheme="minorHAnsi"/>
          <w:b/>
        </w:rPr>
        <w:t>Odluka o financiranju</w:t>
      </w:r>
      <w:bookmarkEnd w:id="56"/>
    </w:p>
    <w:p w14:paraId="601A4077" w14:textId="77777777" w:rsidR="00F41274" w:rsidRPr="000652C8" w:rsidRDefault="00F41274" w:rsidP="00315FA0">
      <w:pPr>
        <w:pStyle w:val="ESFBodysivo"/>
        <w:spacing w:after="0" w:line="240" w:lineRule="auto"/>
        <w:rPr>
          <w:rFonts w:asciiTheme="minorHAnsi" w:hAnsiTheme="minorHAnsi" w:cstheme="minorHAnsi"/>
          <w:sz w:val="18"/>
        </w:rPr>
      </w:pPr>
    </w:p>
    <w:p w14:paraId="0BF6DD1C" w14:textId="22F103BE" w:rsidR="00E1078A" w:rsidRDefault="002E1E52" w:rsidP="00E1078A">
      <w:pPr>
        <w:pStyle w:val="ESFBodysivo"/>
        <w:spacing w:after="0" w:line="240" w:lineRule="auto"/>
        <w:rPr>
          <w:rFonts w:asciiTheme="minorHAnsi" w:hAnsiTheme="minorHAnsi" w:cstheme="minorHAnsi"/>
        </w:rPr>
      </w:pPr>
      <w:r w:rsidRPr="006611F1">
        <w:rPr>
          <w:rFonts w:asciiTheme="minorHAnsi" w:hAnsiTheme="minorHAnsi" w:cstheme="minorHAnsi"/>
        </w:rPr>
        <w:t xml:space="preserve">Odluka o financiranju se donosi </w:t>
      </w:r>
      <w:r w:rsidR="00353B29">
        <w:rPr>
          <w:rFonts w:asciiTheme="minorHAnsi" w:hAnsiTheme="minorHAnsi" w:cstheme="minorHAnsi"/>
        </w:rPr>
        <w:t xml:space="preserve">za projektne prijedloge </w:t>
      </w:r>
      <w:r w:rsidRPr="006611F1">
        <w:rPr>
          <w:rFonts w:asciiTheme="minorHAnsi" w:hAnsiTheme="minorHAnsi" w:cstheme="minorHAnsi"/>
        </w:rPr>
        <w:t xml:space="preserve">koji </w:t>
      </w:r>
      <w:r w:rsidR="00353B29">
        <w:rPr>
          <w:rFonts w:asciiTheme="minorHAnsi" w:hAnsiTheme="minorHAnsi" w:cstheme="minorHAnsi"/>
        </w:rPr>
        <w:t>su</w:t>
      </w:r>
      <w:r w:rsidRPr="006611F1">
        <w:rPr>
          <w:rFonts w:asciiTheme="minorHAnsi" w:hAnsiTheme="minorHAnsi" w:cstheme="minorHAnsi"/>
        </w:rPr>
        <w:t xml:space="preserve"> uspješno proš</w:t>
      </w:r>
      <w:r w:rsidR="00353B29">
        <w:rPr>
          <w:rFonts w:asciiTheme="minorHAnsi" w:hAnsiTheme="minorHAnsi" w:cstheme="minorHAnsi"/>
        </w:rPr>
        <w:t>li prethodna dva dijela</w:t>
      </w:r>
      <w:r w:rsidRPr="006611F1">
        <w:rPr>
          <w:rFonts w:asciiTheme="minorHAnsi" w:hAnsiTheme="minorHAnsi" w:cstheme="minorHAnsi"/>
        </w:rPr>
        <w:t xml:space="preserve"> postupka dodjele</w:t>
      </w:r>
      <w:r w:rsidR="00353B29">
        <w:rPr>
          <w:rFonts w:asciiTheme="minorHAnsi" w:hAnsiTheme="minorHAnsi" w:cstheme="minorHAnsi"/>
        </w:rPr>
        <w:t xml:space="preserve"> bespovratnih sredstava i raspoloživa su sredstva za njihovo financiranje</w:t>
      </w:r>
      <w:r w:rsidRPr="006611F1">
        <w:rPr>
          <w:rFonts w:asciiTheme="minorHAnsi" w:hAnsiTheme="minorHAnsi" w:cstheme="minorHAnsi"/>
        </w:rPr>
        <w:t xml:space="preserve">. </w:t>
      </w:r>
      <w:r w:rsidR="00E1078A" w:rsidRPr="006611F1">
        <w:rPr>
          <w:rFonts w:asciiTheme="minorHAnsi" w:hAnsiTheme="minorHAnsi" w:cstheme="minorHAnsi"/>
        </w:rPr>
        <w:t>Prije donošenja Odluke o financiranju</w:t>
      </w:r>
      <w:r w:rsidR="00353B29">
        <w:rPr>
          <w:rFonts w:asciiTheme="minorHAnsi" w:hAnsiTheme="minorHAnsi" w:cstheme="minorHAnsi"/>
        </w:rPr>
        <w:t>,</w:t>
      </w:r>
      <w:r w:rsidR="00E1078A" w:rsidRPr="006611F1">
        <w:rPr>
          <w:rFonts w:asciiTheme="minorHAnsi" w:hAnsiTheme="minorHAnsi" w:cstheme="minorHAnsi"/>
        </w:rPr>
        <w:t xml:space="preserve"> </w:t>
      </w:r>
      <w:r w:rsidR="00E1078A" w:rsidRPr="006611F1">
        <w:rPr>
          <w:rStyle w:val="Bez"/>
          <w:rFonts w:asciiTheme="minorHAnsi" w:hAnsiTheme="minorHAnsi" w:cstheme="minorHAnsi"/>
          <w:b/>
          <w:bCs/>
        </w:rPr>
        <w:t xml:space="preserve">Nacionalna zaklada za razvoj civilnoga društva </w:t>
      </w:r>
      <w:r w:rsidR="00E1078A" w:rsidRPr="006611F1">
        <w:rPr>
          <w:rFonts w:asciiTheme="minorHAnsi" w:hAnsiTheme="minorHAnsi" w:cstheme="minorHAnsi"/>
        </w:rPr>
        <w:t xml:space="preserve">provjerava je li došlo do promjena ili okolnosti koje bi mogle dovesti do odgode uvrštavanja projektnog prijedloga u Odluku o financiranju ili utjecati na ispravnost dodjele. </w:t>
      </w:r>
      <w:r w:rsidR="00E1078A" w:rsidRPr="006611F1">
        <w:rPr>
          <w:rStyle w:val="Bez"/>
          <w:rFonts w:asciiTheme="minorHAnsi" w:hAnsiTheme="minorHAnsi" w:cstheme="minorHAnsi"/>
          <w:b/>
          <w:bCs/>
        </w:rPr>
        <w:t xml:space="preserve">Ministarstvo </w:t>
      </w:r>
      <w:r w:rsidR="00E1078A" w:rsidRPr="006E4597">
        <w:rPr>
          <w:rStyle w:val="Bez"/>
          <w:rFonts w:asciiTheme="minorHAnsi" w:hAnsiTheme="minorHAnsi" w:cstheme="minorHAnsi"/>
          <w:b/>
          <w:bCs/>
        </w:rPr>
        <w:t>kulture</w:t>
      </w:r>
      <w:r w:rsidR="00E1078A" w:rsidRPr="006E4597">
        <w:rPr>
          <w:rFonts w:asciiTheme="minorHAnsi" w:hAnsiTheme="minorHAnsi" w:cstheme="minorHAnsi"/>
          <w:b/>
        </w:rPr>
        <w:t xml:space="preserve"> </w:t>
      </w:r>
      <w:r w:rsidR="00584A3C" w:rsidRPr="006E4597">
        <w:rPr>
          <w:rFonts w:asciiTheme="minorHAnsi" w:hAnsiTheme="minorHAnsi" w:cstheme="minorHAnsi"/>
          <w:b/>
        </w:rPr>
        <w:t>i medija</w:t>
      </w:r>
      <w:r w:rsidR="00584A3C">
        <w:rPr>
          <w:rFonts w:asciiTheme="minorHAnsi" w:hAnsiTheme="minorHAnsi" w:cstheme="minorHAnsi"/>
        </w:rPr>
        <w:t xml:space="preserve"> </w:t>
      </w:r>
      <w:r w:rsidR="00E1078A" w:rsidRPr="006611F1">
        <w:rPr>
          <w:rFonts w:asciiTheme="minorHAnsi" w:hAnsiTheme="minorHAnsi" w:cstheme="minorHAnsi"/>
        </w:rPr>
        <w:t>odlučuje o financiranju projektnih prijedloga na temelju popisa (rang-liste) Odbora za odabir projekata iz postupka procjene kvalitete, uključujući konačno Izvješće o provedenom postupku procjene kvalitete.</w:t>
      </w:r>
    </w:p>
    <w:p w14:paraId="3306D54F" w14:textId="77777777" w:rsidR="00A2556A" w:rsidRPr="006611F1" w:rsidRDefault="00A2556A" w:rsidP="00A2556A">
      <w:pPr>
        <w:spacing w:after="0" w:line="240" w:lineRule="auto"/>
        <w:jc w:val="both"/>
        <w:rPr>
          <w:rFonts w:asciiTheme="minorHAnsi" w:hAnsiTheme="minorHAnsi" w:cstheme="minorHAnsi"/>
          <w:sz w:val="24"/>
        </w:rPr>
      </w:pPr>
    </w:p>
    <w:p w14:paraId="2831F990" w14:textId="77777777" w:rsidR="00E558D0" w:rsidRPr="006611F1" w:rsidRDefault="00C16155" w:rsidP="00315FA0">
      <w:pPr>
        <w:pStyle w:val="ESFUputepodnaslov"/>
        <w:spacing w:before="0" w:after="0" w:line="240" w:lineRule="auto"/>
        <w:jc w:val="both"/>
        <w:rPr>
          <w:rFonts w:asciiTheme="minorHAnsi" w:hAnsiTheme="minorHAnsi" w:cstheme="minorHAnsi"/>
          <w:b/>
        </w:rPr>
      </w:pPr>
      <w:bookmarkStart w:id="57" w:name="_Toc59541611"/>
      <w:r w:rsidRPr="006611F1">
        <w:rPr>
          <w:rFonts w:asciiTheme="minorHAnsi" w:hAnsiTheme="minorHAnsi" w:cstheme="minorHAnsi"/>
          <w:b/>
        </w:rPr>
        <w:t>6</w:t>
      </w:r>
      <w:r w:rsidR="004F6E8D" w:rsidRPr="006611F1">
        <w:rPr>
          <w:rFonts w:asciiTheme="minorHAnsi" w:hAnsiTheme="minorHAnsi" w:cstheme="minorHAnsi"/>
          <w:b/>
        </w:rPr>
        <w:t>.</w:t>
      </w:r>
      <w:r w:rsidR="00C87948" w:rsidRPr="006611F1">
        <w:rPr>
          <w:rFonts w:asciiTheme="minorHAnsi" w:hAnsiTheme="minorHAnsi" w:cstheme="minorHAnsi"/>
          <w:b/>
        </w:rPr>
        <w:t>4</w:t>
      </w:r>
      <w:r w:rsidR="004F6E8D" w:rsidRPr="006611F1">
        <w:rPr>
          <w:rFonts w:asciiTheme="minorHAnsi" w:hAnsiTheme="minorHAnsi" w:cstheme="minorHAnsi"/>
          <w:b/>
        </w:rPr>
        <w:t xml:space="preserve"> Odredbe vezane uz dodatna pojašnjenja tijekom postupka dodjele bespovratnih sredstava</w:t>
      </w:r>
      <w:bookmarkEnd w:id="57"/>
      <w:r w:rsidR="004F6E8D" w:rsidRPr="006611F1">
        <w:rPr>
          <w:rFonts w:asciiTheme="minorHAnsi" w:hAnsiTheme="minorHAnsi" w:cstheme="minorHAnsi"/>
          <w:b/>
        </w:rPr>
        <w:t xml:space="preserve"> </w:t>
      </w:r>
    </w:p>
    <w:p w14:paraId="203FD631" w14:textId="77777777" w:rsidR="00F41274" w:rsidRPr="00E12036" w:rsidRDefault="00F41274" w:rsidP="00315FA0">
      <w:pPr>
        <w:pStyle w:val="ESFBodysivo"/>
        <w:spacing w:after="0" w:line="240" w:lineRule="auto"/>
        <w:rPr>
          <w:rFonts w:asciiTheme="minorHAnsi" w:hAnsiTheme="minorHAnsi" w:cstheme="minorHAnsi"/>
          <w:sz w:val="16"/>
          <w:szCs w:val="18"/>
        </w:rPr>
      </w:pPr>
    </w:p>
    <w:p w14:paraId="2B5FA39D" w14:textId="04E6366E" w:rsidR="0011556E" w:rsidRPr="006611F1" w:rsidRDefault="00E1078A" w:rsidP="00E1078A">
      <w:pPr>
        <w:spacing w:after="0" w:line="240" w:lineRule="auto"/>
        <w:ind w:left="1"/>
        <w:jc w:val="both"/>
        <w:rPr>
          <w:rFonts w:asciiTheme="minorHAnsi" w:hAnsiTheme="minorHAnsi" w:cstheme="minorHAnsi"/>
          <w:sz w:val="24"/>
          <w:szCs w:val="24"/>
        </w:rPr>
      </w:pPr>
      <w:r w:rsidRPr="006611F1">
        <w:rPr>
          <w:rFonts w:asciiTheme="minorHAnsi" w:hAnsiTheme="minorHAnsi" w:cstheme="minorHAnsi"/>
          <w:sz w:val="24"/>
          <w:szCs w:val="24"/>
        </w:rPr>
        <w:t xml:space="preserve">Ako u projektnom prijedlogu dostavljeni podaci nisu jasni ili sadrže pogreške te u slučajevima kad iz navedenih razloga </w:t>
      </w:r>
      <w:r w:rsidR="009D4DD8">
        <w:rPr>
          <w:rFonts w:asciiTheme="minorHAnsi" w:hAnsiTheme="minorHAnsi" w:cstheme="minorHAnsi"/>
          <w:sz w:val="24"/>
          <w:szCs w:val="24"/>
        </w:rPr>
        <w:t>nije u mogućnosti</w:t>
      </w:r>
      <w:r w:rsidRPr="006611F1">
        <w:rPr>
          <w:rFonts w:asciiTheme="minorHAnsi" w:hAnsiTheme="minorHAnsi" w:cstheme="minorHAnsi"/>
          <w:sz w:val="24"/>
          <w:szCs w:val="24"/>
        </w:rPr>
        <w:t xml:space="preserve"> objektivno provesti postupak dodjele, Nacionalna zaklada za razvoj civilnoga društva može od prijavitelja zahtijevati pojašnjenja u bilo kojoj fazi tijekom postupka dodjele ako je za to pitanje predviđena mogućnost traženja pojašnjenja. Pojašnjenja je također moguće tražiti i u elementu ocjenjivanja kvalitete projektnih prijedloga. Prijavitelji su </w:t>
      </w:r>
      <w:r w:rsidR="00395ACA" w:rsidRPr="006611F1">
        <w:rPr>
          <w:rFonts w:asciiTheme="minorHAnsi" w:hAnsiTheme="minorHAnsi" w:cstheme="minorHAnsi"/>
          <w:sz w:val="24"/>
          <w:szCs w:val="24"/>
        </w:rPr>
        <w:t>obavez</w:t>
      </w:r>
      <w:r w:rsidRPr="006611F1">
        <w:rPr>
          <w:rFonts w:asciiTheme="minorHAnsi" w:hAnsiTheme="minorHAnsi" w:cstheme="minorHAnsi"/>
          <w:sz w:val="24"/>
          <w:szCs w:val="24"/>
        </w:rPr>
        <w:t xml:space="preserve">ni postupiti u skladu sa zahtjevom u za to određenom roku, u protivnom se njihov projektni prijedlog isključuje iz postupka dodjele. </w:t>
      </w:r>
    </w:p>
    <w:p w14:paraId="36278798" w14:textId="2589ABFC" w:rsidR="000D30EC" w:rsidRPr="006611F1" w:rsidRDefault="000D30EC" w:rsidP="00E1078A">
      <w:pPr>
        <w:spacing w:after="0" w:line="240" w:lineRule="auto"/>
        <w:ind w:left="1"/>
        <w:jc w:val="both"/>
        <w:rPr>
          <w:rFonts w:asciiTheme="minorHAnsi" w:hAnsiTheme="minorHAnsi" w:cstheme="minorHAnsi"/>
          <w:sz w:val="10"/>
          <w:szCs w:val="10"/>
        </w:rPr>
      </w:pPr>
    </w:p>
    <w:p w14:paraId="0434CAF5" w14:textId="2988FFAF" w:rsidR="009D4DD8" w:rsidRDefault="000D30EC" w:rsidP="00980FA0">
      <w:pPr>
        <w:spacing w:after="0" w:line="240" w:lineRule="auto"/>
        <w:ind w:left="1"/>
        <w:jc w:val="both"/>
        <w:rPr>
          <w:rFonts w:asciiTheme="minorHAnsi" w:hAnsiTheme="minorHAnsi" w:cstheme="minorHAnsi"/>
          <w:sz w:val="24"/>
          <w:szCs w:val="24"/>
        </w:rPr>
      </w:pPr>
      <w:r w:rsidRPr="006611F1">
        <w:rPr>
          <w:rFonts w:asciiTheme="minorHAnsi" w:hAnsiTheme="minorHAnsi" w:cstheme="minorHAnsi"/>
          <w:sz w:val="24"/>
          <w:szCs w:val="24"/>
        </w:rPr>
        <w:t xml:space="preserve">Svrha postupka pojašnjavanja </w:t>
      </w:r>
      <w:r w:rsidR="009D4DD8">
        <w:rPr>
          <w:rFonts w:asciiTheme="minorHAnsi" w:hAnsiTheme="minorHAnsi" w:cstheme="minorHAnsi"/>
          <w:sz w:val="24"/>
          <w:szCs w:val="24"/>
        </w:rPr>
        <w:t>općenito</w:t>
      </w:r>
      <w:r w:rsidR="00466F64">
        <w:rPr>
          <w:rFonts w:asciiTheme="minorHAnsi" w:hAnsiTheme="minorHAnsi" w:cstheme="minorHAnsi"/>
          <w:sz w:val="24"/>
          <w:szCs w:val="24"/>
        </w:rPr>
        <w:t>,</w:t>
      </w:r>
      <w:r w:rsidR="009D4DD8">
        <w:rPr>
          <w:rFonts w:asciiTheme="minorHAnsi" w:hAnsiTheme="minorHAnsi" w:cstheme="minorHAnsi"/>
          <w:sz w:val="24"/>
          <w:szCs w:val="24"/>
        </w:rPr>
        <w:t xml:space="preserve"> pa tako i u otvorenom postupku</w:t>
      </w:r>
      <w:r w:rsidR="00466F64">
        <w:rPr>
          <w:rFonts w:asciiTheme="minorHAnsi" w:hAnsiTheme="minorHAnsi" w:cstheme="minorHAnsi"/>
          <w:sz w:val="24"/>
          <w:szCs w:val="24"/>
        </w:rPr>
        <w:t>,</w:t>
      </w:r>
      <w:r w:rsidR="009D4DD8">
        <w:rPr>
          <w:rFonts w:asciiTheme="minorHAnsi" w:hAnsiTheme="minorHAnsi" w:cstheme="minorHAnsi"/>
          <w:sz w:val="24"/>
          <w:szCs w:val="24"/>
        </w:rPr>
        <w:t xml:space="preserve"> </w:t>
      </w:r>
      <w:r w:rsidRPr="006611F1">
        <w:rPr>
          <w:rFonts w:asciiTheme="minorHAnsi" w:hAnsiTheme="minorHAnsi" w:cstheme="minorHAnsi"/>
          <w:sz w:val="24"/>
          <w:szCs w:val="24"/>
        </w:rPr>
        <w:t>nije pružiti prijavitelju priliku da ispravi propuste ili pogreške koji bi</w:t>
      </w:r>
      <w:r w:rsidR="003A30CF" w:rsidRPr="006611F1">
        <w:rPr>
          <w:rFonts w:asciiTheme="minorHAnsi" w:hAnsiTheme="minorHAnsi" w:cstheme="minorHAnsi"/>
          <w:sz w:val="24"/>
          <w:szCs w:val="24"/>
        </w:rPr>
        <w:t xml:space="preserve"> </w:t>
      </w:r>
      <w:r w:rsidRPr="006611F1">
        <w:rPr>
          <w:rFonts w:asciiTheme="minorHAnsi" w:hAnsiTheme="minorHAnsi" w:cstheme="minorHAnsi"/>
          <w:sz w:val="24"/>
          <w:szCs w:val="24"/>
        </w:rPr>
        <w:t>rezultirali prihvaćanjem neprihvatljivih elemenata u projektu ili prihvaćanjem neprihvatljivog</w:t>
      </w:r>
      <w:r w:rsidR="003A30CF" w:rsidRPr="006611F1">
        <w:rPr>
          <w:rFonts w:asciiTheme="minorHAnsi" w:hAnsiTheme="minorHAnsi" w:cstheme="minorHAnsi"/>
          <w:sz w:val="24"/>
          <w:szCs w:val="24"/>
        </w:rPr>
        <w:t xml:space="preserve"> </w:t>
      </w:r>
      <w:r w:rsidRPr="006611F1">
        <w:rPr>
          <w:rFonts w:asciiTheme="minorHAnsi" w:hAnsiTheme="minorHAnsi" w:cstheme="minorHAnsi"/>
          <w:sz w:val="24"/>
          <w:szCs w:val="24"/>
        </w:rPr>
        <w:t>projekta sukladno odredbama PDP-a, odnosno mijenjanjem (konstitutivnih) dijelova projektnog</w:t>
      </w:r>
      <w:r w:rsidR="003A30CF" w:rsidRPr="006611F1">
        <w:rPr>
          <w:rFonts w:asciiTheme="minorHAnsi" w:hAnsiTheme="minorHAnsi" w:cstheme="minorHAnsi"/>
          <w:sz w:val="24"/>
          <w:szCs w:val="24"/>
        </w:rPr>
        <w:t xml:space="preserve"> </w:t>
      </w:r>
      <w:r w:rsidRPr="006611F1">
        <w:rPr>
          <w:rFonts w:asciiTheme="minorHAnsi" w:hAnsiTheme="minorHAnsi" w:cstheme="minorHAnsi"/>
          <w:sz w:val="24"/>
          <w:szCs w:val="24"/>
        </w:rPr>
        <w:t>prijedloga koji bi rezultirali prolaskom administrativne faze ili boljom ocjenom njegove kvalitete.</w:t>
      </w:r>
      <w:r w:rsidR="003A30CF" w:rsidRPr="006611F1">
        <w:rPr>
          <w:rFonts w:asciiTheme="minorHAnsi" w:hAnsiTheme="minorHAnsi" w:cstheme="minorHAnsi"/>
          <w:sz w:val="24"/>
          <w:szCs w:val="24"/>
        </w:rPr>
        <w:t xml:space="preserve"> </w:t>
      </w:r>
      <w:r w:rsidRPr="006611F1">
        <w:rPr>
          <w:rFonts w:asciiTheme="minorHAnsi" w:hAnsiTheme="minorHAnsi" w:cstheme="minorHAnsi"/>
          <w:sz w:val="24"/>
          <w:szCs w:val="24"/>
        </w:rPr>
        <w:t>Postupak</w:t>
      </w:r>
      <w:r w:rsidR="00973AE5" w:rsidRPr="006611F1">
        <w:rPr>
          <w:rFonts w:asciiTheme="minorHAnsi" w:hAnsiTheme="minorHAnsi" w:cstheme="minorHAnsi"/>
          <w:sz w:val="24"/>
          <w:szCs w:val="24"/>
        </w:rPr>
        <w:t xml:space="preserve"> </w:t>
      </w:r>
      <w:r w:rsidRPr="006611F1">
        <w:rPr>
          <w:rFonts w:asciiTheme="minorHAnsi" w:hAnsiTheme="minorHAnsi" w:cstheme="minorHAnsi"/>
          <w:sz w:val="24"/>
          <w:szCs w:val="24"/>
        </w:rPr>
        <w:t>pojašnjavanja se provodi uvažavajući osnovna načela, a posebice načelo transparentnosti,</w:t>
      </w:r>
      <w:r w:rsidR="003A30CF" w:rsidRPr="006611F1">
        <w:rPr>
          <w:rFonts w:asciiTheme="minorHAnsi" w:hAnsiTheme="minorHAnsi" w:cstheme="minorHAnsi"/>
          <w:sz w:val="24"/>
          <w:szCs w:val="24"/>
        </w:rPr>
        <w:t xml:space="preserve"> </w:t>
      </w:r>
      <w:r w:rsidRPr="006611F1">
        <w:rPr>
          <w:rFonts w:asciiTheme="minorHAnsi" w:hAnsiTheme="minorHAnsi" w:cstheme="minorHAnsi"/>
          <w:sz w:val="24"/>
          <w:szCs w:val="24"/>
        </w:rPr>
        <w:t xml:space="preserve">jednakog postupanja i </w:t>
      </w:r>
      <w:r w:rsidRPr="006611F1">
        <w:rPr>
          <w:rFonts w:asciiTheme="minorHAnsi" w:hAnsiTheme="minorHAnsi" w:cstheme="minorHAnsi"/>
          <w:sz w:val="24"/>
          <w:szCs w:val="24"/>
        </w:rPr>
        <w:lastRenderedPageBreak/>
        <w:t>razmjernosti. Također, postupak pojašnjavanja se ne provodi ako</w:t>
      </w:r>
      <w:r w:rsidR="003A30CF" w:rsidRPr="006611F1">
        <w:rPr>
          <w:rFonts w:asciiTheme="minorHAnsi" w:hAnsiTheme="minorHAnsi" w:cstheme="minorHAnsi"/>
          <w:sz w:val="24"/>
          <w:szCs w:val="24"/>
        </w:rPr>
        <w:t xml:space="preserve"> </w:t>
      </w:r>
      <w:r w:rsidRPr="006611F1">
        <w:rPr>
          <w:rFonts w:asciiTheme="minorHAnsi" w:hAnsiTheme="minorHAnsi" w:cstheme="minorHAnsi"/>
          <w:sz w:val="24"/>
          <w:szCs w:val="24"/>
        </w:rPr>
        <w:t>zahtijevane aktivnosti nisu razmjerne cilju koji se nastoji postići.</w:t>
      </w:r>
    </w:p>
    <w:p w14:paraId="6552B9DB" w14:textId="77777777" w:rsidR="000E7183" w:rsidRPr="000F5B9C" w:rsidRDefault="000E7183" w:rsidP="00980FA0">
      <w:pPr>
        <w:spacing w:after="0" w:line="240" w:lineRule="auto"/>
        <w:ind w:left="1"/>
        <w:jc w:val="both"/>
        <w:rPr>
          <w:rFonts w:asciiTheme="minorHAnsi" w:hAnsiTheme="minorHAnsi" w:cstheme="minorHAnsi"/>
          <w:sz w:val="16"/>
          <w:szCs w:val="24"/>
        </w:rPr>
      </w:pPr>
    </w:p>
    <w:p w14:paraId="042F8F9D" w14:textId="6D1A6677" w:rsidR="000F5B9C" w:rsidRDefault="009D4DD8" w:rsidP="008B2E02">
      <w:pPr>
        <w:spacing w:after="0" w:line="240" w:lineRule="auto"/>
        <w:jc w:val="both"/>
        <w:rPr>
          <w:rFonts w:asciiTheme="minorHAnsi" w:hAnsiTheme="minorHAnsi" w:cstheme="minorHAnsi"/>
          <w:sz w:val="24"/>
          <w:szCs w:val="24"/>
        </w:rPr>
      </w:pPr>
      <w:r w:rsidRPr="009D4DD8">
        <w:rPr>
          <w:rFonts w:asciiTheme="minorHAnsi" w:hAnsiTheme="minorHAnsi" w:cstheme="minorHAnsi"/>
          <w:sz w:val="24"/>
          <w:szCs w:val="24"/>
        </w:rPr>
        <w:t>Nadležno Tijelo (PT2) ima pravo ne prihvatiti projektni prijedlog za financiranje iz ESI fondova ako potrebni dokumenti/podaci nedostaju ili ako nisu potpuni ili sadrže pogrešku ili ako na zahtjev nisu dostavljeni unutar zadanog roka.</w:t>
      </w:r>
    </w:p>
    <w:p w14:paraId="29CDB01C" w14:textId="77777777" w:rsidR="000F5B9C" w:rsidRPr="006611F1" w:rsidRDefault="000F5B9C" w:rsidP="008B2E02">
      <w:pPr>
        <w:spacing w:after="0" w:line="240" w:lineRule="auto"/>
        <w:jc w:val="both"/>
        <w:rPr>
          <w:rFonts w:asciiTheme="minorHAnsi" w:hAnsiTheme="minorHAnsi" w:cstheme="minorHAnsi"/>
          <w:b/>
          <w:sz w:val="24"/>
        </w:rPr>
      </w:pPr>
    </w:p>
    <w:tbl>
      <w:tblPr>
        <w:tblStyle w:val="Reetkatablice"/>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B2E02" w:rsidRPr="006611F1" w14:paraId="3A8CE499" w14:textId="77777777" w:rsidTr="008B2E02">
        <w:tc>
          <w:tcPr>
            <w:tcW w:w="9628" w:type="dxa"/>
          </w:tcPr>
          <w:p w14:paraId="11D52F86" w14:textId="15AA52DA" w:rsidR="008B2E02" w:rsidRPr="00B73A57" w:rsidRDefault="008B2E02" w:rsidP="00B73A57">
            <w:pPr>
              <w:pStyle w:val="ESFUputepodnaslov"/>
              <w:pBdr>
                <w:top w:val="none" w:sz="0" w:space="0" w:color="auto"/>
                <w:left w:val="none" w:sz="0" w:space="0" w:color="auto"/>
                <w:bottom w:val="none" w:sz="0" w:space="0" w:color="auto"/>
                <w:right w:val="none" w:sz="0" w:space="0" w:color="auto"/>
              </w:pBdr>
              <w:spacing w:before="0" w:after="0"/>
              <w:jc w:val="both"/>
              <w:rPr>
                <w:rFonts w:asciiTheme="minorHAnsi" w:hAnsiTheme="minorHAnsi" w:cstheme="minorHAnsi"/>
                <w:b/>
              </w:rPr>
            </w:pPr>
            <w:bookmarkStart w:id="58" w:name="_Toc59541612"/>
            <w:r w:rsidRPr="006611F1">
              <w:rPr>
                <w:rFonts w:asciiTheme="minorHAnsi" w:hAnsiTheme="minorHAnsi" w:cstheme="minorHAnsi"/>
                <w:b/>
              </w:rPr>
              <w:t>6.5 Prigovori</w:t>
            </w:r>
            <w:bookmarkEnd w:id="58"/>
          </w:p>
        </w:tc>
      </w:tr>
    </w:tbl>
    <w:p w14:paraId="00E1EB63" w14:textId="77777777" w:rsidR="005D4A9F" w:rsidRPr="000F5B9C" w:rsidRDefault="005D4A9F" w:rsidP="005D4A9F">
      <w:pPr>
        <w:spacing w:after="0" w:line="240" w:lineRule="auto"/>
        <w:jc w:val="both"/>
        <w:rPr>
          <w:rFonts w:asciiTheme="minorHAnsi" w:hAnsiTheme="minorHAnsi" w:cstheme="minorHAnsi"/>
          <w:sz w:val="16"/>
        </w:rPr>
      </w:pPr>
    </w:p>
    <w:p w14:paraId="40AB4BE8" w14:textId="0EC2CAF8" w:rsidR="00D35D40" w:rsidRDefault="009D4DD8" w:rsidP="00D35D40">
      <w:pPr>
        <w:spacing w:after="0" w:line="240" w:lineRule="auto"/>
        <w:jc w:val="both"/>
        <w:rPr>
          <w:rFonts w:asciiTheme="minorHAnsi" w:hAnsiTheme="minorHAnsi" w:cstheme="minorHAnsi"/>
          <w:sz w:val="24"/>
        </w:rPr>
      </w:pPr>
      <w:r w:rsidRPr="00853891">
        <w:rPr>
          <w:rFonts w:asciiTheme="minorHAnsi" w:hAnsiTheme="minorHAnsi" w:cstheme="minorHAnsi"/>
          <w:bCs/>
          <w:sz w:val="24"/>
          <w:szCs w:val="20"/>
        </w:rPr>
        <w:t>Sukladno važećoj verziji Općih pravila o postupanju po prigovorima u okviru Operativnog programa Učinkoviti ljudski potencijali 2014.- 2020. Europskog socijalnog fonda</w:t>
      </w:r>
      <w:r w:rsidRPr="00853891">
        <w:rPr>
          <w:rStyle w:val="Referencafusnote"/>
          <w:rFonts w:asciiTheme="minorHAnsi" w:hAnsiTheme="minorHAnsi" w:cstheme="minorHAnsi"/>
          <w:bCs/>
          <w:sz w:val="24"/>
          <w:szCs w:val="20"/>
        </w:rPr>
        <w:footnoteReference w:id="207"/>
      </w:r>
      <w:r w:rsidRPr="00853891">
        <w:rPr>
          <w:rFonts w:asciiTheme="minorHAnsi" w:hAnsiTheme="minorHAnsi" w:cstheme="minorHAnsi"/>
          <w:bCs/>
          <w:sz w:val="24"/>
          <w:szCs w:val="20"/>
        </w:rPr>
        <w:t>, Poglavlju I., prijavitelj koji smatra da je oštećen zbog nepravilnog</w:t>
      </w:r>
      <w:r w:rsidRPr="00853891">
        <w:rPr>
          <w:rFonts w:asciiTheme="minorHAnsi" w:hAnsiTheme="minorHAnsi" w:cstheme="minorHAnsi"/>
          <w:b/>
          <w:sz w:val="24"/>
          <w:szCs w:val="20"/>
        </w:rPr>
        <w:t xml:space="preserve"> </w:t>
      </w:r>
      <w:r w:rsidRPr="00853891">
        <w:rPr>
          <w:rFonts w:asciiTheme="minorHAnsi" w:hAnsiTheme="minorHAnsi" w:cstheme="minorHAnsi"/>
          <w:bCs/>
          <w:sz w:val="24"/>
          <w:szCs w:val="20"/>
        </w:rPr>
        <w:t>postupanja tijekom postupka dodjele bespovratnih sredstava te da su mu time povrijeđena njegova prava ili pravni interesi ima pravo podnijeti prigovor Komisiji za odlučivanje o prigovorima</w:t>
      </w:r>
      <w:r w:rsidR="0083462B">
        <w:rPr>
          <w:rFonts w:asciiTheme="minorHAnsi" w:hAnsiTheme="minorHAnsi" w:cstheme="minorHAnsi"/>
          <w:bCs/>
          <w:sz w:val="24"/>
          <w:szCs w:val="20"/>
        </w:rPr>
        <w:t>.</w:t>
      </w:r>
      <w:r w:rsidR="000652C8">
        <w:rPr>
          <w:rFonts w:asciiTheme="minorHAnsi" w:hAnsiTheme="minorHAnsi" w:cstheme="minorHAnsi"/>
          <w:bCs/>
          <w:sz w:val="24"/>
          <w:szCs w:val="20"/>
        </w:rPr>
        <w:t xml:space="preserve"> </w:t>
      </w:r>
    </w:p>
    <w:p w14:paraId="0034D004" w14:textId="77777777" w:rsidR="00751A89" w:rsidRPr="006611F1" w:rsidRDefault="00751A89" w:rsidP="00D35D40">
      <w:pPr>
        <w:spacing w:after="0" w:line="240" w:lineRule="auto"/>
        <w:jc w:val="both"/>
        <w:rPr>
          <w:rFonts w:asciiTheme="minorHAnsi" w:hAnsiTheme="minorHAnsi" w:cstheme="minorHAnsi"/>
          <w:sz w:val="24"/>
        </w:rPr>
      </w:pPr>
    </w:p>
    <w:p w14:paraId="068BD1BC" w14:textId="77777777" w:rsidR="00D35D40" w:rsidRPr="00B73A57" w:rsidRDefault="00D35D40" w:rsidP="00B73A57">
      <w:pPr>
        <w:pStyle w:val="ESFUputepodnaslov"/>
        <w:spacing w:before="0" w:after="0" w:line="240" w:lineRule="auto"/>
        <w:jc w:val="both"/>
        <w:rPr>
          <w:rFonts w:asciiTheme="minorHAnsi" w:hAnsiTheme="minorHAnsi" w:cstheme="minorHAnsi"/>
          <w:b/>
        </w:rPr>
      </w:pPr>
      <w:bookmarkStart w:id="59" w:name="_Toc59541613"/>
      <w:r w:rsidRPr="00B73A57">
        <w:rPr>
          <w:rFonts w:asciiTheme="minorHAnsi" w:hAnsiTheme="minorHAnsi" w:cstheme="minorHAnsi"/>
          <w:b/>
        </w:rPr>
        <w:t>6.5.1. Odricanje od prigovora</w:t>
      </w:r>
      <w:bookmarkEnd w:id="59"/>
    </w:p>
    <w:p w14:paraId="3CF9D397" w14:textId="77777777" w:rsidR="00D35D40" w:rsidRPr="000F5B9C" w:rsidRDefault="00D35D40" w:rsidP="00D35D40">
      <w:pPr>
        <w:spacing w:after="0" w:line="240" w:lineRule="auto"/>
        <w:jc w:val="both"/>
        <w:rPr>
          <w:rFonts w:asciiTheme="minorHAnsi" w:hAnsiTheme="minorHAnsi" w:cstheme="minorHAnsi"/>
          <w:sz w:val="16"/>
        </w:rPr>
      </w:pPr>
    </w:p>
    <w:p w14:paraId="751E986E" w14:textId="61F137A0" w:rsidR="000E7183" w:rsidRDefault="006B289D" w:rsidP="00315FA0">
      <w:pPr>
        <w:spacing w:after="0" w:line="240" w:lineRule="auto"/>
        <w:jc w:val="both"/>
        <w:rPr>
          <w:rFonts w:asciiTheme="minorHAnsi" w:hAnsiTheme="minorHAnsi" w:cstheme="minorHAnsi"/>
          <w:b/>
          <w:sz w:val="24"/>
          <w:u w:val="single"/>
        </w:rPr>
      </w:pPr>
      <w:r w:rsidRPr="006611F1">
        <w:rPr>
          <w:rFonts w:asciiTheme="minorHAnsi" w:hAnsiTheme="minorHAnsi" w:cstheme="minorHAnsi"/>
          <w:sz w:val="24"/>
        </w:rPr>
        <w:t>Prijavitelju</w:t>
      </w:r>
      <w:r w:rsidR="00D35D40" w:rsidRPr="006611F1">
        <w:rPr>
          <w:rFonts w:asciiTheme="minorHAnsi" w:hAnsiTheme="minorHAnsi" w:cstheme="minorHAnsi"/>
          <w:sz w:val="24"/>
        </w:rPr>
        <w:t xml:space="preserve"> kojem će biti dodijeljena bespovratna sredstva može se ponuditi potpisivanje </w:t>
      </w:r>
      <w:r w:rsidR="009D4DD8">
        <w:rPr>
          <w:rFonts w:asciiTheme="minorHAnsi" w:hAnsiTheme="minorHAnsi" w:cstheme="minorHAnsi"/>
          <w:sz w:val="24"/>
        </w:rPr>
        <w:t>I</w:t>
      </w:r>
      <w:r w:rsidR="00D35D40" w:rsidRPr="006611F1">
        <w:rPr>
          <w:rFonts w:asciiTheme="minorHAnsi" w:hAnsiTheme="minorHAnsi" w:cstheme="minorHAnsi"/>
          <w:sz w:val="24"/>
        </w:rPr>
        <w:t>zjave o</w:t>
      </w:r>
      <w:r w:rsidR="00D95004" w:rsidRPr="006611F1">
        <w:rPr>
          <w:rFonts w:asciiTheme="minorHAnsi" w:hAnsiTheme="minorHAnsi" w:cstheme="minorHAnsi"/>
          <w:sz w:val="24"/>
        </w:rPr>
        <w:t xml:space="preserve"> </w:t>
      </w:r>
      <w:r w:rsidR="00D35D40" w:rsidRPr="006611F1">
        <w:rPr>
          <w:rFonts w:asciiTheme="minorHAnsi" w:hAnsiTheme="minorHAnsi" w:cstheme="minorHAnsi"/>
          <w:sz w:val="24"/>
        </w:rPr>
        <w:t>odricanju od prava na prigovor, pri čemu mu je potrebno objasnit</w:t>
      </w:r>
      <w:r w:rsidR="009D4DD8">
        <w:rPr>
          <w:rFonts w:asciiTheme="minorHAnsi" w:hAnsiTheme="minorHAnsi" w:cstheme="minorHAnsi"/>
          <w:sz w:val="24"/>
        </w:rPr>
        <w:t>i</w:t>
      </w:r>
      <w:r w:rsidR="00D35D40" w:rsidRPr="006611F1">
        <w:rPr>
          <w:rFonts w:asciiTheme="minorHAnsi" w:hAnsiTheme="minorHAnsi" w:cstheme="minorHAnsi"/>
          <w:sz w:val="24"/>
        </w:rPr>
        <w:t>, tj. u obavijesti</w:t>
      </w:r>
      <w:r w:rsidR="00D95004" w:rsidRPr="006611F1">
        <w:rPr>
          <w:rFonts w:asciiTheme="minorHAnsi" w:hAnsiTheme="minorHAnsi" w:cstheme="minorHAnsi"/>
          <w:sz w:val="24"/>
        </w:rPr>
        <w:t xml:space="preserve"> </w:t>
      </w:r>
      <w:r w:rsidR="00D35D40" w:rsidRPr="006611F1">
        <w:rPr>
          <w:rFonts w:asciiTheme="minorHAnsi" w:hAnsiTheme="minorHAnsi" w:cstheme="minorHAnsi"/>
          <w:sz w:val="24"/>
        </w:rPr>
        <w:t>koja mu se šalje navesti razloge postojanja takve mogućnosti,</w:t>
      </w:r>
      <w:r w:rsidRPr="006611F1">
        <w:rPr>
          <w:rFonts w:asciiTheme="minorHAnsi" w:hAnsiTheme="minorHAnsi" w:cstheme="minorHAnsi"/>
          <w:sz w:val="24"/>
        </w:rPr>
        <w:t xml:space="preserve"> </w:t>
      </w:r>
      <w:r w:rsidR="00D35D40" w:rsidRPr="006611F1">
        <w:rPr>
          <w:rFonts w:asciiTheme="minorHAnsi" w:hAnsiTheme="minorHAnsi" w:cstheme="minorHAnsi"/>
          <w:sz w:val="24"/>
        </w:rPr>
        <w:t>posebice prednosti u odnosu na</w:t>
      </w:r>
      <w:r w:rsidR="00D95004" w:rsidRPr="006611F1">
        <w:rPr>
          <w:rFonts w:asciiTheme="minorHAnsi" w:hAnsiTheme="minorHAnsi" w:cstheme="minorHAnsi"/>
          <w:sz w:val="24"/>
        </w:rPr>
        <w:t xml:space="preserve"> </w:t>
      </w:r>
      <w:r w:rsidR="00D35D40" w:rsidRPr="006611F1">
        <w:rPr>
          <w:rFonts w:asciiTheme="minorHAnsi" w:hAnsiTheme="minorHAnsi" w:cstheme="minorHAnsi"/>
          <w:sz w:val="24"/>
        </w:rPr>
        <w:t>njegova prava (potpisivanje Ugovora o dodjeli bespovratnih sredstava prije isteka roka mirovanja),</w:t>
      </w:r>
      <w:r w:rsidR="00D95004" w:rsidRPr="006611F1">
        <w:rPr>
          <w:rFonts w:asciiTheme="minorHAnsi" w:hAnsiTheme="minorHAnsi" w:cstheme="minorHAnsi"/>
          <w:sz w:val="24"/>
        </w:rPr>
        <w:t xml:space="preserve"> </w:t>
      </w:r>
      <w:r w:rsidR="00D35D40" w:rsidRPr="006611F1">
        <w:rPr>
          <w:rFonts w:asciiTheme="minorHAnsi" w:hAnsiTheme="minorHAnsi" w:cstheme="minorHAnsi"/>
          <w:sz w:val="24"/>
        </w:rPr>
        <w:t>uz jasno jamstvo da su mu dodijeljena sredstava, odnosno da će u odnosu na njega biti donesena</w:t>
      </w:r>
      <w:r w:rsidR="00D95004" w:rsidRPr="006611F1">
        <w:rPr>
          <w:rFonts w:asciiTheme="minorHAnsi" w:hAnsiTheme="minorHAnsi" w:cstheme="minorHAnsi"/>
          <w:sz w:val="24"/>
        </w:rPr>
        <w:t xml:space="preserve"> </w:t>
      </w:r>
      <w:r w:rsidR="00D35D40" w:rsidRPr="006611F1">
        <w:rPr>
          <w:rFonts w:asciiTheme="minorHAnsi" w:hAnsiTheme="minorHAnsi" w:cstheme="minorHAnsi"/>
          <w:sz w:val="24"/>
        </w:rPr>
        <w:t xml:space="preserve">Odluka o financiranju. </w:t>
      </w:r>
    </w:p>
    <w:p w14:paraId="31CAA3FB" w14:textId="77777777" w:rsidR="000E7183" w:rsidRDefault="000E7183" w:rsidP="00315FA0">
      <w:pPr>
        <w:spacing w:after="0" w:line="240" w:lineRule="auto"/>
        <w:jc w:val="both"/>
        <w:rPr>
          <w:rFonts w:asciiTheme="minorHAnsi" w:hAnsiTheme="minorHAnsi" w:cstheme="minorHAnsi"/>
          <w:b/>
          <w:sz w:val="24"/>
          <w:u w:val="single"/>
        </w:rPr>
      </w:pPr>
    </w:p>
    <w:p w14:paraId="60D71621" w14:textId="440838FC" w:rsidR="00DE55F3" w:rsidRPr="006611F1" w:rsidRDefault="00DE55F3" w:rsidP="00315FA0">
      <w:pPr>
        <w:spacing w:after="0" w:line="240" w:lineRule="auto"/>
        <w:jc w:val="both"/>
        <w:rPr>
          <w:rFonts w:asciiTheme="minorHAnsi" w:hAnsiTheme="minorHAnsi" w:cstheme="minorHAnsi"/>
          <w:sz w:val="24"/>
        </w:rPr>
      </w:pPr>
      <w:r w:rsidRPr="006611F1">
        <w:rPr>
          <w:rFonts w:asciiTheme="minorHAnsi" w:hAnsiTheme="minorHAnsi" w:cstheme="minorHAnsi"/>
          <w:b/>
          <w:sz w:val="24"/>
          <w:u w:val="single"/>
        </w:rPr>
        <w:t>Rok mirovanja</w:t>
      </w:r>
    </w:p>
    <w:p w14:paraId="4E4EB20C" w14:textId="77777777" w:rsidR="00D95004" w:rsidRPr="000F5B9C" w:rsidRDefault="00D95004" w:rsidP="00315FA0">
      <w:pPr>
        <w:spacing w:after="0" w:line="240" w:lineRule="auto"/>
        <w:jc w:val="both"/>
        <w:rPr>
          <w:rFonts w:asciiTheme="minorHAnsi" w:hAnsiTheme="minorHAnsi" w:cstheme="minorHAnsi"/>
          <w:b/>
          <w:sz w:val="16"/>
          <w:u w:val="single"/>
        </w:rPr>
      </w:pPr>
    </w:p>
    <w:p w14:paraId="3678E148" w14:textId="77777777" w:rsidR="00DE55F3" w:rsidRPr="006611F1" w:rsidRDefault="00DE55F3" w:rsidP="000E7183">
      <w:p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Odluka o financiranju se ne može donijeti prije isteka roka mirovanja. </w:t>
      </w:r>
    </w:p>
    <w:p w14:paraId="46019CF0" w14:textId="77777777" w:rsidR="000E7183" w:rsidRPr="000F5B9C" w:rsidRDefault="000E7183" w:rsidP="000E7183">
      <w:pPr>
        <w:spacing w:after="0" w:line="240" w:lineRule="auto"/>
        <w:jc w:val="both"/>
        <w:rPr>
          <w:rFonts w:asciiTheme="minorHAnsi" w:hAnsiTheme="minorHAnsi" w:cstheme="minorHAnsi"/>
          <w:sz w:val="16"/>
        </w:rPr>
      </w:pPr>
    </w:p>
    <w:p w14:paraId="54F0001B" w14:textId="77777777" w:rsidR="00D467EC" w:rsidRPr="006611F1" w:rsidRDefault="00DE55F3" w:rsidP="000E7183">
      <w:p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Rok mirovanja obuhvaća razdoblje (od 8 radnih dana) unutar kojega se prijavitelju dostavlja pisana obavijest o statusu njegova projektnog prijedloga nakon </w:t>
      </w:r>
      <w:r w:rsidR="003C3A36" w:rsidRPr="006611F1">
        <w:rPr>
          <w:rFonts w:asciiTheme="minorHAnsi" w:hAnsiTheme="minorHAnsi" w:cstheme="minorHAnsi"/>
          <w:sz w:val="24"/>
        </w:rPr>
        <w:t xml:space="preserve">postupka </w:t>
      </w:r>
      <w:r w:rsidRPr="006611F1">
        <w:rPr>
          <w:rFonts w:asciiTheme="minorHAnsi" w:hAnsiTheme="minorHAnsi" w:cstheme="minorHAnsi"/>
          <w:sz w:val="24"/>
        </w:rPr>
        <w:t xml:space="preserve">procjene kvalitete projektnih prijedloga te rok (od 7 radnih dana) unutar kojeg može podnijeti prigovor Komisiji. Navedeni rok ne može biti duži od 15 radnih dana. </w:t>
      </w:r>
    </w:p>
    <w:p w14:paraId="1640DC36" w14:textId="77777777" w:rsidR="00D467EC" w:rsidRPr="000F5B9C" w:rsidRDefault="00D467EC" w:rsidP="000E7183">
      <w:pPr>
        <w:spacing w:after="0" w:line="240" w:lineRule="auto"/>
        <w:jc w:val="both"/>
        <w:rPr>
          <w:rFonts w:asciiTheme="minorHAnsi" w:hAnsiTheme="minorHAnsi" w:cstheme="minorHAnsi"/>
          <w:sz w:val="16"/>
        </w:rPr>
      </w:pPr>
    </w:p>
    <w:p w14:paraId="1DA1BCB2" w14:textId="1F07F2E5" w:rsidR="000F5B9C" w:rsidRPr="009351C0" w:rsidRDefault="00572420" w:rsidP="009351C0">
      <w:pPr>
        <w:spacing w:after="0" w:line="240" w:lineRule="auto"/>
        <w:jc w:val="both"/>
        <w:rPr>
          <w:rFonts w:asciiTheme="minorHAnsi" w:hAnsiTheme="minorHAnsi" w:cstheme="minorHAnsi"/>
          <w:sz w:val="24"/>
        </w:rPr>
      </w:pPr>
      <w:r w:rsidRPr="006611F1">
        <w:rPr>
          <w:rFonts w:asciiTheme="minorHAnsi" w:hAnsiTheme="minorHAnsi" w:cstheme="minorHAnsi"/>
          <w:sz w:val="24"/>
        </w:rPr>
        <w:t>Ako</w:t>
      </w:r>
      <w:r w:rsidR="00DE55F3" w:rsidRPr="006611F1">
        <w:rPr>
          <w:rFonts w:asciiTheme="minorHAnsi" w:hAnsiTheme="minorHAnsi" w:cstheme="minorHAnsi"/>
          <w:sz w:val="24"/>
        </w:rPr>
        <w:t xml:space="preserve"> je prigovor podnesen nakon proveden</w:t>
      </w:r>
      <w:r w:rsidR="003C3A36" w:rsidRPr="006611F1">
        <w:rPr>
          <w:rFonts w:asciiTheme="minorHAnsi" w:hAnsiTheme="minorHAnsi" w:cstheme="minorHAnsi"/>
          <w:sz w:val="24"/>
        </w:rPr>
        <w:t>og</w:t>
      </w:r>
      <w:r w:rsidR="00DE55F3" w:rsidRPr="006611F1">
        <w:rPr>
          <w:rFonts w:asciiTheme="minorHAnsi" w:hAnsiTheme="minorHAnsi" w:cstheme="minorHAnsi"/>
          <w:sz w:val="24"/>
        </w:rPr>
        <w:t xml:space="preserve"> </w:t>
      </w:r>
      <w:r w:rsidR="003C3A36" w:rsidRPr="006611F1">
        <w:rPr>
          <w:rFonts w:asciiTheme="minorHAnsi" w:hAnsiTheme="minorHAnsi" w:cstheme="minorHAnsi"/>
          <w:sz w:val="24"/>
        </w:rPr>
        <w:t>postupka</w:t>
      </w:r>
      <w:r w:rsidR="00DE55F3" w:rsidRPr="006611F1">
        <w:rPr>
          <w:rFonts w:asciiTheme="minorHAnsi" w:hAnsiTheme="minorHAnsi" w:cstheme="minorHAnsi"/>
          <w:sz w:val="24"/>
        </w:rPr>
        <w:t xml:space="preserve"> procjene kvalitete projektnih prijedloga</w:t>
      </w:r>
      <w:r w:rsidR="006D4B65" w:rsidRPr="006611F1">
        <w:rPr>
          <w:rFonts w:asciiTheme="minorHAnsi" w:hAnsiTheme="minorHAnsi" w:cstheme="minorHAnsi"/>
          <w:sz w:val="24"/>
        </w:rPr>
        <w:t>,</w:t>
      </w:r>
      <w:r w:rsidR="00DE55F3" w:rsidRPr="006611F1">
        <w:rPr>
          <w:rFonts w:asciiTheme="minorHAnsi" w:hAnsiTheme="minorHAnsi" w:cstheme="minorHAnsi"/>
          <w:sz w:val="24"/>
        </w:rPr>
        <w:t xml:space="preserve"> ne može se donijeti Odluka o financiranju. Ako je prigovor podnesen, rok mirovanja obuhvaća i razdoblje unutar kojega je Komisija dužna predložiti odluku čelniku UT-a, a to razdoblje ne može biti duže od 15 radnih dana. Rok mirovanja u svakom slučaju ne može biti duži od 30 radnih dana, računajući od dana kad je prijavitelju dostavljena pisana obavijest o statusu njegova projektnog prijedloga nakon </w:t>
      </w:r>
      <w:r w:rsidR="003C3A36" w:rsidRPr="006611F1">
        <w:rPr>
          <w:rFonts w:asciiTheme="minorHAnsi" w:hAnsiTheme="minorHAnsi" w:cstheme="minorHAnsi"/>
          <w:sz w:val="24"/>
        </w:rPr>
        <w:t xml:space="preserve">postupka </w:t>
      </w:r>
      <w:r w:rsidR="00DE55F3" w:rsidRPr="006611F1">
        <w:rPr>
          <w:rFonts w:asciiTheme="minorHAnsi" w:hAnsiTheme="minorHAnsi" w:cstheme="minorHAnsi"/>
          <w:sz w:val="24"/>
        </w:rPr>
        <w:t>procjene kvalitete (dostava se u predmetnom slučaju potvrđuje potpisanom povratnicom).</w:t>
      </w:r>
    </w:p>
    <w:p w14:paraId="691DEE4B" w14:textId="7B68D624" w:rsidR="00C06D09" w:rsidRPr="006611F1" w:rsidRDefault="00C06D09" w:rsidP="00C06D09">
      <w:pPr>
        <w:pStyle w:val="ESFUputepodnaslov"/>
        <w:spacing w:before="0" w:after="0" w:line="240" w:lineRule="auto"/>
        <w:jc w:val="both"/>
        <w:rPr>
          <w:rFonts w:asciiTheme="minorHAnsi" w:hAnsiTheme="minorHAnsi" w:cstheme="minorHAnsi"/>
          <w:b/>
        </w:rPr>
      </w:pPr>
      <w:bookmarkStart w:id="60" w:name="_Toc59541614"/>
      <w:r w:rsidRPr="006611F1">
        <w:rPr>
          <w:rFonts w:asciiTheme="minorHAnsi" w:hAnsiTheme="minorHAnsi" w:cstheme="minorHAnsi"/>
          <w:b/>
        </w:rPr>
        <w:lastRenderedPageBreak/>
        <w:t>6.6.</w:t>
      </w:r>
      <w:r w:rsidR="00B92A35" w:rsidRPr="006611F1">
        <w:rPr>
          <w:rFonts w:asciiTheme="minorHAnsi" w:hAnsiTheme="minorHAnsi" w:cstheme="minorHAnsi"/>
          <w:b/>
        </w:rPr>
        <w:t xml:space="preserve"> </w:t>
      </w:r>
      <w:r w:rsidR="007F0B0B" w:rsidRPr="006611F1">
        <w:rPr>
          <w:rFonts w:asciiTheme="minorHAnsi" w:hAnsiTheme="minorHAnsi" w:cstheme="minorHAnsi"/>
          <w:b/>
        </w:rPr>
        <w:t>Osiguranje dostupnosti informacija o postupku dodjele</w:t>
      </w:r>
      <w:bookmarkEnd w:id="60"/>
    </w:p>
    <w:p w14:paraId="3C4B94BA" w14:textId="77777777" w:rsidR="00C06D09" w:rsidRPr="000F5B9C" w:rsidRDefault="00C06D09" w:rsidP="00C06D09">
      <w:pPr>
        <w:spacing w:after="0" w:line="240" w:lineRule="auto"/>
        <w:jc w:val="both"/>
        <w:rPr>
          <w:rFonts w:asciiTheme="minorHAnsi" w:hAnsiTheme="minorHAnsi" w:cstheme="minorHAnsi"/>
          <w:sz w:val="16"/>
        </w:rPr>
      </w:pPr>
    </w:p>
    <w:p w14:paraId="2B6A21B7" w14:textId="7DEFE36A" w:rsidR="00C06D09" w:rsidRPr="006611F1" w:rsidRDefault="007A3D34" w:rsidP="00C31300">
      <w:p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Prijavitelj ima pravo na pristup informacijama u odnosu na svoj projektni prijedlog. Nadležno </w:t>
      </w:r>
      <w:r w:rsidR="00F53DB5">
        <w:rPr>
          <w:rFonts w:asciiTheme="minorHAnsi" w:hAnsiTheme="minorHAnsi" w:cstheme="minorHAnsi"/>
          <w:sz w:val="24"/>
        </w:rPr>
        <w:t>t</w:t>
      </w:r>
      <w:r w:rsidRPr="006611F1">
        <w:rPr>
          <w:rFonts w:asciiTheme="minorHAnsi" w:hAnsiTheme="minorHAnsi" w:cstheme="minorHAnsi"/>
          <w:sz w:val="24"/>
        </w:rPr>
        <w:t xml:space="preserve">ijelo (PT2) na zahtjev prijavitelja osigurava dostupnost informacija o provedenom postupku dodjele u odnosu na njegov projektni prijedlog. Zahtjev za dostavom informacija ne smatra </w:t>
      </w:r>
      <w:r w:rsidR="007F0B0B" w:rsidRPr="006611F1">
        <w:rPr>
          <w:rFonts w:asciiTheme="minorHAnsi" w:hAnsiTheme="minorHAnsi" w:cstheme="minorHAnsi"/>
          <w:sz w:val="24"/>
        </w:rPr>
        <w:t xml:space="preserve">se </w:t>
      </w:r>
      <w:r w:rsidRPr="006611F1">
        <w:rPr>
          <w:rFonts w:asciiTheme="minorHAnsi" w:hAnsiTheme="minorHAnsi" w:cstheme="minorHAnsi"/>
          <w:sz w:val="24"/>
        </w:rPr>
        <w:t xml:space="preserve">prigovorom na rezultate postupka dodjele ili bilo koje pojedine faze postupka dodjele. </w:t>
      </w:r>
      <w:r w:rsidR="00C06D09" w:rsidRPr="006611F1">
        <w:rPr>
          <w:rFonts w:asciiTheme="minorHAnsi" w:hAnsiTheme="minorHAnsi" w:cstheme="minorHAnsi"/>
          <w:sz w:val="24"/>
        </w:rPr>
        <w:t>Podnošenj</w:t>
      </w:r>
      <w:r w:rsidR="00CF12F4">
        <w:rPr>
          <w:rFonts w:asciiTheme="minorHAnsi" w:hAnsiTheme="minorHAnsi" w:cstheme="minorHAnsi"/>
          <w:sz w:val="24"/>
        </w:rPr>
        <w:t>e</w:t>
      </w:r>
      <w:r w:rsidR="00C06D09" w:rsidRPr="006611F1">
        <w:rPr>
          <w:rFonts w:asciiTheme="minorHAnsi" w:hAnsiTheme="minorHAnsi" w:cstheme="minorHAnsi"/>
          <w:sz w:val="24"/>
        </w:rPr>
        <w:t xml:space="preserve"> zahtjeva za pojašnjenjem ili zaprimanje odgovora nema utjecaja na rok za podnošenje prigovora. </w:t>
      </w:r>
    </w:p>
    <w:p w14:paraId="2537DCB7" w14:textId="77777777" w:rsidR="00CE4BCD" w:rsidRPr="000F5B9C" w:rsidRDefault="00CE4BCD" w:rsidP="00C06D09">
      <w:pPr>
        <w:spacing w:after="0" w:line="240" w:lineRule="auto"/>
        <w:jc w:val="both"/>
        <w:rPr>
          <w:rFonts w:asciiTheme="minorHAnsi" w:hAnsiTheme="minorHAnsi" w:cstheme="minorHAnsi"/>
          <w:sz w:val="16"/>
        </w:rPr>
      </w:pPr>
    </w:p>
    <w:p w14:paraId="50883F26" w14:textId="6B1B2B0D" w:rsidR="00C06D09" w:rsidRDefault="00C06D09" w:rsidP="00C06D09">
      <w:pPr>
        <w:spacing w:after="0" w:line="240" w:lineRule="auto"/>
        <w:jc w:val="both"/>
        <w:rPr>
          <w:rFonts w:asciiTheme="minorHAnsi" w:hAnsiTheme="minorHAnsi" w:cstheme="minorHAnsi"/>
          <w:sz w:val="24"/>
          <w:u w:val="single"/>
        </w:rPr>
      </w:pPr>
      <w:r w:rsidRPr="006611F1">
        <w:rPr>
          <w:rFonts w:asciiTheme="minorHAnsi" w:hAnsiTheme="minorHAnsi" w:cstheme="minorHAnsi"/>
          <w:sz w:val="24"/>
          <w:u w:val="single"/>
        </w:rPr>
        <w:t xml:space="preserve">Za </w:t>
      </w:r>
      <w:r w:rsidR="003C3A36" w:rsidRPr="006611F1">
        <w:rPr>
          <w:rFonts w:asciiTheme="minorHAnsi" w:hAnsiTheme="minorHAnsi" w:cstheme="minorHAnsi"/>
          <w:sz w:val="24"/>
          <w:u w:val="single"/>
        </w:rPr>
        <w:t xml:space="preserve">postupak </w:t>
      </w:r>
      <w:r w:rsidRPr="006611F1">
        <w:rPr>
          <w:rFonts w:asciiTheme="minorHAnsi" w:hAnsiTheme="minorHAnsi" w:cstheme="minorHAnsi"/>
          <w:sz w:val="24"/>
          <w:u w:val="single"/>
        </w:rPr>
        <w:t>administrativn</w:t>
      </w:r>
      <w:r w:rsidR="009D4DD8">
        <w:rPr>
          <w:rFonts w:asciiTheme="minorHAnsi" w:hAnsiTheme="minorHAnsi" w:cstheme="minorHAnsi"/>
          <w:sz w:val="24"/>
          <w:u w:val="single"/>
        </w:rPr>
        <w:t>e</w:t>
      </w:r>
      <w:r w:rsidRPr="006611F1">
        <w:rPr>
          <w:rFonts w:asciiTheme="minorHAnsi" w:hAnsiTheme="minorHAnsi" w:cstheme="minorHAnsi"/>
          <w:sz w:val="24"/>
          <w:u w:val="single"/>
        </w:rPr>
        <w:t xml:space="preserve"> provjere i procjene kvalitete:</w:t>
      </w:r>
    </w:p>
    <w:p w14:paraId="0C4F7202" w14:textId="77777777" w:rsidR="00CE4BCD" w:rsidRPr="000F5B9C" w:rsidRDefault="00CE4BCD" w:rsidP="00C06D09">
      <w:pPr>
        <w:spacing w:after="0" w:line="240" w:lineRule="auto"/>
        <w:jc w:val="both"/>
        <w:rPr>
          <w:rFonts w:asciiTheme="minorHAnsi" w:hAnsiTheme="minorHAnsi" w:cstheme="minorHAnsi"/>
          <w:sz w:val="16"/>
        </w:rPr>
      </w:pPr>
    </w:p>
    <w:p w14:paraId="54BF9C1F" w14:textId="3220896E" w:rsidR="009D4DD8" w:rsidRDefault="00C0313F" w:rsidP="009D4DD8">
      <w:pPr>
        <w:spacing w:after="0" w:line="240" w:lineRule="auto"/>
        <w:jc w:val="both"/>
        <w:rPr>
          <w:rFonts w:asciiTheme="minorHAnsi" w:hAnsiTheme="minorHAnsi" w:cstheme="minorHAnsi"/>
          <w:sz w:val="24"/>
        </w:rPr>
      </w:pPr>
      <w:r w:rsidRPr="006611F1">
        <w:rPr>
          <w:rFonts w:asciiTheme="minorHAnsi" w:hAnsiTheme="minorHAnsi" w:cstheme="minorHAnsi"/>
          <w:sz w:val="24"/>
        </w:rPr>
        <w:t>Zahtjev za pojašnjenjem</w:t>
      </w:r>
      <w:r w:rsidR="00C06D09" w:rsidRPr="006611F1">
        <w:rPr>
          <w:rFonts w:asciiTheme="minorHAnsi" w:hAnsiTheme="minorHAnsi" w:cstheme="minorHAnsi"/>
          <w:sz w:val="24"/>
        </w:rPr>
        <w:t xml:space="preserve"> dostavlja </w:t>
      </w:r>
      <w:r w:rsidRPr="006611F1">
        <w:rPr>
          <w:rFonts w:asciiTheme="minorHAnsi" w:hAnsiTheme="minorHAnsi" w:cstheme="minorHAnsi"/>
          <w:sz w:val="24"/>
        </w:rPr>
        <w:t>se u pisanom obliku poštom</w:t>
      </w:r>
      <w:r w:rsidR="00B92A35" w:rsidRPr="006611F1">
        <w:rPr>
          <w:rFonts w:asciiTheme="minorHAnsi" w:hAnsiTheme="minorHAnsi" w:cstheme="minorHAnsi"/>
          <w:sz w:val="24"/>
        </w:rPr>
        <w:t xml:space="preserve"> </w:t>
      </w:r>
      <w:r w:rsidR="00C06D09" w:rsidRPr="006611F1">
        <w:rPr>
          <w:rFonts w:asciiTheme="minorHAnsi" w:hAnsiTheme="minorHAnsi" w:cstheme="minorHAnsi"/>
          <w:sz w:val="24"/>
        </w:rPr>
        <w:t xml:space="preserve">ili elektroničkim putem na adresu </w:t>
      </w:r>
      <w:hyperlink r:id="rId27" w:history="1">
        <w:r w:rsidR="00612727" w:rsidRPr="006611F1">
          <w:rPr>
            <w:rStyle w:val="Hiperveza"/>
            <w:rFonts w:asciiTheme="minorHAnsi" w:hAnsiTheme="minorHAnsi" w:cstheme="minorHAnsi"/>
            <w:sz w:val="24"/>
          </w:rPr>
          <w:t>euprogrami@esf.civilnodrustvo.hr</w:t>
        </w:r>
      </w:hyperlink>
      <w:r w:rsidR="00C06D09" w:rsidRPr="006611F1">
        <w:rPr>
          <w:rFonts w:asciiTheme="minorHAnsi" w:hAnsiTheme="minorHAnsi" w:cstheme="minorHAnsi"/>
          <w:sz w:val="24"/>
        </w:rPr>
        <w:t xml:space="preserve"> </w:t>
      </w:r>
      <w:r w:rsidR="00CF12F4" w:rsidRPr="008871D4">
        <w:rPr>
          <w:rFonts w:asciiTheme="minorHAnsi" w:hAnsiTheme="minorHAnsi" w:cstheme="minorHAnsi"/>
          <w:sz w:val="24"/>
        </w:rPr>
        <w:t xml:space="preserve">u roku od 5 radnih dana </w:t>
      </w:r>
      <w:r w:rsidR="00C06D09" w:rsidRPr="006611F1">
        <w:rPr>
          <w:rFonts w:asciiTheme="minorHAnsi" w:hAnsiTheme="minorHAnsi" w:cstheme="minorHAnsi"/>
          <w:sz w:val="24"/>
        </w:rPr>
        <w:t>od dana zaprimanja obavijesti o statusu projektnog prijedloga nakon završetka pojedine faze dodjele.</w:t>
      </w:r>
    </w:p>
    <w:p w14:paraId="4053268F" w14:textId="77777777" w:rsidR="009D4DD8" w:rsidRDefault="009D4DD8" w:rsidP="009D4DD8">
      <w:pPr>
        <w:spacing w:after="0" w:line="240" w:lineRule="auto"/>
        <w:jc w:val="both"/>
        <w:rPr>
          <w:rFonts w:asciiTheme="minorHAnsi" w:hAnsiTheme="minorHAnsi" w:cstheme="minorHAnsi"/>
          <w:sz w:val="24"/>
        </w:rPr>
      </w:pPr>
      <w:r w:rsidRPr="008871D4">
        <w:rPr>
          <w:rFonts w:asciiTheme="minorHAnsi" w:hAnsiTheme="minorHAnsi" w:cstheme="minorHAnsi"/>
          <w:sz w:val="24"/>
        </w:rPr>
        <w:t>Zahtjev koji se dostavlja poštom potrebno je dostaviti na adresu:</w:t>
      </w:r>
    </w:p>
    <w:p w14:paraId="7188CE61" w14:textId="77777777" w:rsidR="00751A89" w:rsidRPr="000F5B9C" w:rsidRDefault="00751A89" w:rsidP="009D4DD8">
      <w:pPr>
        <w:spacing w:after="0" w:line="240" w:lineRule="auto"/>
        <w:jc w:val="both"/>
        <w:rPr>
          <w:rFonts w:asciiTheme="minorHAnsi" w:hAnsiTheme="minorHAnsi" w:cstheme="minorHAnsi"/>
          <w:sz w:val="16"/>
        </w:rPr>
      </w:pPr>
    </w:p>
    <w:p w14:paraId="50FB1018" w14:textId="77777777" w:rsidR="009D4DD8" w:rsidRPr="008871D4" w:rsidRDefault="009D4DD8" w:rsidP="009D4DD8">
      <w:pPr>
        <w:spacing w:after="0" w:line="240" w:lineRule="auto"/>
        <w:jc w:val="center"/>
        <w:rPr>
          <w:rFonts w:asciiTheme="minorHAnsi" w:hAnsiTheme="minorHAnsi" w:cstheme="minorHAnsi"/>
          <w:sz w:val="24"/>
        </w:rPr>
      </w:pPr>
      <w:r w:rsidRPr="008871D4">
        <w:rPr>
          <w:rFonts w:asciiTheme="minorHAnsi" w:hAnsiTheme="minorHAnsi" w:cstheme="minorHAnsi"/>
          <w:sz w:val="24"/>
        </w:rPr>
        <w:t>Nacionalna zaklada za razvoj civilnoga društva</w:t>
      </w:r>
    </w:p>
    <w:p w14:paraId="4AA541E2" w14:textId="77777777" w:rsidR="009D4DD8" w:rsidRPr="008871D4" w:rsidRDefault="009D4DD8" w:rsidP="009D4DD8">
      <w:pPr>
        <w:spacing w:after="0" w:line="240" w:lineRule="auto"/>
        <w:jc w:val="center"/>
        <w:rPr>
          <w:rStyle w:val="Bez"/>
          <w:sz w:val="24"/>
          <w:szCs w:val="24"/>
        </w:rPr>
      </w:pPr>
      <w:r w:rsidRPr="008871D4">
        <w:rPr>
          <w:rStyle w:val="Bez"/>
          <w:sz w:val="24"/>
          <w:szCs w:val="24"/>
        </w:rPr>
        <w:t xml:space="preserve">Odjel za pripremu i </w:t>
      </w:r>
      <w:r>
        <w:rPr>
          <w:rStyle w:val="Bez"/>
          <w:sz w:val="24"/>
          <w:szCs w:val="24"/>
        </w:rPr>
        <w:t>ugovaranje</w:t>
      </w:r>
      <w:r w:rsidRPr="008871D4">
        <w:rPr>
          <w:rStyle w:val="Bez"/>
          <w:sz w:val="24"/>
          <w:szCs w:val="24"/>
        </w:rPr>
        <w:t xml:space="preserve"> programa EU</w:t>
      </w:r>
    </w:p>
    <w:p w14:paraId="40DD5AC9" w14:textId="77777777" w:rsidR="009D4DD8" w:rsidRPr="008871D4" w:rsidRDefault="009D4DD8" w:rsidP="009D4DD8">
      <w:pPr>
        <w:spacing w:after="0" w:line="240" w:lineRule="auto"/>
        <w:jc w:val="center"/>
        <w:rPr>
          <w:rStyle w:val="Bez"/>
          <w:sz w:val="24"/>
          <w:szCs w:val="24"/>
        </w:rPr>
      </w:pPr>
      <w:r w:rsidRPr="008871D4">
        <w:rPr>
          <w:rStyle w:val="Bez"/>
          <w:sz w:val="24"/>
          <w:szCs w:val="24"/>
        </w:rPr>
        <w:t>Odsjek za ugovaranje</w:t>
      </w:r>
    </w:p>
    <w:p w14:paraId="06F0A924" w14:textId="77777777" w:rsidR="009D4DD8" w:rsidRPr="008871D4" w:rsidRDefault="009D4DD8" w:rsidP="009D4DD8">
      <w:pPr>
        <w:spacing w:after="0" w:line="240" w:lineRule="auto"/>
        <w:jc w:val="center"/>
        <w:rPr>
          <w:rStyle w:val="Bez"/>
          <w:sz w:val="24"/>
          <w:szCs w:val="24"/>
        </w:rPr>
      </w:pPr>
      <w:r>
        <w:rPr>
          <w:rStyle w:val="Bez"/>
          <w:sz w:val="24"/>
          <w:szCs w:val="24"/>
        </w:rPr>
        <w:t>Trg Marka Marulića</w:t>
      </w:r>
      <w:r w:rsidRPr="008871D4">
        <w:rPr>
          <w:rStyle w:val="Bez"/>
          <w:sz w:val="24"/>
          <w:szCs w:val="24"/>
        </w:rPr>
        <w:t xml:space="preserve"> </w:t>
      </w:r>
      <w:r>
        <w:rPr>
          <w:rStyle w:val="Bez"/>
          <w:sz w:val="24"/>
          <w:szCs w:val="24"/>
        </w:rPr>
        <w:t>18</w:t>
      </w:r>
    </w:p>
    <w:p w14:paraId="59956E91" w14:textId="77777777" w:rsidR="009D4DD8" w:rsidRPr="008871D4" w:rsidRDefault="009D4DD8" w:rsidP="009D4DD8">
      <w:pPr>
        <w:spacing w:after="0" w:line="240" w:lineRule="auto"/>
        <w:jc w:val="center"/>
        <w:rPr>
          <w:rFonts w:asciiTheme="minorHAnsi" w:hAnsiTheme="minorHAnsi" w:cstheme="minorHAnsi"/>
          <w:sz w:val="24"/>
        </w:rPr>
      </w:pPr>
      <w:r w:rsidRPr="008871D4">
        <w:rPr>
          <w:rFonts w:asciiTheme="minorHAnsi" w:hAnsiTheme="minorHAnsi" w:cstheme="minorHAnsi"/>
          <w:sz w:val="24"/>
        </w:rPr>
        <w:t>10 000 Zagreb</w:t>
      </w:r>
    </w:p>
    <w:p w14:paraId="04A6ABF0" w14:textId="53B514D0" w:rsidR="00C06D09" w:rsidRPr="000F5B9C" w:rsidRDefault="00C06D09" w:rsidP="00C06D09">
      <w:pPr>
        <w:spacing w:after="0" w:line="240" w:lineRule="auto"/>
        <w:jc w:val="both"/>
        <w:rPr>
          <w:rFonts w:asciiTheme="minorHAnsi" w:hAnsiTheme="minorHAnsi" w:cstheme="minorHAnsi"/>
          <w:sz w:val="16"/>
        </w:rPr>
      </w:pPr>
    </w:p>
    <w:p w14:paraId="7A6B101C" w14:textId="76F46818" w:rsidR="00C06D09" w:rsidRPr="006611F1" w:rsidRDefault="009D4DD8" w:rsidP="00C06D09">
      <w:pPr>
        <w:spacing w:after="0" w:line="240" w:lineRule="auto"/>
        <w:jc w:val="both"/>
        <w:rPr>
          <w:rFonts w:asciiTheme="minorHAnsi" w:hAnsiTheme="minorHAnsi" w:cstheme="minorHAnsi"/>
          <w:i/>
          <w:sz w:val="24"/>
        </w:rPr>
      </w:pPr>
      <w:r>
        <w:rPr>
          <w:rFonts w:asciiTheme="minorHAnsi" w:hAnsiTheme="minorHAnsi" w:cstheme="minorHAnsi"/>
          <w:sz w:val="24"/>
        </w:rPr>
        <w:t>Na omotnicu ili u</w:t>
      </w:r>
      <w:r w:rsidR="00DB2FCF" w:rsidRPr="006611F1">
        <w:rPr>
          <w:rFonts w:asciiTheme="minorHAnsi" w:hAnsiTheme="minorHAnsi" w:cstheme="minorHAnsi"/>
          <w:sz w:val="24"/>
        </w:rPr>
        <w:t xml:space="preserve"> predmet e</w:t>
      </w:r>
      <w:r>
        <w:rPr>
          <w:rFonts w:asciiTheme="minorHAnsi" w:hAnsiTheme="minorHAnsi" w:cstheme="minorHAnsi"/>
          <w:sz w:val="24"/>
        </w:rPr>
        <w:t>lektroničke</w:t>
      </w:r>
      <w:r w:rsidR="00DB2FCF" w:rsidRPr="006611F1">
        <w:rPr>
          <w:rFonts w:asciiTheme="minorHAnsi" w:hAnsiTheme="minorHAnsi" w:cstheme="minorHAnsi"/>
          <w:sz w:val="24"/>
        </w:rPr>
        <w:t xml:space="preserve"> pošte </w:t>
      </w:r>
      <w:r w:rsidR="00C06D09" w:rsidRPr="006611F1">
        <w:rPr>
          <w:rFonts w:asciiTheme="minorHAnsi" w:hAnsiTheme="minorHAnsi" w:cstheme="minorHAnsi"/>
          <w:sz w:val="24"/>
        </w:rPr>
        <w:t xml:space="preserve">je potrebno staviti naznaku </w:t>
      </w:r>
      <w:r w:rsidR="00D977B5" w:rsidRPr="006611F1">
        <w:rPr>
          <w:rFonts w:asciiTheme="minorHAnsi" w:hAnsiTheme="minorHAnsi" w:cstheme="minorHAnsi"/>
          <w:sz w:val="24"/>
        </w:rPr>
        <w:t xml:space="preserve">- </w:t>
      </w:r>
      <w:r w:rsidR="00C06D09" w:rsidRPr="006611F1">
        <w:rPr>
          <w:rFonts w:asciiTheme="minorHAnsi" w:hAnsiTheme="minorHAnsi" w:cstheme="minorHAnsi"/>
          <w:sz w:val="24"/>
        </w:rPr>
        <w:t xml:space="preserve">Zahtjev za </w:t>
      </w:r>
      <w:r w:rsidR="007F0B0B" w:rsidRPr="006611F1">
        <w:rPr>
          <w:rFonts w:asciiTheme="minorHAnsi" w:hAnsiTheme="minorHAnsi" w:cstheme="minorHAnsi"/>
          <w:sz w:val="24"/>
        </w:rPr>
        <w:t>dostavom informacija</w:t>
      </w:r>
      <w:r w:rsidR="00B92A35" w:rsidRPr="006611F1">
        <w:rPr>
          <w:rFonts w:asciiTheme="minorHAnsi" w:hAnsiTheme="minorHAnsi" w:cstheme="minorHAnsi"/>
          <w:sz w:val="24"/>
        </w:rPr>
        <w:t xml:space="preserve"> </w:t>
      </w:r>
      <w:r w:rsidR="00C06D09" w:rsidRPr="006611F1">
        <w:rPr>
          <w:rFonts w:asciiTheme="minorHAnsi" w:hAnsiTheme="minorHAnsi" w:cstheme="minorHAnsi"/>
          <w:sz w:val="24"/>
        </w:rPr>
        <w:t xml:space="preserve">u postupku dodjele bespovratnih sredstava za Poziv na </w:t>
      </w:r>
      <w:r w:rsidR="00466F64">
        <w:rPr>
          <w:rFonts w:asciiTheme="minorHAnsi" w:hAnsiTheme="minorHAnsi" w:cstheme="minorHAnsi"/>
          <w:sz w:val="24"/>
        </w:rPr>
        <w:t xml:space="preserve">dostavu projektnih prijedloga </w:t>
      </w:r>
      <w:r w:rsidR="00C06D09" w:rsidRPr="00CF12F4">
        <w:rPr>
          <w:rFonts w:asciiTheme="minorHAnsi" w:hAnsiTheme="minorHAnsi" w:cstheme="minorHAnsi"/>
          <w:b/>
          <w:i/>
          <w:sz w:val="24"/>
        </w:rPr>
        <w:t>„</w:t>
      </w:r>
      <w:r w:rsidR="005C40E7" w:rsidRPr="00CF12F4">
        <w:rPr>
          <w:rFonts w:asciiTheme="minorHAnsi" w:hAnsiTheme="minorHAnsi" w:cstheme="minorHAnsi"/>
          <w:b/>
          <w:i/>
          <w:sz w:val="24"/>
        </w:rPr>
        <w:t>Čitanjem do uključivog društva</w:t>
      </w:r>
      <w:r w:rsidR="00C06D09" w:rsidRPr="00CF12F4">
        <w:rPr>
          <w:rFonts w:asciiTheme="minorHAnsi" w:hAnsiTheme="minorHAnsi" w:cstheme="minorHAnsi"/>
          <w:b/>
          <w:i/>
          <w:sz w:val="24"/>
        </w:rPr>
        <w:t>“</w:t>
      </w:r>
      <w:r w:rsidR="00C06D09" w:rsidRPr="00CF12F4">
        <w:rPr>
          <w:rFonts w:asciiTheme="minorHAnsi" w:hAnsiTheme="minorHAnsi" w:cstheme="minorHAnsi"/>
          <w:b/>
          <w:sz w:val="24"/>
        </w:rPr>
        <w:t>.</w:t>
      </w:r>
    </w:p>
    <w:p w14:paraId="0805DFFA" w14:textId="77777777" w:rsidR="00C06D09" w:rsidRPr="000F5B9C" w:rsidRDefault="00C06D09" w:rsidP="00C06D09">
      <w:pPr>
        <w:spacing w:after="0" w:line="240" w:lineRule="auto"/>
        <w:jc w:val="both"/>
        <w:rPr>
          <w:rFonts w:asciiTheme="minorHAnsi" w:hAnsiTheme="minorHAnsi" w:cstheme="minorHAnsi"/>
          <w:sz w:val="16"/>
        </w:rPr>
      </w:pPr>
    </w:p>
    <w:p w14:paraId="4B501A19" w14:textId="760184E3" w:rsidR="00DF7D5C" w:rsidRPr="006611F1" w:rsidRDefault="00C06D09" w:rsidP="00315FA0">
      <w:pPr>
        <w:spacing w:after="0" w:line="240" w:lineRule="auto"/>
        <w:jc w:val="both"/>
        <w:rPr>
          <w:rFonts w:asciiTheme="minorHAnsi" w:hAnsiTheme="minorHAnsi" w:cstheme="minorHAnsi"/>
          <w:sz w:val="24"/>
        </w:rPr>
      </w:pPr>
      <w:r w:rsidRPr="006611F1">
        <w:rPr>
          <w:rFonts w:asciiTheme="minorHAnsi" w:hAnsiTheme="minorHAnsi" w:cstheme="minorHAnsi"/>
          <w:sz w:val="24"/>
        </w:rPr>
        <w:t>Nadležno tijelo odgovara na zahtjev u roku od 15 radnih dana od dana primitka zahtjeva.</w:t>
      </w:r>
    </w:p>
    <w:p w14:paraId="3BB6E1E4" w14:textId="4621111C" w:rsidR="00FA7829" w:rsidRDefault="00FA7829">
      <w:pPr>
        <w:suppressAutoHyphens w:val="0"/>
        <w:spacing w:after="0"/>
      </w:pPr>
      <w:r>
        <w:br w:type="page"/>
      </w:r>
    </w:p>
    <w:p w14:paraId="5B060706" w14:textId="77777777" w:rsidR="00E558D0" w:rsidRPr="001D0C90" w:rsidRDefault="00DE55F3" w:rsidP="001D0C90">
      <w:pPr>
        <w:pStyle w:val="ESFUputepodnaslov"/>
        <w:pBdr>
          <w:top w:val="none" w:sz="0" w:space="0" w:color="auto"/>
          <w:bottom w:val="none" w:sz="0" w:space="0" w:color="auto"/>
        </w:pBdr>
        <w:spacing w:before="0" w:after="0" w:line="240" w:lineRule="auto"/>
        <w:jc w:val="both"/>
        <w:rPr>
          <w:rFonts w:asciiTheme="minorHAnsi" w:hAnsiTheme="minorHAnsi" w:cstheme="minorHAnsi"/>
          <w:b/>
          <w:u w:val="single"/>
        </w:rPr>
      </w:pPr>
      <w:bookmarkStart w:id="61" w:name="_Toc59541615"/>
      <w:r w:rsidRPr="001D0C90">
        <w:rPr>
          <w:rFonts w:asciiTheme="minorHAnsi" w:hAnsiTheme="minorHAnsi" w:cstheme="minorHAnsi"/>
          <w:b/>
          <w:u w:val="single"/>
        </w:rPr>
        <w:lastRenderedPageBreak/>
        <w:t>6</w:t>
      </w:r>
      <w:r w:rsidR="004F6E8D" w:rsidRPr="001D0C90">
        <w:rPr>
          <w:rFonts w:asciiTheme="minorHAnsi" w:hAnsiTheme="minorHAnsi" w:cstheme="minorHAnsi"/>
          <w:b/>
          <w:u w:val="single"/>
        </w:rPr>
        <w:t>.</w:t>
      </w:r>
      <w:r w:rsidR="00C06D09" w:rsidRPr="001D0C90">
        <w:rPr>
          <w:rFonts w:asciiTheme="minorHAnsi" w:hAnsiTheme="minorHAnsi" w:cstheme="minorHAnsi"/>
          <w:b/>
          <w:u w:val="single"/>
        </w:rPr>
        <w:t>7</w:t>
      </w:r>
      <w:r w:rsidR="00C16155" w:rsidRPr="001D0C90">
        <w:rPr>
          <w:rFonts w:asciiTheme="minorHAnsi" w:hAnsiTheme="minorHAnsi" w:cstheme="minorHAnsi"/>
          <w:b/>
          <w:u w:val="single"/>
        </w:rPr>
        <w:t xml:space="preserve"> </w:t>
      </w:r>
      <w:r w:rsidR="004F6E8D" w:rsidRPr="001D0C90">
        <w:rPr>
          <w:rFonts w:asciiTheme="minorHAnsi" w:hAnsiTheme="minorHAnsi" w:cstheme="minorHAnsi"/>
          <w:b/>
          <w:u w:val="single"/>
        </w:rPr>
        <w:t>Ugovor o dodjeli bespovratnih sredstava</w:t>
      </w:r>
      <w:bookmarkEnd w:id="61"/>
    </w:p>
    <w:p w14:paraId="11485822" w14:textId="77777777" w:rsidR="00F41274" w:rsidRPr="000F5B9C" w:rsidRDefault="00F41274" w:rsidP="00315FA0">
      <w:pPr>
        <w:pStyle w:val="ESFBodysivo"/>
        <w:spacing w:after="0" w:line="240" w:lineRule="auto"/>
        <w:rPr>
          <w:rFonts w:asciiTheme="minorHAnsi" w:hAnsiTheme="minorHAnsi" w:cstheme="minorHAnsi"/>
          <w:sz w:val="16"/>
        </w:rPr>
      </w:pPr>
    </w:p>
    <w:p w14:paraId="1F69D9DC" w14:textId="7DD35765" w:rsidR="00E558D0" w:rsidRPr="006611F1" w:rsidRDefault="004F6E8D" w:rsidP="00315FA0">
      <w:pPr>
        <w:pStyle w:val="ESFBodysivo"/>
        <w:spacing w:after="0" w:line="240" w:lineRule="auto"/>
        <w:rPr>
          <w:rFonts w:asciiTheme="minorHAnsi" w:hAnsiTheme="minorHAnsi" w:cstheme="minorHAnsi"/>
        </w:rPr>
      </w:pPr>
      <w:r w:rsidRPr="006611F1">
        <w:rPr>
          <w:rFonts w:asciiTheme="minorHAnsi" w:hAnsiTheme="minorHAnsi" w:cstheme="minorHAnsi"/>
        </w:rPr>
        <w:t>Nakon završetka postupka</w:t>
      </w:r>
      <w:r w:rsidR="009D4DD8">
        <w:rPr>
          <w:rFonts w:asciiTheme="minorHAnsi" w:hAnsiTheme="minorHAnsi" w:cstheme="minorHAnsi"/>
        </w:rPr>
        <w:t xml:space="preserve"> </w:t>
      </w:r>
      <w:r w:rsidR="00CF12F4">
        <w:rPr>
          <w:rFonts w:asciiTheme="minorHAnsi" w:hAnsiTheme="minorHAnsi" w:cstheme="minorHAnsi"/>
        </w:rPr>
        <w:t>procjene kvalitete</w:t>
      </w:r>
      <w:r w:rsidRPr="006611F1">
        <w:rPr>
          <w:rFonts w:asciiTheme="minorHAnsi" w:hAnsiTheme="minorHAnsi" w:cstheme="minorHAnsi"/>
        </w:rPr>
        <w:t xml:space="preserve"> i donošenja Odluke o financiranju</w:t>
      </w:r>
      <w:r w:rsidR="005C40E7" w:rsidRPr="006611F1">
        <w:rPr>
          <w:rFonts w:asciiTheme="minorHAnsi" w:hAnsiTheme="minorHAnsi" w:cstheme="minorHAnsi"/>
        </w:rPr>
        <w:t>,</w:t>
      </w:r>
      <w:r w:rsidRPr="006611F1">
        <w:rPr>
          <w:rFonts w:asciiTheme="minorHAnsi" w:hAnsiTheme="minorHAnsi" w:cstheme="minorHAnsi"/>
        </w:rPr>
        <w:t xml:space="preserve"> s uspješnim prijaviteljima se sklapa </w:t>
      </w:r>
      <w:r w:rsidR="006D4B65" w:rsidRPr="006611F1">
        <w:rPr>
          <w:rFonts w:asciiTheme="minorHAnsi" w:hAnsiTheme="minorHAnsi" w:cstheme="minorHAnsi"/>
        </w:rPr>
        <w:t xml:space="preserve">Ugovor </w:t>
      </w:r>
      <w:r w:rsidRPr="006611F1">
        <w:rPr>
          <w:rFonts w:asciiTheme="minorHAnsi" w:hAnsiTheme="minorHAnsi" w:cstheme="minorHAnsi"/>
        </w:rPr>
        <w:t xml:space="preserve">o dodjeli bespovratnih sredstava. Ugovor o dodjeli bespovratnih sredstava je ugovor između </w:t>
      </w:r>
      <w:r w:rsidR="006D4B65" w:rsidRPr="006611F1">
        <w:rPr>
          <w:rFonts w:asciiTheme="minorHAnsi" w:hAnsiTheme="minorHAnsi" w:cstheme="minorHAnsi"/>
        </w:rPr>
        <w:t xml:space="preserve">korisnika </w:t>
      </w:r>
      <w:r w:rsidRPr="006611F1">
        <w:rPr>
          <w:rFonts w:asciiTheme="minorHAnsi" w:hAnsiTheme="minorHAnsi" w:cstheme="minorHAnsi"/>
        </w:rPr>
        <w:t xml:space="preserve">i </w:t>
      </w:r>
      <w:r w:rsidR="00D713DA" w:rsidRPr="006611F1">
        <w:rPr>
          <w:rFonts w:asciiTheme="minorHAnsi" w:hAnsiTheme="minorHAnsi" w:cstheme="minorHAnsi"/>
          <w:b/>
        </w:rPr>
        <w:t>Ministarstva kulture</w:t>
      </w:r>
      <w:r w:rsidR="00150C6E">
        <w:rPr>
          <w:rFonts w:asciiTheme="minorHAnsi" w:hAnsiTheme="minorHAnsi" w:cstheme="minorHAnsi"/>
          <w:b/>
        </w:rPr>
        <w:t xml:space="preserve"> i medija</w:t>
      </w:r>
      <w:r w:rsidRPr="006611F1">
        <w:rPr>
          <w:rFonts w:asciiTheme="minorHAnsi" w:hAnsiTheme="minorHAnsi" w:cstheme="minorHAnsi"/>
        </w:rPr>
        <w:t xml:space="preserve"> kao Posredničkog tijela razine 1 i </w:t>
      </w:r>
      <w:r w:rsidR="00D713DA" w:rsidRPr="006611F1">
        <w:rPr>
          <w:rFonts w:asciiTheme="minorHAnsi" w:hAnsiTheme="minorHAnsi" w:cstheme="minorHAnsi"/>
          <w:b/>
        </w:rPr>
        <w:t>Nacionalne zaklade za razvoj civilnog</w:t>
      </w:r>
      <w:r w:rsidR="006D4B65" w:rsidRPr="006611F1">
        <w:rPr>
          <w:rFonts w:asciiTheme="minorHAnsi" w:hAnsiTheme="minorHAnsi" w:cstheme="minorHAnsi"/>
          <w:b/>
        </w:rPr>
        <w:t>a</w:t>
      </w:r>
      <w:r w:rsidR="00D713DA" w:rsidRPr="006611F1">
        <w:rPr>
          <w:rFonts w:asciiTheme="minorHAnsi" w:hAnsiTheme="minorHAnsi" w:cstheme="minorHAnsi"/>
          <w:b/>
        </w:rPr>
        <w:t xml:space="preserve"> društva</w:t>
      </w:r>
      <w:r w:rsidRPr="006611F1">
        <w:rPr>
          <w:rFonts w:asciiTheme="minorHAnsi" w:hAnsiTheme="minorHAnsi" w:cstheme="minorHAnsi"/>
        </w:rPr>
        <w:t xml:space="preserve"> kao Posredničkog tijela razine 2</w:t>
      </w:r>
      <w:r w:rsidR="00D713DA" w:rsidRPr="006611F1">
        <w:rPr>
          <w:rFonts w:asciiTheme="minorHAnsi" w:hAnsiTheme="minorHAnsi" w:cstheme="minorHAnsi"/>
        </w:rPr>
        <w:t>,</w:t>
      </w:r>
      <w:r w:rsidRPr="006611F1">
        <w:rPr>
          <w:rFonts w:asciiTheme="minorHAnsi" w:hAnsiTheme="minorHAnsi" w:cstheme="minorHAnsi"/>
        </w:rPr>
        <w:t xml:space="preserve"> kojim se utvrđuje najviši iznos bespovratnih sredstava dodijeljen projektu (iz izvora Državnog proračuna RH i izvora EU) te drugi financijski i provedbeni uvjeti Projekta</w:t>
      </w:r>
      <w:r w:rsidR="006D4B65" w:rsidRPr="006611F1">
        <w:rPr>
          <w:rFonts w:asciiTheme="minorHAnsi" w:hAnsiTheme="minorHAnsi" w:cstheme="minorHAnsi"/>
        </w:rPr>
        <w:t>, a</w:t>
      </w:r>
      <w:r w:rsidRPr="006611F1">
        <w:rPr>
          <w:rFonts w:asciiTheme="minorHAnsi" w:hAnsiTheme="minorHAnsi" w:cstheme="minorHAnsi"/>
        </w:rPr>
        <w:t xml:space="preserve"> potpisuje se u roku od najviše 30 kalendarskih dana od </w:t>
      </w:r>
      <w:r w:rsidR="009D4DD8">
        <w:rPr>
          <w:rFonts w:asciiTheme="minorHAnsi" w:hAnsiTheme="minorHAnsi" w:cstheme="minorHAnsi"/>
        </w:rPr>
        <w:t>objave</w:t>
      </w:r>
      <w:r w:rsidRPr="006611F1">
        <w:rPr>
          <w:rFonts w:asciiTheme="minorHAnsi" w:hAnsiTheme="minorHAnsi" w:cstheme="minorHAnsi"/>
        </w:rPr>
        <w:t xml:space="preserve"> </w:t>
      </w:r>
      <w:r w:rsidRPr="0056397E">
        <w:rPr>
          <w:rFonts w:asciiTheme="minorHAnsi" w:hAnsiTheme="minorHAnsi" w:cstheme="minorHAnsi"/>
          <w:iCs/>
        </w:rPr>
        <w:t>Odluke o financiranju.</w:t>
      </w:r>
      <w:r w:rsidRPr="006611F1">
        <w:rPr>
          <w:rFonts w:asciiTheme="minorHAnsi" w:hAnsiTheme="minorHAnsi" w:cstheme="minorHAnsi"/>
        </w:rPr>
        <w:t xml:space="preserve"> </w:t>
      </w:r>
    </w:p>
    <w:p w14:paraId="3AD787AB" w14:textId="77777777" w:rsidR="00E558D0" w:rsidRPr="006611F1" w:rsidRDefault="004F6E8D" w:rsidP="00033844">
      <w:pPr>
        <w:pStyle w:val="ESFBodysivo"/>
        <w:spacing w:after="0" w:line="240" w:lineRule="auto"/>
        <w:rPr>
          <w:rFonts w:asciiTheme="minorHAnsi" w:hAnsiTheme="minorHAnsi" w:cstheme="minorHAnsi"/>
        </w:rPr>
      </w:pPr>
      <w:r w:rsidRPr="006611F1">
        <w:rPr>
          <w:rFonts w:asciiTheme="minorHAnsi" w:hAnsiTheme="minorHAnsi" w:cstheme="minorHAnsi"/>
        </w:rPr>
        <w:t>Partneri na projektu ne potpisuju Ugovor o dodjeli bespovratnih sredstava</w:t>
      </w:r>
      <w:r w:rsidR="006D4B65" w:rsidRPr="006611F1">
        <w:rPr>
          <w:rFonts w:asciiTheme="minorHAnsi" w:hAnsiTheme="minorHAnsi" w:cstheme="minorHAnsi"/>
        </w:rPr>
        <w:t>.</w:t>
      </w:r>
      <w:r w:rsidRPr="006611F1">
        <w:rPr>
          <w:rFonts w:asciiTheme="minorHAnsi" w:hAnsiTheme="minorHAnsi" w:cstheme="minorHAnsi"/>
          <w:b/>
        </w:rPr>
        <w:t xml:space="preserve"> </w:t>
      </w:r>
    </w:p>
    <w:p w14:paraId="797C6E2E" w14:textId="77777777" w:rsidR="00E558D0" w:rsidRPr="006611F1" w:rsidRDefault="00C16155" w:rsidP="00315FA0">
      <w:pPr>
        <w:pStyle w:val="ESFUputenaslovi"/>
        <w:spacing w:after="0" w:line="240" w:lineRule="auto"/>
        <w:ind w:left="0" w:firstLine="0"/>
        <w:jc w:val="both"/>
        <w:rPr>
          <w:rFonts w:asciiTheme="minorHAnsi" w:hAnsiTheme="minorHAnsi" w:cstheme="minorHAnsi"/>
        </w:rPr>
      </w:pPr>
      <w:bookmarkStart w:id="62" w:name="_Toc59541616"/>
      <w:r w:rsidRPr="006611F1">
        <w:rPr>
          <w:rFonts w:asciiTheme="minorHAnsi" w:hAnsiTheme="minorHAnsi" w:cstheme="minorHAnsi"/>
        </w:rPr>
        <w:lastRenderedPageBreak/>
        <w:t>7</w:t>
      </w:r>
      <w:r w:rsidR="00AF02CA" w:rsidRPr="006611F1">
        <w:rPr>
          <w:rFonts w:asciiTheme="minorHAnsi" w:hAnsiTheme="minorHAnsi" w:cstheme="minorHAnsi"/>
        </w:rPr>
        <w:t xml:space="preserve">. </w:t>
      </w:r>
      <w:r w:rsidR="009C50CD" w:rsidRPr="006611F1">
        <w:rPr>
          <w:rFonts w:asciiTheme="minorHAnsi" w:hAnsiTheme="minorHAnsi" w:cstheme="minorHAnsi"/>
        </w:rPr>
        <w:t>PRIJAVNI OBRASCI I PRILOZI</w:t>
      </w:r>
      <w:bookmarkEnd w:id="62"/>
    </w:p>
    <w:p w14:paraId="359BCA5B" w14:textId="77777777" w:rsidR="00F41274" w:rsidRPr="006611F1" w:rsidRDefault="00F41274" w:rsidP="00315FA0">
      <w:pPr>
        <w:pStyle w:val="Odlomakpopisa"/>
        <w:spacing w:after="0" w:line="240" w:lineRule="auto"/>
        <w:ind w:left="0"/>
        <w:jc w:val="both"/>
        <w:rPr>
          <w:rFonts w:asciiTheme="minorHAnsi" w:hAnsiTheme="minorHAnsi" w:cstheme="minorHAnsi"/>
          <w:b/>
          <w:sz w:val="24"/>
        </w:rPr>
      </w:pPr>
    </w:p>
    <w:p w14:paraId="34AED169" w14:textId="77777777" w:rsidR="00E558D0" w:rsidRPr="006611F1" w:rsidRDefault="004F6E8D" w:rsidP="00315FA0">
      <w:pPr>
        <w:pStyle w:val="Odlomakpopisa"/>
        <w:spacing w:after="0" w:line="240" w:lineRule="auto"/>
        <w:ind w:left="0"/>
        <w:jc w:val="both"/>
        <w:rPr>
          <w:rFonts w:asciiTheme="minorHAnsi" w:hAnsiTheme="minorHAnsi" w:cstheme="minorHAnsi"/>
          <w:b/>
          <w:sz w:val="24"/>
        </w:rPr>
      </w:pPr>
      <w:r w:rsidRPr="006611F1">
        <w:rPr>
          <w:rFonts w:asciiTheme="minorHAnsi" w:hAnsiTheme="minorHAnsi" w:cstheme="minorHAnsi"/>
          <w:b/>
          <w:sz w:val="24"/>
        </w:rPr>
        <w:t>A. Prijavni obrasci:</w:t>
      </w:r>
    </w:p>
    <w:p w14:paraId="31A48682" w14:textId="26FEFB99" w:rsidR="00E558D0" w:rsidRDefault="004F6E8D" w:rsidP="008362FB">
      <w:pPr>
        <w:pStyle w:val="Odlomakpopisa"/>
        <w:numPr>
          <w:ilvl w:val="0"/>
          <w:numId w:val="15"/>
        </w:numPr>
        <w:spacing w:after="0" w:line="240" w:lineRule="auto"/>
        <w:jc w:val="both"/>
        <w:rPr>
          <w:rFonts w:asciiTheme="minorHAnsi" w:hAnsiTheme="minorHAnsi" w:cstheme="minorHAnsi"/>
          <w:sz w:val="24"/>
        </w:rPr>
      </w:pPr>
      <w:r w:rsidRPr="006611F1">
        <w:rPr>
          <w:rFonts w:asciiTheme="minorHAnsi" w:hAnsiTheme="minorHAnsi" w:cstheme="minorHAnsi"/>
          <w:sz w:val="24"/>
        </w:rPr>
        <w:t>Prijavni obrazac A</w:t>
      </w:r>
      <w:r w:rsidR="00582830" w:rsidRPr="006611F1">
        <w:rPr>
          <w:rFonts w:asciiTheme="minorHAnsi" w:hAnsiTheme="minorHAnsi" w:cstheme="minorHAnsi"/>
          <w:sz w:val="24"/>
        </w:rPr>
        <w:t xml:space="preserve"> (dostupan na poveznici: </w:t>
      </w:r>
      <w:hyperlink r:id="rId28" w:history="1">
        <w:r w:rsidR="00582830" w:rsidRPr="006611F1">
          <w:rPr>
            <w:rStyle w:val="Hiperveza"/>
            <w:rFonts w:asciiTheme="minorHAnsi" w:hAnsiTheme="minorHAnsi" w:cstheme="minorHAnsi"/>
            <w:sz w:val="24"/>
          </w:rPr>
          <w:t>https://esif-wf.mrrfeu.hr/</w:t>
        </w:r>
      </w:hyperlink>
      <w:r w:rsidR="00582830" w:rsidRPr="006611F1">
        <w:rPr>
          <w:rFonts w:asciiTheme="minorHAnsi" w:hAnsiTheme="minorHAnsi" w:cstheme="minorHAnsi"/>
          <w:sz w:val="24"/>
        </w:rPr>
        <w:t>)</w:t>
      </w:r>
      <w:r w:rsidR="00A25197">
        <w:rPr>
          <w:rFonts w:asciiTheme="minorHAnsi" w:hAnsiTheme="minorHAnsi" w:cstheme="minorHAnsi"/>
          <w:sz w:val="24"/>
        </w:rPr>
        <w:t>,</w:t>
      </w:r>
    </w:p>
    <w:p w14:paraId="3A4B9847" w14:textId="5386A5B9" w:rsidR="00F81695" w:rsidRPr="00D068CA" w:rsidRDefault="009D4DD8" w:rsidP="008362FB">
      <w:pPr>
        <w:pStyle w:val="Odlomakpopisa"/>
        <w:numPr>
          <w:ilvl w:val="0"/>
          <w:numId w:val="15"/>
        </w:numPr>
        <w:spacing w:after="0" w:line="240" w:lineRule="auto"/>
        <w:jc w:val="both"/>
        <w:rPr>
          <w:rFonts w:asciiTheme="minorHAnsi" w:hAnsiTheme="minorHAnsi" w:cstheme="minorHAnsi"/>
          <w:sz w:val="24"/>
        </w:rPr>
      </w:pPr>
      <w:r>
        <w:rPr>
          <w:rFonts w:asciiTheme="minorHAnsi" w:hAnsiTheme="minorHAnsi" w:cstheme="minorHAnsi"/>
          <w:sz w:val="24"/>
        </w:rPr>
        <w:t xml:space="preserve">Prijavni obrazac B (samo za </w:t>
      </w:r>
      <w:r w:rsidR="00A624C7">
        <w:rPr>
          <w:rFonts w:asciiTheme="minorHAnsi" w:hAnsiTheme="minorHAnsi" w:cstheme="minorHAnsi"/>
          <w:sz w:val="24"/>
        </w:rPr>
        <w:t>projektne prijedloge u S</w:t>
      </w:r>
      <w:r>
        <w:rPr>
          <w:rFonts w:asciiTheme="minorHAnsi" w:hAnsiTheme="minorHAnsi" w:cstheme="minorHAnsi"/>
          <w:sz w:val="24"/>
        </w:rPr>
        <w:t>kupin</w:t>
      </w:r>
      <w:r w:rsidR="00A624C7">
        <w:rPr>
          <w:rFonts w:asciiTheme="minorHAnsi" w:hAnsiTheme="minorHAnsi" w:cstheme="minorHAnsi"/>
          <w:sz w:val="24"/>
        </w:rPr>
        <w:t>i</w:t>
      </w:r>
      <w:r>
        <w:rPr>
          <w:rFonts w:asciiTheme="minorHAnsi" w:hAnsiTheme="minorHAnsi" w:cstheme="minorHAnsi"/>
          <w:sz w:val="24"/>
        </w:rPr>
        <w:t xml:space="preserve"> aktivnosti B)</w:t>
      </w:r>
      <w:r w:rsidR="00A25197">
        <w:rPr>
          <w:rFonts w:asciiTheme="minorHAnsi" w:hAnsiTheme="minorHAnsi" w:cstheme="minorHAnsi"/>
          <w:sz w:val="24"/>
        </w:rPr>
        <w:t>,</w:t>
      </w:r>
    </w:p>
    <w:p w14:paraId="0FC8E925" w14:textId="24B3884E" w:rsidR="00BC0D95" w:rsidRPr="006611F1" w:rsidRDefault="00D15AAB" w:rsidP="008362FB">
      <w:pPr>
        <w:pStyle w:val="Odlomakpopisa"/>
        <w:numPr>
          <w:ilvl w:val="0"/>
          <w:numId w:val="15"/>
        </w:num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Obrazac </w:t>
      </w:r>
      <w:r w:rsidR="00C55749" w:rsidRPr="006611F1">
        <w:rPr>
          <w:rFonts w:asciiTheme="minorHAnsi" w:hAnsiTheme="minorHAnsi" w:cstheme="minorHAnsi"/>
          <w:sz w:val="24"/>
        </w:rPr>
        <w:t xml:space="preserve">2 </w:t>
      </w:r>
      <w:r w:rsidR="003B0610" w:rsidRPr="006611F1">
        <w:rPr>
          <w:rFonts w:asciiTheme="minorHAnsi" w:hAnsiTheme="minorHAnsi" w:cstheme="minorHAnsi"/>
          <w:sz w:val="24"/>
        </w:rPr>
        <w:t>–</w:t>
      </w:r>
      <w:r w:rsidRPr="006611F1">
        <w:rPr>
          <w:rFonts w:asciiTheme="minorHAnsi" w:hAnsiTheme="minorHAnsi" w:cstheme="minorHAnsi"/>
          <w:sz w:val="24"/>
        </w:rPr>
        <w:t xml:space="preserve"> Izjava prijavitelja</w:t>
      </w:r>
      <w:r w:rsidR="00BC0D95" w:rsidRPr="006611F1">
        <w:rPr>
          <w:rFonts w:asciiTheme="minorHAnsi" w:hAnsiTheme="minorHAnsi" w:cstheme="minorHAnsi"/>
          <w:sz w:val="24"/>
        </w:rPr>
        <w:t xml:space="preserve"> o istinitosti podataka, izbjegavanju dvostrukog financiranja i ispunjavanju preduvjeta za sudjelovanje u postupku dodjele bespovratnih sredstava i Izjava o partnerstvu</w:t>
      </w:r>
      <w:r w:rsidR="00A25197">
        <w:rPr>
          <w:rFonts w:asciiTheme="minorHAnsi" w:hAnsiTheme="minorHAnsi" w:cstheme="minorHAnsi"/>
          <w:sz w:val="24"/>
        </w:rPr>
        <w:t>,</w:t>
      </w:r>
    </w:p>
    <w:p w14:paraId="29A4E199" w14:textId="4F6BA879" w:rsidR="00BC423F" w:rsidRDefault="00BC0D95" w:rsidP="008362FB">
      <w:pPr>
        <w:pStyle w:val="Odlomakpopisa"/>
        <w:numPr>
          <w:ilvl w:val="0"/>
          <w:numId w:val="15"/>
        </w:numPr>
        <w:spacing w:after="0" w:line="240" w:lineRule="auto"/>
        <w:jc w:val="both"/>
        <w:rPr>
          <w:rFonts w:asciiTheme="minorHAnsi" w:hAnsiTheme="minorHAnsi" w:cstheme="minorHAnsi"/>
          <w:sz w:val="24"/>
        </w:rPr>
      </w:pPr>
      <w:r w:rsidRPr="006611F1">
        <w:rPr>
          <w:rFonts w:asciiTheme="minorHAnsi" w:hAnsiTheme="minorHAnsi" w:cstheme="minorHAnsi"/>
          <w:sz w:val="24"/>
        </w:rPr>
        <w:t xml:space="preserve">Obrazac </w:t>
      </w:r>
      <w:r w:rsidR="00C55749" w:rsidRPr="006611F1">
        <w:rPr>
          <w:rFonts w:asciiTheme="minorHAnsi" w:hAnsiTheme="minorHAnsi" w:cstheme="minorHAnsi"/>
          <w:sz w:val="24"/>
        </w:rPr>
        <w:t xml:space="preserve">3 </w:t>
      </w:r>
      <w:r w:rsidRPr="006611F1">
        <w:rPr>
          <w:rFonts w:asciiTheme="minorHAnsi" w:hAnsiTheme="minorHAnsi" w:cstheme="minorHAnsi"/>
          <w:sz w:val="24"/>
        </w:rPr>
        <w:t xml:space="preserve">– Izjava </w:t>
      </w:r>
      <w:r w:rsidR="00D15AAB" w:rsidRPr="006611F1">
        <w:rPr>
          <w:rFonts w:asciiTheme="minorHAnsi" w:hAnsiTheme="minorHAnsi" w:cstheme="minorHAnsi"/>
          <w:sz w:val="24"/>
        </w:rPr>
        <w:t>partnera o istinitosti podataka, izbjegavanju dvostrukog financiranja i ispunjavanju preduvjeta za sudjelovanje u postupku dodjele bespovratnih sredstava i Izjava o partnerstvu</w:t>
      </w:r>
      <w:r w:rsidR="00A25197">
        <w:rPr>
          <w:rFonts w:asciiTheme="minorHAnsi" w:hAnsiTheme="minorHAnsi" w:cstheme="minorHAnsi"/>
          <w:sz w:val="24"/>
        </w:rPr>
        <w:t>,</w:t>
      </w:r>
    </w:p>
    <w:p w14:paraId="135D6115" w14:textId="339A5754" w:rsidR="00584A3C" w:rsidRDefault="00150C6E" w:rsidP="008362FB">
      <w:pPr>
        <w:pStyle w:val="Odlomakpopisa"/>
        <w:numPr>
          <w:ilvl w:val="0"/>
          <w:numId w:val="15"/>
        </w:numPr>
        <w:spacing w:line="240" w:lineRule="auto"/>
        <w:jc w:val="both"/>
        <w:rPr>
          <w:rFonts w:asciiTheme="minorHAnsi" w:hAnsiTheme="minorHAnsi" w:cstheme="minorHAnsi"/>
          <w:sz w:val="24"/>
        </w:rPr>
      </w:pPr>
      <w:r w:rsidRPr="00D15DC5">
        <w:rPr>
          <w:rFonts w:asciiTheme="minorHAnsi" w:hAnsiTheme="minorHAnsi" w:cstheme="minorHAnsi"/>
          <w:sz w:val="24"/>
        </w:rPr>
        <w:t xml:space="preserve">Obrazac 4 – </w:t>
      </w:r>
      <w:r w:rsidR="00D15DC5" w:rsidRPr="00D15DC5">
        <w:rPr>
          <w:rFonts w:asciiTheme="minorHAnsi" w:hAnsiTheme="minorHAnsi" w:cstheme="minorHAnsi"/>
          <w:sz w:val="24"/>
        </w:rPr>
        <w:t>Izjava jedinice lokalne ili područne (regionalne) samouprave o održivosti projektnih aktivnosti nakon završetka razdoblja provedbe projekta (</w:t>
      </w:r>
      <w:r w:rsidR="00A624C7">
        <w:rPr>
          <w:rFonts w:asciiTheme="minorHAnsi" w:hAnsiTheme="minorHAnsi" w:cstheme="minorHAnsi"/>
          <w:sz w:val="24"/>
        </w:rPr>
        <w:t xml:space="preserve">samo </w:t>
      </w:r>
      <w:r w:rsidR="00D15DC5" w:rsidRPr="00D15DC5">
        <w:rPr>
          <w:rFonts w:asciiTheme="minorHAnsi" w:hAnsiTheme="minorHAnsi" w:cstheme="minorHAnsi"/>
          <w:sz w:val="24"/>
        </w:rPr>
        <w:t>za projektne prijedloge u Skupini aktivnosti A)</w:t>
      </w:r>
      <w:r w:rsidR="00A25197">
        <w:rPr>
          <w:rFonts w:asciiTheme="minorHAnsi" w:hAnsiTheme="minorHAnsi" w:cstheme="minorHAnsi"/>
          <w:sz w:val="24"/>
        </w:rPr>
        <w:t>,</w:t>
      </w:r>
    </w:p>
    <w:p w14:paraId="018FA7F7" w14:textId="25D27626" w:rsidR="007946F6" w:rsidRPr="00D15DC5" w:rsidRDefault="007946F6" w:rsidP="008362FB">
      <w:pPr>
        <w:pStyle w:val="Odlomakpopisa"/>
        <w:numPr>
          <w:ilvl w:val="0"/>
          <w:numId w:val="15"/>
        </w:numPr>
        <w:spacing w:line="240" w:lineRule="auto"/>
        <w:jc w:val="both"/>
        <w:rPr>
          <w:rFonts w:asciiTheme="minorHAnsi" w:hAnsiTheme="minorHAnsi" w:cstheme="minorHAnsi"/>
          <w:sz w:val="24"/>
        </w:rPr>
      </w:pPr>
      <w:r>
        <w:rPr>
          <w:rFonts w:asciiTheme="minorHAnsi" w:hAnsiTheme="minorHAnsi" w:cstheme="minorHAnsi"/>
          <w:sz w:val="24"/>
        </w:rPr>
        <w:t>Obrazac 5 - Izjava prijavitelja</w:t>
      </w:r>
      <w:r w:rsidR="007D46EB">
        <w:rPr>
          <w:rFonts w:asciiTheme="minorHAnsi" w:hAnsiTheme="minorHAnsi" w:cstheme="minorHAnsi"/>
          <w:sz w:val="24"/>
        </w:rPr>
        <w:t>/partnera</w:t>
      </w:r>
      <w:r>
        <w:rPr>
          <w:rFonts w:asciiTheme="minorHAnsi" w:hAnsiTheme="minorHAnsi" w:cstheme="minorHAnsi"/>
          <w:sz w:val="24"/>
        </w:rPr>
        <w:t xml:space="preserve"> o (ne)ob</w:t>
      </w:r>
      <w:r w:rsidR="00AB4213">
        <w:rPr>
          <w:rFonts w:asciiTheme="minorHAnsi" w:hAnsiTheme="minorHAnsi" w:cstheme="minorHAnsi"/>
          <w:sz w:val="24"/>
        </w:rPr>
        <w:t>a</w:t>
      </w:r>
      <w:r>
        <w:rPr>
          <w:rFonts w:asciiTheme="minorHAnsi" w:hAnsiTheme="minorHAnsi" w:cstheme="minorHAnsi"/>
          <w:sz w:val="24"/>
        </w:rPr>
        <w:t>vezi primjene Zakona o javnoj nabavi</w:t>
      </w:r>
      <w:r w:rsidR="00A25197">
        <w:rPr>
          <w:rFonts w:asciiTheme="minorHAnsi" w:hAnsiTheme="minorHAnsi" w:cstheme="minorHAnsi"/>
          <w:sz w:val="24"/>
        </w:rPr>
        <w:t>.</w:t>
      </w:r>
    </w:p>
    <w:p w14:paraId="064F845F" w14:textId="77777777" w:rsidR="00AF386C" w:rsidRPr="006611F1" w:rsidRDefault="00AF386C" w:rsidP="00AF386C">
      <w:pPr>
        <w:pStyle w:val="Odlomakpopisa"/>
        <w:spacing w:after="0" w:line="240" w:lineRule="auto"/>
        <w:jc w:val="both"/>
        <w:rPr>
          <w:rFonts w:asciiTheme="minorHAnsi" w:hAnsiTheme="minorHAnsi" w:cstheme="minorHAnsi"/>
          <w:sz w:val="24"/>
        </w:rPr>
      </w:pPr>
    </w:p>
    <w:p w14:paraId="3792BBE8" w14:textId="43150343" w:rsidR="00AF386C" w:rsidRPr="006611F1" w:rsidRDefault="00AF386C" w:rsidP="00AF386C">
      <w:pPr>
        <w:spacing w:after="0" w:line="240" w:lineRule="auto"/>
        <w:jc w:val="both"/>
        <w:rPr>
          <w:rFonts w:asciiTheme="minorHAnsi" w:hAnsiTheme="minorHAnsi" w:cstheme="minorHAnsi"/>
          <w:sz w:val="24"/>
        </w:rPr>
      </w:pPr>
      <w:r w:rsidRPr="006611F1">
        <w:rPr>
          <w:rFonts w:asciiTheme="minorHAnsi" w:hAnsiTheme="minorHAnsi" w:cstheme="minorHAnsi"/>
          <w:b/>
          <w:sz w:val="24"/>
        </w:rPr>
        <w:t>Napomena</w:t>
      </w:r>
      <w:r w:rsidRPr="006611F1">
        <w:rPr>
          <w:rFonts w:asciiTheme="minorHAnsi" w:hAnsiTheme="minorHAnsi" w:cstheme="minorHAnsi"/>
          <w:sz w:val="24"/>
        </w:rPr>
        <w:t>: Uz navedene obrasce</w:t>
      </w:r>
      <w:r w:rsidR="00A624C7">
        <w:rPr>
          <w:rFonts w:asciiTheme="minorHAnsi" w:hAnsiTheme="minorHAnsi" w:cstheme="minorHAnsi"/>
          <w:sz w:val="24"/>
        </w:rPr>
        <w:t>,</w:t>
      </w:r>
      <w:r w:rsidRPr="006611F1">
        <w:rPr>
          <w:rFonts w:asciiTheme="minorHAnsi" w:hAnsiTheme="minorHAnsi" w:cstheme="minorHAnsi"/>
          <w:sz w:val="24"/>
        </w:rPr>
        <w:t xml:space="preserve"> prilikom prijave projektnog prijedloga potrebno je dostaviti dokumentaciju naveden</w:t>
      </w:r>
      <w:r w:rsidR="00A01C75" w:rsidRPr="006611F1">
        <w:rPr>
          <w:rFonts w:asciiTheme="minorHAnsi" w:hAnsiTheme="minorHAnsi" w:cstheme="minorHAnsi"/>
          <w:sz w:val="24"/>
        </w:rPr>
        <w:t>u</w:t>
      </w:r>
      <w:r w:rsidRPr="006611F1">
        <w:rPr>
          <w:rFonts w:asciiTheme="minorHAnsi" w:hAnsiTheme="minorHAnsi" w:cstheme="minorHAnsi"/>
          <w:sz w:val="24"/>
        </w:rPr>
        <w:t xml:space="preserve"> u točki 5.1</w:t>
      </w:r>
      <w:r w:rsidR="009B2BDC" w:rsidRPr="006611F1">
        <w:rPr>
          <w:rFonts w:asciiTheme="minorHAnsi" w:hAnsiTheme="minorHAnsi" w:cstheme="minorHAnsi"/>
          <w:sz w:val="24"/>
        </w:rPr>
        <w:t xml:space="preserve"> </w:t>
      </w:r>
      <w:r w:rsidR="00750275" w:rsidRPr="006611F1">
        <w:rPr>
          <w:rFonts w:asciiTheme="minorHAnsi" w:hAnsiTheme="minorHAnsi" w:cstheme="minorHAnsi"/>
          <w:sz w:val="24"/>
        </w:rPr>
        <w:t>Način podnošenja projektnog prijedloga.</w:t>
      </w:r>
    </w:p>
    <w:p w14:paraId="356F640E" w14:textId="2FD49429" w:rsidR="00E558D0" w:rsidRPr="006611F1" w:rsidRDefault="00E558D0" w:rsidP="00AF386C">
      <w:pPr>
        <w:spacing w:after="0" w:line="240" w:lineRule="auto"/>
        <w:jc w:val="both"/>
        <w:rPr>
          <w:rFonts w:asciiTheme="minorHAnsi" w:hAnsiTheme="minorHAnsi" w:cstheme="minorHAnsi"/>
          <w:sz w:val="24"/>
        </w:rPr>
      </w:pPr>
    </w:p>
    <w:p w14:paraId="0D5E2CC7" w14:textId="77777777" w:rsidR="00E558D0" w:rsidRPr="006611F1" w:rsidRDefault="004F6E8D" w:rsidP="00315FA0">
      <w:pPr>
        <w:pStyle w:val="Odlomakpopisa"/>
        <w:spacing w:after="0" w:line="240" w:lineRule="auto"/>
        <w:ind w:left="0"/>
        <w:jc w:val="both"/>
        <w:rPr>
          <w:rFonts w:asciiTheme="minorHAnsi" w:hAnsiTheme="minorHAnsi" w:cstheme="minorHAnsi"/>
          <w:b/>
          <w:sz w:val="24"/>
        </w:rPr>
      </w:pPr>
      <w:r w:rsidRPr="006611F1">
        <w:rPr>
          <w:rFonts w:asciiTheme="minorHAnsi" w:hAnsiTheme="minorHAnsi" w:cstheme="minorHAnsi"/>
          <w:b/>
          <w:sz w:val="24"/>
        </w:rPr>
        <w:t>B. Prilozi:</w:t>
      </w:r>
    </w:p>
    <w:p w14:paraId="70E890E7" w14:textId="60912B6B" w:rsidR="00D15AAB" w:rsidRPr="001D0DDF" w:rsidRDefault="00D15AAB" w:rsidP="001D0DDF">
      <w:pPr>
        <w:pStyle w:val="Odlomakpopisa"/>
        <w:numPr>
          <w:ilvl w:val="0"/>
          <w:numId w:val="54"/>
        </w:numPr>
        <w:spacing w:after="0" w:line="240" w:lineRule="auto"/>
        <w:jc w:val="both"/>
        <w:rPr>
          <w:rFonts w:asciiTheme="minorHAnsi" w:hAnsiTheme="minorHAnsi" w:cstheme="minorHAnsi"/>
          <w:sz w:val="24"/>
        </w:rPr>
      </w:pPr>
      <w:r w:rsidRPr="001D0DDF">
        <w:rPr>
          <w:rFonts w:asciiTheme="minorHAnsi" w:hAnsiTheme="minorHAnsi" w:cstheme="minorHAnsi"/>
          <w:sz w:val="24"/>
        </w:rPr>
        <w:t xml:space="preserve">Predložak </w:t>
      </w:r>
      <w:r w:rsidR="00EF4DA3" w:rsidRPr="001D0DDF">
        <w:rPr>
          <w:rFonts w:asciiTheme="minorHAnsi" w:hAnsiTheme="minorHAnsi" w:cstheme="minorHAnsi"/>
          <w:sz w:val="24"/>
        </w:rPr>
        <w:t xml:space="preserve">Općih uvjeta </w:t>
      </w:r>
      <w:r w:rsidRPr="001D0DDF">
        <w:rPr>
          <w:rFonts w:asciiTheme="minorHAnsi" w:hAnsiTheme="minorHAnsi" w:cstheme="minorHAnsi"/>
          <w:sz w:val="24"/>
        </w:rPr>
        <w:t xml:space="preserve">Ugovora o dodjeli bespovratnih sredstava </w:t>
      </w:r>
      <w:r w:rsidR="001D0DDF">
        <w:rPr>
          <w:rFonts w:asciiTheme="minorHAnsi" w:hAnsiTheme="minorHAnsi" w:cstheme="minorHAnsi"/>
          <w:sz w:val="24"/>
        </w:rPr>
        <w:t>(Prilog 1)</w:t>
      </w:r>
      <w:r w:rsidR="00A25197">
        <w:rPr>
          <w:rFonts w:asciiTheme="minorHAnsi" w:hAnsiTheme="minorHAnsi" w:cstheme="minorHAnsi"/>
          <w:sz w:val="24"/>
        </w:rPr>
        <w:t>,</w:t>
      </w:r>
    </w:p>
    <w:p w14:paraId="250BDA1E" w14:textId="7D819451" w:rsidR="00D15AAB" w:rsidRPr="001D0DDF" w:rsidRDefault="00D15AAB" w:rsidP="001D0DDF">
      <w:pPr>
        <w:pStyle w:val="Odlomakpopisa"/>
        <w:numPr>
          <w:ilvl w:val="0"/>
          <w:numId w:val="54"/>
        </w:numPr>
        <w:spacing w:after="0" w:line="240" w:lineRule="auto"/>
        <w:jc w:val="both"/>
        <w:rPr>
          <w:rFonts w:asciiTheme="minorHAnsi" w:hAnsiTheme="minorHAnsi" w:cstheme="minorHAnsi"/>
          <w:sz w:val="24"/>
        </w:rPr>
      </w:pPr>
      <w:r w:rsidRPr="001D0DDF">
        <w:rPr>
          <w:rFonts w:asciiTheme="minorHAnsi" w:hAnsiTheme="minorHAnsi" w:cstheme="minorHAnsi"/>
          <w:sz w:val="24"/>
        </w:rPr>
        <w:t>Predložak Posebnih uvjeta Ugovora o dodjeli bespovratnih sredstava</w:t>
      </w:r>
      <w:r w:rsidR="009D4DD8" w:rsidRPr="001D0DDF">
        <w:rPr>
          <w:rFonts w:asciiTheme="minorHAnsi" w:hAnsiTheme="minorHAnsi" w:cstheme="minorHAnsi"/>
          <w:sz w:val="24"/>
        </w:rPr>
        <w:t xml:space="preserve"> za skupinu aktivnosti A</w:t>
      </w:r>
      <w:r w:rsidR="001D0DDF">
        <w:rPr>
          <w:rFonts w:asciiTheme="minorHAnsi" w:hAnsiTheme="minorHAnsi" w:cstheme="minorHAnsi"/>
          <w:sz w:val="24"/>
        </w:rPr>
        <w:t xml:space="preserve"> (Prilog 2)</w:t>
      </w:r>
      <w:r w:rsidR="00A25197">
        <w:rPr>
          <w:rFonts w:asciiTheme="minorHAnsi" w:hAnsiTheme="minorHAnsi" w:cstheme="minorHAnsi"/>
          <w:sz w:val="24"/>
        </w:rPr>
        <w:t>,</w:t>
      </w:r>
    </w:p>
    <w:p w14:paraId="0D5C923F" w14:textId="2CC01B1F" w:rsidR="009D4DD8" w:rsidRPr="001D0DDF" w:rsidRDefault="009D4DD8" w:rsidP="001D0DDF">
      <w:pPr>
        <w:pStyle w:val="Odlomakpopisa"/>
        <w:numPr>
          <w:ilvl w:val="0"/>
          <w:numId w:val="54"/>
        </w:numPr>
        <w:spacing w:after="0"/>
        <w:jc w:val="both"/>
        <w:rPr>
          <w:rFonts w:asciiTheme="minorHAnsi" w:hAnsiTheme="minorHAnsi" w:cstheme="minorHAnsi"/>
          <w:sz w:val="24"/>
        </w:rPr>
      </w:pPr>
      <w:r w:rsidRPr="001D0DDF">
        <w:rPr>
          <w:rFonts w:asciiTheme="minorHAnsi" w:hAnsiTheme="minorHAnsi" w:cstheme="minorHAnsi"/>
          <w:sz w:val="24"/>
        </w:rPr>
        <w:t>Predložak Posebnih uvjeta Ugovora o dodjeli bespovratnih sredstava za skupinu aktivnosti</w:t>
      </w:r>
      <w:r w:rsidR="00CF12F4" w:rsidRPr="001D0DDF">
        <w:rPr>
          <w:rFonts w:asciiTheme="minorHAnsi" w:hAnsiTheme="minorHAnsi" w:cstheme="minorHAnsi"/>
          <w:sz w:val="24"/>
        </w:rPr>
        <w:t xml:space="preserve"> </w:t>
      </w:r>
      <w:r w:rsidRPr="001D0DDF">
        <w:rPr>
          <w:rFonts w:asciiTheme="minorHAnsi" w:hAnsiTheme="minorHAnsi" w:cstheme="minorHAnsi"/>
          <w:sz w:val="24"/>
        </w:rPr>
        <w:t>B</w:t>
      </w:r>
      <w:r w:rsidR="001D0DDF">
        <w:rPr>
          <w:rFonts w:asciiTheme="minorHAnsi" w:hAnsiTheme="minorHAnsi" w:cstheme="minorHAnsi"/>
          <w:sz w:val="24"/>
        </w:rPr>
        <w:t xml:space="preserve"> (Prilog 3)</w:t>
      </w:r>
      <w:r w:rsidR="00A25197">
        <w:rPr>
          <w:rFonts w:asciiTheme="minorHAnsi" w:hAnsiTheme="minorHAnsi" w:cstheme="minorHAnsi"/>
          <w:sz w:val="24"/>
        </w:rPr>
        <w:t>,</w:t>
      </w:r>
    </w:p>
    <w:p w14:paraId="7BAFF567" w14:textId="6F909CD8" w:rsidR="007C159B" w:rsidRPr="001D0DDF" w:rsidRDefault="007C159B" w:rsidP="001D0DDF">
      <w:pPr>
        <w:pStyle w:val="Odlomakpopisa"/>
        <w:numPr>
          <w:ilvl w:val="0"/>
          <w:numId w:val="54"/>
        </w:numPr>
        <w:spacing w:after="0" w:line="240" w:lineRule="auto"/>
        <w:jc w:val="both"/>
        <w:rPr>
          <w:rFonts w:asciiTheme="minorHAnsi" w:hAnsiTheme="minorHAnsi" w:cstheme="minorHAnsi"/>
          <w:sz w:val="24"/>
        </w:rPr>
      </w:pPr>
      <w:r w:rsidRPr="001D0DDF">
        <w:rPr>
          <w:rFonts w:asciiTheme="minorHAnsi" w:hAnsiTheme="minorHAnsi" w:cstheme="minorHAnsi"/>
          <w:sz w:val="24"/>
        </w:rPr>
        <w:t>Postupci nabav</w:t>
      </w:r>
      <w:r w:rsidR="00FD1EA0" w:rsidRPr="001D0DDF">
        <w:rPr>
          <w:rFonts w:asciiTheme="minorHAnsi" w:hAnsiTheme="minorHAnsi" w:cstheme="minorHAnsi"/>
          <w:sz w:val="24"/>
        </w:rPr>
        <w:t xml:space="preserve">e za osobe koje nisu </w:t>
      </w:r>
      <w:r w:rsidR="00AB4213">
        <w:rPr>
          <w:rFonts w:asciiTheme="minorHAnsi" w:hAnsiTheme="minorHAnsi" w:cstheme="minorHAnsi"/>
          <w:sz w:val="24"/>
        </w:rPr>
        <w:t>obvezni</w:t>
      </w:r>
      <w:r w:rsidR="00586D41" w:rsidRPr="001D0DDF">
        <w:rPr>
          <w:rFonts w:asciiTheme="minorHAnsi" w:hAnsiTheme="minorHAnsi" w:cstheme="minorHAnsi"/>
          <w:sz w:val="24"/>
        </w:rPr>
        <w:t>ci</w:t>
      </w:r>
      <w:r w:rsidR="00FD1EA0" w:rsidRPr="001D0DDF">
        <w:rPr>
          <w:rFonts w:asciiTheme="minorHAnsi" w:hAnsiTheme="minorHAnsi" w:cstheme="minorHAnsi"/>
          <w:sz w:val="24"/>
        </w:rPr>
        <w:t xml:space="preserve"> Z</w:t>
      </w:r>
      <w:r w:rsidRPr="001D0DDF">
        <w:rPr>
          <w:rFonts w:asciiTheme="minorHAnsi" w:hAnsiTheme="minorHAnsi" w:cstheme="minorHAnsi"/>
          <w:sz w:val="24"/>
        </w:rPr>
        <w:t>akona o javnoj nabavi</w:t>
      </w:r>
      <w:r w:rsidR="001D0DDF">
        <w:rPr>
          <w:rFonts w:asciiTheme="minorHAnsi" w:hAnsiTheme="minorHAnsi" w:cstheme="minorHAnsi"/>
          <w:sz w:val="24"/>
        </w:rPr>
        <w:t xml:space="preserve"> (Prilog 4)</w:t>
      </w:r>
      <w:r w:rsidR="00A25197">
        <w:rPr>
          <w:rFonts w:asciiTheme="minorHAnsi" w:hAnsiTheme="minorHAnsi" w:cstheme="minorHAnsi"/>
          <w:sz w:val="24"/>
        </w:rPr>
        <w:t>,</w:t>
      </w:r>
    </w:p>
    <w:p w14:paraId="3BB9F87A" w14:textId="4A1F489F" w:rsidR="00530700" w:rsidRPr="001D0DDF" w:rsidRDefault="006B289D" w:rsidP="001D0DDF">
      <w:pPr>
        <w:pStyle w:val="Odlomakpopisa"/>
        <w:numPr>
          <w:ilvl w:val="0"/>
          <w:numId w:val="54"/>
        </w:numPr>
        <w:spacing w:after="0" w:line="240" w:lineRule="auto"/>
        <w:jc w:val="both"/>
        <w:rPr>
          <w:rFonts w:asciiTheme="minorHAnsi" w:hAnsiTheme="minorHAnsi" w:cstheme="minorHAnsi"/>
          <w:sz w:val="24"/>
        </w:rPr>
      </w:pPr>
      <w:r w:rsidRPr="001D0DDF">
        <w:rPr>
          <w:rFonts w:asciiTheme="minorHAnsi" w:hAnsiTheme="minorHAnsi" w:cstheme="minorHAnsi"/>
          <w:sz w:val="24"/>
        </w:rPr>
        <w:t>Predložak adresiranja paketa/</w:t>
      </w:r>
      <w:r w:rsidR="00530700" w:rsidRPr="001D0DDF">
        <w:rPr>
          <w:rFonts w:asciiTheme="minorHAnsi" w:hAnsiTheme="minorHAnsi" w:cstheme="minorHAnsi"/>
          <w:sz w:val="24"/>
        </w:rPr>
        <w:t>omotnice</w:t>
      </w:r>
      <w:r w:rsidR="001D0DDF">
        <w:rPr>
          <w:rFonts w:asciiTheme="minorHAnsi" w:hAnsiTheme="minorHAnsi" w:cstheme="minorHAnsi"/>
          <w:sz w:val="24"/>
        </w:rPr>
        <w:t xml:space="preserve"> (Prilog 5)</w:t>
      </w:r>
      <w:r w:rsidR="00A25197">
        <w:rPr>
          <w:rFonts w:asciiTheme="minorHAnsi" w:hAnsiTheme="minorHAnsi" w:cstheme="minorHAnsi"/>
          <w:sz w:val="24"/>
        </w:rPr>
        <w:t>,</w:t>
      </w:r>
    </w:p>
    <w:p w14:paraId="3DFD67DF" w14:textId="7A4FF153" w:rsidR="00AF386C" w:rsidRPr="001D0DDF" w:rsidRDefault="00AF386C" w:rsidP="001D0DDF">
      <w:pPr>
        <w:pStyle w:val="Odlomakpopisa"/>
        <w:numPr>
          <w:ilvl w:val="0"/>
          <w:numId w:val="54"/>
        </w:numPr>
        <w:spacing w:after="0" w:line="240" w:lineRule="auto"/>
        <w:jc w:val="both"/>
        <w:rPr>
          <w:rFonts w:asciiTheme="minorHAnsi" w:hAnsiTheme="minorHAnsi" w:cstheme="minorHAnsi"/>
          <w:sz w:val="24"/>
        </w:rPr>
      </w:pPr>
      <w:r w:rsidRPr="001D0DDF">
        <w:rPr>
          <w:rFonts w:asciiTheme="minorHAnsi" w:hAnsiTheme="minorHAnsi" w:cstheme="minorHAnsi"/>
          <w:sz w:val="24"/>
        </w:rPr>
        <w:t>Izjava prijavitelja o odricanju prava na prigovor</w:t>
      </w:r>
      <w:r w:rsidR="001D0DDF">
        <w:rPr>
          <w:rFonts w:asciiTheme="minorHAnsi" w:hAnsiTheme="minorHAnsi" w:cstheme="minorHAnsi"/>
          <w:sz w:val="24"/>
        </w:rPr>
        <w:t xml:space="preserve"> (Prilog 6)</w:t>
      </w:r>
      <w:r w:rsidR="00A25197">
        <w:rPr>
          <w:rFonts w:asciiTheme="minorHAnsi" w:hAnsiTheme="minorHAnsi" w:cstheme="minorHAnsi"/>
          <w:sz w:val="24"/>
        </w:rPr>
        <w:t>.</w:t>
      </w:r>
    </w:p>
    <w:p w14:paraId="21B3438F" w14:textId="77777777" w:rsidR="00E558D0" w:rsidRPr="006611F1" w:rsidRDefault="00E558D0" w:rsidP="000650C4">
      <w:pPr>
        <w:rPr>
          <w:rFonts w:asciiTheme="minorHAnsi" w:hAnsiTheme="minorHAnsi" w:cstheme="minorHAnsi"/>
        </w:rPr>
      </w:pPr>
    </w:p>
    <w:sectPr w:rsidR="00E558D0" w:rsidRPr="006611F1" w:rsidSect="00BB6BE0">
      <w:headerReference w:type="even" r:id="rId29"/>
      <w:headerReference w:type="default" r:id="rId30"/>
      <w:footerReference w:type="default" r:id="rId31"/>
      <w:headerReference w:type="first" r:id="rId32"/>
      <w:pgSz w:w="11906" w:h="16838"/>
      <w:pgMar w:top="1134" w:right="1134" w:bottom="709" w:left="1134" w:header="0" w:footer="0" w:gutter="0"/>
      <w:cols w:space="72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91F22" w14:textId="77777777" w:rsidR="00445556" w:rsidRDefault="00445556">
      <w:pPr>
        <w:spacing w:after="0" w:line="240" w:lineRule="auto"/>
      </w:pPr>
      <w:r>
        <w:separator/>
      </w:r>
    </w:p>
  </w:endnote>
  <w:endnote w:type="continuationSeparator" w:id="0">
    <w:p w14:paraId="69C077DD" w14:textId="77777777" w:rsidR="00445556" w:rsidRDefault="00445556">
      <w:pPr>
        <w:spacing w:after="0" w:line="240" w:lineRule="auto"/>
      </w:pPr>
      <w:r>
        <w:continuationSeparator/>
      </w:r>
    </w:p>
  </w:endnote>
  <w:endnote w:type="continuationNotice" w:id="1">
    <w:p w14:paraId="3A8C7642" w14:textId="77777777" w:rsidR="00445556" w:rsidRDefault="004455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panose1 w:val="00000000000000000000"/>
    <w:charset w:val="00"/>
    <w:family w:val="roman"/>
    <w:notTrueType/>
    <w:pitch w:val="default"/>
  </w:font>
  <w:font w:name="Arial (W1)">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reeSans">
    <w:altName w:val="Times New Roman"/>
    <w:panose1 w:val="00000000000000000000"/>
    <w:charset w:val="00"/>
    <w:family w:val="roman"/>
    <w:notTrueType/>
    <w:pitch w:val="default"/>
  </w:font>
  <w:font w:name="EUAlbertina">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2599B" w14:textId="77777777" w:rsidR="00B2147E" w:rsidRDefault="00B2147E" w:rsidP="00B36E9F">
    <w:pPr>
      <w:pStyle w:val="Podnoje"/>
      <w:tabs>
        <w:tab w:val="left" w:pos="2486"/>
        <w:tab w:val="right" w:pos="9638"/>
      </w:tabs>
    </w:pPr>
  </w:p>
  <w:p w14:paraId="6051E5A1" w14:textId="09997975" w:rsidR="00B2147E" w:rsidRDefault="00B2147E" w:rsidP="00DD7BD0">
    <w:pPr>
      <w:pStyle w:val="Podnoje"/>
      <w:tabs>
        <w:tab w:val="left" w:pos="2486"/>
        <w:tab w:val="right" w:pos="9638"/>
      </w:tabs>
    </w:pPr>
    <w:r>
      <w:tab/>
    </w:r>
    <w:r>
      <w:rPr>
        <w:noProof/>
        <w:lang w:eastAsia="hr-HR"/>
      </w:rPr>
      <w:drawing>
        <wp:inline distT="0" distB="0" distL="0" distR="0" wp14:anchorId="62000E41" wp14:editId="372FB805">
          <wp:extent cx="3062605" cy="1000760"/>
          <wp:effectExtent l="0" t="0" r="444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2605" cy="1000760"/>
                  </a:xfrm>
                  <a:prstGeom prst="rect">
                    <a:avLst/>
                  </a:prstGeom>
                  <a:noFill/>
                  <a:ln>
                    <a:noFill/>
                  </a:ln>
                </pic:spPr>
              </pic:pic>
            </a:graphicData>
          </a:graphic>
        </wp:inline>
      </w:drawing>
    </w:r>
    <w:r>
      <w:tab/>
    </w:r>
    <w:r>
      <w:fldChar w:fldCharType="begin"/>
    </w:r>
    <w:r>
      <w:instrText xml:space="preserve"> PAGE </w:instrText>
    </w:r>
    <w:r>
      <w:fldChar w:fldCharType="separate"/>
    </w:r>
    <w:r w:rsidR="00AE7E05">
      <w:rPr>
        <w:noProof/>
      </w:rPr>
      <w:t>21</w:t>
    </w:r>
    <w:r>
      <w:rPr>
        <w:noProof/>
      </w:rPr>
      <w:fldChar w:fldCharType="end"/>
    </w:r>
  </w:p>
  <w:p w14:paraId="40E3434E" w14:textId="77777777" w:rsidR="00B2147E" w:rsidRPr="009E5E48" w:rsidRDefault="00B2147E" w:rsidP="009E5E48">
    <w:pPr>
      <w:pStyle w:val="Podnoje"/>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ED1B5" w14:textId="77777777" w:rsidR="00445556" w:rsidRDefault="00445556">
      <w:r>
        <w:separator/>
      </w:r>
    </w:p>
  </w:footnote>
  <w:footnote w:type="continuationSeparator" w:id="0">
    <w:p w14:paraId="58A7F0EC" w14:textId="77777777" w:rsidR="00445556" w:rsidRDefault="00445556">
      <w:r>
        <w:continuationSeparator/>
      </w:r>
    </w:p>
  </w:footnote>
  <w:footnote w:type="continuationNotice" w:id="1">
    <w:p w14:paraId="4B49AAAB" w14:textId="77777777" w:rsidR="00445556" w:rsidRDefault="00445556">
      <w:pPr>
        <w:spacing w:after="0" w:line="240" w:lineRule="auto"/>
      </w:pPr>
    </w:p>
  </w:footnote>
  <w:footnote w:id="2">
    <w:p w14:paraId="61426B74" w14:textId="19EC1708" w:rsidR="00B2147E" w:rsidRPr="00DA4F90" w:rsidRDefault="00B2147E" w:rsidP="00115A23">
      <w:pPr>
        <w:pStyle w:val="Tekstfusnote"/>
        <w:tabs>
          <w:tab w:val="left" w:pos="284"/>
        </w:tabs>
        <w:rPr>
          <w:sz w:val="16"/>
          <w:szCs w:val="16"/>
        </w:rPr>
      </w:pPr>
      <w:r w:rsidRPr="005D45F7">
        <w:rPr>
          <w:rStyle w:val="Referencafusnote"/>
          <w:sz w:val="14"/>
          <w:szCs w:val="16"/>
        </w:rPr>
        <w:footnoteRef/>
      </w:r>
      <w:r w:rsidRPr="005D45F7">
        <w:rPr>
          <w:sz w:val="18"/>
        </w:rPr>
        <w:t xml:space="preserve"> </w:t>
      </w:r>
      <w:hyperlink r:id="rId1" w:history="1">
        <w:r w:rsidRPr="00563E7F">
          <w:rPr>
            <w:rStyle w:val="Hiperveza"/>
            <w:sz w:val="16"/>
          </w:rPr>
          <w:t>https://eur-lex.europa.eu/legal-content/HR/TXT/PDF/?uri=CELEX:02013R1303-20200718&amp;from=EN</w:t>
        </w:r>
      </w:hyperlink>
      <w:r>
        <w:rPr>
          <w:sz w:val="16"/>
        </w:rPr>
        <w:t xml:space="preserve"> </w:t>
      </w:r>
    </w:p>
  </w:footnote>
  <w:footnote w:id="3">
    <w:p w14:paraId="7886F3C5" w14:textId="77777777" w:rsidR="00B2147E" w:rsidRPr="00FF4F72" w:rsidRDefault="00B2147E" w:rsidP="004D7DDA">
      <w:pPr>
        <w:pStyle w:val="Tekstfusnote"/>
        <w:rPr>
          <w:rStyle w:val="Hiperveza"/>
          <w:sz w:val="16"/>
          <w:szCs w:val="16"/>
        </w:rPr>
      </w:pPr>
      <w:r w:rsidRPr="00FF4F72">
        <w:rPr>
          <w:rStyle w:val="Referencafusnote"/>
          <w:sz w:val="18"/>
        </w:rPr>
        <w:footnoteRef/>
      </w:r>
      <w:r>
        <w:t xml:space="preserve"> </w:t>
      </w:r>
      <w:r w:rsidRPr="00FF4F72">
        <w:rPr>
          <w:rStyle w:val="Hiperveza"/>
          <w:sz w:val="16"/>
          <w:szCs w:val="16"/>
        </w:rPr>
        <w:t>https://eur-lex.europa.eu/legal-content/HR/TXT/PDF/?uri=CELEX:32020R0558&amp;from=HR</w:t>
      </w:r>
    </w:p>
  </w:footnote>
  <w:footnote w:id="4">
    <w:p w14:paraId="774F0E1F" w14:textId="1C8135F9" w:rsidR="00B2147E" w:rsidRPr="0021420B" w:rsidRDefault="00B2147E" w:rsidP="00D27EDC">
      <w:pPr>
        <w:pStyle w:val="Tekstfusnote"/>
        <w:tabs>
          <w:tab w:val="left" w:pos="284"/>
        </w:tabs>
        <w:rPr>
          <w:sz w:val="16"/>
          <w:szCs w:val="16"/>
        </w:rPr>
      </w:pPr>
      <w:r w:rsidRPr="0021420B">
        <w:rPr>
          <w:rStyle w:val="Referencafusnote"/>
          <w:sz w:val="16"/>
          <w:szCs w:val="16"/>
        </w:rPr>
        <w:footnoteRef/>
      </w:r>
      <w:r>
        <w:t xml:space="preserve"> </w:t>
      </w:r>
      <w:hyperlink r:id="rId2" w:history="1">
        <w:r w:rsidRPr="005D45F7">
          <w:rPr>
            <w:rStyle w:val="Hiperveza"/>
            <w:sz w:val="16"/>
          </w:rPr>
          <w:t>https://eur-lex.europa.eu/legal-content/HR/TXT/PDF/?uri=CELEX:02013R1304-20180802&amp;from=EN</w:t>
        </w:r>
      </w:hyperlink>
      <w:r>
        <w:t xml:space="preserve"> </w:t>
      </w:r>
    </w:p>
  </w:footnote>
  <w:footnote w:id="5">
    <w:p w14:paraId="310B9334" w14:textId="2400581E" w:rsidR="00B2147E" w:rsidRPr="0021420B" w:rsidRDefault="00B2147E" w:rsidP="00115A23">
      <w:pPr>
        <w:pStyle w:val="Tekstfusnote"/>
        <w:tabs>
          <w:tab w:val="left" w:pos="284"/>
        </w:tabs>
        <w:rPr>
          <w:sz w:val="16"/>
          <w:szCs w:val="16"/>
        </w:rPr>
      </w:pPr>
      <w:r w:rsidRPr="0021420B">
        <w:rPr>
          <w:rStyle w:val="Referencafusnote"/>
          <w:sz w:val="16"/>
          <w:szCs w:val="16"/>
        </w:rPr>
        <w:footnoteRef/>
      </w:r>
      <w:r w:rsidRPr="005D45F7">
        <w:rPr>
          <w:sz w:val="16"/>
        </w:rPr>
        <w:t xml:space="preserve"> </w:t>
      </w:r>
      <w:hyperlink r:id="rId3" w:history="1">
        <w:r w:rsidRPr="005D45F7">
          <w:rPr>
            <w:rStyle w:val="Hiperveza"/>
            <w:sz w:val="16"/>
          </w:rPr>
          <w:t>https://eur-lex.europa.eu/legal-content/HR/TXT/PDF/?uri=CELEX:02014R0215-20180225&amp;from=EN</w:t>
        </w:r>
      </w:hyperlink>
      <w:r>
        <w:rPr>
          <w:b/>
        </w:rPr>
        <w:t xml:space="preserve"> </w:t>
      </w:r>
    </w:p>
  </w:footnote>
  <w:footnote w:id="6">
    <w:p w14:paraId="241B0E5B" w14:textId="3C413564" w:rsidR="00B2147E" w:rsidRPr="0021420B" w:rsidRDefault="00B2147E" w:rsidP="0033590E">
      <w:pPr>
        <w:tabs>
          <w:tab w:val="left" w:pos="284"/>
        </w:tabs>
        <w:spacing w:after="0"/>
        <w:rPr>
          <w:sz w:val="16"/>
          <w:szCs w:val="16"/>
        </w:rPr>
      </w:pPr>
      <w:r w:rsidRPr="0021420B">
        <w:rPr>
          <w:rStyle w:val="Referencafusnote"/>
          <w:sz w:val="16"/>
          <w:szCs w:val="16"/>
        </w:rPr>
        <w:footnoteRef/>
      </w:r>
      <w:r>
        <w:rPr>
          <w:sz w:val="16"/>
          <w:szCs w:val="16"/>
        </w:rPr>
        <w:t xml:space="preserve"> </w:t>
      </w:r>
      <w:hyperlink r:id="rId4" w:history="1">
        <w:r w:rsidRPr="00935FE6">
          <w:rPr>
            <w:rStyle w:val="Hiperveza"/>
            <w:sz w:val="16"/>
          </w:rPr>
          <w:t>https://eur-lex.europa.eu/legal-content/HR/TXT/PDF/?uri=CELEX:02014R0821-20190215&amp;from=EN</w:t>
        </w:r>
      </w:hyperlink>
      <w:r>
        <w:t xml:space="preserve">  </w:t>
      </w:r>
    </w:p>
  </w:footnote>
  <w:footnote w:id="7">
    <w:p w14:paraId="3D027214" w14:textId="4FBAD9A9" w:rsidR="00B2147E" w:rsidRPr="0021420B" w:rsidRDefault="00B2147E" w:rsidP="00115A23">
      <w:pPr>
        <w:pStyle w:val="Tekstfusnote"/>
        <w:tabs>
          <w:tab w:val="left" w:pos="284"/>
        </w:tabs>
        <w:rPr>
          <w:sz w:val="16"/>
          <w:szCs w:val="16"/>
        </w:rPr>
      </w:pPr>
      <w:r w:rsidRPr="0021420B">
        <w:rPr>
          <w:rStyle w:val="Referencafusnote"/>
          <w:sz w:val="16"/>
          <w:szCs w:val="16"/>
        </w:rPr>
        <w:footnoteRef/>
      </w:r>
      <w:r>
        <w:rPr>
          <w:sz w:val="16"/>
          <w:szCs w:val="16"/>
        </w:rPr>
        <w:t xml:space="preserve"> </w:t>
      </w:r>
      <w:hyperlink r:id="rId5" w:history="1">
        <w:r w:rsidRPr="005D45F7">
          <w:rPr>
            <w:rStyle w:val="Hiperveza"/>
            <w:sz w:val="16"/>
          </w:rPr>
          <w:t>https://eur-lex.europa.eu/legal-content/HR/TXT/PDF/?uri=CELEX:02014R0480-20190530&amp;from=EN</w:t>
        </w:r>
      </w:hyperlink>
      <w:r>
        <w:t xml:space="preserve">  </w:t>
      </w:r>
    </w:p>
  </w:footnote>
  <w:footnote w:id="8">
    <w:p w14:paraId="21DF4BE0" w14:textId="6F418597" w:rsidR="00B2147E" w:rsidRPr="0021420B" w:rsidRDefault="00B2147E" w:rsidP="00115A23">
      <w:pPr>
        <w:pStyle w:val="Tekstfusnote"/>
        <w:tabs>
          <w:tab w:val="left" w:pos="284"/>
        </w:tabs>
        <w:rPr>
          <w:sz w:val="16"/>
          <w:szCs w:val="16"/>
        </w:rPr>
      </w:pPr>
      <w:r w:rsidRPr="0021420B">
        <w:rPr>
          <w:rStyle w:val="Referencafusnote"/>
          <w:sz w:val="16"/>
          <w:szCs w:val="16"/>
        </w:rPr>
        <w:footnoteRef/>
      </w:r>
      <w:r>
        <w:rPr>
          <w:rFonts w:eastAsia="Calibri"/>
          <w:sz w:val="16"/>
          <w:szCs w:val="16"/>
        </w:rPr>
        <w:t xml:space="preserve"> </w:t>
      </w:r>
      <w:hyperlink r:id="rId6" w:history="1">
        <w:r w:rsidRPr="0021420B">
          <w:rPr>
            <w:rStyle w:val="Hiperveza"/>
            <w:sz w:val="16"/>
            <w:szCs w:val="16"/>
          </w:rPr>
          <w:t>http://www.esf.hr/wordpress/wp-content/uploads/2016/03/DELEGIRANA-UREDBA-KOMISIJE-EU-br.-240_2014.pdf</w:t>
        </w:r>
      </w:hyperlink>
    </w:p>
  </w:footnote>
  <w:footnote w:id="9">
    <w:p w14:paraId="5885B341" w14:textId="681C9B08" w:rsidR="00B2147E" w:rsidRPr="007F7322" w:rsidRDefault="00B2147E">
      <w:pPr>
        <w:pStyle w:val="Tekstfusnote"/>
        <w:rPr>
          <w:rStyle w:val="Hiperveza"/>
          <w:sz w:val="16"/>
          <w:szCs w:val="16"/>
        </w:rPr>
      </w:pPr>
      <w:r w:rsidRPr="007F7322">
        <w:rPr>
          <w:rStyle w:val="Referencafusnote"/>
          <w:sz w:val="16"/>
          <w:szCs w:val="16"/>
        </w:rPr>
        <w:footnoteRef/>
      </w:r>
      <w:r>
        <w:t xml:space="preserve"> </w:t>
      </w:r>
      <w:hyperlink r:id="rId7" w:history="1">
        <w:r w:rsidRPr="00CE7628">
          <w:rPr>
            <w:rStyle w:val="Hiperveza"/>
            <w:sz w:val="16"/>
            <w:szCs w:val="16"/>
          </w:rPr>
          <w:t>https://eur-lex.europa.eu/legal-content/HR/TXT/PDF/?uri=CELEX:32018R1046&amp;from=EN</w:t>
        </w:r>
      </w:hyperlink>
      <w:r>
        <w:rPr>
          <w:rStyle w:val="Hiperveza"/>
          <w:sz w:val="16"/>
          <w:szCs w:val="16"/>
        </w:rPr>
        <w:t xml:space="preserve">  </w:t>
      </w:r>
    </w:p>
  </w:footnote>
  <w:footnote w:id="10">
    <w:p w14:paraId="655B1C88" w14:textId="4E3D0741" w:rsidR="00B2147E" w:rsidRPr="005C50E8" w:rsidRDefault="00B2147E">
      <w:pPr>
        <w:pStyle w:val="Tekstfusnote"/>
        <w:rPr>
          <w:rStyle w:val="Hiperveza"/>
          <w:sz w:val="16"/>
          <w:szCs w:val="16"/>
        </w:rPr>
      </w:pPr>
      <w:r w:rsidRPr="005C50E8">
        <w:rPr>
          <w:rStyle w:val="Referencafusnote"/>
          <w:sz w:val="16"/>
          <w:szCs w:val="16"/>
        </w:rPr>
        <w:footnoteRef/>
      </w:r>
      <w:r>
        <w:t xml:space="preserve"> </w:t>
      </w:r>
      <w:hyperlink r:id="rId8" w:history="1">
        <w:r w:rsidRPr="004D0122">
          <w:rPr>
            <w:rStyle w:val="Hiperveza"/>
            <w:sz w:val="16"/>
          </w:rPr>
          <w:t>https://eur-lex.europa.eu/legal-content/HR/TXT/PDF/?uri=CELEX:02016R0679-20160504&amp;from=EN</w:t>
        </w:r>
      </w:hyperlink>
      <w:r w:rsidRPr="004D0122">
        <w:rPr>
          <w:sz w:val="16"/>
        </w:rPr>
        <w:t xml:space="preserve">   </w:t>
      </w:r>
    </w:p>
  </w:footnote>
  <w:footnote w:id="11">
    <w:p w14:paraId="024FE713" w14:textId="164C20CF" w:rsidR="00B2147E" w:rsidRPr="00513BEA" w:rsidRDefault="00B2147E" w:rsidP="00FB21D7">
      <w:pPr>
        <w:pStyle w:val="Tekstfusnote"/>
        <w:rPr>
          <w:sz w:val="16"/>
          <w:szCs w:val="16"/>
        </w:rPr>
      </w:pPr>
      <w:r w:rsidRPr="009817D9">
        <w:rPr>
          <w:rStyle w:val="Referencafusnote"/>
          <w:sz w:val="18"/>
          <w:szCs w:val="18"/>
        </w:rPr>
        <w:footnoteRef/>
      </w:r>
      <w:r w:rsidRPr="009817D9">
        <w:rPr>
          <w:sz w:val="18"/>
          <w:szCs w:val="18"/>
        </w:rPr>
        <w:t xml:space="preserve"> </w:t>
      </w:r>
      <w:hyperlink r:id="rId9" w:history="1">
        <w:r w:rsidRPr="004D0122">
          <w:rPr>
            <w:rStyle w:val="Hiperveza"/>
            <w:sz w:val="16"/>
          </w:rPr>
          <w:t>https://eur-lex.europa.eu/legal-content/HR/TXT/PDF/?uri=CELEX:02014R0651-20200727&amp;from=EN</w:t>
        </w:r>
      </w:hyperlink>
      <w:r>
        <w:t xml:space="preserve"> </w:t>
      </w:r>
    </w:p>
  </w:footnote>
  <w:footnote w:id="12">
    <w:p w14:paraId="4E606D1D" w14:textId="019350A9" w:rsidR="00B2147E" w:rsidRPr="009817D9" w:rsidRDefault="00B2147E" w:rsidP="00FB21D7">
      <w:pPr>
        <w:pStyle w:val="Tekstfusnote"/>
        <w:rPr>
          <w:sz w:val="18"/>
          <w:szCs w:val="18"/>
        </w:rPr>
      </w:pPr>
      <w:r w:rsidRPr="009817D9">
        <w:rPr>
          <w:rStyle w:val="Referencafusnote"/>
          <w:sz w:val="18"/>
          <w:szCs w:val="18"/>
        </w:rPr>
        <w:footnoteRef/>
      </w:r>
      <w:r w:rsidRPr="009817D9">
        <w:rPr>
          <w:sz w:val="18"/>
          <w:szCs w:val="18"/>
        </w:rPr>
        <w:t xml:space="preserve"> </w:t>
      </w:r>
      <w:hyperlink r:id="rId10" w:history="1">
        <w:r w:rsidRPr="004D0122">
          <w:rPr>
            <w:rStyle w:val="Hiperveza"/>
            <w:sz w:val="16"/>
          </w:rPr>
          <w:t>https://eur-lex.europa.eu/legal-content/HR/TXT/PDF/?uri=CELEX:02013R1407-20200727&amp;from=EN</w:t>
        </w:r>
      </w:hyperlink>
      <w:r>
        <w:t xml:space="preserve">   </w:t>
      </w:r>
    </w:p>
  </w:footnote>
  <w:footnote w:id="13">
    <w:p w14:paraId="40C306BF" w14:textId="6199E8BA" w:rsidR="00B2147E" w:rsidRPr="001766CA" w:rsidRDefault="00B2147E" w:rsidP="0070713C">
      <w:pPr>
        <w:pStyle w:val="Tekstfusnote"/>
        <w:tabs>
          <w:tab w:val="left" w:pos="284"/>
        </w:tabs>
        <w:rPr>
          <w:sz w:val="16"/>
          <w:szCs w:val="16"/>
        </w:rPr>
      </w:pPr>
      <w:r w:rsidRPr="00DD7BD0">
        <w:rPr>
          <w:rStyle w:val="Referencafusnote"/>
          <w:sz w:val="18"/>
        </w:rPr>
        <w:footnoteRef/>
      </w:r>
      <w:r w:rsidRPr="00DD7BD0">
        <w:rPr>
          <w:sz w:val="18"/>
        </w:rPr>
        <w:t xml:space="preserve"> </w:t>
      </w:r>
      <w:hyperlink r:id="rId11" w:history="1">
        <w:r w:rsidRPr="00F61112">
          <w:rPr>
            <w:rStyle w:val="Hiperveza"/>
            <w:sz w:val="16"/>
            <w:szCs w:val="16"/>
          </w:rPr>
          <w:t>http://narodne-novine.nn.hr/clanci/sluzbeni/2014_07_92_1838.html</w:t>
        </w:r>
      </w:hyperlink>
      <w:r>
        <w:t xml:space="preserve"> </w:t>
      </w:r>
    </w:p>
  </w:footnote>
  <w:footnote w:id="14">
    <w:p w14:paraId="01184ADB" w14:textId="6882036E" w:rsidR="00B2147E" w:rsidRPr="00B76799" w:rsidRDefault="00B2147E" w:rsidP="0007590A">
      <w:pPr>
        <w:pStyle w:val="Tekstfusnote"/>
        <w:tabs>
          <w:tab w:val="left" w:pos="284"/>
        </w:tabs>
        <w:rPr>
          <w:sz w:val="16"/>
          <w:szCs w:val="16"/>
        </w:rPr>
      </w:pPr>
      <w:r w:rsidRPr="00B76799">
        <w:rPr>
          <w:rStyle w:val="Referencafusnote"/>
          <w:sz w:val="16"/>
          <w:szCs w:val="16"/>
        </w:rPr>
        <w:footnoteRef/>
      </w:r>
      <w:r>
        <w:rPr>
          <w:rFonts w:eastAsia="Calibri"/>
          <w:sz w:val="16"/>
          <w:szCs w:val="16"/>
        </w:rPr>
        <w:t xml:space="preserve"> </w:t>
      </w:r>
      <w:hyperlink r:id="rId12" w:history="1">
        <w:r w:rsidRPr="00B76799">
          <w:rPr>
            <w:rStyle w:val="Hiperveza"/>
            <w:sz w:val="16"/>
            <w:szCs w:val="16"/>
          </w:rPr>
          <w:t>http://narodne-novine.nn.hr/clanci/sluzbeni/2014_09_107_2070.html</w:t>
        </w:r>
      </w:hyperlink>
    </w:p>
  </w:footnote>
  <w:footnote w:id="15">
    <w:p w14:paraId="1BFC62EA" w14:textId="5ECA8753" w:rsidR="00B2147E" w:rsidRPr="00B76799" w:rsidRDefault="00B2147E" w:rsidP="0007590A">
      <w:pPr>
        <w:pStyle w:val="Tekstfusnote"/>
        <w:tabs>
          <w:tab w:val="left" w:pos="284"/>
        </w:tabs>
        <w:rPr>
          <w:rStyle w:val="Hiperveza"/>
          <w:sz w:val="16"/>
          <w:szCs w:val="16"/>
        </w:rPr>
      </w:pPr>
      <w:r w:rsidRPr="00B76799">
        <w:rPr>
          <w:rStyle w:val="Referencafusnote"/>
          <w:sz w:val="16"/>
          <w:szCs w:val="16"/>
        </w:rPr>
        <w:footnoteRef/>
      </w:r>
      <w:r>
        <w:rPr>
          <w:rFonts w:eastAsia="Calibri"/>
          <w:sz w:val="16"/>
          <w:szCs w:val="16"/>
        </w:rPr>
        <w:t xml:space="preserve"> </w:t>
      </w:r>
      <w:hyperlink r:id="rId13" w:history="1">
        <w:r w:rsidRPr="00BA0EAD">
          <w:rPr>
            <w:rStyle w:val="Hiperveza"/>
            <w:sz w:val="16"/>
            <w:szCs w:val="16"/>
          </w:rPr>
          <w:t>http://narodne-novine.nn.hr/clanci/sluzbeni/2015_02_23_479.html</w:t>
        </w:r>
      </w:hyperlink>
    </w:p>
  </w:footnote>
  <w:footnote w:id="16">
    <w:p w14:paraId="3C6B7D0E" w14:textId="1AB6585E" w:rsidR="00B2147E" w:rsidRPr="00B76799" w:rsidRDefault="00B2147E" w:rsidP="0007590A">
      <w:pPr>
        <w:pStyle w:val="Tekstfusnote"/>
        <w:tabs>
          <w:tab w:val="left" w:pos="284"/>
        </w:tabs>
        <w:rPr>
          <w:rStyle w:val="Hiperveza"/>
          <w:sz w:val="16"/>
          <w:szCs w:val="16"/>
        </w:rPr>
      </w:pPr>
      <w:r w:rsidRPr="0007590A">
        <w:rPr>
          <w:rStyle w:val="Hiperveza"/>
          <w:color w:val="auto"/>
          <w:sz w:val="16"/>
          <w:szCs w:val="16"/>
          <w:vertAlign w:val="superscript"/>
        </w:rPr>
        <w:footnoteRef/>
      </w:r>
      <w:r>
        <w:rPr>
          <w:rStyle w:val="Hiperveza"/>
          <w:sz w:val="16"/>
          <w:szCs w:val="16"/>
        </w:rPr>
        <w:t xml:space="preserve"> </w:t>
      </w:r>
      <w:hyperlink r:id="rId14" w:history="1">
        <w:r w:rsidRPr="00BA0EAD">
          <w:rPr>
            <w:rStyle w:val="Hiperveza"/>
            <w:sz w:val="16"/>
            <w:szCs w:val="16"/>
          </w:rPr>
          <w:t>http://narodne-novine.nn.hr/clanci/sluzbeni/2015_11_129_2439.html</w:t>
        </w:r>
      </w:hyperlink>
    </w:p>
  </w:footnote>
  <w:footnote w:id="17">
    <w:p w14:paraId="02A96376" w14:textId="6068C020" w:rsidR="00B2147E" w:rsidRPr="00B76799" w:rsidRDefault="00B2147E" w:rsidP="0007590A">
      <w:pPr>
        <w:pStyle w:val="Tekstfusnote"/>
        <w:tabs>
          <w:tab w:val="left" w:pos="284"/>
        </w:tabs>
        <w:rPr>
          <w:rStyle w:val="Hiperveza"/>
          <w:sz w:val="16"/>
          <w:szCs w:val="16"/>
        </w:rPr>
      </w:pPr>
      <w:r w:rsidRPr="0007590A">
        <w:rPr>
          <w:rStyle w:val="Hiperveza"/>
          <w:color w:val="auto"/>
          <w:sz w:val="16"/>
          <w:szCs w:val="16"/>
          <w:vertAlign w:val="superscript"/>
        </w:rPr>
        <w:footnoteRef/>
      </w:r>
      <w:r>
        <w:rPr>
          <w:rStyle w:val="Hiperveza"/>
          <w:sz w:val="16"/>
          <w:szCs w:val="16"/>
        </w:rPr>
        <w:t xml:space="preserve"> </w:t>
      </w:r>
      <w:hyperlink r:id="rId15" w:history="1">
        <w:r w:rsidRPr="00BA0EAD">
          <w:rPr>
            <w:rStyle w:val="Hiperveza"/>
            <w:sz w:val="16"/>
            <w:szCs w:val="16"/>
          </w:rPr>
          <w:t>http://narodne-novine.nn.hr/clanci/sluzbeni/2017_02_15_351.html</w:t>
        </w:r>
      </w:hyperlink>
    </w:p>
  </w:footnote>
  <w:footnote w:id="18">
    <w:p w14:paraId="2404C003" w14:textId="25D53C86" w:rsidR="00B2147E" w:rsidRDefault="00B2147E" w:rsidP="0048097B">
      <w:pPr>
        <w:pStyle w:val="Tekstfusnote"/>
      </w:pPr>
      <w:r w:rsidRPr="007E066F">
        <w:rPr>
          <w:rStyle w:val="Referencafusnote"/>
          <w:sz w:val="16"/>
        </w:rPr>
        <w:footnoteRef/>
      </w:r>
      <w:r>
        <w:t xml:space="preserve"> </w:t>
      </w:r>
      <w:hyperlink r:id="rId16" w:history="1">
        <w:r w:rsidRPr="00830B37">
          <w:rPr>
            <w:rStyle w:val="Hiperveza"/>
            <w:sz w:val="16"/>
            <w:szCs w:val="16"/>
          </w:rPr>
          <w:t>https://narodne-novine.nn.hr/clanci/sluzbeni/2017_03_18_433.html</w:t>
        </w:r>
      </w:hyperlink>
    </w:p>
  </w:footnote>
  <w:footnote w:id="19">
    <w:p w14:paraId="375947BC" w14:textId="1F4B7C01" w:rsidR="00B2147E" w:rsidRPr="00BB74BB" w:rsidRDefault="00B2147E" w:rsidP="001A6C03">
      <w:pPr>
        <w:pStyle w:val="Tekstfusnote"/>
        <w:tabs>
          <w:tab w:val="left" w:pos="284"/>
        </w:tabs>
        <w:jc w:val="both"/>
        <w:rPr>
          <w:sz w:val="16"/>
          <w:szCs w:val="16"/>
        </w:rPr>
      </w:pPr>
      <w:r w:rsidRPr="00BB74BB">
        <w:rPr>
          <w:rStyle w:val="Referencafusnote"/>
          <w:sz w:val="16"/>
          <w:szCs w:val="16"/>
        </w:rPr>
        <w:footnoteRef/>
      </w:r>
      <w:r>
        <w:rPr>
          <w:rFonts w:eastAsia="Calibri"/>
          <w:sz w:val="16"/>
          <w:szCs w:val="16"/>
        </w:rPr>
        <w:t xml:space="preserve"> </w:t>
      </w:r>
      <w:hyperlink r:id="rId17" w:history="1">
        <w:r w:rsidRPr="00BB74BB">
          <w:rPr>
            <w:rStyle w:val="Hiperveza"/>
            <w:sz w:val="16"/>
            <w:szCs w:val="16"/>
          </w:rPr>
          <w:t>http://www.esf.hr/wordpress/wp-content/uploads/2015/10/Pravilnik-o-prihvatljivosti-izdataka-za-projekte-Operativnog-programa-U</w:t>
        </w:r>
        <w:r>
          <w:rPr>
            <w:rStyle w:val="Hiperveza"/>
            <w:sz w:val="16"/>
            <w:szCs w:val="16"/>
          </w:rPr>
          <w:t xml:space="preserve"> %</w:t>
        </w:r>
        <w:r w:rsidRPr="00BB74BB">
          <w:rPr>
            <w:rStyle w:val="Hiperveza"/>
            <w:sz w:val="16"/>
            <w:szCs w:val="16"/>
          </w:rPr>
          <w:t>C4</w:t>
        </w:r>
        <w:r>
          <w:rPr>
            <w:rStyle w:val="Hiperveza"/>
            <w:sz w:val="16"/>
            <w:szCs w:val="16"/>
          </w:rPr>
          <w:t xml:space="preserve"> %</w:t>
        </w:r>
        <w:r w:rsidRPr="00BB74BB">
          <w:rPr>
            <w:rStyle w:val="Hiperveza"/>
            <w:sz w:val="16"/>
            <w:szCs w:val="16"/>
          </w:rPr>
          <w:t>8Dinkoviti-ljudski-potencijali-u-financijskom-razdoblju-2014.-2020.pdf</w:t>
        </w:r>
      </w:hyperlink>
    </w:p>
  </w:footnote>
  <w:footnote w:id="20">
    <w:p w14:paraId="7721D508" w14:textId="2DE0EDEF" w:rsidR="00B2147E" w:rsidRPr="00BB74BB" w:rsidRDefault="00B2147E" w:rsidP="001A6C03">
      <w:pPr>
        <w:pStyle w:val="Tekstfusnote"/>
        <w:tabs>
          <w:tab w:val="left" w:pos="284"/>
        </w:tabs>
        <w:jc w:val="both"/>
        <w:rPr>
          <w:sz w:val="16"/>
          <w:szCs w:val="16"/>
        </w:rPr>
      </w:pPr>
      <w:r w:rsidRPr="00BB74BB">
        <w:rPr>
          <w:rStyle w:val="Referencafusnote"/>
          <w:sz w:val="16"/>
          <w:szCs w:val="16"/>
        </w:rPr>
        <w:footnoteRef/>
      </w:r>
      <w:r>
        <w:rPr>
          <w:rFonts w:eastAsia="Calibri"/>
          <w:sz w:val="16"/>
          <w:szCs w:val="16"/>
        </w:rPr>
        <w:t xml:space="preserve"> </w:t>
      </w:r>
      <w:hyperlink r:id="rId18" w:history="1">
        <w:r w:rsidRPr="00BB74BB">
          <w:rPr>
            <w:rStyle w:val="Hiperveza"/>
            <w:sz w:val="16"/>
            <w:szCs w:val="16"/>
          </w:rPr>
          <w:t>http://www.esf.hr/wordpress/wp-content/uploads/2016/02/Pravilnik-o-izmjenama-i-dopunama-Pravilnika-o-prihvatljivosti-izdataka-u-okviru-Europskog-socijalnog-fonda.pdf</w:t>
        </w:r>
      </w:hyperlink>
    </w:p>
  </w:footnote>
  <w:footnote w:id="21">
    <w:p w14:paraId="67F68DAA" w14:textId="2914ACD0" w:rsidR="00B2147E" w:rsidRPr="00BB74BB" w:rsidRDefault="00B2147E" w:rsidP="00115A23">
      <w:pPr>
        <w:pStyle w:val="Tekstfusnote"/>
        <w:tabs>
          <w:tab w:val="left" w:pos="284"/>
        </w:tabs>
        <w:rPr>
          <w:sz w:val="16"/>
          <w:szCs w:val="16"/>
        </w:rPr>
      </w:pPr>
      <w:r w:rsidRPr="00BB74BB">
        <w:rPr>
          <w:rStyle w:val="Referencafusnote"/>
          <w:sz w:val="16"/>
          <w:szCs w:val="16"/>
        </w:rPr>
        <w:footnoteRef/>
      </w:r>
      <w:r>
        <w:rPr>
          <w:rFonts w:eastAsia="Calibri"/>
          <w:sz w:val="16"/>
          <w:szCs w:val="16"/>
        </w:rPr>
        <w:t xml:space="preserve"> </w:t>
      </w:r>
      <w:hyperlink r:id="rId19" w:history="1">
        <w:r w:rsidRPr="00A25281">
          <w:rPr>
            <w:rStyle w:val="Hiperveza"/>
            <w:sz w:val="16"/>
            <w:szCs w:val="16"/>
          </w:rPr>
          <w:t>http://narodne-novine.nn.hr/clanci/sluzbeni/2016_08_74_1749.html</w:t>
        </w:r>
      </w:hyperlink>
    </w:p>
  </w:footnote>
  <w:footnote w:id="22">
    <w:p w14:paraId="57EDD2CB" w14:textId="77777777" w:rsidR="00B2147E" w:rsidRPr="00513BEA" w:rsidRDefault="00B2147E" w:rsidP="00C41ECE">
      <w:pPr>
        <w:pStyle w:val="Tekstfusnote"/>
        <w:rPr>
          <w:sz w:val="16"/>
          <w:szCs w:val="16"/>
        </w:rPr>
      </w:pPr>
      <w:r w:rsidRPr="009817D9">
        <w:rPr>
          <w:rStyle w:val="Referencafusnote"/>
          <w:sz w:val="18"/>
          <w:szCs w:val="18"/>
        </w:rPr>
        <w:footnoteRef/>
      </w:r>
      <w:r w:rsidRPr="009817D9">
        <w:rPr>
          <w:sz w:val="18"/>
          <w:szCs w:val="18"/>
        </w:rPr>
        <w:t xml:space="preserve"> </w:t>
      </w:r>
      <w:hyperlink r:id="rId20" w:history="1">
        <w:r w:rsidRPr="00513BEA">
          <w:rPr>
            <w:rStyle w:val="Hiperveza"/>
            <w:sz w:val="16"/>
            <w:szCs w:val="16"/>
          </w:rPr>
          <w:t>https://narodne-novine.nn.hr/clanci/sluzbeni/2014_07_93_1872.html</w:t>
        </w:r>
      </w:hyperlink>
    </w:p>
  </w:footnote>
  <w:footnote w:id="23">
    <w:p w14:paraId="59BCAAB5" w14:textId="77777777" w:rsidR="00B2147E" w:rsidRPr="009817D9" w:rsidRDefault="00B2147E" w:rsidP="00C41ECE">
      <w:pPr>
        <w:pStyle w:val="Tekstfusnote"/>
        <w:rPr>
          <w:sz w:val="18"/>
          <w:szCs w:val="18"/>
        </w:rPr>
      </w:pPr>
      <w:r w:rsidRPr="009817D9">
        <w:rPr>
          <w:rStyle w:val="Referencafusnote"/>
          <w:sz w:val="18"/>
          <w:szCs w:val="18"/>
        </w:rPr>
        <w:footnoteRef/>
      </w:r>
      <w:r w:rsidRPr="009817D9">
        <w:rPr>
          <w:sz w:val="18"/>
          <w:szCs w:val="18"/>
        </w:rPr>
        <w:t xml:space="preserve"> </w:t>
      </w:r>
      <w:hyperlink r:id="rId21" w:history="1">
        <w:r w:rsidRPr="00513BEA">
          <w:rPr>
            <w:rStyle w:val="Hiperveza"/>
            <w:sz w:val="16"/>
            <w:szCs w:val="16"/>
          </w:rPr>
          <w:t>https://narodne-novine.nn.hr/clanci/sluzbeni/2017_12_127_2877.html</w:t>
        </w:r>
      </w:hyperlink>
    </w:p>
  </w:footnote>
  <w:footnote w:id="24">
    <w:p w14:paraId="35EDD059" w14:textId="77777777" w:rsidR="00B2147E" w:rsidRPr="009817D9" w:rsidRDefault="00B2147E" w:rsidP="00C41ECE">
      <w:pPr>
        <w:pStyle w:val="Tekstfusnote"/>
        <w:rPr>
          <w:sz w:val="18"/>
          <w:szCs w:val="18"/>
        </w:rPr>
      </w:pPr>
      <w:r w:rsidRPr="009817D9">
        <w:rPr>
          <w:rStyle w:val="Referencafusnote"/>
          <w:sz w:val="18"/>
          <w:szCs w:val="18"/>
        </w:rPr>
        <w:footnoteRef/>
      </w:r>
      <w:r w:rsidRPr="009817D9">
        <w:rPr>
          <w:sz w:val="18"/>
          <w:szCs w:val="18"/>
        </w:rPr>
        <w:t xml:space="preserve"> </w:t>
      </w:r>
      <w:hyperlink r:id="rId22" w:history="1">
        <w:r w:rsidRPr="00513BEA">
          <w:rPr>
            <w:rStyle w:val="Hiperveza"/>
            <w:sz w:val="16"/>
            <w:szCs w:val="16"/>
          </w:rPr>
          <w:t>https://narodne-novine.nn.hr/clanci/sluzbeni/2019_10_98_1940.html</w:t>
        </w:r>
      </w:hyperlink>
    </w:p>
  </w:footnote>
  <w:footnote w:id="25">
    <w:p w14:paraId="5E937318" w14:textId="193669E0" w:rsidR="00B2147E" w:rsidRPr="00F61112" w:rsidRDefault="00B2147E" w:rsidP="00C85A5D">
      <w:pPr>
        <w:pStyle w:val="Tekstfusnote"/>
        <w:tabs>
          <w:tab w:val="left" w:pos="284"/>
          <w:tab w:val="left" w:pos="5284"/>
        </w:tabs>
        <w:rPr>
          <w:sz w:val="16"/>
          <w:szCs w:val="16"/>
        </w:rPr>
      </w:pPr>
      <w:r w:rsidRPr="00BB74BB">
        <w:rPr>
          <w:rStyle w:val="Referencafusnote"/>
          <w:sz w:val="16"/>
          <w:szCs w:val="16"/>
        </w:rPr>
        <w:footnoteRef/>
      </w:r>
      <w:r>
        <w:rPr>
          <w:rFonts w:eastAsia="Calibri"/>
          <w:sz w:val="16"/>
          <w:szCs w:val="16"/>
        </w:rPr>
        <w:t xml:space="preserve"> </w:t>
      </w:r>
      <w:hyperlink r:id="rId23" w:history="1">
        <w:r w:rsidRPr="00F61112">
          <w:rPr>
            <w:rStyle w:val="Hiperveza"/>
            <w:sz w:val="16"/>
            <w:szCs w:val="16"/>
          </w:rPr>
          <w:t>http://narodne-novine.nn.hr/clanci/sluzbeni/2016_12_120_2607.html</w:t>
        </w:r>
      </w:hyperlink>
      <w:r w:rsidRPr="00F61112">
        <w:rPr>
          <w:sz w:val="16"/>
          <w:szCs w:val="16"/>
        </w:rPr>
        <w:t xml:space="preserve"> </w:t>
      </w:r>
    </w:p>
  </w:footnote>
  <w:footnote w:id="26">
    <w:p w14:paraId="383A3C4E" w14:textId="77777777" w:rsidR="00B2147E" w:rsidRPr="004906A5" w:rsidRDefault="00B2147E" w:rsidP="00D27EDC">
      <w:pPr>
        <w:pStyle w:val="Tekstfusnote"/>
        <w:rPr>
          <w:sz w:val="16"/>
          <w:szCs w:val="16"/>
        </w:rPr>
      </w:pPr>
      <w:r w:rsidRPr="004906A5">
        <w:rPr>
          <w:rStyle w:val="Referencafusnote"/>
          <w:sz w:val="16"/>
          <w:szCs w:val="16"/>
        </w:rPr>
        <w:footnoteRef/>
      </w:r>
      <w:r w:rsidRPr="004906A5">
        <w:rPr>
          <w:sz w:val="16"/>
          <w:szCs w:val="16"/>
        </w:rPr>
        <w:t xml:space="preserve"> </w:t>
      </w:r>
      <w:hyperlink r:id="rId24" w:history="1">
        <w:r w:rsidRPr="004906A5">
          <w:rPr>
            <w:rStyle w:val="Hiperveza"/>
            <w:sz w:val="16"/>
            <w:szCs w:val="16"/>
          </w:rPr>
          <w:t>https://narodne-novine.nn.hr/clanci/sluzbeni/2018_09_87_1709.html</w:t>
        </w:r>
      </w:hyperlink>
    </w:p>
  </w:footnote>
  <w:footnote w:id="27">
    <w:p w14:paraId="691BB08F" w14:textId="77777777" w:rsidR="00B2147E" w:rsidRPr="0070713C" w:rsidRDefault="00B2147E" w:rsidP="00C41ECE">
      <w:pPr>
        <w:pStyle w:val="Tekstfusnote"/>
        <w:rPr>
          <w:sz w:val="16"/>
          <w:szCs w:val="16"/>
        </w:rPr>
      </w:pPr>
      <w:r w:rsidRPr="0070713C">
        <w:rPr>
          <w:rStyle w:val="Referencafusnote"/>
          <w:sz w:val="16"/>
          <w:szCs w:val="16"/>
        </w:rPr>
        <w:footnoteRef/>
      </w:r>
      <w:r w:rsidRPr="0070713C">
        <w:rPr>
          <w:sz w:val="16"/>
          <w:szCs w:val="16"/>
        </w:rPr>
        <w:t xml:space="preserve"> </w:t>
      </w:r>
      <w:hyperlink r:id="rId25" w:history="1">
        <w:r w:rsidRPr="0070713C">
          <w:rPr>
            <w:rStyle w:val="Hiperveza"/>
            <w:sz w:val="16"/>
            <w:szCs w:val="16"/>
          </w:rPr>
          <w:t>https://narodne-novine.nn.hr/clanci/sluzbeni/2008_07_85_2728.html</w:t>
        </w:r>
      </w:hyperlink>
      <w:r w:rsidRPr="0070713C">
        <w:rPr>
          <w:sz w:val="16"/>
          <w:szCs w:val="16"/>
        </w:rPr>
        <w:t xml:space="preserve"> </w:t>
      </w:r>
    </w:p>
  </w:footnote>
  <w:footnote w:id="28">
    <w:p w14:paraId="66515024" w14:textId="77777777" w:rsidR="00B2147E" w:rsidRPr="0070713C" w:rsidRDefault="00B2147E" w:rsidP="00C41ECE">
      <w:pPr>
        <w:pStyle w:val="Tekstfusnote"/>
        <w:rPr>
          <w:sz w:val="16"/>
          <w:szCs w:val="16"/>
        </w:rPr>
      </w:pPr>
      <w:r w:rsidRPr="0070713C">
        <w:rPr>
          <w:rStyle w:val="Referencafusnote"/>
          <w:sz w:val="16"/>
          <w:szCs w:val="16"/>
        </w:rPr>
        <w:footnoteRef/>
      </w:r>
      <w:r w:rsidRPr="0070713C">
        <w:rPr>
          <w:sz w:val="16"/>
          <w:szCs w:val="16"/>
        </w:rPr>
        <w:t xml:space="preserve"> </w:t>
      </w:r>
      <w:hyperlink r:id="rId26" w:history="1">
        <w:r w:rsidRPr="0070713C">
          <w:rPr>
            <w:rStyle w:val="Hiperveza"/>
            <w:sz w:val="16"/>
            <w:szCs w:val="16"/>
          </w:rPr>
          <w:t>https://narodne-novine.nn.hr/clanci/sluzbeni/2012_10_112_2430.html</w:t>
        </w:r>
      </w:hyperlink>
      <w:r w:rsidRPr="0070713C">
        <w:rPr>
          <w:sz w:val="16"/>
          <w:szCs w:val="16"/>
        </w:rPr>
        <w:t xml:space="preserve"> </w:t>
      </w:r>
    </w:p>
  </w:footnote>
  <w:footnote w:id="29">
    <w:p w14:paraId="6478045F" w14:textId="77777777" w:rsidR="00B2147E" w:rsidRPr="004906A5" w:rsidRDefault="00B2147E" w:rsidP="00C41ECE">
      <w:pPr>
        <w:pStyle w:val="Tekstfusnote"/>
        <w:rPr>
          <w:sz w:val="16"/>
          <w:szCs w:val="16"/>
        </w:rPr>
      </w:pPr>
      <w:r w:rsidRPr="004906A5">
        <w:rPr>
          <w:rStyle w:val="Referencafusnote"/>
          <w:sz w:val="16"/>
          <w:szCs w:val="16"/>
        </w:rPr>
        <w:footnoteRef/>
      </w:r>
      <w:r w:rsidRPr="004906A5">
        <w:rPr>
          <w:sz w:val="16"/>
          <w:szCs w:val="16"/>
        </w:rPr>
        <w:t xml:space="preserve"> </w:t>
      </w:r>
      <w:hyperlink r:id="rId27" w:history="1">
        <w:r w:rsidRPr="004906A5">
          <w:rPr>
            <w:rStyle w:val="Hiperveza"/>
            <w:sz w:val="16"/>
            <w:szCs w:val="16"/>
          </w:rPr>
          <w:t>https://narodne-novine.nn.hr/clanci/medunarodni/2007_06_6_80.html</w:t>
        </w:r>
      </w:hyperlink>
    </w:p>
  </w:footnote>
  <w:footnote w:id="30">
    <w:p w14:paraId="6B4C8B19" w14:textId="77777777" w:rsidR="00B2147E" w:rsidRPr="004906A5" w:rsidRDefault="00B2147E" w:rsidP="00C41ECE">
      <w:pPr>
        <w:pStyle w:val="Tekstfusnote"/>
        <w:rPr>
          <w:sz w:val="16"/>
          <w:szCs w:val="16"/>
        </w:rPr>
      </w:pPr>
      <w:r w:rsidRPr="004906A5">
        <w:rPr>
          <w:rStyle w:val="Referencafusnote"/>
          <w:sz w:val="16"/>
          <w:szCs w:val="16"/>
        </w:rPr>
        <w:footnoteRef/>
      </w:r>
      <w:r w:rsidRPr="004906A5">
        <w:rPr>
          <w:sz w:val="16"/>
          <w:szCs w:val="16"/>
        </w:rPr>
        <w:t xml:space="preserve"> </w:t>
      </w:r>
      <w:hyperlink r:id="rId28" w:history="1">
        <w:r w:rsidRPr="004906A5">
          <w:rPr>
            <w:rStyle w:val="Hiperveza"/>
            <w:sz w:val="16"/>
            <w:szCs w:val="16"/>
          </w:rPr>
          <w:t>https://narodne-novine.nn.hr/clanci/medunarodni/2008_08_5_107.html</w:t>
        </w:r>
      </w:hyperlink>
    </w:p>
  </w:footnote>
  <w:footnote w:id="31">
    <w:p w14:paraId="72812F12" w14:textId="77777777" w:rsidR="00B2147E" w:rsidRPr="004906A5" w:rsidRDefault="00B2147E" w:rsidP="00C41ECE">
      <w:pPr>
        <w:pStyle w:val="Tekstfusnote"/>
        <w:rPr>
          <w:sz w:val="16"/>
          <w:szCs w:val="16"/>
        </w:rPr>
      </w:pPr>
      <w:r w:rsidRPr="004906A5">
        <w:rPr>
          <w:rStyle w:val="Referencafusnote"/>
          <w:sz w:val="16"/>
          <w:szCs w:val="16"/>
        </w:rPr>
        <w:footnoteRef/>
      </w:r>
      <w:r w:rsidRPr="004906A5">
        <w:rPr>
          <w:sz w:val="16"/>
          <w:szCs w:val="16"/>
        </w:rPr>
        <w:t xml:space="preserve"> </w:t>
      </w:r>
      <w:hyperlink r:id="rId29" w:history="1">
        <w:r w:rsidRPr="004906A5">
          <w:rPr>
            <w:rStyle w:val="Hiperveza"/>
            <w:sz w:val="16"/>
            <w:szCs w:val="16"/>
          </w:rPr>
          <w:t>https://narodne-novine.nn.hr/clanci/sluzbeni/2008_07_82_2663.html</w:t>
        </w:r>
      </w:hyperlink>
    </w:p>
  </w:footnote>
  <w:footnote w:id="32">
    <w:p w14:paraId="60F7C271" w14:textId="77777777" w:rsidR="00B2147E" w:rsidRPr="004906A5" w:rsidRDefault="00B2147E" w:rsidP="00C41ECE">
      <w:pPr>
        <w:pStyle w:val="Tekstfusnote"/>
        <w:rPr>
          <w:sz w:val="16"/>
          <w:szCs w:val="16"/>
        </w:rPr>
      </w:pPr>
      <w:r w:rsidRPr="004906A5">
        <w:rPr>
          <w:rStyle w:val="Referencafusnote"/>
          <w:sz w:val="16"/>
          <w:szCs w:val="16"/>
        </w:rPr>
        <w:footnoteRef/>
      </w:r>
      <w:r w:rsidRPr="004906A5">
        <w:rPr>
          <w:sz w:val="16"/>
          <w:szCs w:val="16"/>
        </w:rPr>
        <w:t xml:space="preserve"> </w:t>
      </w:r>
      <w:hyperlink r:id="rId30" w:history="1">
        <w:r w:rsidRPr="004906A5">
          <w:rPr>
            <w:rStyle w:val="Hiperveza"/>
            <w:sz w:val="16"/>
            <w:szCs w:val="16"/>
          </w:rPr>
          <w:t>https://narodne-novine.nn.hr/clanci/sluzbeni/2017_07_69_1606.html</w:t>
        </w:r>
      </w:hyperlink>
    </w:p>
  </w:footnote>
  <w:footnote w:id="33">
    <w:p w14:paraId="2292998F" w14:textId="3784A2C4" w:rsidR="00B2147E" w:rsidRPr="0070713C" w:rsidRDefault="00B2147E">
      <w:pPr>
        <w:pStyle w:val="Tekstfusnote"/>
        <w:rPr>
          <w:sz w:val="16"/>
          <w:szCs w:val="16"/>
        </w:rPr>
      </w:pPr>
      <w:r w:rsidRPr="0070713C">
        <w:rPr>
          <w:rStyle w:val="Referencafusnote"/>
          <w:sz w:val="16"/>
          <w:szCs w:val="16"/>
        </w:rPr>
        <w:footnoteRef/>
      </w:r>
      <w:r w:rsidRPr="0070713C">
        <w:rPr>
          <w:sz w:val="16"/>
          <w:szCs w:val="16"/>
        </w:rPr>
        <w:t xml:space="preserve"> </w:t>
      </w:r>
      <w:hyperlink r:id="rId31" w:history="1">
        <w:r w:rsidRPr="0070713C">
          <w:rPr>
            <w:rStyle w:val="Hiperveza"/>
            <w:sz w:val="16"/>
            <w:szCs w:val="16"/>
          </w:rPr>
          <w:t>https://narodne-novine.nn.hr/clanci/sluzbeni/2014_12_147_2751.html</w:t>
        </w:r>
      </w:hyperlink>
      <w:r w:rsidRPr="0070713C">
        <w:rPr>
          <w:sz w:val="16"/>
          <w:szCs w:val="16"/>
        </w:rPr>
        <w:t xml:space="preserve"> </w:t>
      </w:r>
    </w:p>
  </w:footnote>
  <w:footnote w:id="34">
    <w:p w14:paraId="5F31293C" w14:textId="0B3DD219" w:rsidR="00B2147E" w:rsidRPr="0070713C" w:rsidRDefault="00B2147E">
      <w:pPr>
        <w:pStyle w:val="Tekstfusnote"/>
        <w:rPr>
          <w:sz w:val="16"/>
          <w:szCs w:val="16"/>
        </w:rPr>
      </w:pPr>
      <w:r w:rsidRPr="0070713C">
        <w:rPr>
          <w:rStyle w:val="Referencafusnote"/>
          <w:sz w:val="16"/>
          <w:szCs w:val="16"/>
        </w:rPr>
        <w:footnoteRef/>
      </w:r>
      <w:r w:rsidRPr="0070713C">
        <w:rPr>
          <w:sz w:val="16"/>
          <w:szCs w:val="16"/>
        </w:rPr>
        <w:t xml:space="preserve"> </w:t>
      </w:r>
      <w:hyperlink r:id="rId32" w:history="1">
        <w:r w:rsidRPr="0070713C">
          <w:rPr>
            <w:rStyle w:val="Hiperveza"/>
            <w:sz w:val="16"/>
            <w:szCs w:val="16"/>
          </w:rPr>
          <w:t>https://narodne-novine.nn.hr/clanci/sluzbeni/2017_12_123_2799.html</w:t>
        </w:r>
      </w:hyperlink>
      <w:r w:rsidRPr="0070713C">
        <w:rPr>
          <w:sz w:val="16"/>
          <w:szCs w:val="16"/>
        </w:rPr>
        <w:t xml:space="preserve"> </w:t>
      </w:r>
    </w:p>
  </w:footnote>
  <w:footnote w:id="35">
    <w:p w14:paraId="6F31BDCB" w14:textId="7C07DD5D" w:rsidR="00B2147E" w:rsidRPr="00A656A8" w:rsidRDefault="00B2147E" w:rsidP="0048097B">
      <w:pPr>
        <w:pStyle w:val="Tekstfusnote"/>
        <w:rPr>
          <w:sz w:val="16"/>
          <w:szCs w:val="16"/>
        </w:rPr>
      </w:pPr>
      <w:r w:rsidRPr="00A656A8">
        <w:rPr>
          <w:rStyle w:val="Referencafusnote"/>
          <w:sz w:val="16"/>
          <w:szCs w:val="16"/>
        </w:rPr>
        <w:footnoteRef/>
      </w:r>
      <w:r w:rsidRPr="00A656A8">
        <w:rPr>
          <w:sz w:val="16"/>
          <w:szCs w:val="16"/>
        </w:rPr>
        <w:t xml:space="preserve"> </w:t>
      </w:r>
      <w:hyperlink r:id="rId33" w:history="1">
        <w:r w:rsidRPr="007D2E72">
          <w:rPr>
            <w:rStyle w:val="Hiperveza"/>
            <w:sz w:val="16"/>
            <w:szCs w:val="16"/>
          </w:rPr>
          <w:t>https://narodne-novine.nn.hr/clanci/sluzbeni/2018_12_118_2344.html</w:t>
        </w:r>
      </w:hyperlink>
    </w:p>
  </w:footnote>
  <w:footnote w:id="36">
    <w:p w14:paraId="4DE3D9B5" w14:textId="1CB681DF" w:rsidR="00B2147E" w:rsidRPr="0070713C" w:rsidRDefault="00B2147E"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34" w:history="1">
        <w:r w:rsidRPr="0070713C">
          <w:rPr>
            <w:rStyle w:val="Hiperveza"/>
            <w:sz w:val="16"/>
            <w:szCs w:val="16"/>
          </w:rPr>
          <w:t>https://narodne-novine.nn.hr/clanci/sluzbeni/2001_04_33_569.html</w:t>
        </w:r>
      </w:hyperlink>
      <w:r w:rsidRPr="0070713C">
        <w:rPr>
          <w:sz w:val="16"/>
          <w:szCs w:val="16"/>
        </w:rPr>
        <w:t xml:space="preserve"> </w:t>
      </w:r>
    </w:p>
  </w:footnote>
  <w:footnote w:id="37">
    <w:p w14:paraId="3923D124" w14:textId="1B8BA17C" w:rsidR="00B2147E" w:rsidRPr="0070713C" w:rsidRDefault="00B2147E"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35" w:history="1">
        <w:r w:rsidRPr="0070713C">
          <w:rPr>
            <w:rStyle w:val="Hiperveza"/>
            <w:sz w:val="16"/>
            <w:szCs w:val="16"/>
          </w:rPr>
          <w:t>https://narodne-novine.nn.hr/clanci/sluzbeni/2001_07_60_974.html</w:t>
        </w:r>
      </w:hyperlink>
      <w:r w:rsidRPr="0070713C">
        <w:rPr>
          <w:sz w:val="16"/>
          <w:szCs w:val="16"/>
        </w:rPr>
        <w:t xml:space="preserve"> </w:t>
      </w:r>
    </w:p>
  </w:footnote>
  <w:footnote w:id="38">
    <w:p w14:paraId="2E1B2A7F" w14:textId="04786675" w:rsidR="00B2147E" w:rsidRPr="0070713C" w:rsidRDefault="00B2147E"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36" w:history="1">
        <w:r w:rsidRPr="0070713C">
          <w:rPr>
            <w:rStyle w:val="Hiperveza"/>
            <w:sz w:val="16"/>
            <w:szCs w:val="16"/>
          </w:rPr>
          <w:t>https://narodne-novine.nn.hr/clanci/sluzbeni/2005_10_129_2385.html</w:t>
        </w:r>
      </w:hyperlink>
      <w:r w:rsidRPr="0070713C">
        <w:rPr>
          <w:sz w:val="16"/>
          <w:szCs w:val="16"/>
        </w:rPr>
        <w:t xml:space="preserve"> </w:t>
      </w:r>
    </w:p>
  </w:footnote>
  <w:footnote w:id="39">
    <w:p w14:paraId="633A0A80" w14:textId="1D7E410F" w:rsidR="00B2147E" w:rsidRPr="0070713C" w:rsidRDefault="00B2147E"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37" w:history="1">
        <w:r w:rsidRPr="0070713C">
          <w:rPr>
            <w:rStyle w:val="Hiperveza"/>
            <w:sz w:val="16"/>
            <w:szCs w:val="16"/>
          </w:rPr>
          <w:t>https://narodne-novine.nn.hr/clanci/sluzbeni/2007_10_109_3179.html</w:t>
        </w:r>
      </w:hyperlink>
      <w:r w:rsidRPr="0070713C">
        <w:rPr>
          <w:sz w:val="16"/>
          <w:szCs w:val="16"/>
        </w:rPr>
        <w:t xml:space="preserve"> </w:t>
      </w:r>
    </w:p>
  </w:footnote>
  <w:footnote w:id="40">
    <w:p w14:paraId="44B1AB77" w14:textId="41E9E38E" w:rsidR="00B2147E" w:rsidRPr="0070713C" w:rsidRDefault="00B2147E"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38" w:history="1">
        <w:r w:rsidRPr="0070713C">
          <w:rPr>
            <w:rStyle w:val="Hiperveza"/>
            <w:sz w:val="16"/>
            <w:szCs w:val="16"/>
          </w:rPr>
          <w:t>https://narodne-novine.nn.hr/clanci/sluzbeni/2008_10_125_3563.html</w:t>
        </w:r>
      </w:hyperlink>
      <w:r w:rsidRPr="0070713C">
        <w:rPr>
          <w:sz w:val="16"/>
          <w:szCs w:val="16"/>
        </w:rPr>
        <w:t xml:space="preserve"> </w:t>
      </w:r>
    </w:p>
  </w:footnote>
  <w:footnote w:id="41">
    <w:p w14:paraId="6F0BBB56" w14:textId="796EFD7E" w:rsidR="00B2147E" w:rsidRPr="0070713C" w:rsidRDefault="00B2147E"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39" w:history="1">
        <w:r w:rsidRPr="0070713C">
          <w:rPr>
            <w:rStyle w:val="Hiperveza"/>
            <w:sz w:val="16"/>
            <w:szCs w:val="16"/>
          </w:rPr>
          <w:t>https://narodne-novine.nn.hr/clanci/sluzbeni/2009_03_36_792.html</w:t>
        </w:r>
      </w:hyperlink>
      <w:r w:rsidRPr="0070713C">
        <w:rPr>
          <w:sz w:val="16"/>
          <w:szCs w:val="16"/>
        </w:rPr>
        <w:t xml:space="preserve"> </w:t>
      </w:r>
    </w:p>
  </w:footnote>
  <w:footnote w:id="42">
    <w:p w14:paraId="301EBA8B" w14:textId="716B365E" w:rsidR="00B2147E" w:rsidRPr="0070713C" w:rsidRDefault="00B2147E"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40" w:history="1">
        <w:r w:rsidRPr="0070713C">
          <w:rPr>
            <w:rStyle w:val="Hiperveza"/>
            <w:sz w:val="16"/>
            <w:szCs w:val="16"/>
          </w:rPr>
          <w:t>https://narodne-novine.nn.hr/clanci/sluzbeni/2011_12_150_3089.html</w:t>
        </w:r>
      </w:hyperlink>
      <w:r w:rsidRPr="0070713C">
        <w:rPr>
          <w:sz w:val="16"/>
          <w:szCs w:val="16"/>
        </w:rPr>
        <w:t xml:space="preserve"> </w:t>
      </w:r>
    </w:p>
  </w:footnote>
  <w:footnote w:id="43">
    <w:p w14:paraId="25E73A58" w14:textId="13A45EC3" w:rsidR="00B2147E" w:rsidRPr="0070713C" w:rsidRDefault="00B2147E"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41" w:history="1">
        <w:r w:rsidRPr="0070713C">
          <w:rPr>
            <w:rStyle w:val="Hiperveza"/>
            <w:sz w:val="16"/>
            <w:szCs w:val="16"/>
          </w:rPr>
          <w:t>https://narodne-novine.nn.hr/clanci/sluzbeni/2012_12_144_3075.html</w:t>
        </w:r>
      </w:hyperlink>
      <w:r w:rsidRPr="0070713C">
        <w:rPr>
          <w:sz w:val="16"/>
          <w:szCs w:val="16"/>
        </w:rPr>
        <w:t xml:space="preserve"> </w:t>
      </w:r>
    </w:p>
  </w:footnote>
  <w:footnote w:id="44">
    <w:p w14:paraId="32B5FF43" w14:textId="4874E9D9" w:rsidR="00B2147E" w:rsidRPr="0070713C" w:rsidRDefault="00B2147E"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42" w:history="1">
        <w:r w:rsidRPr="0070713C">
          <w:rPr>
            <w:rStyle w:val="Hiperveza"/>
            <w:sz w:val="16"/>
            <w:szCs w:val="16"/>
          </w:rPr>
          <w:t>https://narodne-novine.nn.hr/clanci/sluzbeni/2013_02_19_323.html</w:t>
        </w:r>
      </w:hyperlink>
      <w:r w:rsidRPr="0070713C">
        <w:rPr>
          <w:sz w:val="16"/>
          <w:szCs w:val="16"/>
        </w:rPr>
        <w:t xml:space="preserve"> </w:t>
      </w:r>
    </w:p>
  </w:footnote>
  <w:footnote w:id="45">
    <w:p w14:paraId="0B0E7726" w14:textId="30616E7A" w:rsidR="00B2147E" w:rsidRPr="0070713C" w:rsidRDefault="00B2147E"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43" w:history="1">
        <w:r w:rsidRPr="0070713C">
          <w:rPr>
            <w:rStyle w:val="Hiperveza"/>
            <w:sz w:val="16"/>
            <w:szCs w:val="16"/>
          </w:rPr>
          <w:t>https://narodne-novine.nn.hr/clanci/sluzbeni/2015_12_137_2588.html</w:t>
        </w:r>
      </w:hyperlink>
      <w:r w:rsidRPr="0070713C">
        <w:rPr>
          <w:sz w:val="16"/>
          <w:szCs w:val="16"/>
        </w:rPr>
        <w:t xml:space="preserve"> </w:t>
      </w:r>
    </w:p>
  </w:footnote>
  <w:footnote w:id="46">
    <w:p w14:paraId="44FD9D0F" w14:textId="3F1D19F4" w:rsidR="00B2147E" w:rsidRPr="0070713C" w:rsidRDefault="00B2147E" w:rsidP="008E1C57">
      <w:pPr>
        <w:pStyle w:val="Tekstfusnote"/>
        <w:rPr>
          <w:sz w:val="16"/>
          <w:szCs w:val="16"/>
        </w:rPr>
      </w:pPr>
      <w:r w:rsidRPr="0070713C">
        <w:rPr>
          <w:rStyle w:val="Referencafusnote"/>
          <w:sz w:val="16"/>
          <w:szCs w:val="16"/>
        </w:rPr>
        <w:footnoteRef/>
      </w:r>
      <w:r w:rsidRPr="0070713C">
        <w:rPr>
          <w:sz w:val="16"/>
          <w:szCs w:val="16"/>
        </w:rPr>
        <w:t xml:space="preserve"> </w:t>
      </w:r>
      <w:hyperlink r:id="rId44" w:history="1">
        <w:r w:rsidRPr="0070713C">
          <w:rPr>
            <w:rStyle w:val="Hiperveza"/>
            <w:sz w:val="16"/>
            <w:szCs w:val="16"/>
          </w:rPr>
          <w:t>https://narodne-novine.nn.hr/clanci/sluzbeni/2017_12_123_2800.html</w:t>
        </w:r>
      </w:hyperlink>
      <w:r w:rsidRPr="0070713C">
        <w:rPr>
          <w:sz w:val="16"/>
          <w:szCs w:val="16"/>
        </w:rPr>
        <w:t xml:space="preserve"> </w:t>
      </w:r>
    </w:p>
  </w:footnote>
  <w:footnote w:id="47">
    <w:p w14:paraId="71A00C18" w14:textId="79975066" w:rsidR="00B2147E" w:rsidRPr="00287A84" w:rsidRDefault="00B2147E">
      <w:pPr>
        <w:pStyle w:val="Tekstfusnote"/>
        <w:rPr>
          <w:rStyle w:val="Hiperveza"/>
          <w:sz w:val="16"/>
          <w:szCs w:val="16"/>
        </w:rPr>
      </w:pPr>
      <w:r w:rsidRPr="0039671A">
        <w:rPr>
          <w:rStyle w:val="Referencafusnote"/>
          <w:sz w:val="16"/>
          <w:szCs w:val="16"/>
        </w:rPr>
        <w:footnoteRef/>
      </w:r>
      <w:r>
        <w:t xml:space="preserve"> </w:t>
      </w:r>
      <w:r w:rsidRPr="00287A84">
        <w:rPr>
          <w:rStyle w:val="Hiperveza"/>
          <w:sz w:val="16"/>
          <w:szCs w:val="16"/>
        </w:rPr>
        <w:t>https://narodne-novine.nn.hr/clanci/sluzbeni/2019_10_98_1935.html</w:t>
      </w:r>
    </w:p>
  </w:footnote>
  <w:footnote w:id="48">
    <w:p w14:paraId="21D9C4A4" w14:textId="7C899EFC" w:rsidR="00B2147E" w:rsidRPr="00DD7BD0" w:rsidRDefault="00B2147E">
      <w:pPr>
        <w:pStyle w:val="Tekstfusnote"/>
        <w:rPr>
          <w:sz w:val="16"/>
        </w:rPr>
      </w:pPr>
      <w:r w:rsidRPr="00DD7BD0">
        <w:rPr>
          <w:rStyle w:val="Referencafusnote"/>
          <w:sz w:val="16"/>
        </w:rPr>
        <w:footnoteRef/>
      </w:r>
      <w:r w:rsidRPr="00DD7BD0">
        <w:rPr>
          <w:sz w:val="16"/>
        </w:rPr>
        <w:t xml:space="preserve"> </w:t>
      </w:r>
      <w:hyperlink r:id="rId45" w:history="1">
        <w:r w:rsidRPr="00563E7F">
          <w:rPr>
            <w:rStyle w:val="Hiperveza"/>
            <w:sz w:val="16"/>
          </w:rPr>
          <w:t>https://narodne-novine.nn.hr/clanci/sluzbeni/2018_06_52_1023.html</w:t>
        </w:r>
      </w:hyperlink>
      <w:r>
        <w:rPr>
          <w:sz w:val="16"/>
        </w:rPr>
        <w:t xml:space="preserve"> </w:t>
      </w:r>
    </w:p>
  </w:footnote>
  <w:footnote w:id="49">
    <w:p w14:paraId="7950FA60" w14:textId="77777777" w:rsidR="00B2147E" w:rsidRPr="0039671A" w:rsidRDefault="00B2147E" w:rsidP="00483B29">
      <w:pPr>
        <w:pStyle w:val="Tekstfusnote"/>
        <w:rPr>
          <w:sz w:val="16"/>
          <w:szCs w:val="16"/>
        </w:rPr>
      </w:pPr>
      <w:r w:rsidRPr="0039671A">
        <w:rPr>
          <w:rStyle w:val="Referencafusnote"/>
          <w:sz w:val="16"/>
          <w:szCs w:val="16"/>
        </w:rPr>
        <w:footnoteRef/>
      </w:r>
      <w:r w:rsidRPr="0039671A">
        <w:rPr>
          <w:sz w:val="16"/>
          <w:szCs w:val="16"/>
        </w:rPr>
        <w:t xml:space="preserve"> </w:t>
      </w:r>
      <w:hyperlink r:id="rId46" w:history="1">
        <w:r w:rsidRPr="0039671A">
          <w:rPr>
            <w:rStyle w:val="Hiperveza"/>
            <w:sz w:val="16"/>
            <w:szCs w:val="16"/>
          </w:rPr>
          <w:t>https://narodne-novine.nn.hr/clanci/sluzbeni/2013_12_153_3221.html</w:t>
        </w:r>
      </w:hyperlink>
      <w:r w:rsidRPr="0039671A">
        <w:rPr>
          <w:sz w:val="16"/>
          <w:szCs w:val="16"/>
        </w:rPr>
        <w:t xml:space="preserve"> </w:t>
      </w:r>
    </w:p>
  </w:footnote>
  <w:footnote w:id="50">
    <w:p w14:paraId="32A23AC6" w14:textId="77777777" w:rsidR="00B2147E" w:rsidRPr="0039671A" w:rsidRDefault="00B2147E" w:rsidP="00483B29">
      <w:pPr>
        <w:pStyle w:val="Tekstfusnote"/>
        <w:rPr>
          <w:sz w:val="16"/>
          <w:szCs w:val="16"/>
        </w:rPr>
      </w:pPr>
      <w:r w:rsidRPr="0039671A">
        <w:rPr>
          <w:rStyle w:val="Referencafusnote"/>
          <w:sz w:val="16"/>
          <w:szCs w:val="16"/>
        </w:rPr>
        <w:footnoteRef/>
      </w:r>
      <w:r w:rsidRPr="0039671A">
        <w:rPr>
          <w:sz w:val="16"/>
          <w:szCs w:val="16"/>
        </w:rPr>
        <w:t xml:space="preserve"> </w:t>
      </w:r>
      <w:hyperlink r:id="rId47" w:history="1">
        <w:r w:rsidRPr="0039671A">
          <w:rPr>
            <w:rStyle w:val="Hiperveza"/>
            <w:sz w:val="16"/>
            <w:szCs w:val="16"/>
          </w:rPr>
          <w:t>https://narodne-novine.nn.hr/clanci/sluzbeni/2017_03_20_456.html</w:t>
        </w:r>
      </w:hyperlink>
      <w:r w:rsidRPr="0039671A">
        <w:rPr>
          <w:sz w:val="16"/>
          <w:szCs w:val="16"/>
        </w:rPr>
        <w:t xml:space="preserve"> </w:t>
      </w:r>
    </w:p>
  </w:footnote>
  <w:footnote w:id="51">
    <w:p w14:paraId="14B58830" w14:textId="77777777" w:rsidR="00B2147E" w:rsidRPr="0039671A" w:rsidRDefault="00B2147E" w:rsidP="00483B29">
      <w:pPr>
        <w:pStyle w:val="Tekstfusnote"/>
        <w:rPr>
          <w:sz w:val="16"/>
          <w:szCs w:val="16"/>
        </w:rPr>
      </w:pPr>
      <w:r w:rsidRPr="0039671A">
        <w:rPr>
          <w:rStyle w:val="Referencafusnote"/>
          <w:sz w:val="16"/>
          <w:szCs w:val="16"/>
        </w:rPr>
        <w:footnoteRef/>
      </w:r>
      <w:r w:rsidRPr="0039671A">
        <w:rPr>
          <w:sz w:val="16"/>
          <w:szCs w:val="16"/>
        </w:rPr>
        <w:t xml:space="preserve"> </w:t>
      </w:r>
      <w:hyperlink r:id="rId48" w:history="1">
        <w:r w:rsidRPr="0039671A">
          <w:rPr>
            <w:rStyle w:val="Hiperveza"/>
            <w:sz w:val="16"/>
            <w:szCs w:val="16"/>
          </w:rPr>
          <w:t>https://narodne-novine.nn.hr/clanci/sluzbeni/2019_04_39_802.html</w:t>
        </w:r>
      </w:hyperlink>
      <w:r w:rsidRPr="0039671A">
        <w:rPr>
          <w:sz w:val="16"/>
          <w:szCs w:val="16"/>
        </w:rPr>
        <w:t xml:space="preserve"> </w:t>
      </w:r>
    </w:p>
  </w:footnote>
  <w:footnote w:id="52">
    <w:p w14:paraId="13364D24" w14:textId="77777777" w:rsidR="00B2147E" w:rsidRPr="0039671A" w:rsidRDefault="00B2147E" w:rsidP="00483B29">
      <w:pPr>
        <w:pStyle w:val="Tekstfusnote"/>
        <w:rPr>
          <w:sz w:val="16"/>
          <w:szCs w:val="16"/>
        </w:rPr>
      </w:pPr>
      <w:r w:rsidRPr="0039671A">
        <w:rPr>
          <w:rStyle w:val="Referencafusnote"/>
          <w:sz w:val="16"/>
          <w:szCs w:val="16"/>
        </w:rPr>
        <w:footnoteRef/>
      </w:r>
      <w:r w:rsidRPr="0039671A">
        <w:rPr>
          <w:sz w:val="16"/>
          <w:szCs w:val="16"/>
        </w:rPr>
        <w:t xml:space="preserve"> </w:t>
      </w:r>
      <w:hyperlink r:id="rId49" w:history="1">
        <w:r w:rsidRPr="0039671A">
          <w:rPr>
            <w:rStyle w:val="Hiperveza"/>
            <w:sz w:val="16"/>
            <w:szCs w:val="16"/>
          </w:rPr>
          <w:t>https://narodne-novine.nn.hr/clanci/sluzbeni/2019_12_125_2489.html</w:t>
        </w:r>
      </w:hyperlink>
      <w:r w:rsidRPr="0039671A">
        <w:rPr>
          <w:sz w:val="16"/>
          <w:szCs w:val="16"/>
        </w:rPr>
        <w:t xml:space="preserve"> </w:t>
      </w:r>
    </w:p>
  </w:footnote>
  <w:footnote w:id="53">
    <w:p w14:paraId="380F7E1F" w14:textId="77777777" w:rsidR="00B2147E" w:rsidRPr="000E6E98" w:rsidRDefault="00B2147E" w:rsidP="00A80916">
      <w:pPr>
        <w:pStyle w:val="Tekstfusnote"/>
        <w:rPr>
          <w:sz w:val="16"/>
          <w:szCs w:val="16"/>
        </w:rPr>
      </w:pPr>
      <w:r w:rsidRPr="000E6E98">
        <w:rPr>
          <w:rStyle w:val="Referencafusnote"/>
          <w:sz w:val="16"/>
          <w:szCs w:val="16"/>
        </w:rPr>
        <w:footnoteRef/>
      </w:r>
      <w:r w:rsidRPr="000E6E98">
        <w:rPr>
          <w:sz w:val="16"/>
          <w:szCs w:val="16"/>
        </w:rPr>
        <w:t xml:space="preserve"> </w:t>
      </w:r>
      <w:hyperlink r:id="rId50" w:history="1">
        <w:r w:rsidRPr="000E6E98">
          <w:rPr>
            <w:rStyle w:val="Hiperveza"/>
            <w:sz w:val="16"/>
            <w:szCs w:val="16"/>
          </w:rPr>
          <w:t>https://narodne-novine.nn.hr/clanci/sluzbeni/1999_07_69_1284.html</w:t>
        </w:r>
      </w:hyperlink>
      <w:r w:rsidRPr="000E6E98">
        <w:rPr>
          <w:sz w:val="16"/>
          <w:szCs w:val="16"/>
        </w:rPr>
        <w:t xml:space="preserve"> </w:t>
      </w:r>
    </w:p>
  </w:footnote>
  <w:footnote w:id="54">
    <w:p w14:paraId="45663285" w14:textId="77777777" w:rsidR="00B2147E" w:rsidRPr="000E6E98" w:rsidRDefault="00B2147E" w:rsidP="00A80916">
      <w:pPr>
        <w:pStyle w:val="Tekstfusnote"/>
        <w:rPr>
          <w:sz w:val="16"/>
          <w:szCs w:val="16"/>
        </w:rPr>
      </w:pPr>
      <w:r w:rsidRPr="000E6E98">
        <w:rPr>
          <w:rStyle w:val="Referencafusnote"/>
          <w:sz w:val="16"/>
          <w:szCs w:val="16"/>
        </w:rPr>
        <w:footnoteRef/>
      </w:r>
      <w:r w:rsidRPr="000E6E98">
        <w:rPr>
          <w:sz w:val="16"/>
          <w:szCs w:val="16"/>
        </w:rPr>
        <w:t xml:space="preserve"> </w:t>
      </w:r>
      <w:hyperlink r:id="rId51" w:history="1">
        <w:r w:rsidRPr="000E6E98">
          <w:rPr>
            <w:rStyle w:val="Hiperveza"/>
            <w:sz w:val="16"/>
            <w:szCs w:val="16"/>
          </w:rPr>
          <w:t>https://narodne-novine.nn.hr/clanci/sluzbeni/2003_09_151_2180.html</w:t>
        </w:r>
      </w:hyperlink>
      <w:r w:rsidRPr="000E6E98">
        <w:rPr>
          <w:sz w:val="16"/>
          <w:szCs w:val="16"/>
        </w:rPr>
        <w:t xml:space="preserve"> </w:t>
      </w:r>
    </w:p>
  </w:footnote>
  <w:footnote w:id="55">
    <w:p w14:paraId="7CACE830" w14:textId="77777777" w:rsidR="00B2147E" w:rsidRPr="000E6E98" w:rsidRDefault="00B2147E" w:rsidP="00A80916">
      <w:pPr>
        <w:pStyle w:val="Tekstfusnote"/>
        <w:rPr>
          <w:sz w:val="16"/>
          <w:szCs w:val="16"/>
        </w:rPr>
      </w:pPr>
      <w:r w:rsidRPr="000E6E98">
        <w:rPr>
          <w:rStyle w:val="Referencafusnote"/>
          <w:sz w:val="16"/>
          <w:szCs w:val="16"/>
        </w:rPr>
        <w:footnoteRef/>
      </w:r>
      <w:r w:rsidRPr="000E6E98">
        <w:rPr>
          <w:sz w:val="16"/>
          <w:szCs w:val="16"/>
        </w:rPr>
        <w:t xml:space="preserve"> </w:t>
      </w:r>
      <w:hyperlink r:id="rId52" w:history="1">
        <w:r w:rsidRPr="000E6E98">
          <w:rPr>
            <w:rStyle w:val="Hiperveza"/>
            <w:sz w:val="16"/>
            <w:szCs w:val="16"/>
          </w:rPr>
          <w:t>https://narodne-novine.nn.hr/clanci/sluzbeni/2003_10_157_2256.html</w:t>
        </w:r>
      </w:hyperlink>
      <w:r w:rsidRPr="000E6E98">
        <w:rPr>
          <w:sz w:val="16"/>
          <w:szCs w:val="16"/>
        </w:rPr>
        <w:t xml:space="preserve"> </w:t>
      </w:r>
    </w:p>
  </w:footnote>
  <w:footnote w:id="56">
    <w:p w14:paraId="10546B68" w14:textId="77777777" w:rsidR="00B2147E" w:rsidRPr="000E6E98" w:rsidRDefault="00B2147E" w:rsidP="00A80916">
      <w:pPr>
        <w:pStyle w:val="Tekstfusnote"/>
        <w:rPr>
          <w:sz w:val="16"/>
          <w:szCs w:val="16"/>
        </w:rPr>
      </w:pPr>
      <w:r w:rsidRPr="000E6E98">
        <w:rPr>
          <w:rStyle w:val="Referencafusnote"/>
          <w:sz w:val="16"/>
          <w:szCs w:val="16"/>
        </w:rPr>
        <w:footnoteRef/>
      </w:r>
      <w:r w:rsidRPr="000E6E98">
        <w:rPr>
          <w:sz w:val="16"/>
          <w:szCs w:val="16"/>
        </w:rPr>
        <w:t xml:space="preserve"> </w:t>
      </w:r>
      <w:hyperlink r:id="rId53" w:history="1">
        <w:r w:rsidRPr="000E6E98">
          <w:rPr>
            <w:rStyle w:val="Hiperveza"/>
            <w:sz w:val="16"/>
            <w:szCs w:val="16"/>
          </w:rPr>
          <w:t>https://narodne-novine.nn.hr/clanci/sluzbeni/2004_07_100_1898.html</w:t>
        </w:r>
      </w:hyperlink>
      <w:r w:rsidRPr="000E6E98">
        <w:rPr>
          <w:sz w:val="16"/>
          <w:szCs w:val="16"/>
        </w:rPr>
        <w:t xml:space="preserve"> </w:t>
      </w:r>
    </w:p>
  </w:footnote>
  <w:footnote w:id="57">
    <w:p w14:paraId="11A932E6" w14:textId="77777777" w:rsidR="00B2147E" w:rsidRPr="000E6E98" w:rsidRDefault="00B2147E" w:rsidP="00A80916">
      <w:pPr>
        <w:pStyle w:val="Tekstfusnote"/>
        <w:rPr>
          <w:sz w:val="16"/>
          <w:szCs w:val="16"/>
        </w:rPr>
      </w:pPr>
      <w:r w:rsidRPr="000E6E98">
        <w:rPr>
          <w:rStyle w:val="Referencafusnote"/>
          <w:sz w:val="16"/>
          <w:szCs w:val="16"/>
        </w:rPr>
        <w:footnoteRef/>
      </w:r>
      <w:r w:rsidRPr="000E6E98">
        <w:rPr>
          <w:sz w:val="16"/>
          <w:szCs w:val="16"/>
        </w:rPr>
        <w:t xml:space="preserve"> </w:t>
      </w:r>
      <w:hyperlink r:id="rId54" w:history="1">
        <w:r w:rsidRPr="000E6E98">
          <w:rPr>
            <w:rStyle w:val="Hiperveza"/>
            <w:sz w:val="16"/>
            <w:szCs w:val="16"/>
          </w:rPr>
          <w:t>https://narodne-novine.nn.hr/clanci/sluzbeni/2009_07_87_2130.html</w:t>
        </w:r>
      </w:hyperlink>
      <w:r w:rsidRPr="000E6E98">
        <w:rPr>
          <w:sz w:val="16"/>
          <w:szCs w:val="16"/>
        </w:rPr>
        <w:t xml:space="preserve"> </w:t>
      </w:r>
    </w:p>
  </w:footnote>
  <w:footnote w:id="58">
    <w:p w14:paraId="23126B49" w14:textId="77777777" w:rsidR="00B2147E" w:rsidRPr="000E6E98" w:rsidRDefault="00B2147E" w:rsidP="00A80916">
      <w:pPr>
        <w:pStyle w:val="Tekstfusnote"/>
        <w:rPr>
          <w:sz w:val="16"/>
          <w:szCs w:val="16"/>
        </w:rPr>
      </w:pPr>
      <w:r w:rsidRPr="000E6E98">
        <w:rPr>
          <w:rStyle w:val="Referencafusnote"/>
          <w:sz w:val="16"/>
          <w:szCs w:val="16"/>
        </w:rPr>
        <w:footnoteRef/>
      </w:r>
      <w:r w:rsidRPr="000E6E98">
        <w:rPr>
          <w:sz w:val="16"/>
          <w:szCs w:val="16"/>
        </w:rPr>
        <w:t xml:space="preserve"> </w:t>
      </w:r>
      <w:hyperlink r:id="rId55" w:history="1">
        <w:r w:rsidRPr="000E6E98">
          <w:rPr>
            <w:rStyle w:val="Hiperveza"/>
            <w:sz w:val="16"/>
            <w:szCs w:val="16"/>
          </w:rPr>
          <w:t>https://narodne-novine.nn.hr/clanci/sluzbeni/2010_07_88_2464.html</w:t>
        </w:r>
      </w:hyperlink>
      <w:r w:rsidRPr="000E6E98">
        <w:rPr>
          <w:sz w:val="16"/>
          <w:szCs w:val="16"/>
        </w:rPr>
        <w:t xml:space="preserve"> </w:t>
      </w:r>
    </w:p>
  </w:footnote>
  <w:footnote w:id="59">
    <w:p w14:paraId="14AA9F2C" w14:textId="77777777" w:rsidR="00B2147E" w:rsidRPr="000E6E98" w:rsidRDefault="00B2147E" w:rsidP="00A80916">
      <w:pPr>
        <w:pStyle w:val="Tekstfusnote"/>
        <w:rPr>
          <w:sz w:val="16"/>
          <w:szCs w:val="16"/>
        </w:rPr>
      </w:pPr>
      <w:r w:rsidRPr="000E6E98">
        <w:rPr>
          <w:rStyle w:val="Referencafusnote"/>
          <w:sz w:val="16"/>
          <w:szCs w:val="16"/>
        </w:rPr>
        <w:footnoteRef/>
      </w:r>
      <w:r w:rsidRPr="000E6E98">
        <w:rPr>
          <w:sz w:val="16"/>
          <w:szCs w:val="16"/>
        </w:rPr>
        <w:t xml:space="preserve"> </w:t>
      </w:r>
      <w:hyperlink r:id="rId56" w:history="1">
        <w:r w:rsidRPr="000E6E98">
          <w:rPr>
            <w:rStyle w:val="Hiperveza"/>
            <w:sz w:val="16"/>
            <w:szCs w:val="16"/>
          </w:rPr>
          <w:t>https://narodne-novine.nn.hr/clanci/sluzbeni/2011_06_61_1366.html</w:t>
        </w:r>
      </w:hyperlink>
      <w:r w:rsidRPr="000E6E98">
        <w:rPr>
          <w:sz w:val="16"/>
          <w:szCs w:val="16"/>
        </w:rPr>
        <w:t xml:space="preserve"> </w:t>
      </w:r>
    </w:p>
  </w:footnote>
  <w:footnote w:id="60">
    <w:p w14:paraId="70A911AE" w14:textId="77777777" w:rsidR="00B2147E" w:rsidRPr="000E6E98" w:rsidRDefault="00B2147E" w:rsidP="00A80916">
      <w:pPr>
        <w:pStyle w:val="Tekstfusnote"/>
        <w:rPr>
          <w:sz w:val="16"/>
          <w:szCs w:val="16"/>
        </w:rPr>
      </w:pPr>
      <w:r w:rsidRPr="000E6E98">
        <w:rPr>
          <w:rStyle w:val="Referencafusnote"/>
          <w:sz w:val="16"/>
          <w:szCs w:val="16"/>
        </w:rPr>
        <w:footnoteRef/>
      </w:r>
      <w:r w:rsidRPr="000E6E98">
        <w:rPr>
          <w:sz w:val="16"/>
          <w:szCs w:val="16"/>
        </w:rPr>
        <w:t xml:space="preserve"> </w:t>
      </w:r>
      <w:hyperlink r:id="rId57" w:history="1">
        <w:r w:rsidRPr="000E6E98">
          <w:rPr>
            <w:rStyle w:val="Hiperveza"/>
            <w:sz w:val="16"/>
            <w:szCs w:val="16"/>
          </w:rPr>
          <w:t>https://narodne-novine.nn.hr/clanci/sluzbeni/2012_02_25_636.html</w:t>
        </w:r>
      </w:hyperlink>
      <w:r w:rsidRPr="000E6E98">
        <w:rPr>
          <w:sz w:val="16"/>
          <w:szCs w:val="16"/>
        </w:rPr>
        <w:t xml:space="preserve"> </w:t>
      </w:r>
    </w:p>
  </w:footnote>
  <w:footnote w:id="61">
    <w:p w14:paraId="211830FB" w14:textId="77777777" w:rsidR="00B2147E" w:rsidRPr="000E6E98" w:rsidRDefault="00B2147E" w:rsidP="00A80916">
      <w:pPr>
        <w:pStyle w:val="Tekstfusnote"/>
        <w:rPr>
          <w:sz w:val="16"/>
          <w:szCs w:val="16"/>
        </w:rPr>
      </w:pPr>
      <w:r w:rsidRPr="000E6E98">
        <w:rPr>
          <w:rStyle w:val="Referencafusnote"/>
          <w:sz w:val="16"/>
          <w:szCs w:val="16"/>
        </w:rPr>
        <w:footnoteRef/>
      </w:r>
      <w:r w:rsidRPr="000E6E98">
        <w:rPr>
          <w:sz w:val="16"/>
          <w:szCs w:val="16"/>
        </w:rPr>
        <w:t xml:space="preserve"> </w:t>
      </w:r>
      <w:hyperlink r:id="rId58" w:history="1">
        <w:r w:rsidRPr="000E6E98">
          <w:rPr>
            <w:rStyle w:val="Hiperveza"/>
            <w:sz w:val="16"/>
            <w:szCs w:val="16"/>
          </w:rPr>
          <w:t>https://narodne-novine.nn.hr/clanci/sluzbeni/2012_12_136_2883.html</w:t>
        </w:r>
      </w:hyperlink>
      <w:r w:rsidRPr="000E6E98">
        <w:rPr>
          <w:sz w:val="16"/>
          <w:szCs w:val="16"/>
        </w:rPr>
        <w:t xml:space="preserve"> </w:t>
      </w:r>
    </w:p>
  </w:footnote>
  <w:footnote w:id="62">
    <w:p w14:paraId="381BCEE6" w14:textId="77777777" w:rsidR="00B2147E" w:rsidRPr="000E6E98" w:rsidRDefault="00B2147E" w:rsidP="00A80916">
      <w:pPr>
        <w:pStyle w:val="Tekstfusnote"/>
        <w:rPr>
          <w:sz w:val="16"/>
          <w:szCs w:val="16"/>
        </w:rPr>
      </w:pPr>
      <w:r w:rsidRPr="000E6E98">
        <w:rPr>
          <w:rStyle w:val="Referencafusnote"/>
          <w:sz w:val="16"/>
          <w:szCs w:val="16"/>
        </w:rPr>
        <w:footnoteRef/>
      </w:r>
      <w:r w:rsidRPr="000E6E98">
        <w:rPr>
          <w:sz w:val="16"/>
          <w:szCs w:val="16"/>
        </w:rPr>
        <w:t xml:space="preserve"> </w:t>
      </w:r>
      <w:hyperlink r:id="rId59" w:history="1">
        <w:r w:rsidRPr="000E6E98">
          <w:rPr>
            <w:rStyle w:val="Hiperveza"/>
            <w:sz w:val="16"/>
            <w:szCs w:val="16"/>
          </w:rPr>
          <w:t>https://narodne-novine.nn.hr/clanci/sluzbeni/2013_12_157_3296.html</w:t>
        </w:r>
      </w:hyperlink>
      <w:r w:rsidRPr="000E6E98">
        <w:rPr>
          <w:sz w:val="16"/>
          <w:szCs w:val="16"/>
        </w:rPr>
        <w:t xml:space="preserve"> </w:t>
      </w:r>
    </w:p>
  </w:footnote>
  <w:footnote w:id="63">
    <w:p w14:paraId="1DDD0C7F" w14:textId="77777777" w:rsidR="00B2147E" w:rsidRPr="000E6E98" w:rsidRDefault="00B2147E" w:rsidP="00A80916">
      <w:pPr>
        <w:pStyle w:val="Tekstfusnote"/>
        <w:rPr>
          <w:sz w:val="16"/>
          <w:szCs w:val="16"/>
        </w:rPr>
      </w:pPr>
      <w:r w:rsidRPr="000E6E98">
        <w:rPr>
          <w:rStyle w:val="Referencafusnote"/>
          <w:sz w:val="16"/>
          <w:szCs w:val="16"/>
        </w:rPr>
        <w:footnoteRef/>
      </w:r>
      <w:r w:rsidRPr="000E6E98">
        <w:rPr>
          <w:sz w:val="16"/>
          <w:szCs w:val="16"/>
        </w:rPr>
        <w:t xml:space="preserve"> </w:t>
      </w:r>
      <w:hyperlink r:id="rId60" w:history="1">
        <w:r w:rsidRPr="000E6E98">
          <w:rPr>
            <w:rStyle w:val="Hiperveza"/>
            <w:sz w:val="16"/>
            <w:szCs w:val="16"/>
          </w:rPr>
          <w:t>https://narodne-novine.nn.hr/clanci/sluzbeni/2014_12_152_2865.html</w:t>
        </w:r>
      </w:hyperlink>
      <w:r w:rsidRPr="000E6E98">
        <w:rPr>
          <w:sz w:val="16"/>
          <w:szCs w:val="16"/>
        </w:rPr>
        <w:t xml:space="preserve"> </w:t>
      </w:r>
    </w:p>
  </w:footnote>
  <w:footnote w:id="64">
    <w:p w14:paraId="44352DCB" w14:textId="77777777" w:rsidR="00B2147E" w:rsidRPr="000E6E98" w:rsidRDefault="00B2147E" w:rsidP="00A80916">
      <w:pPr>
        <w:pStyle w:val="Tekstfusnote"/>
        <w:rPr>
          <w:sz w:val="16"/>
          <w:szCs w:val="16"/>
        </w:rPr>
      </w:pPr>
      <w:r w:rsidRPr="000E6E98">
        <w:rPr>
          <w:rStyle w:val="Referencafusnote"/>
          <w:sz w:val="16"/>
          <w:szCs w:val="16"/>
        </w:rPr>
        <w:footnoteRef/>
      </w:r>
      <w:r w:rsidRPr="000E6E98">
        <w:rPr>
          <w:sz w:val="16"/>
          <w:szCs w:val="16"/>
        </w:rPr>
        <w:t xml:space="preserve"> </w:t>
      </w:r>
      <w:hyperlink r:id="rId61" w:history="1">
        <w:r w:rsidRPr="000E6E98">
          <w:rPr>
            <w:rStyle w:val="Hiperveza"/>
            <w:sz w:val="16"/>
            <w:szCs w:val="16"/>
          </w:rPr>
          <w:t>https://narodne-novine.nn.hr/clanci/sluzbeni/2015_09_98_1897.html</w:t>
        </w:r>
      </w:hyperlink>
      <w:r w:rsidRPr="000E6E98">
        <w:rPr>
          <w:sz w:val="16"/>
          <w:szCs w:val="16"/>
        </w:rPr>
        <w:t xml:space="preserve"> </w:t>
      </w:r>
    </w:p>
  </w:footnote>
  <w:footnote w:id="65">
    <w:p w14:paraId="472A8D6D" w14:textId="77777777" w:rsidR="00B2147E" w:rsidRPr="000E6E98" w:rsidRDefault="00B2147E" w:rsidP="00A80916">
      <w:pPr>
        <w:pStyle w:val="Tekstfusnote"/>
        <w:rPr>
          <w:sz w:val="16"/>
          <w:szCs w:val="16"/>
        </w:rPr>
      </w:pPr>
      <w:r w:rsidRPr="000E6E98">
        <w:rPr>
          <w:rStyle w:val="Referencafusnote"/>
          <w:sz w:val="16"/>
          <w:szCs w:val="16"/>
        </w:rPr>
        <w:footnoteRef/>
      </w:r>
      <w:r w:rsidRPr="000E6E98">
        <w:rPr>
          <w:sz w:val="16"/>
          <w:szCs w:val="16"/>
        </w:rPr>
        <w:t xml:space="preserve"> </w:t>
      </w:r>
      <w:hyperlink r:id="rId62" w:history="1">
        <w:r w:rsidRPr="000E6E98">
          <w:rPr>
            <w:rStyle w:val="Hiperveza"/>
            <w:sz w:val="16"/>
            <w:szCs w:val="16"/>
          </w:rPr>
          <w:t>https://narodne-novine.nn.hr/clanci/sluzbeni/2017_05_44_1000.html</w:t>
        </w:r>
      </w:hyperlink>
      <w:r w:rsidRPr="000E6E98">
        <w:rPr>
          <w:sz w:val="16"/>
          <w:szCs w:val="16"/>
        </w:rPr>
        <w:t xml:space="preserve"> </w:t>
      </w:r>
    </w:p>
  </w:footnote>
  <w:footnote w:id="66">
    <w:p w14:paraId="46806FC8" w14:textId="77777777" w:rsidR="00B2147E" w:rsidRPr="000E6E98" w:rsidRDefault="00B2147E" w:rsidP="00A80916">
      <w:pPr>
        <w:pStyle w:val="Tekstfusnote"/>
        <w:rPr>
          <w:sz w:val="16"/>
          <w:szCs w:val="16"/>
        </w:rPr>
      </w:pPr>
      <w:r w:rsidRPr="000E6E98">
        <w:rPr>
          <w:rStyle w:val="Referencafusnote"/>
          <w:sz w:val="16"/>
          <w:szCs w:val="16"/>
        </w:rPr>
        <w:footnoteRef/>
      </w:r>
      <w:r w:rsidRPr="000E6E98">
        <w:rPr>
          <w:sz w:val="16"/>
          <w:szCs w:val="16"/>
        </w:rPr>
        <w:t xml:space="preserve"> </w:t>
      </w:r>
      <w:hyperlink r:id="rId63" w:history="1">
        <w:r w:rsidRPr="000E6E98">
          <w:rPr>
            <w:rStyle w:val="Hiperveza"/>
            <w:sz w:val="16"/>
            <w:szCs w:val="16"/>
          </w:rPr>
          <w:t>https://narodne-novine.nn.hr/clanci/sluzbeni/2018_10_90_1756.html</w:t>
        </w:r>
      </w:hyperlink>
      <w:r w:rsidRPr="000E6E98">
        <w:rPr>
          <w:sz w:val="16"/>
          <w:szCs w:val="16"/>
        </w:rPr>
        <w:t xml:space="preserve"> </w:t>
      </w:r>
    </w:p>
  </w:footnote>
  <w:footnote w:id="67">
    <w:p w14:paraId="484D15AF" w14:textId="77777777" w:rsidR="00B2147E" w:rsidRPr="000E6E98" w:rsidRDefault="00B2147E" w:rsidP="00A80916">
      <w:pPr>
        <w:pStyle w:val="Tekstfusnote"/>
        <w:rPr>
          <w:sz w:val="16"/>
          <w:szCs w:val="16"/>
        </w:rPr>
      </w:pPr>
      <w:r w:rsidRPr="000E6E98">
        <w:rPr>
          <w:rStyle w:val="Referencafusnote"/>
          <w:sz w:val="16"/>
          <w:szCs w:val="16"/>
        </w:rPr>
        <w:footnoteRef/>
      </w:r>
      <w:r w:rsidRPr="000E6E98">
        <w:rPr>
          <w:sz w:val="16"/>
          <w:szCs w:val="16"/>
        </w:rPr>
        <w:t xml:space="preserve"> </w:t>
      </w:r>
      <w:hyperlink r:id="rId64" w:history="1">
        <w:r w:rsidRPr="000E6E98">
          <w:rPr>
            <w:rStyle w:val="Hiperveza"/>
            <w:sz w:val="16"/>
            <w:szCs w:val="16"/>
          </w:rPr>
          <w:t>https://narodne-novine.nn.hr/clanci/sluzbeni/2020_03_32_699.html</w:t>
        </w:r>
      </w:hyperlink>
      <w:r w:rsidRPr="000E6E98">
        <w:rPr>
          <w:sz w:val="16"/>
          <w:szCs w:val="16"/>
        </w:rPr>
        <w:t xml:space="preserve"> </w:t>
      </w:r>
    </w:p>
  </w:footnote>
  <w:footnote w:id="68">
    <w:p w14:paraId="5045C618" w14:textId="77777777" w:rsidR="00B2147E" w:rsidRPr="000E6E98" w:rsidRDefault="00B2147E" w:rsidP="00A80916">
      <w:pPr>
        <w:pStyle w:val="Tekstfusnote"/>
        <w:rPr>
          <w:sz w:val="16"/>
          <w:szCs w:val="16"/>
        </w:rPr>
      </w:pPr>
      <w:r w:rsidRPr="000E6E98">
        <w:rPr>
          <w:rStyle w:val="Referencafusnote"/>
          <w:sz w:val="16"/>
          <w:szCs w:val="16"/>
        </w:rPr>
        <w:footnoteRef/>
      </w:r>
      <w:r w:rsidRPr="000E6E98">
        <w:rPr>
          <w:sz w:val="16"/>
          <w:szCs w:val="16"/>
        </w:rPr>
        <w:t xml:space="preserve"> </w:t>
      </w:r>
      <w:hyperlink r:id="rId65" w:history="1">
        <w:r w:rsidRPr="000E6E98">
          <w:rPr>
            <w:rStyle w:val="Hiperveza"/>
            <w:sz w:val="16"/>
            <w:szCs w:val="16"/>
          </w:rPr>
          <w:t>https://narodne-novine.nn.hr/clanci/sluzbeni/2020_05_62_1236.html</w:t>
        </w:r>
      </w:hyperlink>
      <w:r w:rsidRPr="000E6E98">
        <w:rPr>
          <w:sz w:val="16"/>
          <w:szCs w:val="16"/>
        </w:rPr>
        <w:t xml:space="preserve"> </w:t>
      </w:r>
    </w:p>
  </w:footnote>
  <w:footnote w:id="69">
    <w:p w14:paraId="30725BDE" w14:textId="77777777" w:rsidR="00B2147E" w:rsidRPr="000E6E98" w:rsidRDefault="00B2147E" w:rsidP="00C41ECE">
      <w:pPr>
        <w:pStyle w:val="Tekstfusnote"/>
        <w:rPr>
          <w:sz w:val="16"/>
          <w:szCs w:val="16"/>
        </w:rPr>
      </w:pPr>
      <w:r w:rsidRPr="000E6E98">
        <w:rPr>
          <w:rStyle w:val="Referencafusnote"/>
          <w:sz w:val="16"/>
          <w:szCs w:val="16"/>
        </w:rPr>
        <w:footnoteRef/>
      </w:r>
      <w:r w:rsidRPr="000E6E98">
        <w:rPr>
          <w:sz w:val="16"/>
          <w:szCs w:val="16"/>
        </w:rPr>
        <w:t xml:space="preserve"> </w:t>
      </w:r>
      <w:hyperlink r:id="rId66" w:history="1">
        <w:r w:rsidRPr="000E6E98">
          <w:rPr>
            <w:rStyle w:val="Hiperveza"/>
            <w:sz w:val="16"/>
            <w:szCs w:val="16"/>
          </w:rPr>
          <w:t>https://narodne-novine.nn.hr/clanci/sluzbeni/2017_12_131_3014.html</w:t>
        </w:r>
      </w:hyperlink>
      <w:r w:rsidRPr="000E6E98">
        <w:rPr>
          <w:sz w:val="16"/>
          <w:szCs w:val="16"/>
        </w:rPr>
        <w:t xml:space="preserve"> </w:t>
      </w:r>
    </w:p>
  </w:footnote>
  <w:footnote w:id="70">
    <w:p w14:paraId="2E3B3282" w14:textId="77777777" w:rsidR="00B2147E" w:rsidRPr="000E6E98" w:rsidRDefault="00B2147E" w:rsidP="00C41ECE">
      <w:pPr>
        <w:pStyle w:val="Tekstfusnote"/>
        <w:rPr>
          <w:sz w:val="16"/>
          <w:szCs w:val="16"/>
        </w:rPr>
      </w:pPr>
      <w:r w:rsidRPr="000E6E98">
        <w:rPr>
          <w:rStyle w:val="Referencafusnote"/>
          <w:sz w:val="16"/>
          <w:szCs w:val="16"/>
        </w:rPr>
        <w:footnoteRef/>
      </w:r>
      <w:r w:rsidRPr="000E6E98">
        <w:rPr>
          <w:sz w:val="16"/>
          <w:szCs w:val="16"/>
        </w:rPr>
        <w:t xml:space="preserve"> </w:t>
      </w:r>
      <w:hyperlink r:id="rId67" w:history="1">
        <w:r w:rsidRPr="000E6E98">
          <w:rPr>
            <w:rStyle w:val="Hiperveza"/>
            <w:sz w:val="16"/>
            <w:szCs w:val="16"/>
          </w:rPr>
          <w:t>https://narodne-novine.nn.hr/clanci/sluzbeni/2017_12_132_3022.html</w:t>
        </w:r>
      </w:hyperlink>
      <w:r w:rsidRPr="000E6E98">
        <w:rPr>
          <w:sz w:val="16"/>
          <w:szCs w:val="16"/>
        </w:rPr>
        <w:t xml:space="preserve"> </w:t>
      </w:r>
    </w:p>
  </w:footnote>
  <w:footnote w:id="71">
    <w:p w14:paraId="7E31FB4A" w14:textId="77777777" w:rsidR="00B2147E" w:rsidRPr="000E6E98" w:rsidRDefault="00B2147E" w:rsidP="00C41ECE">
      <w:pPr>
        <w:pStyle w:val="Tekstfusnote"/>
        <w:jc w:val="both"/>
        <w:rPr>
          <w:rStyle w:val="Hiperveza"/>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Style w:val="Referencafusnote"/>
          <w:rFonts w:asciiTheme="minorHAnsi" w:hAnsiTheme="minorHAnsi" w:cstheme="minorHAnsi"/>
          <w:sz w:val="16"/>
          <w:szCs w:val="16"/>
        </w:rPr>
        <w:t xml:space="preserve"> </w:t>
      </w:r>
      <w:r w:rsidRPr="000E6E98">
        <w:rPr>
          <w:rStyle w:val="Hiperveza"/>
          <w:rFonts w:asciiTheme="minorHAnsi" w:hAnsiTheme="minorHAnsi" w:cstheme="minorHAnsi"/>
          <w:sz w:val="16"/>
          <w:szCs w:val="16"/>
        </w:rPr>
        <w:t>https://narodne-novine.nn.hr/clanci/sluzbeni/2019_02_17_356.html</w:t>
      </w:r>
    </w:p>
  </w:footnote>
  <w:footnote w:id="72">
    <w:p w14:paraId="5E823B98" w14:textId="77777777" w:rsidR="00B2147E" w:rsidRPr="000E6E98" w:rsidRDefault="00B2147E" w:rsidP="00C41ECE">
      <w:pPr>
        <w:pStyle w:val="Tekstfusnote"/>
        <w:jc w:val="both"/>
        <w:rPr>
          <w:rStyle w:val="Hiperveza"/>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Style w:val="Referencafusnote"/>
          <w:rFonts w:asciiTheme="minorHAnsi" w:hAnsiTheme="minorHAnsi" w:cstheme="minorHAnsi"/>
          <w:sz w:val="16"/>
          <w:szCs w:val="16"/>
        </w:rPr>
        <w:t xml:space="preserve"> </w:t>
      </w:r>
      <w:r w:rsidRPr="000E6E98">
        <w:rPr>
          <w:rStyle w:val="Hiperveza"/>
          <w:rFonts w:asciiTheme="minorHAnsi" w:hAnsiTheme="minorHAnsi" w:cstheme="minorHAnsi"/>
          <w:sz w:val="16"/>
          <w:szCs w:val="16"/>
        </w:rPr>
        <w:t>https://narodne-novine.nn.hr/clanci/sluzbeni/2019_10_98_1945.html</w:t>
      </w:r>
    </w:p>
  </w:footnote>
  <w:footnote w:id="73">
    <w:p w14:paraId="1398C604" w14:textId="77777777" w:rsidR="00B2147E" w:rsidRPr="000E6E98" w:rsidRDefault="00B2147E" w:rsidP="0042272F">
      <w:pPr>
        <w:pStyle w:val="Tekstfusnote"/>
        <w:jc w:val="both"/>
        <w:rPr>
          <w:rStyle w:val="Hiperveza"/>
          <w:rFonts w:ascii="Lucida Sans Unicode" w:hAnsi="Lucida Sans Unicode" w:cs="Lucida Sans Unicode"/>
          <w:sz w:val="16"/>
          <w:szCs w:val="16"/>
        </w:rPr>
      </w:pPr>
      <w:r w:rsidRPr="000E6E98">
        <w:rPr>
          <w:rStyle w:val="Referencafusnote"/>
          <w:rFonts w:asciiTheme="minorHAnsi" w:hAnsiTheme="minorHAnsi" w:cstheme="minorHAnsi"/>
          <w:sz w:val="16"/>
          <w:szCs w:val="16"/>
        </w:rPr>
        <w:footnoteRef/>
      </w:r>
      <w:r w:rsidRPr="000E6E98">
        <w:rPr>
          <w:rStyle w:val="Referencafusnote"/>
          <w:rFonts w:ascii="Lucida Sans Unicode" w:hAnsi="Lucida Sans Unicode" w:cs="Lucida Sans Unicode"/>
          <w:sz w:val="16"/>
          <w:szCs w:val="16"/>
        </w:rPr>
        <w:t xml:space="preserve"> </w:t>
      </w:r>
      <w:r w:rsidRPr="000E6E98">
        <w:rPr>
          <w:rStyle w:val="Hiperveza"/>
          <w:rFonts w:asciiTheme="minorHAnsi" w:hAnsiTheme="minorHAnsi" w:cstheme="minorHAnsi"/>
          <w:sz w:val="16"/>
          <w:szCs w:val="16"/>
        </w:rPr>
        <w:t>https://narodne-novine.nn.hr/clanci/sluzbeni/1990_11_47_866.html</w:t>
      </w:r>
    </w:p>
  </w:footnote>
  <w:footnote w:id="74">
    <w:p w14:paraId="66F14485" w14:textId="77777777" w:rsidR="00B2147E" w:rsidRPr="000E6E98" w:rsidRDefault="00B2147E" w:rsidP="0042272F">
      <w:pPr>
        <w:pStyle w:val="Tekstfusnote"/>
        <w:jc w:val="both"/>
        <w:rPr>
          <w:rStyle w:val="Hiperveza"/>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Style w:val="Referencafusnote"/>
          <w:rFonts w:asciiTheme="minorHAnsi" w:hAnsiTheme="minorHAnsi" w:cstheme="minorHAnsi"/>
          <w:sz w:val="16"/>
          <w:szCs w:val="16"/>
        </w:rPr>
        <w:t xml:space="preserve"> </w:t>
      </w:r>
      <w:r w:rsidRPr="000E6E98">
        <w:rPr>
          <w:rStyle w:val="Hiperveza"/>
          <w:rFonts w:asciiTheme="minorHAnsi" w:hAnsiTheme="minorHAnsi" w:cstheme="minorHAnsi"/>
          <w:sz w:val="16"/>
          <w:szCs w:val="16"/>
        </w:rPr>
        <w:t>https://narodne-novine.nn.hr/clanci/sluzbeni/1993_04_27_468.html</w:t>
      </w:r>
    </w:p>
  </w:footnote>
  <w:footnote w:id="75">
    <w:p w14:paraId="50DE7D94" w14:textId="77777777" w:rsidR="00B2147E" w:rsidRPr="000E6E98" w:rsidRDefault="00B2147E" w:rsidP="0042272F">
      <w:pPr>
        <w:pStyle w:val="Tekstfusnote"/>
        <w:jc w:val="both"/>
        <w:rPr>
          <w:rStyle w:val="Referencafusnote"/>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Style w:val="Referencafusnote"/>
          <w:rFonts w:asciiTheme="minorHAnsi" w:hAnsiTheme="minorHAnsi" w:cstheme="minorHAnsi"/>
          <w:sz w:val="16"/>
          <w:szCs w:val="16"/>
        </w:rPr>
        <w:t xml:space="preserve"> </w:t>
      </w:r>
      <w:r w:rsidRPr="000E6E98">
        <w:rPr>
          <w:rStyle w:val="Hiperveza"/>
          <w:rFonts w:asciiTheme="minorHAnsi" w:hAnsiTheme="minorHAnsi" w:cstheme="minorHAnsi"/>
          <w:sz w:val="16"/>
          <w:szCs w:val="16"/>
        </w:rPr>
        <w:t>https://narodne-novine.nn.hr/clanci/sluzbeni/2009_03_38_847.html</w:t>
      </w:r>
    </w:p>
  </w:footnote>
  <w:footnote w:id="76">
    <w:p w14:paraId="07AB3A59" w14:textId="54AB6C8B" w:rsidR="00B2147E" w:rsidRPr="000E6E98" w:rsidRDefault="00B2147E">
      <w:pPr>
        <w:pStyle w:val="Tekstfusnote"/>
        <w:rPr>
          <w:sz w:val="16"/>
          <w:szCs w:val="16"/>
        </w:rPr>
      </w:pPr>
      <w:r w:rsidRPr="000E6E98">
        <w:rPr>
          <w:rStyle w:val="Referencafusnote"/>
          <w:sz w:val="16"/>
          <w:szCs w:val="16"/>
        </w:rPr>
        <w:footnoteRef/>
      </w:r>
      <w:r w:rsidRPr="000E6E98">
        <w:rPr>
          <w:sz w:val="16"/>
          <w:szCs w:val="16"/>
        </w:rPr>
        <w:t xml:space="preserve"> </w:t>
      </w:r>
      <w:hyperlink r:id="rId68" w:history="1">
        <w:r w:rsidRPr="000E6E98">
          <w:rPr>
            <w:rStyle w:val="Hiperveza"/>
            <w:sz w:val="16"/>
            <w:szCs w:val="16"/>
          </w:rPr>
          <w:t>https://narodne-novine.nn.hr/clanci/sluzbeni/1993_08_76_1548.html</w:t>
        </w:r>
      </w:hyperlink>
      <w:r w:rsidRPr="000E6E98">
        <w:rPr>
          <w:sz w:val="16"/>
          <w:szCs w:val="16"/>
        </w:rPr>
        <w:t xml:space="preserve"> </w:t>
      </w:r>
    </w:p>
  </w:footnote>
  <w:footnote w:id="77">
    <w:p w14:paraId="64959823" w14:textId="4BC5A1D3" w:rsidR="00B2147E" w:rsidRPr="000E6E98" w:rsidRDefault="00B2147E">
      <w:pPr>
        <w:pStyle w:val="Tekstfusnote"/>
        <w:rPr>
          <w:sz w:val="16"/>
          <w:szCs w:val="16"/>
        </w:rPr>
      </w:pPr>
      <w:r w:rsidRPr="000E6E98">
        <w:rPr>
          <w:rStyle w:val="Referencafusnote"/>
          <w:sz w:val="16"/>
          <w:szCs w:val="16"/>
        </w:rPr>
        <w:footnoteRef/>
      </w:r>
      <w:r w:rsidRPr="000E6E98">
        <w:rPr>
          <w:sz w:val="16"/>
          <w:szCs w:val="16"/>
        </w:rPr>
        <w:t xml:space="preserve"> </w:t>
      </w:r>
      <w:hyperlink r:id="rId69" w:history="1">
        <w:r w:rsidRPr="000E6E98">
          <w:rPr>
            <w:rStyle w:val="Hiperveza"/>
            <w:sz w:val="16"/>
            <w:szCs w:val="16"/>
          </w:rPr>
          <w:t>https://narodne-novine.nn.hr/clanci/sluzbeni/1997_03_29_427.html</w:t>
        </w:r>
      </w:hyperlink>
      <w:r w:rsidRPr="000E6E98">
        <w:rPr>
          <w:sz w:val="16"/>
          <w:szCs w:val="16"/>
        </w:rPr>
        <w:t xml:space="preserve"> </w:t>
      </w:r>
    </w:p>
  </w:footnote>
  <w:footnote w:id="78">
    <w:p w14:paraId="5121D8F5" w14:textId="371F4A61" w:rsidR="00B2147E" w:rsidRPr="000E6E98" w:rsidRDefault="00B2147E">
      <w:pPr>
        <w:pStyle w:val="Tekstfusnote"/>
        <w:rPr>
          <w:sz w:val="16"/>
          <w:szCs w:val="16"/>
        </w:rPr>
      </w:pPr>
      <w:r w:rsidRPr="000E6E98">
        <w:rPr>
          <w:rStyle w:val="Referencafusnote"/>
          <w:sz w:val="16"/>
          <w:szCs w:val="16"/>
        </w:rPr>
        <w:footnoteRef/>
      </w:r>
      <w:r w:rsidRPr="000E6E98">
        <w:rPr>
          <w:sz w:val="16"/>
          <w:szCs w:val="16"/>
        </w:rPr>
        <w:t xml:space="preserve"> </w:t>
      </w:r>
      <w:hyperlink r:id="rId70" w:history="1">
        <w:r w:rsidRPr="000E6E98">
          <w:rPr>
            <w:rStyle w:val="Hiperveza"/>
            <w:sz w:val="16"/>
            <w:szCs w:val="16"/>
          </w:rPr>
          <w:t>https://narodne-novine.nn.hr/clanci/sluzbeni/1999_05_47_924.html</w:t>
        </w:r>
      </w:hyperlink>
      <w:r w:rsidRPr="000E6E98">
        <w:rPr>
          <w:sz w:val="16"/>
          <w:szCs w:val="16"/>
        </w:rPr>
        <w:t xml:space="preserve"> </w:t>
      </w:r>
    </w:p>
  </w:footnote>
  <w:footnote w:id="79">
    <w:p w14:paraId="4C739190" w14:textId="63715079" w:rsidR="00B2147E" w:rsidRPr="000E6E98" w:rsidRDefault="00B2147E">
      <w:pPr>
        <w:pStyle w:val="Tekstfusnote"/>
        <w:rPr>
          <w:sz w:val="16"/>
          <w:szCs w:val="16"/>
        </w:rPr>
      </w:pPr>
      <w:r w:rsidRPr="000E6E98">
        <w:rPr>
          <w:rStyle w:val="Referencafusnote"/>
          <w:sz w:val="16"/>
          <w:szCs w:val="16"/>
        </w:rPr>
        <w:footnoteRef/>
      </w:r>
      <w:r w:rsidRPr="000E6E98">
        <w:rPr>
          <w:sz w:val="16"/>
          <w:szCs w:val="16"/>
        </w:rPr>
        <w:t xml:space="preserve"> </w:t>
      </w:r>
      <w:hyperlink r:id="rId71" w:history="1">
        <w:r w:rsidRPr="000E6E98">
          <w:rPr>
            <w:rStyle w:val="Hiperveza"/>
            <w:sz w:val="16"/>
            <w:szCs w:val="16"/>
          </w:rPr>
          <w:t>https://narodne-novine.nn.hr/clanci/sluzbeni/2008_03_35_1142.html</w:t>
        </w:r>
      </w:hyperlink>
      <w:r w:rsidRPr="000E6E98">
        <w:rPr>
          <w:sz w:val="16"/>
          <w:szCs w:val="16"/>
        </w:rPr>
        <w:t xml:space="preserve"> </w:t>
      </w:r>
    </w:p>
  </w:footnote>
  <w:footnote w:id="80">
    <w:p w14:paraId="053A1DF4" w14:textId="7B2A9231" w:rsidR="00B2147E" w:rsidRPr="000E6E98" w:rsidRDefault="00B2147E">
      <w:pPr>
        <w:pStyle w:val="Tekstfusnote"/>
        <w:rPr>
          <w:sz w:val="16"/>
          <w:szCs w:val="16"/>
        </w:rPr>
      </w:pPr>
      <w:r w:rsidRPr="000E6E98">
        <w:rPr>
          <w:rStyle w:val="Referencafusnote"/>
          <w:sz w:val="16"/>
          <w:szCs w:val="16"/>
        </w:rPr>
        <w:footnoteRef/>
      </w:r>
      <w:r w:rsidRPr="000E6E98">
        <w:rPr>
          <w:sz w:val="16"/>
          <w:szCs w:val="16"/>
        </w:rPr>
        <w:t xml:space="preserve"> </w:t>
      </w:r>
      <w:hyperlink r:id="rId72" w:history="1">
        <w:r w:rsidRPr="000E6E98">
          <w:rPr>
            <w:rStyle w:val="Hiperveza"/>
            <w:sz w:val="16"/>
            <w:szCs w:val="16"/>
          </w:rPr>
          <w:t>https://narodne-novine.nn.hr/clanci/sluzbeni/2019_12_127_2562.html</w:t>
        </w:r>
      </w:hyperlink>
    </w:p>
  </w:footnote>
  <w:footnote w:id="81">
    <w:p w14:paraId="12F1C3D3" w14:textId="77777777" w:rsidR="00B2147E" w:rsidRPr="000E6E98" w:rsidRDefault="00B2147E" w:rsidP="000C62C0">
      <w:pPr>
        <w:pStyle w:val="Tekstfusnote"/>
        <w:tabs>
          <w:tab w:val="left" w:pos="284"/>
        </w:tabs>
        <w:rPr>
          <w:rFonts w:eastAsia="Calibri"/>
          <w:sz w:val="16"/>
          <w:szCs w:val="16"/>
        </w:rPr>
      </w:pPr>
      <w:r w:rsidRPr="000E6E98">
        <w:rPr>
          <w:rStyle w:val="Referencafusnote"/>
          <w:sz w:val="16"/>
          <w:szCs w:val="16"/>
        </w:rPr>
        <w:footnoteRef/>
      </w:r>
      <w:r w:rsidRPr="000E6E98">
        <w:rPr>
          <w:rFonts w:eastAsia="Calibri"/>
          <w:sz w:val="16"/>
          <w:szCs w:val="16"/>
        </w:rPr>
        <w:t xml:space="preserve"> </w:t>
      </w:r>
      <w:hyperlink r:id="rId73" w:history="1">
        <w:r w:rsidRPr="000E6E98">
          <w:rPr>
            <w:rStyle w:val="Hiperveza"/>
            <w:rFonts w:eastAsia="Calibri"/>
            <w:sz w:val="16"/>
            <w:szCs w:val="16"/>
          </w:rPr>
          <w:t>https://narodne-novine.nn.hr/clanci/sluzbeni/2001_11_96_1611.html</w:t>
        </w:r>
      </w:hyperlink>
      <w:r w:rsidRPr="000E6E98">
        <w:rPr>
          <w:rFonts w:eastAsia="Calibri"/>
          <w:sz w:val="16"/>
          <w:szCs w:val="16"/>
        </w:rPr>
        <w:t xml:space="preserve"> </w:t>
      </w:r>
    </w:p>
  </w:footnote>
  <w:footnote w:id="82">
    <w:p w14:paraId="6296C12C" w14:textId="3D83B47F" w:rsidR="00B2147E" w:rsidRPr="000E6E98" w:rsidRDefault="00B2147E">
      <w:pPr>
        <w:pStyle w:val="Tekstfusnote"/>
        <w:rPr>
          <w:rStyle w:val="Hiperveza"/>
          <w:rFonts w:eastAsia="Calibri"/>
          <w:sz w:val="16"/>
          <w:szCs w:val="16"/>
        </w:rPr>
      </w:pPr>
      <w:r w:rsidRPr="000E6E98">
        <w:rPr>
          <w:rStyle w:val="Referencafusnote"/>
          <w:sz w:val="16"/>
          <w:szCs w:val="16"/>
        </w:rPr>
        <w:footnoteRef/>
      </w:r>
      <w:r w:rsidRPr="000E6E98">
        <w:rPr>
          <w:sz w:val="16"/>
          <w:szCs w:val="16"/>
        </w:rPr>
        <w:t xml:space="preserve"> </w:t>
      </w:r>
      <w:r w:rsidRPr="000E6E98">
        <w:rPr>
          <w:rStyle w:val="Hiperveza"/>
          <w:rFonts w:eastAsia="Calibri"/>
          <w:sz w:val="16"/>
          <w:szCs w:val="16"/>
        </w:rPr>
        <w:t>https://narodne-novine.nn.hr/clanci/sluzbeni/2019_10_98_1949.html</w:t>
      </w:r>
    </w:p>
  </w:footnote>
  <w:footnote w:id="83">
    <w:p w14:paraId="3E4913AF" w14:textId="77777777" w:rsidR="00B2147E" w:rsidRPr="00D42C16" w:rsidRDefault="00B2147E" w:rsidP="00C41ECE">
      <w:pPr>
        <w:pStyle w:val="Tekstfusnote"/>
        <w:rPr>
          <w:sz w:val="16"/>
          <w:szCs w:val="16"/>
        </w:rPr>
      </w:pPr>
      <w:r w:rsidRPr="00D42C16">
        <w:rPr>
          <w:rStyle w:val="Referencafusnote"/>
          <w:sz w:val="16"/>
          <w:szCs w:val="16"/>
        </w:rPr>
        <w:footnoteRef/>
      </w:r>
      <w:r w:rsidRPr="00D42C16">
        <w:rPr>
          <w:sz w:val="16"/>
          <w:szCs w:val="16"/>
        </w:rPr>
        <w:t xml:space="preserve"> </w:t>
      </w:r>
      <w:hyperlink r:id="rId74" w:history="1">
        <w:r w:rsidRPr="00D42C16">
          <w:rPr>
            <w:rStyle w:val="Hiperveza"/>
            <w:sz w:val="16"/>
            <w:szCs w:val="16"/>
          </w:rPr>
          <w:t>https://narodne-novine.nn.hr/clanci/sluzbeni/2003_10_167_2399.html</w:t>
        </w:r>
      </w:hyperlink>
    </w:p>
  </w:footnote>
  <w:footnote w:id="84">
    <w:p w14:paraId="1484F027" w14:textId="77777777" w:rsidR="00B2147E" w:rsidRPr="00D42C16" w:rsidRDefault="00B2147E" w:rsidP="00C41ECE">
      <w:pPr>
        <w:pStyle w:val="Tekstfusnote"/>
        <w:rPr>
          <w:sz w:val="16"/>
          <w:szCs w:val="16"/>
        </w:rPr>
      </w:pPr>
      <w:r w:rsidRPr="00D42C16">
        <w:rPr>
          <w:rStyle w:val="Referencafusnote"/>
          <w:sz w:val="16"/>
          <w:szCs w:val="16"/>
        </w:rPr>
        <w:footnoteRef/>
      </w:r>
      <w:r w:rsidRPr="00D42C16">
        <w:rPr>
          <w:sz w:val="16"/>
          <w:szCs w:val="16"/>
        </w:rPr>
        <w:t xml:space="preserve"> </w:t>
      </w:r>
      <w:hyperlink r:id="rId75" w:history="1">
        <w:r w:rsidRPr="00D42C16">
          <w:rPr>
            <w:rStyle w:val="Hiperveza"/>
            <w:sz w:val="16"/>
            <w:szCs w:val="16"/>
          </w:rPr>
          <w:t>https://narodne-novine.nn.hr/clanci/sluzbeni/2007_07_79_2491.html</w:t>
        </w:r>
      </w:hyperlink>
    </w:p>
  </w:footnote>
  <w:footnote w:id="85">
    <w:p w14:paraId="4AFDB7E6" w14:textId="77777777" w:rsidR="00B2147E" w:rsidRPr="00D42C16" w:rsidRDefault="00B2147E" w:rsidP="00C41ECE">
      <w:pPr>
        <w:pStyle w:val="Tekstfusnote"/>
        <w:rPr>
          <w:sz w:val="16"/>
          <w:szCs w:val="16"/>
        </w:rPr>
      </w:pPr>
      <w:r w:rsidRPr="00D42C16">
        <w:rPr>
          <w:rStyle w:val="Referencafusnote"/>
          <w:sz w:val="16"/>
          <w:szCs w:val="16"/>
        </w:rPr>
        <w:footnoteRef/>
      </w:r>
      <w:r w:rsidRPr="00D42C16">
        <w:rPr>
          <w:sz w:val="16"/>
          <w:szCs w:val="16"/>
        </w:rPr>
        <w:t xml:space="preserve"> </w:t>
      </w:r>
      <w:hyperlink r:id="rId76" w:history="1">
        <w:r w:rsidRPr="00D42C16">
          <w:rPr>
            <w:rStyle w:val="Hiperveza"/>
            <w:sz w:val="16"/>
            <w:szCs w:val="16"/>
          </w:rPr>
          <w:t>https://narodne-novine.nn.hr/clanci/sluzbeni/2011_07_80_1707.html</w:t>
        </w:r>
      </w:hyperlink>
    </w:p>
  </w:footnote>
  <w:footnote w:id="86">
    <w:p w14:paraId="0284C115" w14:textId="77777777" w:rsidR="00B2147E" w:rsidRPr="00D42C16" w:rsidRDefault="00B2147E" w:rsidP="00C41ECE">
      <w:pPr>
        <w:pStyle w:val="Tekstfusnote"/>
        <w:rPr>
          <w:sz w:val="16"/>
          <w:szCs w:val="16"/>
        </w:rPr>
      </w:pPr>
      <w:r w:rsidRPr="00D42C16">
        <w:rPr>
          <w:rStyle w:val="Referencafusnote"/>
          <w:sz w:val="16"/>
          <w:szCs w:val="16"/>
        </w:rPr>
        <w:footnoteRef/>
      </w:r>
      <w:r w:rsidRPr="00D42C16">
        <w:rPr>
          <w:sz w:val="16"/>
          <w:szCs w:val="16"/>
        </w:rPr>
        <w:t xml:space="preserve"> </w:t>
      </w:r>
      <w:hyperlink r:id="rId77" w:history="1">
        <w:r w:rsidRPr="00D42C16">
          <w:rPr>
            <w:rStyle w:val="Hiperveza"/>
            <w:sz w:val="16"/>
            <w:szCs w:val="16"/>
          </w:rPr>
          <w:t>https://narodne-novine.nn.hr/clanci/sluzbeni/2013_11_141_3015.html</w:t>
        </w:r>
      </w:hyperlink>
    </w:p>
  </w:footnote>
  <w:footnote w:id="87">
    <w:p w14:paraId="39F003E4" w14:textId="77777777" w:rsidR="00B2147E" w:rsidRPr="00D42C16" w:rsidRDefault="00B2147E" w:rsidP="00C41ECE">
      <w:pPr>
        <w:pStyle w:val="Tekstfusnote"/>
        <w:rPr>
          <w:sz w:val="16"/>
          <w:szCs w:val="16"/>
        </w:rPr>
      </w:pPr>
      <w:r w:rsidRPr="00D42C16">
        <w:rPr>
          <w:rStyle w:val="Referencafusnote"/>
          <w:sz w:val="16"/>
          <w:szCs w:val="16"/>
        </w:rPr>
        <w:footnoteRef/>
      </w:r>
      <w:r w:rsidRPr="00D42C16">
        <w:rPr>
          <w:sz w:val="16"/>
          <w:szCs w:val="16"/>
        </w:rPr>
        <w:t xml:space="preserve"> </w:t>
      </w:r>
      <w:hyperlink r:id="rId78" w:history="1">
        <w:r w:rsidRPr="00D42C16">
          <w:rPr>
            <w:rStyle w:val="Hiperveza"/>
            <w:sz w:val="16"/>
            <w:szCs w:val="16"/>
          </w:rPr>
          <w:t>https://narodne-novine.nn.hr/clanci/sluzbeni/2014_10_127_2400.html</w:t>
        </w:r>
      </w:hyperlink>
    </w:p>
  </w:footnote>
  <w:footnote w:id="88">
    <w:p w14:paraId="47D223B0" w14:textId="77777777" w:rsidR="00B2147E" w:rsidRPr="00D42C16" w:rsidRDefault="00B2147E" w:rsidP="00C41ECE">
      <w:pPr>
        <w:pStyle w:val="Tekstfusnote"/>
        <w:rPr>
          <w:sz w:val="16"/>
          <w:szCs w:val="16"/>
        </w:rPr>
      </w:pPr>
      <w:r w:rsidRPr="00D42C16">
        <w:rPr>
          <w:rStyle w:val="Referencafusnote"/>
          <w:sz w:val="16"/>
          <w:szCs w:val="16"/>
        </w:rPr>
        <w:footnoteRef/>
      </w:r>
      <w:r w:rsidRPr="00D42C16">
        <w:rPr>
          <w:sz w:val="16"/>
          <w:szCs w:val="16"/>
        </w:rPr>
        <w:t xml:space="preserve"> </w:t>
      </w:r>
      <w:hyperlink r:id="rId79" w:history="1">
        <w:r w:rsidRPr="00D42C16">
          <w:rPr>
            <w:rStyle w:val="Hiperveza"/>
            <w:sz w:val="16"/>
            <w:szCs w:val="16"/>
          </w:rPr>
          <w:t>https://narodne-novine.nn.hr/clanci/sluzbeni/2017_06_62_1432.html</w:t>
        </w:r>
      </w:hyperlink>
    </w:p>
  </w:footnote>
  <w:footnote w:id="89">
    <w:p w14:paraId="63AFE9F5" w14:textId="77777777" w:rsidR="00B2147E" w:rsidRPr="00D42C16" w:rsidRDefault="00B2147E" w:rsidP="00C41ECE">
      <w:pPr>
        <w:pStyle w:val="Tekstfusnote"/>
        <w:rPr>
          <w:sz w:val="16"/>
          <w:szCs w:val="16"/>
        </w:rPr>
      </w:pPr>
      <w:r w:rsidRPr="00D42C16">
        <w:rPr>
          <w:rStyle w:val="Referencafusnote"/>
          <w:sz w:val="16"/>
          <w:szCs w:val="16"/>
        </w:rPr>
        <w:footnoteRef/>
      </w:r>
      <w:r w:rsidRPr="00D42C16">
        <w:rPr>
          <w:sz w:val="16"/>
          <w:szCs w:val="16"/>
        </w:rPr>
        <w:t xml:space="preserve"> </w:t>
      </w:r>
      <w:hyperlink r:id="rId80" w:history="1">
        <w:r w:rsidRPr="00D42C16">
          <w:rPr>
            <w:rStyle w:val="Hiperveza"/>
            <w:sz w:val="16"/>
            <w:szCs w:val="16"/>
          </w:rPr>
          <w:t>https://narodne-novine.nn.hr/clanci/sluzbeni/2018_10_96_1855.html</w:t>
        </w:r>
      </w:hyperlink>
    </w:p>
  </w:footnote>
  <w:footnote w:id="90">
    <w:p w14:paraId="4A57A4C5" w14:textId="77777777" w:rsidR="00B2147E" w:rsidRPr="000E6E98" w:rsidRDefault="00B2147E" w:rsidP="0042272F">
      <w:pPr>
        <w:pStyle w:val="Tekstfusnote"/>
        <w:jc w:val="both"/>
        <w:rPr>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Style w:val="Hiperveza"/>
          <w:rFonts w:asciiTheme="minorHAnsi" w:hAnsiTheme="minorHAnsi" w:cstheme="minorHAnsi"/>
          <w:sz w:val="16"/>
          <w:szCs w:val="16"/>
        </w:rPr>
        <w:t xml:space="preserve"> </w:t>
      </w:r>
      <w:hyperlink r:id="rId81" w:history="1">
        <w:r w:rsidRPr="000E6E98">
          <w:rPr>
            <w:rStyle w:val="Hiperveza"/>
            <w:rFonts w:asciiTheme="minorHAnsi" w:hAnsiTheme="minorHAnsi" w:cstheme="minorHAnsi"/>
            <w:sz w:val="16"/>
            <w:szCs w:val="16"/>
          </w:rPr>
          <w:t>http://narodne-novine.nn.hr/clanci/sluzbeni/2015_08_91_1770.html</w:t>
        </w:r>
      </w:hyperlink>
    </w:p>
  </w:footnote>
  <w:footnote w:id="91">
    <w:p w14:paraId="5F87BFD3" w14:textId="77777777" w:rsidR="00B2147E" w:rsidRPr="000E6E98" w:rsidRDefault="00B2147E" w:rsidP="00D27EDC">
      <w:pPr>
        <w:pStyle w:val="Tekstfusnote"/>
        <w:rPr>
          <w:rStyle w:val="Hiperveza"/>
          <w:rFonts w:asciiTheme="minorHAnsi" w:hAnsiTheme="minorHAnsi" w:cstheme="minorHAnsi"/>
          <w:sz w:val="16"/>
          <w:szCs w:val="16"/>
        </w:rPr>
      </w:pPr>
      <w:r w:rsidRPr="000E6E98">
        <w:rPr>
          <w:rStyle w:val="Hiperveza"/>
          <w:rFonts w:asciiTheme="minorHAnsi" w:hAnsiTheme="minorHAnsi" w:cstheme="minorHAnsi"/>
          <w:color w:val="auto"/>
          <w:sz w:val="16"/>
          <w:szCs w:val="16"/>
          <w:u w:val="none"/>
          <w:vertAlign w:val="superscript"/>
        </w:rPr>
        <w:footnoteRef/>
      </w:r>
      <w:r w:rsidRPr="000E6E98">
        <w:rPr>
          <w:rStyle w:val="Hiperveza"/>
          <w:rFonts w:asciiTheme="minorHAnsi" w:hAnsiTheme="minorHAnsi" w:cstheme="minorHAnsi"/>
          <w:sz w:val="16"/>
          <w:szCs w:val="16"/>
        </w:rPr>
        <w:t xml:space="preserve"> https://narodne-novine.nn.hr/clanci/sluzbeni/2020_07_78_1483.html</w:t>
      </w:r>
    </w:p>
  </w:footnote>
  <w:footnote w:id="92">
    <w:p w14:paraId="5D132E21" w14:textId="509E7BED" w:rsidR="00B2147E" w:rsidRPr="000E6E98" w:rsidRDefault="00B2147E">
      <w:pPr>
        <w:pStyle w:val="Tekstfusnote"/>
        <w:rPr>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Fonts w:asciiTheme="minorHAnsi" w:hAnsiTheme="minorHAnsi" w:cstheme="minorHAnsi"/>
          <w:sz w:val="16"/>
          <w:szCs w:val="16"/>
        </w:rPr>
        <w:t xml:space="preserve"> </w:t>
      </w:r>
      <w:hyperlink r:id="rId82" w:history="1">
        <w:r w:rsidRPr="000E6E98">
          <w:rPr>
            <w:rStyle w:val="Hiperveza"/>
            <w:rFonts w:asciiTheme="minorHAnsi" w:hAnsiTheme="minorHAnsi" w:cstheme="minorHAnsi"/>
            <w:sz w:val="16"/>
            <w:szCs w:val="16"/>
          </w:rPr>
          <w:t>https://narodne-novine.nn.hr/clanci/sluzbeni/2014_06_74_1390.html</w:t>
        </w:r>
      </w:hyperlink>
      <w:r w:rsidRPr="000E6E98">
        <w:rPr>
          <w:rFonts w:asciiTheme="minorHAnsi" w:hAnsiTheme="minorHAnsi" w:cstheme="minorHAnsi"/>
          <w:sz w:val="16"/>
          <w:szCs w:val="16"/>
        </w:rPr>
        <w:t xml:space="preserve"> </w:t>
      </w:r>
    </w:p>
  </w:footnote>
  <w:footnote w:id="93">
    <w:p w14:paraId="074141F3" w14:textId="75FD176D" w:rsidR="00B2147E" w:rsidRPr="000E6E98" w:rsidRDefault="00B2147E">
      <w:pPr>
        <w:pStyle w:val="Tekstfusnote"/>
        <w:rPr>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Fonts w:asciiTheme="minorHAnsi" w:hAnsiTheme="minorHAnsi" w:cstheme="minorHAnsi"/>
          <w:sz w:val="16"/>
          <w:szCs w:val="16"/>
        </w:rPr>
        <w:t xml:space="preserve"> </w:t>
      </w:r>
      <w:hyperlink r:id="rId83" w:history="1">
        <w:r w:rsidRPr="0088326A">
          <w:rPr>
            <w:rStyle w:val="Hiperveza"/>
            <w:rFonts w:asciiTheme="minorHAnsi" w:hAnsiTheme="minorHAnsi" w:cstheme="minorHAnsi"/>
            <w:sz w:val="16"/>
            <w:szCs w:val="16"/>
          </w:rPr>
          <w:t>https://narodne-novine.nn.hr/clanci/sluzbeni/2017_07_70_1665.html</w:t>
        </w:r>
      </w:hyperlink>
    </w:p>
  </w:footnote>
  <w:footnote w:id="94">
    <w:p w14:paraId="0978959B" w14:textId="0C355800" w:rsidR="00B2147E" w:rsidRPr="000E6E98" w:rsidRDefault="00B2147E">
      <w:pPr>
        <w:pStyle w:val="Tekstfusnote"/>
        <w:rPr>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Fonts w:asciiTheme="minorHAnsi" w:hAnsiTheme="minorHAnsi" w:cstheme="minorHAnsi"/>
          <w:sz w:val="16"/>
          <w:szCs w:val="16"/>
        </w:rPr>
        <w:t xml:space="preserve"> </w:t>
      </w:r>
      <w:hyperlink r:id="rId84" w:history="1">
        <w:r w:rsidRPr="0088326A">
          <w:rPr>
            <w:rStyle w:val="Hiperveza"/>
            <w:rFonts w:asciiTheme="minorHAnsi" w:hAnsiTheme="minorHAnsi" w:cstheme="minorHAnsi"/>
            <w:sz w:val="16"/>
            <w:szCs w:val="16"/>
          </w:rPr>
          <w:t>https://narodne-novine.nn.hr/clanci/sluzbeni/full/2019_10_98_1932.html</w:t>
        </w:r>
      </w:hyperlink>
    </w:p>
  </w:footnote>
  <w:footnote w:id="95">
    <w:p w14:paraId="66CCFA2E" w14:textId="77777777" w:rsidR="00B2147E" w:rsidRPr="000E6E98" w:rsidRDefault="00B2147E" w:rsidP="00156342">
      <w:pPr>
        <w:pStyle w:val="Tekstfusnote"/>
        <w:rPr>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Fonts w:asciiTheme="minorHAnsi" w:hAnsiTheme="minorHAnsi" w:cstheme="minorHAnsi"/>
          <w:sz w:val="16"/>
          <w:szCs w:val="16"/>
        </w:rPr>
        <w:t xml:space="preserve"> </w:t>
      </w:r>
      <w:hyperlink r:id="rId85" w:history="1">
        <w:r w:rsidRPr="000E6E98">
          <w:rPr>
            <w:rStyle w:val="Hiperveza"/>
            <w:rFonts w:asciiTheme="minorHAnsi" w:hAnsiTheme="minorHAnsi" w:cstheme="minorHAnsi"/>
            <w:sz w:val="16"/>
            <w:szCs w:val="16"/>
          </w:rPr>
          <w:t>https://narodne-novine.nn.hr/clanci/sluzbeni/2015_03_26_546.html</w:t>
        </w:r>
      </w:hyperlink>
      <w:r w:rsidRPr="000E6E98">
        <w:rPr>
          <w:rFonts w:asciiTheme="minorHAnsi" w:hAnsiTheme="minorHAnsi" w:cstheme="minorHAnsi"/>
          <w:sz w:val="16"/>
          <w:szCs w:val="16"/>
        </w:rPr>
        <w:t xml:space="preserve"> </w:t>
      </w:r>
    </w:p>
  </w:footnote>
  <w:footnote w:id="96">
    <w:p w14:paraId="3710C7AC" w14:textId="77777777" w:rsidR="00B2147E" w:rsidRPr="000E6E98" w:rsidRDefault="00B2147E" w:rsidP="00C41ECE">
      <w:pPr>
        <w:pStyle w:val="Tekstfusnote"/>
        <w:rPr>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Fonts w:asciiTheme="minorHAnsi" w:hAnsiTheme="minorHAnsi" w:cstheme="minorHAnsi"/>
          <w:sz w:val="16"/>
          <w:szCs w:val="16"/>
        </w:rPr>
        <w:t xml:space="preserve"> </w:t>
      </w:r>
      <w:hyperlink r:id="rId86" w:history="1">
        <w:r w:rsidRPr="000E6E98">
          <w:rPr>
            <w:rStyle w:val="Hiperveza"/>
            <w:rFonts w:asciiTheme="minorHAnsi" w:hAnsiTheme="minorHAnsi" w:cstheme="minorHAnsi"/>
            <w:sz w:val="16"/>
            <w:szCs w:val="16"/>
          </w:rPr>
          <w:t>https://narodne-novine.nn.hr/clanci/sluzbeni/2014_10_121_2300.html</w:t>
        </w:r>
      </w:hyperlink>
      <w:r w:rsidRPr="000E6E98">
        <w:rPr>
          <w:rFonts w:asciiTheme="minorHAnsi" w:hAnsiTheme="minorHAnsi" w:cstheme="minorHAnsi"/>
          <w:sz w:val="16"/>
          <w:szCs w:val="16"/>
        </w:rPr>
        <w:t xml:space="preserve"> </w:t>
      </w:r>
    </w:p>
  </w:footnote>
  <w:footnote w:id="97">
    <w:p w14:paraId="2A3042FF" w14:textId="77777777" w:rsidR="00B2147E" w:rsidRPr="000E6E98" w:rsidRDefault="00B2147E" w:rsidP="00C41ECE">
      <w:pPr>
        <w:pStyle w:val="Tekstfusnote"/>
        <w:rPr>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Fonts w:asciiTheme="minorHAnsi" w:hAnsiTheme="minorHAnsi" w:cstheme="minorHAnsi"/>
          <w:sz w:val="16"/>
          <w:szCs w:val="16"/>
        </w:rPr>
        <w:t xml:space="preserve"> </w:t>
      </w:r>
      <w:hyperlink r:id="rId87" w:history="1">
        <w:r w:rsidRPr="000E6E98">
          <w:rPr>
            <w:rStyle w:val="Hiperveza"/>
            <w:rFonts w:asciiTheme="minorHAnsi" w:hAnsiTheme="minorHAnsi" w:cstheme="minorHAnsi"/>
            <w:sz w:val="16"/>
            <w:szCs w:val="16"/>
          </w:rPr>
          <w:t>https://narodne-novine.nn.hr/clanci/sluzbeni/2011_11_125_2498.html</w:t>
        </w:r>
      </w:hyperlink>
    </w:p>
  </w:footnote>
  <w:footnote w:id="98">
    <w:p w14:paraId="1886EA8F" w14:textId="77777777" w:rsidR="00B2147E" w:rsidRPr="000E6E98" w:rsidRDefault="00B2147E" w:rsidP="00C41ECE">
      <w:pPr>
        <w:pStyle w:val="Tekstfusnote"/>
        <w:rPr>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Fonts w:asciiTheme="minorHAnsi" w:hAnsiTheme="minorHAnsi" w:cstheme="minorHAnsi"/>
          <w:sz w:val="16"/>
          <w:szCs w:val="16"/>
        </w:rPr>
        <w:t xml:space="preserve"> </w:t>
      </w:r>
      <w:hyperlink r:id="rId88" w:history="1">
        <w:r w:rsidRPr="000E6E98">
          <w:rPr>
            <w:rStyle w:val="Hiperveza"/>
            <w:rFonts w:asciiTheme="minorHAnsi" w:hAnsiTheme="minorHAnsi" w:cstheme="minorHAnsi"/>
            <w:sz w:val="16"/>
            <w:szCs w:val="16"/>
          </w:rPr>
          <w:t>https://narodne-novine.nn.hr/clanci/sluzbeni/2012_12_144_3076.html</w:t>
        </w:r>
      </w:hyperlink>
    </w:p>
  </w:footnote>
  <w:footnote w:id="99">
    <w:p w14:paraId="0AE13317" w14:textId="77777777" w:rsidR="00B2147E" w:rsidRPr="000E6E98" w:rsidRDefault="00B2147E" w:rsidP="00C41ECE">
      <w:pPr>
        <w:pStyle w:val="Tekstfusnote"/>
        <w:rPr>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Fonts w:asciiTheme="minorHAnsi" w:hAnsiTheme="minorHAnsi" w:cstheme="minorHAnsi"/>
          <w:sz w:val="16"/>
          <w:szCs w:val="16"/>
        </w:rPr>
        <w:t xml:space="preserve"> </w:t>
      </w:r>
      <w:hyperlink r:id="rId89" w:history="1">
        <w:r w:rsidRPr="000E6E98">
          <w:rPr>
            <w:rStyle w:val="Hiperveza"/>
            <w:rFonts w:asciiTheme="minorHAnsi" w:hAnsiTheme="minorHAnsi" w:cstheme="minorHAnsi"/>
            <w:sz w:val="16"/>
            <w:szCs w:val="16"/>
          </w:rPr>
          <w:t>https://narodne-novine.nn.hr/clanci/sluzbeni/2015_05_56_1095.html</w:t>
        </w:r>
      </w:hyperlink>
    </w:p>
  </w:footnote>
  <w:footnote w:id="100">
    <w:p w14:paraId="7C71A33D" w14:textId="77777777" w:rsidR="00B2147E" w:rsidRPr="000E6E98" w:rsidRDefault="00B2147E" w:rsidP="00C41ECE">
      <w:pPr>
        <w:pStyle w:val="Tekstfusnote"/>
        <w:rPr>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Fonts w:asciiTheme="minorHAnsi" w:hAnsiTheme="minorHAnsi" w:cstheme="minorHAnsi"/>
          <w:sz w:val="16"/>
          <w:szCs w:val="16"/>
        </w:rPr>
        <w:t xml:space="preserve"> </w:t>
      </w:r>
      <w:hyperlink r:id="rId90" w:history="1">
        <w:r w:rsidRPr="000E6E98">
          <w:rPr>
            <w:rStyle w:val="Hiperveza"/>
            <w:rFonts w:asciiTheme="minorHAnsi" w:hAnsiTheme="minorHAnsi" w:cstheme="minorHAnsi"/>
            <w:sz w:val="16"/>
            <w:szCs w:val="16"/>
          </w:rPr>
          <w:t>https://narodne-novine.nn.hr/clanci/sluzbeni/2015_06_61_1188.html</w:t>
        </w:r>
      </w:hyperlink>
    </w:p>
  </w:footnote>
  <w:footnote w:id="101">
    <w:p w14:paraId="2E90499B" w14:textId="77777777" w:rsidR="00B2147E" w:rsidRPr="000E6E98" w:rsidRDefault="00B2147E" w:rsidP="00C41ECE">
      <w:pPr>
        <w:pStyle w:val="Tekstfusnote"/>
        <w:rPr>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Fonts w:asciiTheme="minorHAnsi" w:hAnsiTheme="minorHAnsi" w:cstheme="minorHAnsi"/>
          <w:sz w:val="16"/>
          <w:szCs w:val="16"/>
        </w:rPr>
        <w:t xml:space="preserve"> </w:t>
      </w:r>
      <w:hyperlink r:id="rId91" w:history="1">
        <w:r w:rsidRPr="000E6E98">
          <w:rPr>
            <w:rStyle w:val="Hiperveza"/>
            <w:rFonts w:asciiTheme="minorHAnsi" w:hAnsiTheme="minorHAnsi" w:cstheme="minorHAnsi"/>
            <w:sz w:val="16"/>
            <w:szCs w:val="16"/>
          </w:rPr>
          <w:t>https://narodne-novine.nn.hr/clanci/sluzbeni/2017_10_101_2322.html</w:t>
        </w:r>
      </w:hyperlink>
    </w:p>
  </w:footnote>
  <w:footnote w:id="102">
    <w:p w14:paraId="70648F41" w14:textId="77777777" w:rsidR="00B2147E" w:rsidRPr="000E6E98" w:rsidRDefault="00B2147E" w:rsidP="00C41ECE">
      <w:pPr>
        <w:pStyle w:val="Tekstfusnote"/>
        <w:rPr>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Fonts w:asciiTheme="minorHAnsi" w:hAnsiTheme="minorHAnsi" w:cstheme="minorHAnsi"/>
          <w:sz w:val="16"/>
          <w:szCs w:val="16"/>
        </w:rPr>
        <w:t xml:space="preserve"> </w:t>
      </w:r>
      <w:hyperlink r:id="rId92" w:history="1">
        <w:r w:rsidRPr="000E6E98">
          <w:rPr>
            <w:rStyle w:val="Hiperveza"/>
            <w:rFonts w:asciiTheme="minorHAnsi" w:hAnsiTheme="minorHAnsi" w:cstheme="minorHAnsi"/>
            <w:sz w:val="16"/>
            <w:szCs w:val="16"/>
          </w:rPr>
          <w:t>https://narodne-novine.nn.hr/clanci/sluzbeni/2018_12_118_2355.html</w:t>
        </w:r>
      </w:hyperlink>
    </w:p>
  </w:footnote>
  <w:footnote w:id="103">
    <w:p w14:paraId="5CD8A98C" w14:textId="77777777" w:rsidR="00B2147E" w:rsidRPr="000E6E98" w:rsidRDefault="00B2147E" w:rsidP="00C41ECE">
      <w:pPr>
        <w:pStyle w:val="Tekstfusnote"/>
        <w:rPr>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Fonts w:asciiTheme="minorHAnsi" w:hAnsiTheme="minorHAnsi" w:cstheme="minorHAnsi"/>
          <w:sz w:val="16"/>
          <w:szCs w:val="16"/>
        </w:rPr>
        <w:t xml:space="preserve"> </w:t>
      </w:r>
      <w:hyperlink r:id="rId93" w:history="1">
        <w:r w:rsidRPr="000E6E98">
          <w:rPr>
            <w:rStyle w:val="Hiperveza"/>
            <w:rFonts w:asciiTheme="minorHAnsi" w:hAnsiTheme="minorHAnsi" w:cstheme="minorHAnsi"/>
            <w:sz w:val="16"/>
            <w:szCs w:val="16"/>
          </w:rPr>
          <w:t>https://narodne-novine.nn.hr/clanci/sluzbeni/2019_12_126_2529.html</w:t>
        </w:r>
      </w:hyperlink>
    </w:p>
  </w:footnote>
  <w:footnote w:id="104">
    <w:p w14:paraId="7EED404A" w14:textId="77777777" w:rsidR="00B2147E" w:rsidRPr="000E6E98" w:rsidRDefault="00B2147E" w:rsidP="00C41ECE">
      <w:pPr>
        <w:pStyle w:val="Tekstfusnote"/>
        <w:rPr>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Fonts w:asciiTheme="minorHAnsi" w:hAnsiTheme="minorHAnsi" w:cstheme="minorHAnsi"/>
          <w:sz w:val="16"/>
          <w:szCs w:val="16"/>
        </w:rPr>
        <w:t xml:space="preserve"> </w:t>
      </w:r>
      <w:hyperlink r:id="rId94" w:history="1">
        <w:r w:rsidRPr="000E6E98">
          <w:rPr>
            <w:rStyle w:val="Hiperveza"/>
            <w:rFonts w:asciiTheme="minorHAnsi" w:hAnsiTheme="minorHAnsi" w:cstheme="minorHAnsi"/>
            <w:sz w:val="16"/>
            <w:szCs w:val="16"/>
          </w:rPr>
          <w:t>https://narodne-novine.nn.hr/clanci/sluzbeni/2011_03_26_547.html</w:t>
        </w:r>
      </w:hyperlink>
    </w:p>
  </w:footnote>
  <w:footnote w:id="105">
    <w:p w14:paraId="6EC84E51" w14:textId="77777777" w:rsidR="00B2147E" w:rsidRPr="000E6E98" w:rsidRDefault="00B2147E" w:rsidP="00C41ECE">
      <w:pPr>
        <w:pStyle w:val="Tekstfusnote"/>
        <w:rPr>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Fonts w:asciiTheme="minorHAnsi" w:hAnsiTheme="minorHAnsi" w:cstheme="minorHAnsi"/>
          <w:sz w:val="16"/>
          <w:szCs w:val="16"/>
        </w:rPr>
        <w:t xml:space="preserve"> </w:t>
      </w:r>
      <w:hyperlink r:id="rId95" w:history="1">
        <w:r w:rsidRPr="000E6E98">
          <w:rPr>
            <w:rStyle w:val="Hiperveza"/>
            <w:rFonts w:asciiTheme="minorHAnsi" w:hAnsiTheme="minorHAnsi" w:cstheme="minorHAnsi"/>
            <w:sz w:val="16"/>
            <w:szCs w:val="16"/>
          </w:rPr>
          <w:t>https://narodne-novine.nn.hr/clanci/sluzbeni/2012_01_12_334.html</w:t>
        </w:r>
      </w:hyperlink>
    </w:p>
  </w:footnote>
  <w:footnote w:id="106">
    <w:p w14:paraId="157167F3" w14:textId="77777777" w:rsidR="00B2147E" w:rsidRPr="000E6E98" w:rsidRDefault="00B2147E" w:rsidP="00C41ECE">
      <w:pPr>
        <w:pStyle w:val="Tekstfusnote"/>
        <w:rPr>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Fonts w:asciiTheme="minorHAnsi" w:hAnsiTheme="minorHAnsi" w:cstheme="minorHAnsi"/>
          <w:sz w:val="16"/>
          <w:szCs w:val="16"/>
        </w:rPr>
        <w:t xml:space="preserve"> </w:t>
      </w:r>
      <w:hyperlink r:id="rId96" w:history="1">
        <w:r w:rsidRPr="000E6E98">
          <w:rPr>
            <w:rStyle w:val="Hiperveza"/>
            <w:rFonts w:asciiTheme="minorHAnsi" w:hAnsiTheme="minorHAnsi" w:cstheme="minorHAnsi"/>
            <w:sz w:val="16"/>
            <w:szCs w:val="16"/>
          </w:rPr>
          <w:t>https://narodne-novine.nn.hr/clanci/sluzbeni/2013_04_48_914.html</w:t>
        </w:r>
      </w:hyperlink>
    </w:p>
  </w:footnote>
  <w:footnote w:id="107">
    <w:p w14:paraId="3AAD85C2" w14:textId="77777777" w:rsidR="00B2147E" w:rsidRPr="000E6E98" w:rsidRDefault="00B2147E" w:rsidP="00C41ECE">
      <w:pPr>
        <w:pStyle w:val="Tekstfusnote"/>
        <w:rPr>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Fonts w:asciiTheme="minorHAnsi" w:hAnsiTheme="minorHAnsi" w:cstheme="minorHAnsi"/>
          <w:sz w:val="16"/>
          <w:szCs w:val="16"/>
        </w:rPr>
        <w:t xml:space="preserve"> </w:t>
      </w:r>
      <w:hyperlink r:id="rId97" w:history="1">
        <w:r w:rsidRPr="000E6E98">
          <w:rPr>
            <w:rStyle w:val="Hiperveza"/>
            <w:rFonts w:asciiTheme="minorHAnsi" w:hAnsiTheme="minorHAnsi" w:cstheme="minorHAnsi"/>
            <w:sz w:val="16"/>
            <w:szCs w:val="16"/>
          </w:rPr>
          <w:t>https://narodne-novine.nn.hr/clanci/sluzbeni/2015_05_57_1113.html</w:t>
        </w:r>
      </w:hyperlink>
    </w:p>
  </w:footnote>
  <w:footnote w:id="108">
    <w:p w14:paraId="2DF12AF6" w14:textId="77777777" w:rsidR="00B2147E" w:rsidRPr="000E6E98" w:rsidRDefault="00B2147E" w:rsidP="00C41ECE">
      <w:pPr>
        <w:pStyle w:val="Tekstfusnote"/>
        <w:rPr>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Fonts w:asciiTheme="minorHAnsi" w:hAnsiTheme="minorHAnsi" w:cstheme="minorHAnsi"/>
          <w:sz w:val="16"/>
          <w:szCs w:val="16"/>
        </w:rPr>
        <w:t xml:space="preserve"> </w:t>
      </w:r>
      <w:hyperlink r:id="rId98" w:history="1">
        <w:r w:rsidRPr="000E6E98">
          <w:rPr>
            <w:rStyle w:val="Hiperveza"/>
            <w:rFonts w:asciiTheme="minorHAnsi" w:hAnsiTheme="minorHAnsi" w:cstheme="minorHAnsi"/>
            <w:sz w:val="16"/>
            <w:szCs w:val="16"/>
          </w:rPr>
          <w:t>https://narodne-novine.nn.hr/clanci/sluzbeni/2019_10_98_1924.html</w:t>
        </w:r>
      </w:hyperlink>
    </w:p>
  </w:footnote>
  <w:footnote w:id="109">
    <w:p w14:paraId="740A3185" w14:textId="77777777" w:rsidR="00B2147E" w:rsidRPr="000E6E98" w:rsidRDefault="00B2147E" w:rsidP="002C7A01">
      <w:pPr>
        <w:pStyle w:val="Tekstfusnote"/>
        <w:rPr>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Fonts w:asciiTheme="minorHAnsi" w:hAnsiTheme="minorHAnsi" w:cstheme="minorHAnsi"/>
          <w:sz w:val="16"/>
          <w:szCs w:val="16"/>
        </w:rPr>
        <w:t xml:space="preserve"> </w:t>
      </w:r>
      <w:hyperlink r:id="rId99" w:history="1">
        <w:r w:rsidRPr="000E6E98">
          <w:rPr>
            <w:rStyle w:val="Hiperveza"/>
            <w:rFonts w:asciiTheme="minorHAnsi" w:hAnsiTheme="minorHAnsi" w:cstheme="minorHAnsi"/>
            <w:sz w:val="16"/>
            <w:szCs w:val="16"/>
          </w:rPr>
          <w:t>https://narodne-novine.nn.hr/clanci/sluzbeni/2007_07_79_2483.html</w:t>
        </w:r>
      </w:hyperlink>
    </w:p>
  </w:footnote>
  <w:footnote w:id="110">
    <w:p w14:paraId="461AB9A5" w14:textId="77777777" w:rsidR="00B2147E" w:rsidRPr="000E6E98" w:rsidRDefault="00B2147E" w:rsidP="002C7A01">
      <w:pPr>
        <w:pStyle w:val="Tekstfusnote"/>
        <w:rPr>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Fonts w:asciiTheme="minorHAnsi" w:hAnsiTheme="minorHAnsi" w:cstheme="minorHAnsi"/>
          <w:sz w:val="16"/>
          <w:szCs w:val="16"/>
        </w:rPr>
        <w:t xml:space="preserve"> </w:t>
      </w:r>
      <w:hyperlink r:id="rId100" w:history="1">
        <w:r w:rsidRPr="000E6E98">
          <w:rPr>
            <w:rStyle w:val="Hiperveza"/>
            <w:rFonts w:asciiTheme="minorHAnsi" w:hAnsiTheme="minorHAnsi" w:cstheme="minorHAnsi"/>
            <w:sz w:val="16"/>
            <w:szCs w:val="16"/>
          </w:rPr>
          <w:t>https://narodne-novine.nn.hr/clanci/sluzbeni/2012_07_86_1969.html</w:t>
        </w:r>
      </w:hyperlink>
    </w:p>
  </w:footnote>
  <w:footnote w:id="111">
    <w:p w14:paraId="0A50D260" w14:textId="77777777" w:rsidR="00B2147E" w:rsidRPr="000E6E98" w:rsidRDefault="00B2147E" w:rsidP="002C7A01">
      <w:pPr>
        <w:pStyle w:val="Tekstfusnote"/>
        <w:rPr>
          <w:rFonts w:asciiTheme="minorHAnsi" w:hAnsiTheme="minorHAnsi" w:cstheme="minorHAnsi"/>
          <w:sz w:val="16"/>
          <w:szCs w:val="16"/>
        </w:rPr>
      </w:pPr>
      <w:r w:rsidRPr="000E6E98">
        <w:rPr>
          <w:rStyle w:val="Referencafusnote"/>
          <w:rFonts w:asciiTheme="minorHAnsi" w:hAnsiTheme="minorHAnsi" w:cstheme="minorHAnsi"/>
          <w:sz w:val="16"/>
          <w:szCs w:val="16"/>
        </w:rPr>
        <w:footnoteRef/>
      </w:r>
      <w:r w:rsidRPr="000E6E98">
        <w:rPr>
          <w:rFonts w:asciiTheme="minorHAnsi" w:hAnsiTheme="minorHAnsi" w:cstheme="minorHAnsi"/>
          <w:sz w:val="16"/>
          <w:szCs w:val="16"/>
        </w:rPr>
        <w:t xml:space="preserve"> </w:t>
      </w:r>
      <w:hyperlink r:id="rId101" w:history="1">
        <w:r w:rsidRPr="000E6E98">
          <w:rPr>
            <w:rStyle w:val="Hiperveza"/>
            <w:rFonts w:asciiTheme="minorHAnsi" w:hAnsiTheme="minorHAnsi" w:cstheme="minorHAnsi"/>
            <w:sz w:val="16"/>
            <w:szCs w:val="16"/>
          </w:rPr>
          <w:t>https://narodne-novine.nn.hr/clanci/sluzbeni/1996_12_108_2091.html</w:t>
        </w:r>
      </w:hyperlink>
    </w:p>
  </w:footnote>
  <w:footnote w:id="112">
    <w:p w14:paraId="099B1AC8" w14:textId="77777777" w:rsidR="00B2147E" w:rsidRPr="004906A5" w:rsidRDefault="00B2147E" w:rsidP="00C41ECE">
      <w:pPr>
        <w:pStyle w:val="Tekstfusnote"/>
        <w:rPr>
          <w:sz w:val="16"/>
          <w:szCs w:val="16"/>
        </w:rPr>
      </w:pPr>
      <w:r w:rsidRPr="000E6E98">
        <w:rPr>
          <w:rStyle w:val="Referencafusnote"/>
          <w:rFonts w:asciiTheme="minorHAnsi" w:hAnsiTheme="minorHAnsi" w:cstheme="minorHAnsi"/>
          <w:sz w:val="16"/>
          <w:szCs w:val="16"/>
        </w:rPr>
        <w:footnoteRef/>
      </w:r>
      <w:r w:rsidRPr="000E6E98">
        <w:rPr>
          <w:rFonts w:asciiTheme="minorHAnsi" w:hAnsiTheme="minorHAnsi" w:cstheme="minorHAnsi"/>
          <w:sz w:val="16"/>
          <w:szCs w:val="16"/>
        </w:rPr>
        <w:t xml:space="preserve"> </w:t>
      </w:r>
      <w:hyperlink r:id="rId102" w:history="1">
        <w:r w:rsidRPr="000E6E98">
          <w:rPr>
            <w:rStyle w:val="Hiperveza"/>
            <w:rFonts w:asciiTheme="minorHAnsi" w:hAnsiTheme="minorHAnsi" w:cstheme="minorHAnsi"/>
            <w:sz w:val="16"/>
            <w:szCs w:val="16"/>
          </w:rPr>
          <w:t>https://narodne-novine.nn.hr/clanci/sluzbeni/2018_05_42_805.html</w:t>
        </w:r>
      </w:hyperlink>
    </w:p>
  </w:footnote>
  <w:footnote w:id="113">
    <w:p w14:paraId="0B04FD2A" w14:textId="77777777" w:rsidR="00B2147E" w:rsidRPr="007D6E69" w:rsidRDefault="00B2147E" w:rsidP="00A80916">
      <w:pPr>
        <w:pStyle w:val="Tekstfusnote"/>
        <w:rPr>
          <w:rFonts w:asciiTheme="minorHAnsi" w:hAnsiTheme="minorHAnsi" w:cstheme="minorHAnsi"/>
          <w:sz w:val="16"/>
          <w:szCs w:val="16"/>
        </w:rPr>
      </w:pPr>
      <w:r w:rsidRPr="007D6E69">
        <w:rPr>
          <w:rStyle w:val="Referencafusnote"/>
          <w:rFonts w:asciiTheme="minorHAnsi" w:hAnsiTheme="minorHAnsi" w:cstheme="minorHAnsi"/>
          <w:sz w:val="16"/>
          <w:szCs w:val="16"/>
        </w:rPr>
        <w:footnoteRef/>
      </w:r>
      <w:r w:rsidRPr="007D6E69">
        <w:rPr>
          <w:rFonts w:asciiTheme="minorHAnsi" w:hAnsiTheme="minorHAnsi" w:cstheme="minorHAnsi"/>
          <w:sz w:val="16"/>
          <w:szCs w:val="16"/>
        </w:rPr>
        <w:t xml:space="preserve"> </w:t>
      </w:r>
      <w:hyperlink r:id="rId103" w:history="1">
        <w:r w:rsidRPr="007D6E69">
          <w:rPr>
            <w:rStyle w:val="Hiperveza"/>
            <w:rFonts w:asciiTheme="minorHAnsi" w:hAnsiTheme="minorHAnsi" w:cstheme="minorHAnsi"/>
            <w:sz w:val="16"/>
            <w:szCs w:val="16"/>
          </w:rPr>
          <w:t>https://narodne-novine.nn.hr/clanci/sluzbeni/2015_03_31_626.html</w:t>
        </w:r>
      </w:hyperlink>
      <w:r w:rsidRPr="007D6E69">
        <w:rPr>
          <w:rFonts w:asciiTheme="minorHAnsi" w:hAnsiTheme="minorHAnsi" w:cstheme="minorHAnsi"/>
          <w:sz w:val="16"/>
          <w:szCs w:val="16"/>
        </w:rPr>
        <w:t xml:space="preserve"> </w:t>
      </w:r>
    </w:p>
  </w:footnote>
  <w:footnote w:id="114">
    <w:p w14:paraId="5970E230" w14:textId="77777777" w:rsidR="00B2147E" w:rsidRPr="007D6E69" w:rsidRDefault="00B2147E" w:rsidP="00A80916">
      <w:pPr>
        <w:pStyle w:val="Tekstfusnote"/>
        <w:rPr>
          <w:rFonts w:asciiTheme="minorHAnsi" w:hAnsiTheme="minorHAnsi" w:cstheme="minorHAnsi"/>
          <w:sz w:val="16"/>
          <w:szCs w:val="16"/>
        </w:rPr>
      </w:pPr>
      <w:r w:rsidRPr="007D6E69">
        <w:rPr>
          <w:rStyle w:val="Referencafusnote"/>
          <w:rFonts w:asciiTheme="minorHAnsi" w:hAnsiTheme="minorHAnsi" w:cstheme="minorHAnsi"/>
          <w:sz w:val="16"/>
          <w:szCs w:val="16"/>
        </w:rPr>
        <w:footnoteRef/>
      </w:r>
      <w:r w:rsidRPr="007D6E69">
        <w:rPr>
          <w:rFonts w:asciiTheme="minorHAnsi" w:hAnsiTheme="minorHAnsi" w:cstheme="minorHAnsi"/>
          <w:sz w:val="16"/>
          <w:szCs w:val="16"/>
        </w:rPr>
        <w:t xml:space="preserve"> </w:t>
      </w:r>
      <w:hyperlink r:id="rId104" w:history="1">
        <w:r w:rsidRPr="007D6E69">
          <w:rPr>
            <w:rStyle w:val="Hiperveza"/>
            <w:rFonts w:asciiTheme="minorHAnsi" w:hAnsiTheme="minorHAnsi" w:cstheme="minorHAnsi"/>
            <w:sz w:val="16"/>
            <w:szCs w:val="16"/>
          </w:rPr>
          <w:t>https://narodne-novine.nn.hr/clanci/sluzbeni/2017_07_67_1574.html</w:t>
        </w:r>
      </w:hyperlink>
      <w:r w:rsidRPr="007D6E69">
        <w:rPr>
          <w:rFonts w:asciiTheme="minorHAnsi" w:hAnsiTheme="minorHAnsi" w:cstheme="minorHAnsi"/>
          <w:sz w:val="16"/>
          <w:szCs w:val="16"/>
        </w:rPr>
        <w:t xml:space="preserve"> </w:t>
      </w:r>
    </w:p>
  </w:footnote>
  <w:footnote w:id="115">
    <w:p w14:paraId="5AA2328A" w14:textId="77777777" w:rsidR="00B2147E" w:rsidRPr="007D6E69" w:rsidRDefault="00B2147E" w:rsidP="00A80916">
      <w:pPr>
        <w:pStyle w:val="Tekstfusnote"/>
        <w:rPr>
          <w:rFonts w:asciiTheme="minorHAnsi" w:hAnsiTheme="minorHAnsi" w:cstheme="minorHAnsi"/>
          <w:sz w:val="16"/>
          <w:szCs w:val="16"/>
        </w:rPr>
      </w:pPr>
      <w:r w:rsidRPr="007D6E69">
        <w:rPr>
          <w:rStyle w:val="Referencafusnote"/>
          <w:rFonts w:asciiTheme="minorHAnsi" w:hAnsiTheme="minorHAnsi" w:cstheme="minorHAnsi"/>
          <w:sz w:val="16"/>
          <w:szCs w:val="16"/>
        </w:rPr>
        <w:footnoteRef/>
      </w:r>
      <w:r w:rsidRPr="007D6E69">
        <w:rPr>
          <w:rFonts w:asciiTheme="minorHAnsi" w:hAnsiTheme="minorHAnsi" w:cstheme="minorHAnsi"/>
          <w:sz w:val="16"/>
          <w:szCs w:val="16"/>
        </w:rPr>
        <w:t xml:space="preserve"> </w:t>
      </w:r>
      <w:hyperlink r:id="rId105" w:history="1">
        <w:r w:rsidRPr="007D6E69">
          <w:rPr>
            <w:rStyle w:val="Hiperveza"/>
            <w:rFonts w:asciiTheme="minorHAnsi" w:hAnsiTheme="minorHAnsi" w:cstheme="minorHAnsi"/>
            <w:sz w:val="16"/>
            <w:szCs w:val="16"/>
          </w:rPr>
          <w:t>https://narodne-novine.nn.hr/clanci/sluzbeni/2018_12_115_2279.html</w:t>
        </w:r>
      </w:hyperlink>
      <w:r w:rsidRPr="007D6E69">
        <w:rPr>
          <w:rFonts w:asciiTheme="minorHAnsi" w:hAnsiTheme="minorHAnsi" w:cstheme="minorHAnsi"/>
          <w:sz w:val="16"/>
          <w:szCs w:val="16"/>
        </w:rPr>
        <w:t xml:space="preserve"> </w:t>
      </w:r>
    </w:p>
  </w:footnote>
  <w:footnote w:id="116">
    <w:p w14:paraId="0FF7142D" w14:textId="77777777" w:rsidR="00B2147E" w:rsidRPr="007D6E69" w:rsidRDefault="00B2147E" w:rsidP="00A80916">
      <w:pPr>
        <w:pStyle w:val="Tekstfusnote"/>
        <w:rPr>
          <w:rFonts w:asciiTheme="minorHAnsi" w:hAnsiTheme="minorHAnsi" w:cstheme="minorHAnsi"/>
          <w:sz w:val="16"/>
          <w:szCs w:val="16"/>
        </w:rPr>
      </w:pPr>
      <w:r w:rsidRPr="007D6E69">
        <w:rPr>
          <w:rStyle w:val="Referencafusnote"/>
          <w:rFonts w:asciiTheme="minorHAnsi" w:hAnsiTheme="minorHAnsi" w:cstheme="minorHAnsi"/>
          <w:sz w:val="16"/>
          <w:szCs w:val="16"/>
        </w:rPr>
        <w:footnoteRef/>
      </w:r>
      <w:r w:rsidRPr="007D6E69">
        <w:rPr>
          <w:rFonts w:asciiTheme="minorHAnsi" w:hAnsiTheme="minorHAnsi" w:cstheme="minorHAnsi"/>
          <w:sz w:val="16"/>
          <w:szCs w:val="16"/>
        </w:rPr>
        <w:t xml:space="preserve"> </w:t>
      </w:r>
      <w:hyperlink r:id="rId106" w:history="1">
        <w:r w:rsidRPr="007D6E69">
          <w:rPr>
            <w:rStyle w:val="Hiperveza"/>
            <w:rFonts w:asciiTheme="minorHAnsi" w:hAnsiTheme="minorHAnsi" w:cstheme="minorHAnsi"/>
            <w:sz w:val="16"/>
            <w:szCs w:val="16"/>
          </w:rPr>
          <w:t>https://narodne-novine.nn.hr/clanci/sluzbeni/2015_01_1_14.html</w:t>
        </w:r>
      </w:hyperlink>
      <w:r w:rsidRPr="007D6E69">
        <w:rPr>
          <w:rFonts w:asciiTheme="minorHAnsi" w:hAnsiTheme="minorHAnsi" w:cstheme="minorHAnsi"/>
          <w:sz w:val="16"/>
          <w:szCs w:val="16"/>
        </w:rPr>
        <w:t xml:space="preserve"> </w:t>
      </w:r>
    </w:p>
  </w:footnote>
  <w:footnote w:id="117">
    <w:p w14:paraId="14CDBE25" w14:textId="77777777" w:rsidR="00B2147E" w:rsidRPr="007D6E69" w:rsidRDefault="00B2147E" w:rsidP="00A80916">
      <w:pPr>
        <w:pStyle w:val="Tekstfusnote"/>
        <w:rPr>
          <w:rFonts w:asciiTheme="minorHAnsi" w:hAnsiTheme="minorHAnsi" w:cstheme="minorHAnsi"/>
          <w:sz w:val="16"/>
          <w:szCs w:val="16"/>
        </w:rPr>
      </w:pPr>
      <w:r w:rsidRPr="007D6E69">
        <w:rPr>
          <w:rStyle w:val="Referencafusnote"/>
          <w:rFonts w:asciiTheme="minorHAnsi" w:hAnsiTheme="minorHAnsi" w:cstheme="minorHAnsi"/>
          <w:sz w:val="16"/>
          <w:szCs w:val="16"/>
        </w:rPr>
        <w:footnoteRef/>
      </w:r>
      <w:r w:rsidRPr="007D6E69">
        <w:rPr>
          <w:rFonts w:asciiTheme="minorHAnsi" w:hAnsiTheme="minorHAnsi" w:cstheme="minorHAnsi"/>
          <w:sz w:val="16"/>
          <w:szCs w:val="16"/>
        </w:rPr>
        <w:t xml:space="preserve"> </w:t>
      </w:r>
      <w:hyperlink r:id="rId107" w:history="1">
        <w:r w:rsidRPr="007D6E69">
          <w:rPr>
            <w:rStyle w:val="Hiperveza"/>
            <w:rFonts w:asciiTheme="minorHAnsi" w:hAnsiTheme="minorHAnsi" w:cstheme="minorHAnsi"/>
            <w:sz w:val="16"/>
            <w:szCs w:val="16"/>
          </w:rPr>
          <w:t>https://narodne-novine.nn.hr/clanci/sluzbeni/2017_03_25_557.html</w:t>
        </w:r>
      </w:hyperlink>
      <w:r w:rsidRPr="007D6E69">
        <w:rPr>
          <w:rFonts w:asciiTheme="minorHAnsi" w:hAnsiTheme="minorHAnsi" w:cstheme="minorHAnsi"/>
          <w:sz w:val="16"/>
          <w:szCs w:val="16"/>
        </w:rPr>
        <w:t xml:space="preserve"> </w:t>
      </w:r>
    </w:p>
  </w:footnote>
  <w:footnote w:id="118">
    <w:p w14:paraId="340442F8" w14:textId="77777777" w:rsidR="00B2147E" w:rsidRPr="007D6E69" w:rsidRDefault="00B2147E" w:rsidP="00A80916">
      <w:pPr>
        <w:pStyle w:val="Tekstfusnote"/>
        <w:rPr>
          <w:rFonts w:asciiTheme="minorHAnsi" w:hAnsiTheme="minorHAnsi" w:cstheme="minorHAnsi"/>
          <w:sz w:val="16"/>
          <w:szCs w:val="16"/>
        </w:rPr>
      </w:pPr>
      <w:r w:rsidRPr="007D6E69">
        <w:rPr>
          <w:rStyle w:val="Referencafusnote"/>
          <w:rFonts w:asciiTheme="minorHAnsi" w:hAnsiTheme="minorHAnsi" w:cstheme="minorHAnsi"/>
          <w:sz w:val="16"/>
          <w:szCs w:val="16"/>
        </w:rPr>
        <w:footnoteRef/>
      </w:r>
      <w:r w:rsidRPr="007D6E69">
        <w:rPr>
          <w:rFonts w:asciiTheme="minorHAnsi" w:hAnsiTheme="minorHAnsi" w:cstheme="minorHAnsi"/>
          <w:sz w:val="16"/>
          <w:szCs w:val="16"/>
        </w:rPr>
        <w:t xml:space="preserve"> </w:t>
      </w:r>
      <w:hyperlink r:id="rId108" w:history="1">
        <w:r w:rsidRPr="007D6E69">
          <w:rPr>
            <w:rStyle w:val="Hiperveza"/>
            <w:rFonts w:asciiTheme="minorHAnsi" w:hAnsiTheme="minorHAnsi" w:cstheme="minorHAnsi"/>
            <w:sz w:val="16"/>
            <w:szCs w:val="16"/>
          </w:rPr>
          <w:t>https://narodne-novine.nn.hr/clanci/sluzbeni/2018_10_96_1861.html</w:t>
        </w:r>
      </w:hyperlink>
      <w:r w:rsidRPr="007D6E69">
        <w:rPr>
          <w:rFonts w:asciiTheme="minorHAnsi" w:hAnsiTheme="minorHAnsi" w:cstheme="minorHAnsi"/>
          <w:sz w:val="16"/>
          <w:szCs w:val="16"/>
        </w:rPr>
        <w:t xml:space="preserve"> </w:t>
      </w:r>
    </w:p>
  </w:footnote>
  <w:footnote w:id="119">
    <w:p w14:paraId="228A0068" w14:textId="77777777" w:rsidR="00B2147E" w:rsidRPr="007D6E69" w:rsidRDefault="00B2147E" w:rsidP="00A80916">
      <w:pPr>
        <w:pStyle w:val="Tekstfusnote"/>
        <w:rPr>
          <w:rFonts w:asciiTheme="minorHAnsi" w:hAnsiTheme="minorHAnsi" w:cstheme="minorHAnsi"/>
          <w:sz w:val="16"/>
          <w:szCs w:val="16"/>
        </w:rPr>
      </w:pPr>
      <w:r w:rsidRPr="007D6E69">
        <w:rPr>
          <w:rStyle w:val="Referencafusnote"/>
          <w:rFonts w:asciiTheme="minorHAnsi" w:hAnsiTheme="minorHAnsi" w:cstheme="minorHAnsi"/>
          <w:sz w:val="16"/>
          <w:szCs w:val="16"/>
        </w:rPr>
        <w:footnoteRef/>
      </w:r>
      <w:r w:rsidRPr="007D6E69">
        <w:rPr>
          <w:rFonts w:asciiTheme="minorHAnsi" w:hAnsiTheme="minorHAnsi" w:cstheme="minorHAnsi"/>
          <w:sz w:val="16"/>
          <w:szCs w:val="16"/>
        </w:rPr>
        <w:t xml:space="preserve"> </w:t>
      </w:r>
      <w:hyperlink r:id="rId109" w:history="1">
        <w:r w:rsidRPr="007D6E69">
          <w:rPr>
            <w:rStyle w:val="Hiperveza"/>
            <w:rFonts w:asciiTheme="minorHAnsi" w:hAnsiTheme="minorHAnsi" w:cstheme="minorHAnsi"/>
            <w:sz w:val="16"/>
            <w:szCs w:val="16"/>
          </w:rPr>
          <w:t>https://narodne-novine.nn.hr/clanci/sluzbeni/2018_11_103_2030.html</w:t>
        </w:r>
      </w:hyperlink>
      <w:r w:rsidRPr="007D6E69">
        <w:rPr>
          <w:rFonts w:asciiTheme="minorHAnsi" w:hAnsiTheme="minorHAnsi" w:cstheme="minorHAnsi"/>
          <w:sz w:val="16"/>
          <w:szCs w:val="16"/>
        </w:rPr>
        <w:t xml:space="preserve"> </w:t>
      </w:r>
    </w:p>
  </w:footnote>
  <w:footnote w:id="120">
    <w:p w14:paraId="35BF4B08" w14:textId="77777777" w:rsidR="00B2147E" w:rsidRPr="007D6E69" w:rsidRDefault="00B2147E" w:rsidP="00A80916">
      <w:pPr>
        <w:pStyle w:val="Tekstfusnote"/>
        <w:rPr>
          <w:rFonts w:asciiTheme="minorHAnsi" w:hAnsiTheme="minorHAnsi" w:cstheme="minorHAnsi"/>
          <w:sz w:val="16"/>
          <w:szCs w:val="16"/>
        </w:rPr>
      </w:pPr>
      <w:r w:rsidRPr="007D6E69">
        <w:rPr>
          <w:rStyle w:val="Referencafusnote"/>
          <w:rFonts w:asciiTheme="minorHAnsi" w:hAnsiTheme="minorHAnsi" w:cstheme="minorHAnsi"/>
          <w:sz w:val="16"/>
          <w:szCs w:val="16"/>
        </w:rPr>
        <w:footnoteRef/>
      </w:r>
      <w:r w:rsidRPr="007D6E69">
        <w:rPr>
          <w:rFonts w:asciiTheme="minorHAnsi" w:hAnsiTheme="minorHAnsi" w:cstheme="minorHAnsi"/>
          <w:sz w:val="16"/>
          <w:szCs w:val="16"/>
        </w:rPr>
        <w:t xml:space="preserve"> </w:t>
      </w:r>
      <w:hyperlink r:id="rId110" w:history="1">
        <w:r w:rsidRPr="007D6E69">
          <w:rPr>
            <w:rStyle w:val="Hiperveza"/>
            <w:rFonts w:asciiTheme="minorHAnsi" w:hAnsiTheme="minorHAnsi" w:cstheme="minorHAnsi"/>
            <w:sz w:val="16"/>
            <w:szCs w:val="16"/>
          </w:rPr>
          <w:t>https://narodne-novine.nn.hr/clanci/sluzbeni/2015_10_119_2255.html</w:t>
        </w:r>
      </w:hyperlink>
      <w:r w:rsidRPr="007D6E69">
        <w:rPr>
          <w:rFonts w:asciiTheme="minorHAnsi" w:hAnsiTheme="minorHAnsi" w:cstheme="minorHAnsi"/>
          <w:sz w:val="16"/>
          <w:szCs w:val="16"/>
        </w:rPr>
        <w:t xml:space="preserve"> </w:t>
      </w:r>
    </w:p>
  </w:footnote>
  <w:footnote w:id="121">
    <w:p w14:paraId="60B8FB61" w14:textId="6035FC93" w:rsidR="00B2147E" w:rsidRPr="00B421AC" w:rsidRDefault="00B2147E">
      <w:pPr>
        <w:pStyle w:val="Tekstfusnote"/>
        <w:rPr>
          <w:sz w:val="16"/>
        </w:rPr>
      </w:pPr>
      <w:r w:rsidRPr="005046AE">
        <w:rPr>
          <w:rStyle w:val="Referencafusnote"/>
          <w:sz w:val="18"/>
          <w:szCs w:val="18"/>
        </w:rPr>
        <w:footnoteRef/>
      </w:r>
      <w:r>
        <w:t xml:space="preserve"> </w:t>
      </w:r>
      <w:hyperlink r:id="rId111" w:history="1">
        <w:r w:rsidRPr="00563E7F">
          <w:rPr>
            <w:rStyle w:val="Hiperveza"/>
            <w:sz w:val="16"/>
          </w:rPr>
          <w:t>https://narodne-novine.nn.hr/clanci/sluzbeni/1999_06_58_1071.html</w:t>
        </w:r>
      </w:hyperlink>
      <w:r>
        <w:rPr>
          <w:sz w:val="16"/>
        </w:rPr>
        <w:t xml:space="preserve"> </w:t>
      </w:r>
    </w:p>
  </w:footnote>
  <w:footnote w:id="122">
    <w:p w14:paraId="71C6E189" w14:textId="77777777" w:rsidR="00B2147E" w:rsidRPr="004906A5" w:rsidRDefault="00B2147E" w:rsidP="00426342">
      <w:pPr>
        <w:pStyle w:val="Tekstfusnote"/>
        <w:jc w:val="both"/>
        <w:rPr>
          <w:sz w:val="16"/>
          <w:szCs w:val="16"/>
        </w:rPr>
      </w:pPr>
      <w:r w:rsidRPr="009817D9">
        <w:rPr>
          <w:rStyle w:val="Referencafusnote"/>
          <w:sz w:val="18"/>
          <w:szCs w:val="18"/>
        </w:rPr>
        <w:footnoteRef/>
      </w:r>
      <w:r w:rsidRPr="009817D9">
        <w:rPr>
          <w:sz w:val="18"/>
          <w:szCs w:val="18"/>
        </w:rPr>
        <w:t xml:space="preserve"> </w:t>
      </w:r>
      <w:hyperlink r:id="rId112" w:history="1">
        <w:r w:rsidRPr="00513BEA">
          <w:rPr>
            <w:rStyle w:val="Hiperveza"/>
            <w:sz w:val="16"/>
            <w:szCs w:val="16"/>
          </w:rPr>
          <w:t>https://narodne-novine.nn.hr/clanci/sluzbeni/2017_11_108_2488.html</w:t>
        </w:r>
      </w:hyperlink>
    </w:p>
  </w:footnote>
  <w:footnote w:id="123">
    <w:p w14:paraId="75C744E5" w14:textId="77777777" w:rsidR="00B2147E" w:rsidRPr="00513BEA" w:rsidRDefault="00B2147E" w:rsidP="00426342">
      <w:pPr>
        <w:pStyle w:val="Tekstfusnote"/>
        <w:jc w:val="both"/>
        <w:rPr>
          <w:sz w:val="14"/>
          <w:szCs w:val="14"/>
        </w:rPr>
      </w:pPr>
      <w:r w:rsidRPr="00446ACB">
        <w:rPr>
          <w:rStyle w:val="Referencafusnote"/>
          <w:sz w:val="18"/>
          <w:szCs w:val="18"/>
        </w:rPr>
        <w:footnoteRef/>
      </w:r>
      <w:r w:rsidRPr="00446ACB">
        <w:rPr>
          <w:sz w:val="18"/>
          <w:szCs w:val="18"/>
        </w:rPr>
        <w:t xml:space="preserve"> </w:t>
      </w:r>
      <w:hyperlink r:id="rId113" w:history="1">
        <w:r w:rsidRPr="00513BEA">
          <w:rPr>
            <w:rStyle w:val="Hiperveza"/>
            <w:sz w:val="16"/>
            <w:szCs w:val="16"/>
          </w:rPr>
          <w:t>https://narodne-novine.nn.hr/clanci/sluzbeni/2019_04_39_800.html</w:t>
        </w:r>
      </w:hyperlink>
    </w:p>
  </w:footnote>
  <w:footnote w:id="124">
    <w:p w14:paraId="22643B85" w14:textId="77777777" w:rsidR="00B2147E" w:rsidRPr="00344042" w:rsidRDefault="00B2147E" w:rsidP="00426342">
      <w:pPr>
        <w:pStyle w:val="Tekstfusnote"/>
        <w:jc w:val="both"/>
        <w:rPr>
          <w:rFonts w:asciiTheme="minorHAnsi" w:hAnsiTheme="minorHAnsi" w:cstheme="minorHAnsi"/>
          <w:sz w:val="16"/>
          <w:szCs w:val="16"/>
        </w:rPr>
      </w:pPr>
      <w:r w:rsidRPr="00351104">
        <w:rPr>
          <w:rStyle w:val="Referencafusnote"/>
          <w:rFonts w:asciiTheme="minorHAnsi" w:hAnsiTheme="minorHAnsi" w:cstheme="minorHAnsi"/>
          <w:sz w:val="18"/>
          <w:szCs w:val="16"/>
        </w:rPr>
        <w:footnoteRef/>
      </w:r>
      <w:r w:rsidRPr="00344042">
        <w:rPr>
          <w:rFonts w:asciiTheme="minorHAnsi" w:hAnsiTheme="minorHAnsi" w:cstheme="minorHAnsi"/>
          <w:sz w:val="16"/>
          <w:szCs w:val="16"/>
        </w:rPr>
        <w:t xml:space="preserve"> </w:t>
      </w:r>
      <w:hyperlink r:id="rId114" w:history="1">
        <w:r w:rsidRPr="00344042">
          <w:rPr>
            <w:rStyle w:val="Hiperveza"/>
            <w:rFonts w:asciiTheme="minorHAnsi" w:hAnsiTheme="minorHAnsi" w:cstheme="minorHAnsi"/>
            <w:sz w:val="16"/>
            <w:szCs w:val="16"/>
          </w:rPr>
          <w:t>https://narodne-novine.nn.hr/clanci/sluzbeni/1996_05_43_839.html</w:t>
        </w:r>
      </w:hyperlink>
      <w:r w:rsidRPr="00344042">
        <w:rPr>
          <w:rFonts w:asciiTheme="minorHAnsi" w:hAnsiTheme="minorHAnsi" w:cstheme="minorHAnsi"/>
          <w:sz w:val="16"/>
          <w:szCs w:val="16"/>
        </w:rPr>
        <w:t xml:space="preserve"> </w:t>
      </w:r>
    </w:p>
  </w:footnote>
  <w:footnote w:id="125">
    <w:p w14:paraId="7A4C1788" w14:textId="77777777" w:rsidR="00B2147E" w:rsidRPr="00344042" w:rsidRDefault="00B2147E" w:rsidP="00426342">
      <w:pPr>
        <w:pStyle w:val="Tekstfusnote"/>
        <w:jc w:val="both"/>
        <w:rPr>
          <w:rFonts w:asciiTheme="minorHAnsi" w:hAnsiTheme="minorHAnsi" w:cstheme="minorHAnsi"/>
          <w:sz w:val="16"/>
          <w:szCs w:val="16"/>
        </w:rPr>
      </w:pPr>
      <w:r w:rsidRPr="00351104">
        <w:rPr>
          <w:rStyle w:val="Referencafusnote"/>
          <w:rFonts w:asciiTheme="minorHAnsi" w:hAnsiTheme="minorHAnsi" w:cstheme="minorHAnsi"/>
          <w:sz w:val="18"/>
          <w:szCs w:val="16"/>
        </w:rPr>
        <w:footnoteRef/>
      </w:r>
      <w:r w:rsidRPr="00344042">
        <w:rPr>
          <w:rFonts w:asciiTheme="minorHAnsi" w:hAnsiTheme="minorHAnsi" w:cstheme="minorHAnsi"/>
          <w:sz w:val="16"/>
          <w:szCs w:val="16"/>
        </w:rPr>
        <w:t xml:space="preserve"> </w:t>
      </w:r>
      <w:hyperlink r:id="rId115" w:history="1">
        <w:r w:rsidRPr="00344042">
          <w:rPr>
            <w:rStyle w:val="Hiperveza"/>
            <w:rFonts w:asciiTheme="minorHAnsi" w:hAnsiTheme="minorHAnsi" w:cstheme="minorHAnsi"/>
            <w:sz w:val="16"/>
            <w:szCs w:val="16"/>
          </w:rPr>
          <w:t>https://narodne-novine.nn.hr/clanci/sluzbeni/1996_06_44_870.html</w:t>
        </w:r>
      </w:hyperlink>
      <w:r w:rsidRPr="00344042">
        <w:rPr>
          <w:rFonts w:asciiTheme="minorHAnsi" w:hAnsiTheme="minorHAnsi" w:cstheme="minorHAnsi"/>
          <w:sz w:val="16"/>
          <w:szCs w:val="16"/>
        </w:rPr>
        <w:t xml:space="preserve"> </w:t>
      </w:r>
    </w:p>
  </w:footnote>
  <w:footnote w:id="126">
    <w:p w14:paraId="408186C1" w14:textId="3A6CA51A" w:rsidR="00B2147E" w:rsidRDefault="00B2147E" w:rsidP="00C50F49">
      <w:pPr>
        <w:pStyle w:val="Tekstfusnote"/>
        <w:jc w:val="both"/>
      </w:pPr>
      <w:r w:rsidRPr="00C50F49">
        <w:rPr>
          <w:rStyle w:val="Hiperveza"/>
          <w:rFonts w:asciiTheme="minorHAnsi" w:hAnsiTheme="minorHAnsi" w:cstheme="minorHAnsi"/>
          <w:sz w:val="16"/>
          <w:szCs w:val="16"/>
          <w:vertAlign w:val="superscript"/>
        </w:rPr>
        <w:footnoteRef/>
      </w:r>
      <w:r w:rsidRPr="00C50F49">
        <w:rPr>
          <w:rStyle w:val="Hiperveza"/>
          <w:rFonts w:asciiTheme="minorHAnsi" w:hAnsiTheme="minorHAnsi" w:cstheme="minorHAnsi"/>
          <w:sz w:val="16"/>
          <w:szCs w:val="16"/>
          <w:vertAlign w:val="superscript"/>
        </w:rPr>
        <w:t xml:space="preserve"> </w:t>
      </w:r>
      <w:r w:rsidRPr="00C50F49">
        <w:rPr>
          <w:rStyle w:val="Hiperveza"/>
          <w:rFonts w:asciiTheme="minorHAnsi" w:hAnsiTheme="minorHAnsi" w:cstheme="minorHAnsi"/>
          <w:sz w:val="16"/>
          <w:szCs w:val="16"/>
        </w:rPr>
        <w:t>https://narodne-novine.nn.hr/clanci/sluzbeni/2018_07_61_1266.html</w:t>
      </w:r>
    </w:p>
  </w:footnote>
  <w:footnote w:id="127">
    <w:p w14:paraId="5A77A1D0" w14:textId="77777777" w:rsidR="00B2147E" w:rsidRPr="007D6E69" w:rsidRDefault="00B2147E" w:rsidP="00A80916">
      <w:pPr>
        <w:pStyle w:val="Tekstfusnote"/>
        <w:rPr>
          <w:rFonts w:asciiTheme="minorHAnsi" w:hAnsiTheme="minorHAnsi" w:cstheme="minorHAnsi"/>
          <w:sz w:val="16"/>
          <w:szCs w:val="16"/>
        </w:rPr>
      </w:pPr>
      <w:r w:rsidRPr="007D6E69">
        <w:rPr>
          <w:rStyle w:val="Referencafusnote"/>
          <w:rFonts w:asciiTheme="minorHAnsi" w:hAnsiTheme="minorHAnsi" w:cstheme="minorHAnsi"/>
          <w:sz w:val="16"/>
          <w:szCs w:val="16"/>
        </w:rPr>
        <w:footnoteRef/>
      </w:r>
      <w:r w:rsidRPr="007D6E69">
        <w:rPr>
          <w:rFonts w:asciiTheme="minorHAnsi" w:hAnsiTheme="minorHAnsi" w:cstheme="minorHAnsi"/>
          <w:sz w:val="16"/>
          <w:szCs w:val="16"/>
        </w:rPr>
        <w:t xml:space="preserve"> </w:t>
      </w:r>
      <w:hyperlink r:id="rId116" w:history="1">
        <w:r w:rsidRPr="007D6E69">
          <w:rPr>
            <w:rStyle w:val="Hiperveza"/>
            <w:rFonts w:asciiTheme="minorHAnsi" w:hAnsiTheme="minorHAnsi" w:cstheme="minorHAnsi"/>
            <w:sz w:val="16"/>
            <w:szCs w:val="16"/>
          </w:rPr>
          <w:t>http://www.esf.hr/wordpress/wp-content/uploads/2015/02/GLAVNI-DOKUMENT_Sporazum_o_partnerstvu_HR.pdf</w:t>
        </w:r>
      </w:hyperlink>
    </w:p>
  </w:footnote>
  <w:footnote w:id="128">
    <w:p w14:paraId="3A878553" w14:textId="77777777" w:rsidR="00B2147E" w:rsidRPr="007D6E69" w:rsidRDefault="00B2147E" w:rsidP="00A80916">
      <w:pPr>
        <w:pStyle w:val="Tekstfusnote"/>
        <w:rPr>
          <w:rFonts w:asciiTheme="minorHAnsi" w:hAnsiTheme="minorHAnsi" w:cstheme="minorHAnsi"/>
          <w:sz w:val="16"/>
          <w:szCs w:val="16"/>
        </w:rPr>
      </w:pPr>
      <w:r w:rsidRPr="007D6E69">
        <w:rPr>
          <w:rStyle w:val="Referencafusnote"/>
          <w:rFonts w:asciiTheme="minorHAnsi" w:hAnsiTheme="minorHAnsi" w:cstheme="minorHAnsi"/>
          <w:sz w:val="16"/>
          <w:szCs w:val="16"/>
        </w:rPr>
        <w:footnoteRef/>
      </w:r>
      <w:r w:rsidRPr="007D6E69">
        <w:rPr>
          <w:rFonts w:asciiTheme="minorHAnsi" w:hAnsiTheme="minorHAnsi" w:cstheme="minorHAnsi"/>
          <w:sz w:val="16"/>
          <w:szCs w:val="16"/>
        </w:rPr>
        <w:t xml:space="preserve"> </w:t>
      </w:r>
      <w:hyperlink r:id="rId117" w:history="1">
        <w:r w:rsidRPr="007D6E69">
          <w:rPr>
            <w:rStyle w:val="Hiperveza"/>
            <w:rFonts w:asciiTheme="minorHAnsi" w:hAnsiTheme="minorHAnsi" w:cstheme="minorHAnsi"/>
            <w:sz w:val="16"/>
            <w:szCs w:val="16"/>
          </w:rPr>
          <w:t>http://www.esf.hr/wordpress/wp-content/uploads/2020/08/Programme_2014HR05M9OP001_6_0_en.pdf</w:t>
        </w:r>
      </w:hyperlink>
    </w:p>
  </w:footnote>
  <w:footnote w:id="129">
    <w:p w14:paraId="7C12960B" w14:textId="48B21F94" w:rsidR="00B2147E" w:rsidRPr="007D6E69" w:rsidRDefault="00B2147E" w:rsidP="00A80916">
      <w:pPr>
        <w:pStyle w:val="Tekstfusnote"/>
        <w:rPr>
          <w:rFonts w:asciiTheme="minorHAnsi" w:hAnsiTheme="minorHAnsi" w:cstheme="minorHAnsi"/>
          <w:sz w:val="16"/>
          <w:szCs w:val="16"/>
        </w:rPr>
      </w:pPr>
      <w:r w:rsidRPr="007D6E69">
        <w:rPr>
          <w:rStyle w:val="Referencafusnote"/>
          <w:rFonts w:asciiTheme="minorHAnsi" w:hAnsiTheme="minorHAnsi" w:cstheme="minorHAnsi"/>
          <w:sz w:val="16"/>
          <w:szCs w:val="16"/>
        </w:rPr>
        <w:footnoteRef/>
      </w:r>
      <w:r w:rsidRPr="007D6E69">
        <w:rPr>
          <w:rFonts w:asciiTheme="minorHAnsi" w:hAnsiTheme="minorHAnsi" w:cstheme="minorHAnsi"/>
          <w:sz w:val="16"/>
          <w:szCs w:val="16"/>
        </w:rPr>
        <w:t xml:space="preserve"> </w:t>
      </w:r>
      <w:hyperlink r:id="rId118" w:history="1">
        <w:r w:rsidRPr="002C14A1">
          <w:rPr>
            <w:rStyle w:val="Hiperveza"/>
            <w:rFonts w:asciiTheme="minorHAnsi" w:hAnsiTheme="minorHAnsi" w:cstheme="minorHAnsi"/>
            <w:sz w:val="16"/>
            <w:szCs w:val="16"/>
          </w:rPr>
          <w:t>https://min-kulture.gov.hr/UserDocsImages/dokumenti/Strate%C5%A1ki%20plan%20Ministarstva%20kulture%202020.%20-2022..pdf</w:t>
        </w:r>
      </w:hyperlink>
      <w:r>
        <w:rPr>
          <w:rStyle w:val="Hiperveza"/>
          <w:rFonts w:asciiTheme="minorHAnsi" w:hAnsiTheme="minorHAnsi" w:cstheme="minorHAnsi"/>
          <w:sz w:val="16"/>
          <w:szCs w:val="16"/>
        </w:rPr>
        <w:t xml:space="preserve"> </w:t>
      </w:r>
    </w:p>
  </w:footnote>
  <w:footnote w:id="130">
    <w:p w14:paraId="70131C7A" w14:textId="77777777" w:rsidR="00B2147E" w:rsidRPr="007D6E69" w:rsidRDefault="00B2147E" w:rsidP="00A80916">
      <w:pPr>
        <w:pStyle w:val="Tekstfusnote"/>
        <w:tabs>
          <w:tab w:val="left" w:pos="284"/>
        </w:tabs>
        <w:rPr>
          <w:rFonts w:asciiTheme="minorHAnsi" w:hAnsiTheme="minorHAnsi" w:cstheme="minorHAnsi"/>
          <w:sz w:val="16"/>
          <w:szCs w:val="16"/>
        </w:rPr>
      </w:pPr>
      <w:r w:rsidRPr="007D6E69">
        <w:rPr>
          <w:rStyle w:val="Referencafusnote"/>
          <w:rFonts w:asciiTheme="minorHAnsi" w:hAnsiTheme="minorHAnsi" w:cstheme="minorHAnsi"/>
          <w:sz w:val="16"/>
          <w:szCs w:val="16"/>
        </w:rPr>
        <w:footnoteRef/>
      </w:r>
      <w:r w:rsidRPr="007D6E69">
        <w:rPr>
          <w:rFonts w:asciiTheme="minorHAnsi" w:eastAsia="Calibri" w:hAnsiTheme="minorHAnsi" w:cstheme="minorHAnsi"/>
          <w:sz w:val="16"/>
          <w:szCs w:val="16"/>
        </w:rPr>
        <w:t xml:space="preserve"> </w:t>
      </w:r>
      <w:hyperlink r:id="rId119" w:history="1">
        <w:r w:rsidRPr="007D6E69">
          <w:rPr>
            <w:rStyle w:val="Hiperveza"/>
            <w:rFonts w:asciiTheme="minorHAnsi" w:hAnsiTheme="minorHAnsi" w:cstheme="minorHAnsi"/>
            <w:sz w:val="16"/>
            <w:szCs w:val="16"/>
          </w:rPr>
          <w:t>https://vlada.gov.hr/UserDocsImages/ZPPI/Strategije/Strategija %20borbe %20protiv %20siroma %C5 %A1tva.pdf</w:t>
        </w:r>
      </w:hyperlink>
      <w:r w:rsidRPr="007D6E69">
        <w:rPr>
          <w:rFonts w:asciiTheme="minorHAnsi" w:hAnsiTheme="minorHAnsi" w:cstheme="minorHAnsi"/>
          <w:sz w:val="16"/>
          <w:szCs w:val="16"/>
        </w:rPr>
        <w:t xml:space="preserve"> </w:t>
      </w:r>
    </w:p>
  </w:footnote>
  <w:footnote w:id="131">
    <w:p w14:paraId="28387786" w14:textId="77777777" w:rsidR="00B2147E" w:rsidRPr="007D6E69" w:rsidRDefault="00B2147E" w:rsidP="00A80916">
      <w:pPr>
        <w:pStyle w:val="Tekstfusnote"/>
        <w:rPr>
          <w:rFonts w:asciiTheme="minorHAnsi" w:hAnsiTheme="minorHAnsi" w:cstheme="minorHAnsi"/>
          <w:sz w:val="16"/>
          <w:szCs w:val="16"/>
        </w:rPr>
      </w:pPr>
      <w:r w:rsidRPr="007D6E69">
        <w:rPr>
          <w:rStyle w:val="Referencafusnote"/>
          <w:rFonts w:asciiTheme="minorHAnsi" w:hAnsiTheme="minorHAnsi" w:cstheme="minorHAnsi"/>
          <w:sz w:val="16"/>
          <w:szCs w:val="16"/>
        </w:rPr>
        <w:footnoteRef/>
      </w:r>
      <w:r w:rsidRPr="007D6E69">
        <w:rPr>
          <w:rFonts w:asciiTheme="minorHAnsi" w:hAnsiTheme="minorHAnsi" w:cstheme="minorHAnsi"/>
          <w:sz w:val="16"/>
          <w:szCs w:val="16"/>
        </w:rPr>
        <w:t xml:space="preserve"> </w:t>
      </w:r>
      <w:hyperlink r:id="rId120" w:history="1">
        <w:r w:rsidRPr="007D6E69">
          <w:rPr>
            <w:rStyle w:val="Hiperveza"/>
            <w:rFonts w:asciiTheme="minorHAnsi" w:hAnsiTheme="minorHAnsi" w:cstheme="minorHAnsi"/>
            <w:sz w:val="16"/>
            <w:szCs w:val="16"/>
          </w:rPr>
          <w:t>https://www.min-kulture.hr/userdocsimages/NAJNOVIJE%20NOVOSTI/a/NSPC%CC%8C.pdf</w:t>
        </w:r>
      </w:hyperlink>
      <w:r w:rsidRPr="007D6E69">
        <w:rPr>
          <w:rFonts w:asciiTheme="minorHAnsi" w:hAnsiTheme="minorHAnsi" w:cstheme="minorHAnsi"/>
          <w:sz w:val="16"/>
          <w:szCs w:val="16"/>
        </w:rPr>
        <w:t xml:space="preserve"> </w:t>
      </w:r>
    </w:p>
  </w:footnote>
  <w:footnote w:id="132">
    <w:p w14:paraId="194E0542" w14:textId="77777777" w:rsidR="00B2147E" w:rsidRPr="007D6E69" w:rsidRDefault="00B2147E" w:rsidP="00A80916">
      <w:pPr>
        <w:pStyle w:val="Tekstfusnote"/>
        <w:rPr>
          <w:rFonts w:asciiTheme="minorHAnsi" w:hAnsiTheme="minorHAnsi" w:cstheme="minorHAnsi"/>
          <w:sz w:val="16"/>
          <w:szCs w:val="16"/>
        </w:rPr>
      </w:pPr>
      <w:r w:rsidRPr="007D6E69">
        <w:rPr>
          <w:rStyle w:val="Referencafusnote"/>
          <w:rFonts w:asciiTheme="minorHAnsi" w:hAnsiTheme="minorHAnsi" w:cstheme="minorHAnsi"/>
          <w:sz w:val="16"/>
          <w:szCs w:val="16"/>
        </w:rPr>
        <w:footnoteRef/>
      </w:r>
      <w:r w:rsidRPr="007D6E69">
        <w:rPr>
          <w:rFonts w:asciiTheme="minorHAnsi" w:hAnsiTheme="minorHAnsi" w:cstheme="minorHAnsi"/>
          <w:sz w:val="16"/>
          <w:szCs w:val="16"/>
        </w:rPr>
        <w:t xml:space="preserve"> </w:t>
      </w:r>
      <w:r w:rsidRPr="007D6E69">
        <w:rPr>
          <w:rStyle w:val="Hiperveza"/>
          <w:rFonts w:asciiTheme="minorHAnsi" w:hAnsiTheme="minorHAnsi" w:cstheme="minorHAnsi"/>
          <w:sz w:val="16"/>
          <w:szCs w:val="16"/>
        </w:rPr>
        <w:t xml:space="preserve"> </w:t>
      </w:r>
      <w:hyperlink r:id="rId121" w:history="1">
        <w:r w:rsidRPr="007D6E69">
          <w:rPr>
            <w:rStyle w:val="Hiperveza"/>
            <w:rFonts w:asciiTheme="minorHAnsi" w:hAnsiTheme="minorHAnsi" w:cstheme="minorHAnsi"/>
            <w:sz w:val="16"/>
            <w:szCs w:val="16"/>
          </w:rPr>
          <w:t>https://www.min-kulture.hr/userdocsimages/2020/N%C4%8CSP/Akcijski%20plan%20NSP%C4%8C%202020..pdf</w:t>
        </w:r>
      </w:hyperlink>
    </w:p>
  </w:footnote>
  <w:footnote w:id="133">
    <w:p w14:paraId="612C6395" w14:textId="77777777" w:rsidR="00B2147E" w:rsidRPr="007D6E69" w:rsidRDefault="00B2147E" w:rsidP="00A80916">
      <w:pPr>
        <w:pStyle w:val="Tekstfusnote"/>
        <w:rPr>
          <w:rFonts w:asciiTheme="minorHAnsi" w:hAnsiTheme="minorHAnsi" w:cstheme="minorHAnsi"/>
          <w:sz w:val="16"/>
          <w:szCs w:val="16"/>
        </w:rPr>
      </w:pPr>
      <w:r w:rsidRPr="007D6E69">
        <w:rPr>
          <w:rStyle w:val="Referencafusnote"/>
          <w:rFonts w:asciiTheme="minorHAnsi" w:hAnsiTheme="minorHAnsi" w:cstheme="minorHAnsi"/>
          <w:sz w:val="16"/>
          <w:szCs w:val="16"/>
        </w:rPr>
        <w:footnoteRef/>
      </w:r>
      <w:hyperlink r:id="rId122" w:history="1">
        <w:r w:rsidRPr="007D6E69">
          <w:rPr>
            <w:rStyle w:val="Hiperveza"/>
            <w:rFonts w:asciiTheme="minorHAnsi" w:hAnsiTheme="minorHAnsi" w:cstheme="minorHAnsi"/>
            <w:sz w:val="16"/>
            <w:szCs w:val="16"/>
          </w:rPr>
          <w:t>https://ec.europa.eu/culture/sites/culture/files/commission_communication_-_a_new_european_agenda_for_culture_2018.pdf</w:t>
        </w:r>
      </w:hyperlink>
      <w:r w:rsidRPr="007D6E69">
        <w:rPr>
          <w:rFonts w:asciiTheme="minorHAnsi" w:hAnsiTheme="minorHAnsi" w:cstheme="minorHAnsi"/>
          <w:sz w:val="16"/>
          <w:szCs w:val="16"/>
        </w:rPr>
        <w:t xml:space="preserve"> </w:t>
      </w:r>
    </w:p>
  </w:footnote>
  <w:footnote w:id="134">
    <w:p w14:paraId="7EF52437" w14:textId="77777777" w:rsidR="00B2147E" w:rsidRPr="00A976B4" w:rsidRDefault="00B2147E" w:rsidP="00A80916">
      <w:pPr>
        <w:pStyle w:val="Tekstfusnote"/>
        <w:tabs>
          <w:tab w:val="left" w:pos="284"/>
        </w:tabs>
        <w:rPr>
          <w:rFonts w:ascii="Lucida Sans Unicode" w:hAnsi="Lucida Sans Unicode" w:cs="Lucida Sans Unicode"/>
        </w:rPr>
      </w:pPr>
      <w:r w:rsidRPr="007D6E69">
        <w:rPr>
          <w:rStyle w:val="Znakovifusnote"/>
          <w:rFonts w:asciiTheme="minorHAnsi" w:hAnsiTheme="minorHAnsi" w:cstheme="minorHAnsi"/>
          <w:sz w:val="16"/>
          <w:szCs w:val="16"/>
          <w:vertAlign w:val="superscript"/>
        </w:rPr>
        <w:footnoteRef/>
      </w:r>
      <w:r w:rsidRPr="007D6E69">
        <w:rPr>
          <w:rStyle w:val="Znakovifusnote"/>
          <w:rFonts w:asciiTheme="minorHAnsi" w:hAnsiTheme="minorHAnsi" w:cstheme="minorHAnsi"/>
          <w:sz w:val="16"/>
          <w:szCs w:val="16"/>
        </w:rPr>
        <w:t xml:space="preserve"> </w:t>
      </w:r>
      <w:hyperlink r:id="rId123" w:history="1">
        <w:r w:rsidRPr="007D6E69">
          <w:rPr>
            <w:rStyle w:val="Hiperveza"/>
            <w:rFonts w:asciiTheme="minorHAnsi" w:hAnsiTheme="minorHAnsi" w:cstheme="minorHAnsi"/>
            <w:sz w:val="16"/>
            <w:szCs w:val="16"/>
          </w:rPr>
          <w:t>https://publications.europa.eu/en/publication-detail/-/publication/edc2d7e3-e6e6-4802-a157-26f260a7f7a7</w:t>
        </w:r>
      </w:hyperlink>
      <w:r w:rsidRPr="00A976B4">
        <w:rPr>
          <w:rStyle w:val="Znakovifusnote"/>
          <w:rFonts w:ascii="Lucida Sans Unicode" w:hAnsi="Lucida Sans Unicode" w:cs="Lucida Sans Unicode"/>
          <w:sz w:val="16"/>
          <w:szCs w:val="16"/>
          <w:vertAlign w:val="superscript"/>
        </w:rPr>
        <w:t xml:space="preserve"> </w:t>
      </w:r>
    </w:p>
  </w:footnote>
  <w:footnote w:id="135">
    <w:p w14:paraId="1D7B5110" w14:textId="77777777" w:rsidR="00B2147E" w:rsidRPr="007D6E69" w:rsidRDefault="00B2147E" w:rsidP="00A80916">
      <w:pPr>
        <w:pStyle w:val="Tekstfusnote"/>
        <w:rPr>
          <w:rFonts w:asciiTheme="minorHAnsi" w:hAnsiTheme="minorHAnsi" w:cstheme="minorHAnsi"/>
          <w:sz w:val="16"/>
          <w:szCs w:val="16"/>
        </w:rPr>
      </w:pPr>
      <w:r w:rsidRPr="00A976B4">
        <w:rPr>
          <w:rStyle w:val="Referencafusnote"/>
          <w:rFonts w:ascii="Lucida Sans Unicode" w:hAnsi="Lucida Sans Unicode" w:cs="Lucida Sans Unicode"/>
          <w:sz w:val="16"/>
          <w:szCs w:val="16"/>
        </w:rPr>
        <w:footnoteRef/>
      </w:r>
      <w:hyperlink r:id="rId124" w:history="1">
        <w:r w:rsidRPr="007D6E69">
          <w:rPr>
            <w:rStyle w:val="Hiperveza"/>
            <w:rFonts w:asciiTheme="minorHAnsi" w:hAnsiTheme="minorHAnsi" w:cstheme="minorHAnsi"/>
            <w:sz w:val="16"/>
            <w:szCs w:val="16"/>
          </w:rPr>
          <w:t>https://vlada.gov.hr/UserDocsImages/ZPPI/Strategije %20- %20OGP/socijalna %20politika/NACIONALNA %20STRATEGIJA %20ZA %20PRAVA %20DJECE %20U %20RHZA %20RAZDOBLJE %20OD %202014. %20DO %202020. %20GODINE %5B1 %5D.pdf</w:t>
        </w:r>
      </w:hyperlink>
      <w:r w:rsidRPr="007D6E69">
        <w:rPr>
          <w:rFonts w:asciiTheme="minorHAnsi" w:hAnsiTheme="minorHAnsi" w:cstheme="minorHAnsi"/>
          <w:sz w:val="16"/>
          <w:szCs w:val="16"/>
        </w:rPr>
        <w:t xml:space="preserve"> </w:t>
      </w:r>
    </w:p>
  </w:footnote>
  <w:footnote w:id="136">
    <w:p w14:paraId="1EE188B0" w14:textId="77777777" w:rsidR="00B2147E" w:rsidRPr="007D6E69" w:rsidRDefault="00B2147E" w:rsidP="00A80916">
      <w:pPr>
        <w:pStyle w:val="Tekstfusnote"/>
        <w:tabs>
          <w:tab w:val="left" w:pos="284"/>
        </w:tabs>
        <w:jc w:val="both"/>
        <w:rPr>
          <w:rFonts w:asciiTheme="minorHAnsi" w:hAnsiTheme="minorHAnsi" w:cstheme="minorHAnsi"/>
          <w:sz w:val="16"/>
          <w:szCs w:val="16"/>
        </w:rPr>
      </w:pPr>
      <w:r w:rsidRPr="007D6E69">
        <w:rPr>
          <w:rStyle w:val="Znakovifusnote"/>
          <w:rFonts w:asciiTheme="minorHAnsi" w:hAnsiTheme="minorHAnsi" w:cstheme="minorHAnsi"/>
          <w:sz w:val="16"/>
          <w:szCs w:val="16"/>
          <w:vertAlign w:val="superscript"/>
        </w:rPr>
        <w:footnoteRef/>
      </w:r>
      <w:r w:rsidRPr="007D6E69">
        <w:rPr>
          <w:rStyle w:val="Znakovifusnote"/>
          <w:rFonts w:asciiTheme="minorHAnsi" w:hAnsiTheme="minorHAnsi" w:cstheme="minorHAnsi"/>
          <w:sz w:val="16"/>
          <w:szCs w:val="16"/>
          <w:vertAlign w:val="superscript"/>
        </w:rPr>
        <w:t xml:space="preserve"> </w:t>
      </w:r>
      <w:hyperlink r:id="rId125" w:history="1">
        <w:r w:rsidRPr="007D6E69">
          <w:rPr>
            <w:rStyle w:val="Hiperveza"/>
            <w:rFonts w:asciiTheme="minorHAnsi" w:hAnsiTheme="minorHAnsi" w:cstheme="minorHAnsi"/>
            <w:sz w:val="16"/>
            <w:szCs w:val="16"/>
          </w:rPr>
          <w:t>http://publications.europa.eu/resource/cellar/128ac87c-34a0-464f-9ec5-23a719c71179.0016.02/DOC_1</w:t>
        </w:r>
      </w:hyperlink>
    </w:p>
  </w:footnote>
  <w:footnote w:id="137">
    <w:p w14:paraId="4D45926A" w14:textId="77777777" w:rsidR="00B2147E" w:rsidRDefault="00B2147E" w:rsidP="00A80916">
      <w:pPr>
        <w:pStyle w:val="Tekstfusnote"/>
      </w:pPr>
      <w:r w:rsidRPr="007D6E69">
        <w:rPr>
          <w:rStyle w:val="Referencafusnote"/>
          <w:rFonts w:asciiTheme="minorHAnsi" w:hAnsiTheme="minorHAnsi" w:cstheme="minorHAnsi"/>
          <w:sz w:val="16"/>
          <w:szCs w:val="16"/>
        </w:rPr>
        <w:footnoteRef/>
      </w:r>
      <w:r w:rsidRPr="007D6E69">
        <w:rPr>
          <w:rFonts w:asciiTheme="minorHAnsi" w:hAnsiTheme="minorHAnsi" w:cstheme="minorHAnsi"/>
          <w:sz w:val="16"/>
          <w:szCs w:val="16"/>
        </w:rPr>
        <w:t xml:space="preserve"> </w:t>
      </w:r>
      <w:hyperlink r:id="rId126" w:history="1">
        <w:r w:rsidRPr="007D6E69">
          <w:rPr>
            <w:rStyle w:val="Hiperveza"/>
            <w:rFonts w:asciiTheme="minorHAnsi" w:hAnsiTheme="minorHAnsi" w:cstheme="minorHAnsi"/>
            <w:sz w:val="16"/>
            <w:szCs w:val="16"/>
          </w:rPr>
          <w:t>http://publications.europa.eu/resource/cellar/6e34781c-96a5-4589-a361-2ed9733c336a.0006.02/DOC_1</w:t>
        </w:r>
      </w:hyperlink>
    </w:p>
  </w:footnote>
  <w:footnote w:id="138">
    <w:p w14:paraId="010EDB7B" w14:textId="77777777" w:rsidR="00B2147E" w:rsidRPr="00B421AC" w:rsidRDefault="00B2147E" w:rsidP="00A80916">
      <w:pPr>
        <w:pStyle w:val="Tekstfusnote"/>
        <w:rPr>
          <w:rFonts w:asciiTheme="minorHAnsi" w:hAnsiTheme="minorHAnsi" w:cstheme="minorHAnsi"/>
          <w:sz w:val="16"/>
          <w:szCs w:val="16"/>
        </w:rPr>
      </w:pPr>
      <w:r w:rsidRPr="00B421AC">
        <w:rPr>
          <w:rStyle w:val="Referencafusnote"/>
          <w:rFonts w:asciiTheme="minorHAnsi" w:hAnsiTheme="minorHAnsi" w:cstheme="minorHAnsi"/>
          <w:sz w:val="16"/>
          <w:szCs w:val="16"/>
        </w:rPr>
        <w:footnoteRef/>
      </w:r>
      <w:r w:rsidRPr="00B421AC">
        <w:rPr>
          <w:rFonts w:asciiTheme="minorHAnsi" w:hAnsiTheme="minorHAnsi" w:cstheme="minorHAnsi"/>
          <w:sz w:val="16"/>
          <w:szCs w:val="16"/>
        </w:rPr>
        <w:t xml:space="preserve"> </w:t>
      </w:r>
      <w:hyperlink r:id="rId127" w:history="1">
        <w:r w:rsidRPr="00B421AC">
          <w:rPr>
            <w:rStyle w:val="Hiperveza"/>
            <w:rFonts w:asciiTheme="minorHAnsi" w:hAnsiTheme="minorHAnsi" w:cstheme="minorHAnsi"/>
            <w:sz w:val="16"/>
            <w:szCs w:val="16"/>
          </w:rPr>
          <w:t>http://posi.hr/wp-content/uploads/2018/02/Strategija-Vijeca-Europe-za-osobe-s-invaliditetom-2017-2023.pdf</w:t>
        </w:r>
      </w:hyperlink>
      <w:r w:rsidRPr="00B421AC">
        <w:rPr>
          <w:rFonts w:asciiTheme="minorHAnsi" w:hAnsiTheme="minorHAnsi" w:cstheme="minorHAnsi"/>
          <w:sz w:val="16"/>
          <w:szCs w:val="16"/>
        </w:rPr>
        <w:t xml:space="preserve"> </w:t>
      </w:r>
    </w:p>
  </w:footnote>
  <w:footnote w:id="139">
    <w:p w14:paraId="3206B189" w14:textId="77777777" w:rsidR="00B2147E" w:rsidRPr="00B421AC" w:rsidRDefault="00B2147E" w:rsidP="00A80916">
      <w:pPr>
        <w:pStyle w:val="Tekstfusnote"/>
        <w:tabs>
          <w:tab w:val="left" w:pos="284"/>
          <w:tab w:val="left" w:pos="567"/>
        </w:tabs>
        <w:rPr>
          <w:rFonts w:asciiTheme="minorHAnsi" w:hAnsiTheme="minorHAnsi" w:cstheme="minorHAnsi"/>
          <w:sz w:val="16"/>
          <w:szCs w:val="16"/>
        </w:rPr>
      </w:pPr>
      <w:r w:rsidRPr="00B421AC">
        <w:rPr>
          <w:rStyle w:val="Referencafusnote"/>
          <w:rFonts w:asciiTheme="minorHAnsi" w:hAnsiTheme="minorHAnsi" w:cstheme="minorHAnsi"/>
          <w:sz w:val="16"/>
          <w:szCs w:val="16"/>
        </w:rPr>
        <w:footnoteRef/>
      </w:r>
      <w:r w:rsidRPr="00B421AC">
        <w:rPr>
          <w:rFonts w:asciiTheme="minorHAnsi" w:hAnsiTheme="minorHAnsi" w:cstheme="minorHAnsi"/>
          <w:sz w:val="16"/>
          <w:szCs w:val="16"/>
        </w:rPr>
        <w:t xml:space="preserve"> </w:t>
      </w:r>
      <w:hyperlink r:id="rId128" w:history="1">
        <w:r w:rsidRPr="00B421AC">
          <w:rPr>
            <w:rStyle w:val="Hiperveza"/>
            <w:rFonts w:asciiTheme="minorHAnsi" w:hAnsiTheme="minorHAnsi" w:cstheme="minorHAnsi"/>
            <w:sz w:val="16"/>
            <w:szCs w:val="16"/>
          </w:rPr>
          <w:t>http://eur-lex.europa.eu/legal-content/HR/TXT/HTML/?uri=CELEX:12007P&amp;from=HR</w:t>
        </w:r>
      </w:hyperlink>
      <w:r w:rsidRPr="00B421AC">
        <w:rPr>
          <w:rFonts w:asciiTheme="minorHAnsi" w:hAnsiTheme="minorHAnsi" w:cstheme="minorHAnsi"/>
          <w:sz w:val="16"/>
          <w:szCs w:val="16"/>
        </w:rPr>
        <w:t xml:space="preserve"> </w:t>
      </w:r>
    </w:p>
  </w:footnote>
  <w:footnote w:id="140">
    <w:p w14:paraId="45D5A2EC" w14:textId="77777777" w:rsidR="00B2147E" w:rsidRPr="00A976B4" w:rsidRDefault="00B2147E" w:rsidP="00A80916">
      <w:pPr>
        <w:pStyle w:val="Tekstfusnote"/>
        <w:rPr>
          <w:rFonts w:ascii="Lucida Sans Unicode" w:hAnsi="Lucida Sans Unicode" w:cs="Lucida Sans Unicode"/>
          <w:sz w:val="16"/>
          <w:szCs w:val="16"/>
        </w:rPr>
      </w:pPr>
      <w:r w:rsidRPr="00B421AC">
        <w:rPr>
          <w:rStyle w:val="Referencafusnote"/>
          <w:rFonts w:asciiTheme="minorHAnsi" w:hAnsiTheme="minorHAnsi" w:cstheme="minorHAnsi"/>
          <w:sz w:val="16"/>
          <w:szCs w:val="16"/>
        </w:rPr>
        <w:footnoteRef/>
      </w:r>
      <w:r w:rsidRPr="00B421AC">
        <w:rPr>
          <w:rFonts w:asciiTheme="minorHAnsi" w:hAnsiTheme="minorHAnsi" w:cstheme="minorHAnsi"/>
          <w:sz w:val="16"/>
          <w:szCs w:val="16"/>
        </w:rPr>
        <w:t xml:space="preserve"> </w:t>
      </w:r>
      <w:hyperlink r:id="rId129" w:history="1">
        <w:r w:rsidRPr="00B421AC">
          <w:rPr>
            <w:rStyle w:val="Hiperveza"/>
            <w:rFonts w:asciiTheme="minorHAnsi" w:hAnsiTheme="minorHAnsi" w:cstheme="minorHAnsi"/>
            <w:sz w:val="16"/>
            <w:szCs w:val="16"/>
          </w:rPr>
          <w:t>https://narodne-novine.nn.hr/clanci/sluzbeni/2017_04_42_967.html</w:t>
        </w:r>
      </w:hyperlink>
      <w:r w:rsidRPr="00B421AC">
        <w:rPr>
          <w:rFonts w:asciiTheme="minorHAnsi" w:hAnsiTheme="minorHAnsi" w:cstheme="minorHAnsi"/>
          <w:sz w:val="16"/>
          <w:szCs w:val="16"/>
        </w:rPr>
        <w:t xml:space="preserve"> </w:t>
      </w:r>
      <w:r w:rsidRPr="00B421AC">
        <w:rPr>
          <w:rStyle w:val="Hiperveza"/>
          <w:rFonts w:asciiTheme="minorHAnsi" w:hAnsiTheme="minorHAnsi" w:cstheme="minorHAnsi"/>
          <w:sz w:val="16"/>
          <w:szCs w:val="16"/>
        </w:rPr>
        <w:t xml:space="preserve">  </w:t>
      </w:r>
      <w:hyperlink r:id="rId130" w:history="1"/>
    </w:p>
  </w:footnote>
  <w:footnote w:id="141">
    <w:p w14:paraId="3008148A" w14:textId="77777777" w:rsidR="00B2147E" w:rsidRPr="0055068C" w:rsidRDefault="00B2147E" w:rsidP="0055068C">
      <w:pPr>
        <w:pStyle w:val="Tekstfusnote"/>
        <w:jc w:val="both"/>
        <w:rPr>
          <w:rFonts w:asciiTheme="minorHAnsi" w:hAnsiTheme="minorHAnsi" w:cstheme="minorHAnsi"/>
          <w:sz w:val="16"/>
          <w:szCs w:val="16"/>
        </w:rPr>
      </w:pPr>
      <w:r w:rsidRPr="0055068C">
        <w:rPr>
          <w:rStyle w:val="Referencafusnote"/>
          <w:rFonts w:asciiTheme="minorHAnsi" w:hAnsiTheme="minorHAnsi" w:cstheme="minorHAnsi"/>
          <w:sz w:val="16"/>
          <w:szCs w:val="16"/>
        </w:rPr>
        <w:footnoteRef/>
      </w:r>
      <w:r w:rsidRPr="0055068C">
        <w:rPr>
          <w:rFonts w:asciiTheme="minorHAnsi" w:hAnsiTheme="minorHAnsi" w:cstheme="minorHAnsi"/>
          <w:sz w:val="16"/>
          <w:szCs w:val="16"/>
        </w:rPr>
        <w:t xml:space="preserve"> </w:t>
      </w:r>
      <w:hyperlink r:id="rId131" w:history="1">
        <w:r w:rsidRPr="0055068C">
          <w:rPr>
            <w:rStyle w:val="Hiperveza"/>
            <w:rFonts w:asciiTheme="minorHAnsi" w:hAnsiTheme="minorHAnsi" w:cstheme="minorHAnsi"/>
            <w:sz w:val="16"/>
            <w:szCs w:val="16"/>
          </w:rPr>
          <w:t>Nova europska agenda za kulturu</w:t>
        </w:r>
      </w:hyperlink>
      <w:r w:rsidRPr="0055068C">
        <w:rPr>
          <w:rFonts w:asciiTheme="minorHAnsi" w:hAnsiTheme="minorHAnsi" w:cstheme="minorHAnsi"/>
          <w:sz w:val="16"/>
          <w:szCs w:val="16"/>
        </w:rPr>
        <w:t>, 2018., str 3.</w:t>
      </w:r>
    </w:p>
  </w:footnote>
  <w:footnote w:id="142">
    <w:p w14:paraId="403C29FC" w14:textId="77777777" w:rsidR="00B2147E" w:rsidRPr="0055068C" w:rsidRDefault="00B2147E" w:rsidP="0055068C">
      <w:pPr>
        <w:pStyle w:val="Tekstfusnote"/>
        <w:jc w:val="both"/>
        <w:rPr>
          <w:rFonts w:asciiTheme="minorHAnsi" w:hAnsiTheme="minorHAnsi" w:cstheme="minorHAnsi"/>
          <w:sz w:val="16"/>
          <w:szCs w:val="16"/>
        </w:rPr>
      </w:pPr>
      <w:r w:rsidRPr="0055068C">
        <w:rPr>
          <w:rStyle w:val="Referencafusnote"/>
          <w:rFonts w:asciiTheme="minorHAnsi" w:hAnsiTheme="minorHAnsi" w:cstheme="minorHAnsi"/>
          <w:sz w:val="16"/>
          <w:szCs w:val="16"/>
          <w:lang w:val="en-GB"/>
        </w:rPr>
        <w:footnoteRef/>
      </w:r>
      <w:r w:rsidRPr="0055068C">
        <w:rPr>
          <w:rFonts w:asciiTheme="minorHAnsi" w:hAnsiTheme="minorHAnsi" w:cstheme="minorHAnsi"/>
          <w:sz w:val="16"/>
          <w:szCs w:val="16"/>
          <w:lang w:val="en-GB"/>
        </w:rPr>
        <w:t xml:space="preserve"> „Cultural participation and wellbeing. What do the data tell us?, Social Observatory of ,la Caixa'“, Dossier 04, January 2018, </w:t>
      </w:r>
      <w:hyperlink r:id="rId132" w:history="1">
        <w:r w:rsidRPr="0055068C">
          <w:rPr>
            <w:rStyle w:val="Hiperveza"/>
            <w:rFonts w:asciiTheme="minorHAnsi" w:hAnsiTheme="minorHAnsi" w:cstheme="minorHAnsi"/>
            <w:sz w:val="16"/>
            <w:szCs w:val="16"/>
          </w:rPr>
          <w:t>https://observatoriosociallacaixa.org/documents/22890/112710/Observatorio_Social_laCaixa_Dossier-4_eng.pdf/5383f824-01e7-5401-1366-67dd220008f1</w:t>
        </w:r>
      </w:hyperlink>
    </w:p>
  </w:footnote>
  <w:footnote w:id="143">
    <w:p w14:paraId="5F2381EF" w14:textId="51AD881F" w:rsidR="00B2147E" w:rsidRPr="0055068C" w:rsidRDefault="00B2147E" w:rsidP="0055068C">
      <w:pPr>
        <w:pStyle w:val="Tekstfusnote"/>
        <w:jc w:val="both"/>
        <w:rPr>
          <w:rFonts w:asciiTheme="minorHAnsi" w:hAnsiTheme="minorHAnsi" w:cstheme="minorHAnsi"/>
          <w:sz w:val="16"/>
          <w:szCs w:val="16"/>
        </w:rPr>
      </w:pPr>
      <w:r w:rsidRPr="0055068C">
        <w:rPr>
          <w:rStyle w:val="Referencafusnote"/>
          <w:rFonts w:asciiTheme="minorHAnsi" w:hAnsiTheme="minorHAnsi" w:cstheme="minorHAnsi"/>
          <w:sz w:val="16"/>
          <w:szCs w:val="16"/>
        </w:rPr>
        <w:footnoteRef/>
      </w:r>
      <w:r w:rsidRPr="0055068C">
        <w:rPr>
          <w:rFonts w:asciiTheme="minorHAnsi" w:hAnsiTheme="minorHAnsi" w:cstheme="minorHAnsi"/>
          <w:sz w:val="16"/>
          <w:szCs w:val="16"/>
        </w:rPr>
        <w:t xml:space="preserve"> Sukladno PISA</w:t>
      </w:r>
      <w:r>
        <w:rPr>
          <w:rFonts w:asciiTheme="minorHAnsi" w:hAnsiTheme="minorHAnsi" w:cstheme="minorHAnsi"/>
          <w:sz w:val="16"/>
          <w:szCs w:val="16"/>
        </w:rPr>
        <w:t>,</w:t>
      </w:r>
      <w:r w:rsidRPr="0055068C">
        <w:rPr>
          <w:rFonts w:asciiTheme="minorHAnsi" w:hAnsiTheme="minorHAnsi" w:cstheme="minorHAnsi"/>
          <w:sz w:val="16"/>
          <w:szCs w:val="16"/>
        </w:rPr>
        <w:t xml:space="preserve"> čitalačka pismenost definira se kao „razumijevanje i korištenje pisanih tekstova, razmišljanje o njima i angažman prilikom čitanja radi postizanja osobnih ciljeva, razvoja vlastitog znanja i potencijala te aktivnog sudjelovanja u društvu“. </w:t>
      </w:r>
      <w:hyperlink r:id="rId133" w:history="1">
        <w:r w:rsidRPr="0055068C">
          <w:rPr>
            <w:rStyle w:val="Hiperveza"/>
            <w:rFonts w:asciiTheme="minorHAnsi" w:hAnsiTheme="minorHAnsi" w:cstheme="minorHAnsi"/>
            <w:sz w:val="16"/>
            <w:szCs w:val="16"/>
          </w:rPr>
          <w:t>https://www.pisa.tum.de/en/domains/reading-literacy/</w:t>
        </w:r>
      </w:hyperlink>
    </w:p>
  </w:footnote>
  <w:footnote w:id="144">
    <w:p w14:paraId="703CA269" w14:textId="094BE42F" w:rsidR="00B2147E" w:rsidRPr="0055068C" w:rsidRDefault="00B2147E" w:rsidP="0055068C">
      <w:pPr>
        <w:pStyle w:val="Tekstfusnote"/>
        <w:jc w:val="both"/>
        <w:rPr>
          <w:rFonts w:asciiTheme="minorHAnsi" w:hAnsiTheme="minorHAnsi" w:cstheme="minorHAnsi"/>
          <w:sz w:val="16"/>
          <w:szCs w:val="16"/>
        </w:rPr>
      </w:pPr>
      <w:r w:rsidRPr="0055068C">
        <w:rPr>
          <w:rStyle w:val="Referencafusnote"/>
          <w:rFonts w:asciiTheme="minorHAnsi" w:hAnsiTheme="minorHAnsi" w:cstheme="minorHAnsi"/>
          <w:sz w:val="16"/>
          <w:szCs w:val="16"/>
        </w:rPr>
        <w:footnoteRef/>
      </w:r>
      <w:r w:rsidRPr="0055068C">
        <w:rPr>
          <w:rFonts w:asciiTheme="minorHAnsi" w:hAnsiTheme="minorHAnsi" w:cstheme="minorHAnsi"/>
          <w:sz w:val="16"/>
          <w:szCs w:val="16"/>
        </w:rPr>
        <w:t xml:space="preserve"> Nacionalna strategija poticanja čitanja za razdoblje od 2017. do 2022. godine (dalje u tekstu: NSPČ), </w:t>
      </w:r>
      <w:hyperlink r:id="rId134" w:history="1">
        <w:r w:rsidRPr="0055068C">
          <w:rPr>
            <w:rFonts w:asciiTheme="minorHAnsi" w:hAnsiTheme="minorHAnsi" w:cstheme="minorHAnsi"/>
            <w:sz w:val="16"/>
            <w:szCs w:val="16"/>
          </w:rPr>
          <w:t>NSPČ</w:t>
        </w:r>
      </w:hyperlink>
      <w:r>
        <w:rPr>
          <w:rFonts w:asciiTheme="minorHAnsi" w:hAnsiTheme="minorHAnsi" w:cstheme="minorHAnsi"/>
          <w:sz w:val="16"/>
          <w:szCs w:val="16"/>
        </w:rPr>
        <w:t>.</w:t>
      </w:r>
    </w:p>
  </w:footnote>
  <w:footnote w:id="145">
    <w:p w14:paraId="612F8842" w14:textId="19DE073A" w:rsidR="00B2147E" w:rsidRPr="0055068C" w:rsidRDefault="00B2147E" w:rsidP="0055068C">
      <w:pPr>
        <w:spacing w:after="0"/>
        <w:jc w:val="both"/>
        <w:rPr>
          <w:rFonts w:asciiTheme="minorHAnsi" w:hAnsiTheme="minorHAnsi" w:cstheme="minorHAnsi"/>
          <w:sz w:val="16"/>
          <w:szCs w:val="16"/>
        </w:rPr>
      </w:pPr>
      <w:r w:rsidRPr="0055068C">
        <w:rPr>
          <w:rFonts w:asciiTheme="minorHAnsi" w:hAnsiTheme="minorHAnsi" w:cstheme="minorHAnsi"/>
          <w:sz w:val="16"/>
          <w:szCs w:val="16"/>
          <w:vertAlign w:val="superscript"/>
        </w:rPr>
        <w:footnoteRef/>
      </w:r>
      <w:r w:rsidRPr="0055068C">
        <w:rPr>
          <w:rFonts w:asciiTheme="minorHAnsi" w:hAnsiTheme="minorHAnsi" w:cstheme="minorHAnsi"/>
          <w:sz w:val="16"/>
          <w:szCs w:val="16"/>
        </w:rPr>
        <w:t xml:space="preserve"> Rezultati istraživanja o čitanosti i kupovini knjiga koje je u ožujku </w:t>
      </w:r>
      <w:r>
        <w:rPr>
          <w:rFonts w:asciiTheme="minorHAnsi" w:hAnsiTheme="minorHAnsi" w:cstheme="minorHAnsi"/>
          <w:sz w:val="16"/>
          <w:szCs w:val="16"/>
        </w:rPr>
        <w:t xml:space="preserve">2020. </w:t>
      </w:r>
      <w:r w:rsidRPr="0055068C">
        <w:rPr>
          <w:rFonts w:asciiTheme="minorHAnsi" w:hAnsiTheme="minorHAnsi" w:cstheme="minorHAnsi"/>
          <w:sz w:val="16"/>
          <w:szCs w:val="16"/>
        </w:rPr>
        <w:t xml:space="preserve">u povodu Noći knjige na reprezentativnom uzorku od 1000 ispitanika provela agencija Kvaka – Ured za kreativnu analizu,  </w:t>
      </w:r>
      <w:hyperlink r:id="rId135" w:history="1">
        <w:r w:rsidRPr="000A00A2">
          <w:rPr>
            <w:rStyle w:val="Hiperveza"/>
            <w:rFonts w:asciiTheme="minorHAnsi" w:hAnsiTheme="minorHAnsi" w:cstheme="minorHAnsi"/>
            <w:sz w:val="16"/>
            <w:szCs w:val="16"/>
          </w:rPr>
          <w:t>https://nocknjige.hr/tekstx.php?id=55&amp;k=49</w:t>
        </w:r>
      </w:hyperlink>
      <w:r>
        <w:rPr>
          <w:rFonts w:asciiTheme="minorHAnsi" w:hAnsiTheme="minorHAnsi" w:cstheme="minorHAnsi"/>
          <w:sz w:val="16"/>
          <w:szCs w:val="16"/>
        </w:rPr>
        <w:t xml:space="preserve"> </w:t>
      </w:r>
    </w:p>
  </w:footnote>
  <w:footnote w:id="146">
    <w:p w14:paraId="778B3E64" w14:textId="77777777" w:rsidR="00B2147E" w:rsidRPr="004B0339" w:rsidRDefault="00B2147E" w:rsidP="007636B8">
      <w:pPr>
        <w:pStyle w:val="Tekstfusnote"/>
        <w:rPr>
          <w:rFonts w:ascii="Lucida Sans Unicode" w:hAnsi="Lucida Sans Unicode" w:cs="Lucida Sans Unicode"/>
          <w:sz w:val="16"/>
          <w:szCs w:val="16"/>
        </w:rPr>
      </w:pPr>
      <w:r w:rsidRPr="004B0339">
        <w:rPr>
          <w:rStyle w:val="Referencafusnote"/>
          <w:rFonts w:ascii="Lucida Sans Unicode" w:hAnsi="Lucida Sans Unicode" w:cs="Lucida Sans Unicode"/>
          <w:sz w:val="16"/>
          <w:szCs w:val="16"/>
        </w:rPr>
        <w:footnoteRef/>
      </w:r>
      <w:r w:rsidRPr="004B0339">
        <w:rPr>
          <w:rFonts w:ascii="Lucida Sans Unicode" w:hAnsi="Lucida Sans Unicode" w:cs="Lucida Sans Unicode"/>
          <w:sz w:val="16"/>
          <w:szCs w:val="16"/>
        </w:rPr>
        <w:t xml:space="preserve"> </w:t>
      </w:r>
      <w:hyperlink r:id="rId136" w:history="1">
        <w:r w:rsidRPr="004B0339">
          <w:rPr>
            <w:rStyle w:val="Hiperveza"/>
            <w:rFonts w:ascii="Lucida Sans Unicode" w:hAnsi="Lucida Sans Unicode" w:cs="Lucida Sans Unicode"/>
            <w:sz w:val="16"/>
            <w:szCs w:val="16"/>
          </w:rPr>
          <w:t>NSPČ</w:t>
        </w:r>
      </w:hyperlink>
    </w:p>
  </w:footnote>
  <w:footnote w:id="147">
    <w:p w14:paraId="33E56A2E" w14:textId="77777777" w:rsidR="00B2147E" w:rsidRPr="0055068C" w:rsidRDefault="00B2147E" w:rsidP="0055068C">
      <w:pPr>
        <w:spacing w:after="0"/>
        <w:jc w:val="both"/>
        <w:rPr>
          <w:rFonts w:asciiTheme="minorHAnsi" w:hAnsiTheme="minorHAnsi" w:cstheme="minorHAnsi"/>
          <w:sz w:val="16"/>
          <w:szCs w:val="16"/>
        </w:rPr>
      </w:pPr>
      <w:r w:rsidRPr="0055068C">
        <w:rPr>
          <w:rStyle w:val="Referencafusnote"/>
          <w:rFonts w:asciiTheme="minorHAnsi" w:hAnsiTheme="minorHAnsi" w:cstheme="minorHAnsi"/>
          <w:sz w:val="16"/>
          <w:szCs w:val="16"/>
        </w:rPr>
        <w:footnoteRef/>
      </w:r>
      <w:r w:rsidRPr="0055068C">
        <w:rPr>
          <w:rFonts w:asciiTheme="minorHAnsi" w:hAnsiTheme="minorHAnsi" w:cstheme="minorHAnsi"/>
          <w:sz w:val="16"/>
          <w:szCs w:val="16"/>
        </w:rPr>
        <w:t xml:space="preserve"> Primjerice, prema podacima Hrvatske knjižnice za slijepe, svega 16 narodnih knjižnica ima implementirane usluge za slijepe i slabovidne. </w:t>
      </w:r>
      <w:hyperlink r:id="rId137" w:history="1">
        <w:r w:rsidRPr="0055068C">
          <w:rPr>
            <w:rStyle w:val="Hiperveza"/>
            <w:rFonts w:asciiTheme="minorHAnsi" w:hAnsiTheme="minorHAnsi" w:cstheme="minorHAnsi"/>
            <w:sz w:val="16"/>
            <w:szCs w:val="16"/>
          </w:rPr>
          <w:t>http://www.hkzasl.hr/</w:t>
        </w:r>
      </w:hyperlink>
    </w:p>
  </w:footnote>
  <w:footnote w:id="148">
    <w:p w14:paraId="03273743" w14:textId="77777777" w:rsidR="00B2147E" w:rsidRPr="0055068C" w:rsidRDefault="00B2147E" w:rsidP="0055068C">
      <w:pPr>
        <w:pStyle w:val="Tekstfusnote"/>
        <w:jc w:val="both"/>
        <w:rPr>
          <w:rFonts w:asciiTheme="minorHAnsi" w:hAnsiTheme="minorHAnsi" w:cstheme="minorHAnsi"/>
          <w:sz w:val="16"/>
          <w:szCs w:val="16"/>
        </w:rPr>
      </w:pPr>
      <w:r w:rsidRPr="0055068C">
        <w:rPr>
          <w:rStyle w:val="Referencafusnote"/>
          <w:rFonts w:asciiTheme="minorHAnsi" w:hAnsiTheme="minorHAnsi" w:cstheme="minorHAnsi"/>
          <w:sz w:val="16"/>
          <w:szCs w:val="16"/>
        </w:rPr>
        <w:footnoteRef/>
      </w:r>
      <w:r w:rsidRPr="0055068C">
        <w:rPr>
          <w:rFonts w:asciiTheme="minorHAnsi" w:hAnsiTheme="minorHAnsi" w:cstheme="minorHAnsi"/>
          <w:sz w:val="16"/>
          <w:szCs w:val="16"/>
        </w:rPr>
        <w:t xml:space="preserve"> U izvješću otvorene metode koordinacije (OMC) – „</w:t>
      </w:r>
      <w:hyperlink r:id="rId138" w:history="1">
        <w:r w:rsidRPr="0055068C">
          <w:rPr>
            <w:rStyle w:val="Hiperveza"/>
            <w:rFonts w:asciiTheme="minorHAnsi" w:hAnsiTheme="minorHAnsi" w:cstheme="minorHAnsi"/>
            <w:sz w:val="16"/>
            <w:szCs w:val="16"/>
          </w:rPr>
          <w:t>Promoting Access to Culture Via Digital Means: Policies and Strategies for Audience Development“</w:t>
        </w:r>
      </w:hyperlink>
      <w:r w:rsidRPr="0055068C">
        <w:rPr>
          <w:rFonts w:asciiTheme="minorHAnsi" w:hAnsiTheme="minorHAnsi" w:cstheme="minorHAnsi"/>
          <w:sz w:val="16"/>
          <w:szCs w:val="16"/>
        </w:rPr>
        <w:t xml:space="preserve"> navode se, između ostalih, i mogućnosti koje osobama s invaliditetom pružaju digitalne tehnologije u području kulture (aneks D).</w:t>
      </w:r>
    </w:p>
  </w:footnote>
  <w:footnote w:id="149">
    <w:p w14:paraId="479FE437" w14:textId="77777777" w:rsidR="00B2147E" w:rsidRPr="0055068C" w:rsidRDefault="00B2147E" w:rsidP="0055068C">
      <w:pPr>
        <w:pStyle w:val="Tekstfusnote"/>
        <w:jc w:val="both"/>
        <w:rPr>
          <w:rFonts w:asciiTheme="minorHAnsi" w:hAnsiTheme="minorHAnsi" w:cstheme="minorHAnsi"/>
          <w:sz w:val="16"/>
          <w:szCs w:val="16"/>
        </w:rPr>
      </w:pPr>
      <w:r w:rsidRPr="0055068C">
        <w:rPr>
          <w:rStyle w:val="Referencafusnote"/>
          <w:rFonts w:asciiTheme="minorHAnsi" w:hAnsiTheme="minorHAnsi" w:cstheme="minorHAnsi"/>
          <w:sz w:val="16"/>
          <w:szCs w:val="16"/>
        </w:rPr>
        <w:footnoteRef/>
      </w:r>
      <w:r w:rsidRPr="0055068C">
        <w:rPr>
          <w:rFonts w:asciiTheme="minorHAnsi" w:hAnsiTheme="minorHAnsi" w:cstheme="minorHAnsi"/>
          <w:sz w:val="16"/>
          <w:szCs w:val="16"/>
        </w:rPr>
        <w:t xml:space="preserve"> Strategija borbe protiv siromaštva i socijalne isključenosti u RH (2014. – 2020.) ističe četiri skupine u najvećem riziku od siromaštva i socijalne isključenosti: djecu i mlade, starije osobe i umirovljenike, nezaposlene osobe i osobe s invaliditetom, a kao ranjive skupine, između ostalih, navode se beskućnici, osobe s problemima ovisnosti, osobe kojima je potrebna dugotrajna zdravstvena skrb i zatvorenici. </w:t>
      </w:r>
      <w:hyperlink r:id="rId139" w:history="1">
        <w:r w:rsidRPr="0055068C">
          <w:rPr>
            <w:rStyle w:val="Hiperveza"/>
            <w:rFonts w:asciiTheme="minorHAnsi" w:hAnsiTheme="minorHAnsi" w:cstheme="minorHAnsi"/>
            <w:sz w:val="16"/>
            <w:szCs w:val="16"/>
          </w:rPr>
          <w:t>https://vlada.gov.hr/UserDocsImages/ZPPI/Strategije/Strategija%20borbe%20protiv%20siroma%C5%A1tva.pdf</w:t>
        </w:r>
      </w:hyperlink>
    </w:p>
  </w:footnote>
  <w:footnote w:id="150">
    <w:p w14:paraId="75D8D792" w14:textId="7A9366E4" w:rsidR="00B2147E" w:rsidRPr="0055068C" w:rsidRDefault="00B2147E" w:rsidP="0055068C">
      <w:pPr>
        <w:pStyle w:val="Tekstfusnote"/>
        <w:jc w:val="both"/>
        <w:rPr>
          <w:rFonts w:asciiTheme="minorHAnsi" w:hAnsiTheme="minorHAnsi" w:cstheme="minorHAnsi"/>
          <w:sz w:val="16"/>
          <w:szCs w:val="16"/>
        </w:rPr>
      </w:pPr>
      <w:r w:rsidRPr="0055068C">
        <w:rPr>
          <w:rStyle w:val="Referencafusnote"/>
          <w:rFonts w:asciiTheme="minorHAnsi" w:hAnsiTheme="minorHAnsi" w:cstheme="minorHAnsi"/>
          <w:sz w:val="16"/>
          <w:szCs w:val="16"/>
        </w:rPr>
        <w:footnoteRef/>
      </w:r>
      <w:r w:rsidRPr="0055068C">
        <w:rPr>
          <w:rFonts w:asciiTheme="minorHAnsi" w:hAnsiTheme="minorHAnsi" w:cstheme="minorHAnsi"/>
          <w:sz w:val="16"/>
          <w:szCs w:val="16"/>
        </w:rPr>
        <w:t xml:space="preserve"> Nacionalna i sveučilišna knjižnica u Zagrebu</w:t>
      </w:r>
      <w:r>
        <w:rPr>
          <w:rFonts w:asciiTheme="minorHAnsi" w:hAnsiTheme="minorHAnsi" w:cstheme="minorHAnsi"/>
          <w:sz w:val="16"/>
          <w:szCs w:val="16"/>
        </w:rPr>
        <w:t>,</w:t>
      </w:r>
      <w:r w:rsidRPr="0055068C">
        <w:rPr>
          <w:rFonts w:asciiTheme="minorHAnsi" w:hAnsiTheme="minorHAnsi" w:cstheme="minorHAnsi"/>
          <w:sz w:val="16"/>
          <w:szCs w:val="16"/>
        </w:rPr>
        <w:t xml:space="preserve"> Hrvatski zavod za knjižničarstvo - Centar za razvoj knjižnica i knjižničarstva, </w:t>
      </w:r>
      <w:hyperlink r:id="rId140" w:history="1">
        <w:r w:rsidRPr="000A00A2">
          <w:rPr>
            <w:rStyle w:val="Hiperveza"/>
            <w:rFonts w:asciiTheme="minorHAnsi" w:hAnsiTheme="minorHAnsi" w:cstheme="minorHAnsi"/>
            <w:sz w:val="16"/>
            <w:szCs w:val="16"/>
          </w:rPr>
          <w:t>http://maticna.nsk.hr/wp-content/uploads/2020/02/NK_analiza-rada_2018.pdf</w:t>
        </w:r>
      </w:hyperlink>
      <w:r>
        <w:rPr>
          <w:rFonts w:asciiTheme="minorHAnsi" w:hAnsiTheme="minorHAnsi" w:cstheme="minorHAnsi"/>
          <w:sz w:val="16"/>
          <w:szCs w:val="16"/>
        </w:rPr>
        <w:t xml:space="preserve"> </w:t>
      </w:r>
    </w:p>
  </w:footnote>
  <w:footnote w:id="151">
    <w:p w14:paraId="1AD3011D" w14:textId="77777777" w:rsidR="00B2147E" w:rsidRPr="0055068C" w:rsidRDefault="00B2147E" w:rsidP="0055068C">
      <w:pPr>
        <w:pStyle w:val="Tekstfusnote"/>
        <w:jc w:val="both"/>
        <w:rPr>
          <w:rFonts w:asciiTheme="minorHAnsi" w:hAnsiTheme="minorHAnsi" w:cstheme="minorHAnsi"/>
          <w:sz w:val="16"/>
          <w:szCs w:val="16"/>
        </w:rPr>
      </w:pPr>
      <w:r w:rsidRPr="0055068C">
        <w:rPr>
          <w:rStyle w:val="Referencafusnote"/>
          <w:rFonts w:asciiTheme="minorHAnsi" w:hAnsiTheme="minorHAnsi" w:cstheme="minorHAnsi"/>
          <w:sz w:val="16"/>
          <w:szCs w:val="16"/>
        </w:rPr>
        <w:footnoteRef/>
      </w:r>
      <w:r w:rsidRPr="0055068C">
        <w:rPr>
          <w:rFonts w:asciiTheme="minorHAnsi" w:hAnsiTheme="minorHAnsi" w:cstheme="minorHAnsi"/>
          <w:sz w:val="16"/>
          <w:szCs w:val="16"/>
        </w:rPr>
        <w:t xml:space="preserve"> „Pokretne knjižnice u Republici Hrvatskoj: Stanje i potrebe - Programska podloga za planiranje razvoja i unapređenja djelatnosti pokretnih knjižnica“, svibanj 2015. (Stručno vijeće voditelja županijskih matičnih službi, Komisija za pokretne</w:t>
      </w:r>
      <w:r w:rsidRPr="000F016A">
        <w:rPr>
          <w:rFonts w:ascii="Lucida Sans Unicode" w:hAnsi="Lucida Sans Unicode" w:cs="Lucida Sans Unicode"/>
          <w:sz w:val="16"/>
          <w:szCs w:val="16"/>
        </w:rPr>
        <w:t xml:space="preserve"> knjižnice HKD-a</w:t>
      </w:r>
      <w:r w:rsidRPr="0055068C">
        <w:rPr>
          <w:rFonts w:asciiTheme="minorHAnsi" w:hAnsiTheme="minorHAnsi" w:cstheme="minorHAnsi"/>
          <w:sz w:val="16"/>
          <w:szCs w:val="16"/>
        </w:rPr>
        <w:t xml:space="preserve">). Također, jedna od tema </w:t>
      </w:r>
      <w:hyperlink r:id="rId141" w:history="1">
        <w:r w:rsidRPr="0055068C">
          <w:rPr>
            <w:rStyle w:val="Hiperveza"/>
            <w:rFonts w:asciiTheme="minorHAnsi" w:hAnsiTheme="minorHAnsi" w:cstheme="minorHAnsi"/>
            <w:sz w:val="16"/>
            <w:szCs w:val="16"/>
          </w:rPr>
          <w:t>13. okruglog stola o pokretnim knjižnicama u RH</w:t>
        </w:r>
      </w:hyperlink>
      <w:r w:rsidRPr="0055068C">
        <w:rPr>
          <w:rFonts w:asciiTheme="minorHAnsi" w:hAnsiTheme="minorHAnsi" w:cstheme="minorHAnsi"/>
          <w:sz w:val="16"/>
          <w:szCs w:val="16"/>
        </w:rPr>
        <w:t xml:space="preserve"> bila je i važnost širenja mreže bibliobusnih službi na područje cijele RH, te je navedena mjera ugrađena u nacrt Strategije hrvatskog knjižničarstva 2018.–2022.</w:t>
      </w:r>
    </w:p>
  </w:footnote>
  <w:footnote w:id="152">
    <w:p w14:paraId="2BDE7FCA" w14:textId="77777777" w:rsidR="00B2147E" w:rsidRPr="0055068C" w:rsidRDefault="00B2147E" w:rsidP="0055068C">
      <w:pPr>
        <w:pStyle w:val="Tekstfusnote"/>
        <w:jc w:val="both"/>
        <w:rPr>
          <w:rFonts w:asciiTheme="minorHAnsi" w:hAnsiTheme="minorHAnsi" w:cstheme="minorHAnsi"/>
          <w:sz w:val="16"/>
          <w:szCs w:val="16"/>
        </w:rPr>
      </w:pPr>
      <w:r w:rsidRPr="0055068C">
        <w:rPr>
          <w:rStyle w:val="Referencafusnote"/>
          <w:rFonts w:asciiTheme="minorHAnsi" w:hAnsiTheme="minorHAnsi" w:cstheme="minorHAnsi"/>
          <w:sz w:val="16"/>
          <w:szCs w:val="16"/>
        </w:rPr>
        <w:footnoteRef/>
      </w:r>
      <w:r w:rsidRPr="0055068C">
        <w:rPr>
          <w:rFonts w:asciiTheme="minorHAnsi" w:hAnsiTheme="minorHAnsi" w:cstheme="minorHAnsi"/>
          <w:sz w:val="16"/>
          <w:szCs w:val="16"/>
        </w:rPr>
        <w:t xml:space="preserve"> Primjerice, programi koje Knjižnice grada Zagreba provode za osobe s iskustvom života u beskućništvu i izbjeglištvu, između ostalog, uključuju programe podrške za ulazak na tržište rada. Bunić, Sanja, izlaganje na skupu „Socijalno inkluzivne knjižnične usluge“, 2016. </w:t>
      </w:r>
      <w:hyperlink r:id="rId142" w:history="1">
        <w:r w:rsidRPr="0055068C">
          <w:rPr>
            <w:rStyle w:val="Hiperveza"/>
            <w:rFonts w:asciiTheme="minorHAnsi" w:hAnsiTheme="minorHAnsi" w:cstheme="minorHAnsi"/>
            <w:sz w:val="16"/>
            <w:szCs w:val="16"/>
          </w:rPr>
          <w:t>http://www.knjiznica-koprivnica.hr/knjiznica/default_izdvojeno.asp?sid=6448</w:t>
        </w:r>
      </w:hyperlink>
    </w:p>
  </w:footnote>
  <w:footnote w:id="153">
    <w:p w14:paraId="11D94273" w14:textId="14BBC2D3" w:rsidR="00B2147E" w:rsidRPr="0055068C" w:rsidRDefault="00B2147E" w:rsidP="0055068C">
      <w:pPr>
        <w:pStyle w:val="Tekstfusnote"/>
        <w:jc w:val="both"/>
        <w:rPr>
          <w:rFonts w:asciiTheme="minorHAnsi" w:hAnsiTheme="minorHAnsi" w:cstheme="minorHAnsi"/>
          <w:sz w:val="16"/>
          <w:szCs w:val="16"/>
        </w:rPr>
      </w:pPr>
      <w:r w:rsidRPr="0055068C">
        <w:rPr>
          <w:rStyle w:val="Referencafusnote"/>
          <w:rFonts w:asciiTheme="minorHAnsi" w:hAnsiTheme="minorHAnsi" w:cstheme="minorHAnsi"/>
          <w:sz w:val="16"/>
          <w:szCs w:val="16"/>
        </w:rPr>
        <w:footnoteRef/>
      </w:r>
      <w:r w:rsidRPr="0055068C">
        <w:rPr>
          <w:rFonts w:asciiTheme="minorHAnsi" w:hAnsiTheme="minorHAnsi" w:cstheme="minorHAnsi"/>
          <w:sz w:val="16"/>
          <w:szCs w:val="16"/>
        </w:rPr>
        <w:t xml:space="preserve"> Uz programe poticanja čitanja, te razvoja osnovne i informacijske pismenosti, analizirane u sklopu izrade NSPČ, za koje se navodi da se pretežno provode rijetko i povremeno te da su često prigodni, periodični i jednokratni, u sklopu natječaja Ministarstva kulture i medija „Umjetnost i kultura za mlade“ te „Umjetnost i kultura 54+“ također se realiziraju pojedinačni projekti poticanja čitanja, no njihova je brojnost nedostatna za ostvarivanje sustavnijih učinaka. </w:t>
      </w:r>
    </w:p>
  </w:footnote>
  <w:footnote w:id="154">
    <w:p w14:paraId="085AB42E" w14:textId="4290A082" w:rsidR="00B2147E" w:rsidRPr="00F365A8" w:rsidRDefault="00B2147E">
      <w:pPr>
        <w:pStyle w:val="Tekstfusnote"/>
        <w:rPr>
          <w:sz w:val="18"/>
          <w:szCs w:val="18"/>
        </w:rPr>
      </w:pPr>
      <w:r w:rsidRPr="00F365A8">
        <w:rPr>
          <w:rStyle w:val="Referencafusnote"/>
          <w:sz w:val="18"/>
          <w:szCs w:val="18"/>
        </w:rPr>
        <w:footnoteRef/>
      </w:r>
      <w:r w:rsidRPr="00F365A8">
        <w:rPr>
          <w:sz w:val="18"/>
          <w:szCs w:val="18"/>
        </w:rPr>
        <w:t xml:space="preserve"> </w:t>
      </w:r>
      <w:r w:rsidRPr="00F365A8">
        <w:rPr>
          <w:rFonts w:eastAsia="Times New Roman" w:cs="Calibri"/>
          <w:sz w:val="18"/>
          <w:szCs w:val="18"/>
          <w:lang w:eastAsia="hr-HR"/>
        </w:rPr>
        <w:t>Osoba mora biti mlađa od 25 godina prilikom ulaska u projektnu aktivnost.</w:t>
      </w:r>
    </w:p>
  </w:footnote>
  <w:footnote w:id="155">
    <w:p w14:paraId="3391FA6B" w14:textId="6364A952" w:rsidR="00B2147E" w:rsidRPr="000529D4" w:rsidRDefault="00B2147E">
      <w:pPr>
        <w:pStyle w:val="Tekstfusnote"/>
        <w:rPr>
          <w:sz w:val="16"/>
          <w:szCs w:val="18"/>
        </w:rPr>
      </w:pPr>
      <w:r w:rsidRPr="00F365A8">
        <w:rPr>
          <w:rFonts w:eastAsia="Times New Roman" w:cs="Calibri"/>
          <w:sz w:val="18"/>
          <w:szCs w:val="18"/>
          <w:vertAlign w:val="superscript"/>
          <w:lang w:eastAsia="hr-HR"/>
        </w:rPr>
        <w:footnoteRef/>
      </w:r>
      <w:r w:rsidRPr="00F365A8">
        <w:rPr>
          <w:rFonts w:eastAsia="Times New Roman" w:cs="Calibri"/>
          <w:sz w:val="18"/>
          <w:szCs w:val="18"/>
          <w:lang w:eastAsia="hr-HR"/>
        </w:rPr>
        <w:t xml:space="preserve"> Osoba mora imati navršenih 55 ili više godina prilikom ulaska u projektnu aktivnost.</w:t>
      </w:r>
    </w:p>
  </w:footnote>
  <w:footnote w:id="156">
    <w:p w14:paraId="52128216" w14:textId="60AFAE5A" w:rsidR="00B2147E" w:rsidRPr="005C1602" w:rsidRDefault="00B2147E" w:rsidP="00781EB9">
      <w:pPr>
        <w:pStyle w:val="Tekstfusnote"/>
        <w:jc w:val="both"/>
        <w:rPr>
          <w:rFonts w:asciiTheme="minorHAnsi" w:hAnsiTheme="minorHAnsi" w:cstheme="minorHAnsi"/>
          <w:sz w:val="18"/>
          <w:szCs w:val="18"/>
        </w:rPr>
      </w:pPr>
      <w:r w:rsidRPr="005C1602">
        <w:rPr>
          <w:rStyle w:val="Referencafusnote"/>
          <w:sz w:val="18"/>
          <w:szCs w:val="18"/>
        </w:rPr>
        <w:footnoteRef/>
      </w:r>
      <w:r w:rsidRPr="005C1602">
        <w:rPr>
          <w:sz w:val="18"/>
          <w:szCs w:val="18"/>
        </w:rPr>
        <w:t xml:space="preserve"> </w:t>
      </w:r>
      <w:r w:rsidRPr="005C1602">
        <w:rPr>
          <w:rFonts w:asciiTheme="minorHAnsi" w:hAnsiTheme="minorHAnsi" w:cstheme="minorHAnsi"/>
          <w:sz w:val="18"/>
          <w:szCs w:val="18"/>
        </w:rPr>
        <w:t>Osobe koje imaju dugotrajna tjelesna, mentalna, intelektualna ili osjetilna oštećenja koja u međudjelovanju s različitim preprekama mogu sprječavati njezino puno i učinkovito sudjelovanje u društvu na ravnopravnoj osnovi s osobama bez invaliditeta</w:t>
      </w:r>
      <w:r>
        <w:rPr>
          <w:rFonts w:asciiTheme="minorHAnsi" w:hAnsiTheme="minorHAnsi" w:cstheme="minorHAnsi"/>
          <w:sz w:val="18"/>
          <w:szCs w:val="18"/>
        </w:rPr>
        <w:t>.</w:t>
      </w:r>
    </w:p>
  </w:footnote>
  <w:footnote w:id="157">
    <w:p w14:paraId="7223209B" w14:textId="036CEAF9" w:rsidR="00B2147E" w:rsidRPr="00781EB9" w:rsidRDefault="00B2147E" w:rsidP="00781EB9">
      <w:pPr>
        <w:pStyle w:val="Tekstfusnote"/>
        <w:jc w:val="both"/>
        <w:rPr>
          <w:rFonts w:asciiTheme="minorHAnsi" w:hAnsiTheme="minorHAnsi" w:cstheme="minorHAnsi"/>
          <w:sz w:val="18"/>
          <w:szCs w:val="18"/>
        </w:rPr>
      </w:pPr>
      <w:r>
        <w:rPr>
          <w:rStyle w:val="Referencafusnote"/>
        </w:rPr>
        <w:footnoteRef/>
      </w:r>
      <w:r>
        <w:t xml:space="preserve"> </w:t>
      </w:r>
      <w:r w:rsidRPr="00781EB9">
        <w:rPr>
          <w:rFonts w:asciiTheme="minorHAnsi" w:hAnsiTheme="minorHAnsi" w:cstheme="minorHAnsi"/>
          <w:sz w:val="18"/>
          <w:szCs w:val="18"/>
        </w:rPr>
        <w:t>Pod pojmom tijela vještačenja podrazumijevaju se tijela s javnim ovlastima koja izdaju nalaze, rješenja ili mišljenja u svrhu priznavanja prava iz sustava obrazovanja, zdravstva, socijalne skrbi te mirovinskog sustava te tijela s javnim ovlastima koja priznaju prava iz sustava obrazovanja, zdravstva, socijalne skrbi te mirovinskog sustava.</w:t>
      </w:r>
    </w:p>
  </w:footnote>
  <w:footnote w:id="158">
    <w:p w14:paraId="2C645070" w14:textId="77777777" w:rsidR="00B2147E" w:rsidRPr="00F365A8" w:rsidRDefault="00B2147E" w:rsidP="00FD745C">
      <w:pPr>
        <w:pStyle w:val="Tekstfusnote"/>
        <w:jc w:val="both"/>
        <w:rPr>
          <w:rFonts w:asciiTheme="minorHAnsi" w:hAnsiTheme="minorHAnsi" w:cstheme="minorHAnsi"/>
          <w:sz w:val="18"/>
          <w:szCs w:val="16"/>
        </w:rPr>
      </w:pPr>
      <w:r w:rsidRPr="003708F8">
        <w:rPr>
          <w:rStyle w:val="Referencafusnote"/>
          <w:rFonts w:asciiTheme="minorHAnsi" w:hAnsiTheme="minorHAnsi" w:cstheme="minorHAnsi"/>
          <w:sz w:val="18"/>
          <w:szCs w:val="18"/>
        </w:rPr>
        <w:footnoteRef/>
      </w:r>
      <w:r w:rsidRPr="00F365A8">
        <w:rPr>
          <w:rFonts w:asciiTheme="minorHAnsi" w:hAnsiTheme="minorHAnsi" w:cstheme="minorHAnsi"/>
          <w:sz w:val="22"/>
        </w:rPr>
        <w:t xml:space="preserve"> </w:t>
      </w:r>
      <w:r w:rsidRPr="00F365A8">
        <w:rPr>
          <w:rFonts w:asciiTheme="minorHAnsi" w:hAnsiTheme="minorHAnsi" w:cstheme="minorHAnsi"/>
          <w:sz w:val="18"/>
          <w:szCs w:val="16"/>
        </w:rPr>
        <w:t>Napomena: ne uključuje osobe koje su napunile 25 godina.</w:t>
      </w:r>
    </w:p>
  </w:footnote>
  <w:footnote w:id="159">
    <w:p w14:paraId="2C34CE43" w14:textId="022DD187" w:rsidR="00B2147E" w:rsidRPr="00F365A8" w:rsidRDefault="00B2147E" w:rsidP="000529D4">
      <w:pPr>
        <w:pStyle w:val="Tekstfusnote"/>
        <w:jc w:val="both"/>
        <w:rPr>
          <w:rFonts w:asciiTheme="minorHAnsi" w:hAnsiTheme="minorHAnsi" w:cstheme="minorHAnsi"/>
          <w:sz w:val="18"/>
          <w:szCs w:val="16"/>
        </w:rPr>
      </w:pPr>
      <w:r w:rsidRPr="009F3A08">
        <w:rPr>
          <w:rStyle w:val="Referencafusnote"/>
          <w:sz w:val="18"/>
        </w:rPr>
        <w:footnoteRef/>
      </w:r>
      <w:r w:rsidRPr="009F3A08">
        <w:t xml:space="preserve"> </w:t>
      </w:r>
      <w:r w:rsidRPr="00F365A8">
        <w:rPr>
          <w:rFonts w:asciiTheme="minorHAnsi" w:hAnsiTheme="minorHAnsi" w:cstheme="minorHAnsi"/>
          <w:sz w:val="18"/>
          <w:szCs w:val="16"/>
        </w:rPr>
        <w:t xml:space="preserve">Napomena: Sudionici radionice moraju tijekom provedbe </w:t>
      </w:r>
      <w:r w:rsidRPr="00B40704">
        <w:rPr>
          <w:rFonts w:asciiTheme="minorHAnsi" w:hAnsiTheme="minorHAnsi" w:cstheme="minorHAnsi"/>
          <w:i/>
          <w:iCs/>
          <w:sz w:val="18"/>
          <w:szCs w:val="16"/>
        </w:rPr>
        <w:t>online</w:t>
      </w:r>
      <w:r w:rsidRPr="00F365A8">
        <w:rPr>
          <w:rFonts w:asciiTheme="minorHAnsi" w:hAnsiTheme="minorHAnsi" w:cstheme="minorHAnsi"/>
          <w:sz w:val="18"/>
          <w:szCs w:val="16"/>
        </w:rPr>
        <w:t xml:space="preserve"> radionice biti prijavljeni u aplikaciju imenom i prezimenom.</w:t>
      </w:r>
    </w:p>
  </w:footnote>
  <w:footnote w:id="160">
    <w:p w14:paraId="1F6EA617" w14:textId="77777777" w:rsidR="00B2147E" w:rsidRPr="00F365A8" w:rsidRDefault="00B2147E" w:rsidP="00FD745C">
      <w:pPr>
        <w:pStyle w:val="Tekstfusnote"/>
        <w:jc w:val="both"/>
        <w:rPr>
          <w:rFonts w:asciiTheme="minorHAnsi" w:hAnsiTheme="minorHAnsi" w:cstheme="minorHAnsi"/>
          <w:sz w:val="18"/>
          <w:szCs w:val="16"/>
        </w:rPr>
      </w:pPr>
      <w:r w:rsidRPr="00F365A8">
        <w:rPr>
          <w:rStyle w:val="Referencafusnote"/>
          <w:rFonts w:asciiTheme="minorHAnsi" w:hAnsiTheme="minorHAnsi" w:cstheme="minorHAnsi"/>
          <w:sz w:val="18"/>
          <w:szCs w:val="16"/>
        </w:rPr>
        <w:footnoteRef/>
      </w:r>
      <w:r w:rsidRPr="00F365A8">
        <w:rPr>
          <w:rFonts w:asciiTheme="minorHAnsi" w:hAnsiTheme="minorHAnsi" w:cstheme="minorHAnsi"/>
          <w:sz w:val="18"/>
          <w:szCs w:val="16"/>
        </w:rPr>
        <w:t xml:space="preserve"> Osoba mora imati napunjenih 55 godina i više kako bi bila prihvatljiva kao sudionik.</w:t>
      </w:r>
    </w:p>
  </w:footnote>
  <w:footnote w:id="161">
    <w:p w14:paraId="0C701D67" w14:textId="32CBD65A" w:rsidR="00B2147E" w:rsidRDefault="00B2147E">
      <w:pPr>
        <w:pStyle w:val="Tekstfusnote"/>
      </w:pPr>
      <w:r w:rsidRPr="00F365A8">
        <w:rPr>
          <w:rStyle w:val="Referencafusnote"/>
          <w:sz w:val="18"/>
        </w:rPr>
        <w:footnoteRef/>
      </w:r>
      <w:r w:rsidRPr="00F365A8">
        <w:rPr>
          <w:sz w:val="22"/>
        </w:rPr>
        <w:t xml:space="preserve"> </w:t>
      </w:r>
      <w:r w:rsidRPr="00F365A8">
        <w:rPr>
          <w:rFonts w:asciiTheme="minorHAnsi" w:hAnsiTheme="minorHAnsi" w:cstheme="minorHAnsi"/>
          <w:sz w:val="18"/>
          <w:szCs w:val="16"/>
        </w:rPr>
        <w:t xml:space="preserve">Napomena: Sudionici radionice moraju tijekom provedbe </w:t>
      </w:r>
      <w:r w:rsidRPr="00B40704">
        <w:rPr>
          <w:rFonts w:asciiTheme="minorHAnsi" w:hAnsiTheme="minorHAnsi" w:cstheme="minorHAnsi"/>
          <w:i/>
          <w:iCs/>
          <w:sz w:val="18"/>
          <w:szCs w:val="16"/>
        </w:rPr>
        <w:t>online</w:t>
      </w:r>
      <w:r w:rsidRPr="00F365A8">
        <w:rPr>
          <w:rFonts w:asciiTheme="minorHAnsi" w:hAnsiTheme="minorHAnsi" w:cstheme="minorHAnsi"/>
          <w:sz w:val="18"/>
          <w:szCs w:val="16"/>
        </w:rPr>
        <w:t xml:space="preserve"> radionice biti prijavljeni u aplikaciju imenom i prezimenom.</w:t>
      </w:r>
    </w:p>
  </w:footnote>
  <w:footnote w:id="162">
    <w:p w14:paraId="31FBBDF7" w14:textId="50EAF7EA" w:rsidR="00B2147E" w:rsidRDefault="00B2147E">
      <w:pPr>
        <w:pStyle w:val="Tekstfusnote"/>
      </w:pPr>
      <w:r w:rsidRPr="00C50F49">
        <w:rPr>
          <w:rStyle w:val="Referencafusnote"/>
          <w:sz w:val="18"/>
        </w:rPr>
        <w:footnoteRef/>
      </w:r>
      <w:r w:rsidRPr="00C50F49">
        <w:rPr>
          <w:sz w:val="22"/>
        </w:rPr>
        <w:t xml:space="preserve"> </w:t>
      </w:r>
      <w:r w:rsidRPr="00C50F49">
        <w:rPr>
          <w:rFonts w:asciiTheme="minorHAnsi" w:hAnsiTheme="minorHAnsi" w:cstheme="minorHAnsi"/>
          <w:sz w:val="18"/>
          <w:szCs w:val="16"/>
        </w:rPr>
        <w:t xml:space="preserve">Napomena: Sudionici radionice moraju tijekom provedbe </w:t>
      </w:r>
      <w:r w:rsidRPr="00B40704">
        <w:rPr>
          <w:rFonts w:asciiTheme="minorHAnsi" w:hAnsiTheme="minorHAnsi" w:cstheme="minorHAnsi"/>
          <w:i/>
          <w:iCs/>
          <w:sz w:val="18"/>
          <w:szCs w:val="16"/>
        </w:rPr>
        <w:t>online</w:t>
      </w:r>
      <w:r w:rsidRPr="00C50F49">
        <w:rPr>
          <w:rFonts w:asciiTheme="minorHAnsi" w:hAnsiTheme="minorHAnsi" w:cstheme="minorHAnsi"/>
          <w:sz w:val="18"/>
          <w:szCs w:val="16"/>
        </w:rPr>
        <w:t xml:space="preserve"> radionice biti prijavljeni u aplikaciju imenom i prezimenom.</w:t>
      </w:r>
    </w:p>
  </w:footnote>
  <w:footnote w:id="163">
    <w:p w14:paraId="5E0CC014" w14:textId="6135A5D8" w:rsidR="00B2147E" w:rsidRPr="00F7608B" w:rsidRDefault="00B2147E">
      <w:pPr>
        <w:pStyle w:val="Tekstfusnote"/>
        <w:rPr>
          <w:sz w:val="18"/>
          <w:szCs w:val="18"/>
        </w:rPr>
      </w:pPr>
      <w:r w:rsidRPr="00F7608B">
        <w:rPr>
          <w:rStyle w:val="Referencafusnote"/>
          <w:sz w:val="18"/>
          <w:szCs w:val="18"/>
        </w:rPr>
        <w:footnoteRef/>
      </w:r>
      <w:r w:rsidRPr="00F7608B">
        <w:rPr>
          <w:sz w:val="18"/>
          <w:szCs w:val="18"/>
        </w:rPr>
        <w:t xml:space="preserve"> </w:t>
      </w:r>
      <w:r w:rsidRPr="00F7608B">
        <w:rPr>
          <w:rFonts w:asciiTheme="minorHAnsi" w:hAnsiTheme="minorHAnsi" w:cstheme="minorHAnsi"/>
          <w:sz w:val="18"/>
          <w:szCs w:val="18"/>
        </w:rPr>
        <w:t xml:space="preserve">Napomena: Sudionici radionice moraju tijekom provedbe </w:t>
      </w:r>
      <w:r w:rsidRPr="00B40704">
        <w:rPr>
          <w:rFonts w:asciiTheme="minorHAnsi" w:hAnsiTheme="minorHAnsi" w:cstheme="minorHAnsi"/>
          <w:i/>
          <w:iCs/>
          <w:sz w:val="18"/>
          <w:szCs w:val="18"/>
        </w:rPr>
        <w:t>online</w:t>
      </w:r>
      <w:r w:rsidRPr="00F7608B">
        <w:rPr>
          <w:rFonts w:asciiTheme="minorHAnsi" w:hAnsiTheme="minorHAnsi" w:cstheme="minorHAnsi"/>
          <w:sz w:val="18"/>
          <w:szCs w:val="18"/>
        </w:rPr>
        <w:t xml:space="preserve"> radionice biti prijavljeni u aplikaciju imenom i prezimenom.</w:t>
      </w:r>
    </w:p>
  </w:footnote>
  <w:footnote w:id="164">
    <w:p w14:paraId="5F0496F6" w14:textId="62284781" w:rsidR="00B2147E" w:rsidRPr="00F7608B" w:rsidRDefault="00B2147E">
      <w:pPr>
        <w:pStyle w:val="Tekstfusnote"/>
        <w:rPr>
          <w:sz w:val="18"/>
          <w:szCs w:val="18"/>
        </w:rPr>
      </w:pPr>
      <w:r w:rsidRPr="00F7608B">
        <w:rPr>
          <w:rStyle w:val="Referencafusnote"/>
          <w:sz w:val="18"/>
          <w:szCs w:val="18"/>
        </w:rPr>
        <w:footnoteRef/>
      </w:r>
      <w:r w:rsidRPr="00F7608B">
        <w:rPr>
          <w:sz w:val="18"/>
          <w:szCs w:val="18"/>
        </w:rPr>
        <w:t xml:space="preserve"> </w:t>
      </w:r>
      <w:r w:rsidRPr="00F7608B">
        <w:rPr>
          <w:rFonts w:asciiTheme="minorHAnsi" w:hAnsiTheme="minorHAnsi" w:cstheme="minorHAnsi"/>
          <w:sz w:val="18"/>
          <w:szCs w:val="18"/>
        </w:rPr>
        <w:t xml:space="preserve">Napomena: Sudionici radionice moraju tijekom provedbe </w:t>
      </w:r>
      <w:r w:rsidRPr="00B40704">
        <w:rPr>
          <w:rFonts w:asciiTheme="minorHAnsi" w:hAnsiTheme="minorHAnsi" w:cstheme="minorHAnsi"/>
          <w:i/>
          <w:iCs/>
          <w:sz w:val="18"/>
          <w:szCs w:val="18"/>
        </w:rPr>
        <w:t>online</w:t>
      </w:r>
      <w:r w:rsidRPr="00F7608B">
        <w:rPr>
          <w:rFonts w:asciiTheme="minorHAnsi" w:hAnsiTheme="minorHAnsi" w:cstheme="minorHAnsi"/>
          <w:sz w:val="18"/>
          <w:szCs w:val="18"/>
        </w:rPr>
        <w:t xml:space="preserve"> radionice biti prijavljeni u aplikaciju imenom i prezimenom.</w:t>
      </w:r>
    </w:p>
  </w:footnote>
  <w:footnote w:id="165">
    <w:p w14:paraId="70317934" w14:textId="7D4897A6" w:rsidR="00B2147E" w:rsidRPr="00305E23" w:rsidRDefault="00B2147E" w:rsidP="00316931">
      <w:pPr>
        <w:pStyle w:val="Fusnota"/>
        <w:tabs>
          <w:tab w:val="left" w:pos="284"/>
        </w:tabs>
        <w:spacing w:after="0" w:line="240" w:lineRule="auto"/>
        <w:jc w:val="both"/>
        <w:rPr>
          <w:rFonts w:asciiTheme="minorHAnsi" w:hAnsiTheme="minorHAnsi" w:cstheme="minorHAnsi"/>
          <w:sz w:val="20"/>
          <w:szCs w:val="20"/>
        </w:rPr>
      </w:pPr>
    </w:p>
  </w:footnote>
  <w:footnote w:id="166">
    <w:p w14:paraId="6CDBBFCE" w14:textId="07C577CC" w:rsidR="00B2147E" w:rsidRPr="004B1795" w:rsidRDefault="00B2147E" w:rsidP="00BD11A8">
      <w:pPr>
        <w:pStyle w:val="Fusnota"/>
        <w:tabs>
          <w:tab w:val="left" w:pos="284"/>
        </w:tabs>
        <w:spacing w:after="0" w:line="240" w:lineRule="auto"/>
        <w:jc w:val="both"/>
        <w:rPr>
          <w:sz w:val="18"/>
          <w:szCs w:val="20"/>
        </w:rPr>
      </w:pPr>
      <w:r w:rsidRPr="004B1795">
        <w:rPr>
          <w:rStyle w:val="Referencafusnote"/>
          <w:sz w:val="18"/>
          <w:szCs w:val="20"/>
        </w:rPr>
        <w:footnoteRef/>
      </w:r>
      <w:r w:rsidRPr="004B1795">
        <w:rPr>
          <w:rFonts w:eastAsia="Calibri"/>
          <w:sz w:val="14"/>
          <w:szCs w:val="16"/>
        </w:rPr>
        <w:tab/>
      </w:r>
      <w:r w:rsidRPr="004B1795">
        <w:rPr>
          <w:iCs/>
          <w:sz w:val="18"/>
          <w:szCs w:val="20"/>
        </w:rPr>
        <w:t>Datum prestanka sudjelovanja (izlaska) je dan kada je pojedini sudionik izašao iz projektne aktivnosti (primjerice: završio pohađanje radionice/programa ili odustao od sudjelovanja) te nije ponovno ušao u istu ili drugu aktivnost u</w:t>
      </w:r>
      <w:r w:rsidRPr="004B1795">
        <w:rPr>
          <w:iCs/>
          <w:sz w:val="20"/>
          <w:szCs w:val="20"/>
        </w:rPr>
        <w:t xml:space="preserve"> </w:t>
      </w:r>
      <w:r w:rsidRPr="004B1795">
        <w:rPr>
          <w:iCs/>
          <w:sz w:val="18"/>
          <w:szCs w:val="20"/>
        </w:rPr>
        <w:t xml:space="preserve">okviru istog projekta. Datum prestanka sudjelovanja veže se uz pojedinu osobu te ne mora biti povezan (često i nije) s datumom završetka projekta. </w:t>
      </w:r>
    </w:p>
  </w:footnote>
  <w:footnote w:id="167">
    <w:p w14:paraId="7F456601" w14:textId="706BD1F1" w:rsidR="00B2147E" w:rsidRPr="009B3588" w:rsidRDefault="00B2147E">
      <w:pPr>
        <w:pStyle w:val="Tekstfusnote"/>
        <w:rPr>
          <w:iCs/>
          <w:sz w:val="18"/>
          <w:lang w:eastAsia="hr-HR"/>
        </w:rPr>
      </w:pPr>
      <w:r>
        <w:rPr>
          <w:rStyle w:val="Referencafusnote"/>
        </w:rPr>
        <w:footnoteRef/>
      </w:r>
      <w:r>
        <w:t xml:space="preserve"> </w:t>
      </w:r>
      <w:hyperlink r:id="rId143" w:history="1">
        <w:r w:rsidRPr="009B3588">
          <w:rPr>
            <w:iCs/>
            <w:sz w:val="18"/>
            <w:lang w:eastAsia="hr-HR"/>
          </w:rPr>
          <w:t>http://www.esf.hr/wordpress/wp-content/uploads/2015/02/Smjernica-o-primjeni-%C4%8Dlanka-9.-Konvencije-UN-a-o-pravima-osoba-s-invaliditetom.pdf</w:t>
        </w:r>
      </w:hyperlink>
    </w:p>
  </w:footnote>
  <w:footnote w:id="168">
    <w:p w14:paraId="1DBD8AE6" w14:textId="6734ACD3" w:rsidR="00B2147E" w:rsidRPr="0048027A" w:rsidRDefault="00B2147E" w:rsidP="00C429FF">
      <w:pPr>
        <w:pStyle w:val="Tekstfusnote"/>
        <w:jc w:val="both"/>
        <w:rPr>
          <w:sz w:val="18"/>
          <w:szCs w:val="18"/>
        </w:rPr>
      </w:pPr>
      <w:r w:rsidRPr="0048027A">
        <w:rPr>
          <w:rStyle w:val="Referencafusnote"/>
          <w:sz w:val="18"/>
          <w:szCs w:val="18"/>
        </w:rPr>
        <w:footnoteRef/>
      </w:r>
      <w:r w:rsidRPr="0048027A">
        <w:rPr>
          <w:sz w:val="18"/>
          <w:szCs w:val="18"/>
        </w:rPr>
        <w:t xml:space="preserve"> Sukladno članku 10 stavak 4 Zakona o knjižnicama i knjižničnoj djelatnosti (NN 17/19, 98/19)</w:t>
      </w:r>
      <w:r>
        <w:rPr>
          <w:sz w:val="18"/>
          <w:szCs w:val="18"/>
        </w:rPr>
        <w:t>,</w:t>
      </w:r>
      <w:r w:rsidRPr="0048027A">
        <w:rPr>
          <w:sz w:val="18"/>
          <w:szCs w:val="18"/>
        </w:rPr>
        <w:t xml:space="preserve"> u svrhu osiguranja knjižnične usluge za svako naselje, općine i gradovi dužni su, zajedno sa županijom na čijem su području, osigurati uslugu pokretne knjižnice koja se pruža svim korisnicima koji žive na udaljenim područjima tih općina, gradova i županije.</w:t>
      </w:r>
    </w:p>
  </w:footnote>
  <w:footnote w:id="169">
    <w:p w14:paraId="656F8E10" w14:textId="4FA27458" w:rsidR="00B2147E" w:rsidRPr="0048027A" w:rsidRDefault="00B2147E" w:rsidP="00A036D7">
      <w:pPr>
        <w:pStyle w:val="Tekstfusnote"/>
        <w:jc w:val="both"/>
        <w:rPr>
          <w:sz w:val="18"/>
          <w:szCs w:val="18"/>
        </w:rPr>
      </w:pPr>
      <w:r w:rsidRPr="0048027A">
        <w:rPr>
          <w:rStyle w:val="Referencafusnote"/>
          <w:sz w:val="18"/>
          <w:szCs w:val="18"/>
        </w:rPr>
        <w:footnoteRef/>
      </w:r>
      <w:r w:rsidRPr="0048027A">
        <w:rPr>
          <w:sz w:val="18"/>
          <w:szCs w:val="18"/>
        </w:rPr>
        <w:t xml:space="preserve"> Prihvatljivi prijavitelji su knjižnice - pravne osobe koje samostalno obavljaju knjižničnu djelatnost ili pravne osobe koje u svom sastavu imaju ustrojstvenu jedinicu (knjižnica u sastavu) koja obavlja knjižničnu djelatnost sukladno Zakonu o knjižnicama i knjižničnoj djelatnosti (NN 17/19, 98/19), te su prema namjeni i sadržaju fonda (vrsta knjižnice) u Upisniku knjižnica upisane kao narodne knjižnice.</w:t>
      </w:r>
    </w:p>
  </w:footnote>
  <w:footnote w:id="170">
    <w:p w14:paraId="40C86F97" w14:textId="22C3A87B" w:rsidR="00B2147E" w:rsidRPr="0048027A" w:rsidRDefault="00B2147E">
      <w:pPr>
        <w:pStyle w:val="Tekstfusnote"/>
        <w:rPr>
          <w:sz w:val="18"/>
          <w:szCs w:val="18"/>
        </w:rPr>
      </w:pPr>
      <w:r w:rsidRPr="0048027A">
        <w:rPr>
          <w:rStyle w:val="Referencafusnote"/>
          <w:sz w:val="18"/>
          <w:szCs w:val="18"/>
        </w:rPr>
        <w:footnoteRef/>
      </w:r>
      <w:r w:rsidRPr="0048027A">
        <w:rPr>
          <w:sz w:val="18"/>
          <w:szCs w:val="18"/>
        </w:rPr>
        <w:t xml:space="preserve"> </w:t>
      </w:r>
      <w:hyperlink r:id="rId144" w:history="1">
        <w:r w:rsidRPr="0048027A">
          <w:rPr>
            <w:rStyle w:val="Hiperveza"/>
            <w:sz w:val="18"/>
            <w:szCs w:val="18"/>
          </w:rPr>
          <w:t>http://upisnik.nsk.hr/upisnik-knjiznica-1/imenik/index.php</w:t>
        </w:r>
      </w:hyperlink>
    </w:p>
  </w:footnote>
  <w:footnote w:id="171">
    <w:p w14:paraId="3E98ABCA" w14:textId="03A600D8" w:rsidR="00B2147E" w:rsidRPr="003E0750" w:rsidRDefault="00B2147E" w:rsidP="00695D9C">
      <w:pPr>
        <w:pStyle w:val="Tekstfusnote"/>
        <w:jc w:val="both"/>
        <w:rPr>
          <w:color w:val="auto"/>
        </w:rPr>
      </w:pPr>
      <w:r>
        <w:rPr>
          <w:rStyle w:val="Referencafusnote"/>
        </w:rPr>
        <w:footnoteRef/>
      </w:r>
      <w:r>
        <w:t xml:space="preserve"> </w:t>
      </w:r>
      <w:hyperlink r:id="rId145" w:history="1">
        <w:r w:rsidRPr="00E73573">
          <w:rPr>
            <w:rStyle w:val="Hiperveza"/>
          </w:rPr>
          <w:t>http://upisnik.nsk.hr/upisnik-knjiznica-1/imenik/index.php</w:t>
        </w:r>
      </w:hyperlink>
      <w:r>
        <w:rPr>
          <w:rStyle w:val="Hiperveza"/>
        </w:rPr>
        <w:t xml:space="preserve">. </w:t>
      </w:r>
      <w:r w:rsidRPr="004F7BD9">
        <w:rPr>
          <w:rStyle w:val="Hiperveza"/>
          <w:color w:val="auto"/>
          <w:u w:val="none"/>
        </w:rPr>
        <w:t>Napomena: U slučaju da u javno objavljenim podacima u Upisniku knjižnica nije vidljiv</w:t>
      </w:r>
      <w:r>
        <w:rPr>
          <w:rStyle w:val="Hiperveza"/>
          <w:color w:val="auto"/>
          <w:u w:val="none"/>
        </w:rPr>
        <w:t xml:space="preserve"> podatak o</w:t>
      </w:r>
      <w:r w:rsidRPr="004F7BD9">
        <w:rPr>
          <w:rStyle w:val="Hiperveza"/>
          <w:color w:val="auto"/>
          <w:u w:val="none"/>
        </w:rPr>
        <w:t xml:space="preserve"> ispunjavanj</w:t>
      </w:r>
      <w:r>
        <w:rPr>
          <w:rStyle w:val="Hiperveza"/>
          <w:color w:val="auto"/>
          <w:u w:val="none"/>
        </w:rPr>
        <w:t>u</w:t>
      </w:r>
      <w:r w:rsidRPr="004F7BD9">
        <w:rPr>
          <w:rStyle w:val="Hiperveza"/>
          <w:color w:val="auto"/>
          <w:u w:val="none"/>
        </w:rPr>
        <w:t xml:space="preserve"> navedenog uvjeta, PT2 može zatražiti pojašnjenje i dostavu dodatne dokumentacije (presliku Upisnog lista knjižnice ili drugog odgovarajućeg dokumenta).</w:t>
      </w:r>
    </w:p>
  </w:footnote>
  <w:footnote w:id="172">
    <w:p w14:paraId="02033011" w14:textId="077B37ED" w:rsidR="00B2147E" w:rsidRPr="00F17B73" w:rsidRDefault="00B2147E" w:rsidP="00375379">
      <w:pPr>
        <w:pStyle w:val="Tekstfusnote"/>
        <w:jc w:val="both"/>
        <w:rPr>
          <w:sz w:val="18"/>
        </w:rPr>
      </w:pPr>
      <w:r w:rsidRPr="00F17B73">
        <w:rPr>
          <w:rStyle w:val="Referencafusnote"/>
          <w:sz w:val="18"/>
        </w:rPr>
        <w:footnoteRef/>
      </w:r>
      <w:r w:rsidRPr="00F17B73">
        <w:rPr>
          <w:sz w:val="18"/>
        </w:rPr>
        <w:t xml:space="preserve"> </w:t>
      </w:r>
      <w:r>
        <w:rPr>
          <w:sz w:val="18"/>
        </w:rPr>
        <w:t>Posljednji godišnji financijski izvještaj koji je organizacija</w:t>
      </w:r>
      <w:r w:rsidRPr="00F17B73">
        <w:rPr>
          <w:sz w:val="18"/>
        </w:rPr>
        <w:t xml:space="preserve"> imala obavezu predati suk</w:t>
      </w:r>
      <w:r>
        <w:rPr>
          <w:sz w:val="18"/>
        </w:rPr>
        <w:t>ladno nacionalnom zakonodavstvu.</w:t>
      </w:r>
    </w:p>
  </w:footnote>
  <w:footnote w:id="173">
    <w:p w14:paraId="4F579AD2" w14:textId="77777777" w:rsidR="00B2147E" w:rsidRPr="009F4378" w:rsidRDefault="00B2147E" w:rsidP="00375379">
      <w:pPr>
        <w:pStyle w:val="Tekstfusnote"/>
        <w:jc w:val="both"/>
        <w:rPr>
          <w:sz w:val="18"/>
          <w:szCs w:val="18"/>
        </w:rPr>
      </w:pPr>
      <w:r w:rsidRPr="009F4378">
        <w:rPr>
          <w:rStyle w:val="Referencafusnote"/>
          <w:sz w:val="18"/>
          <w:szCs w:val="18"/>
        </w:rPr>
        <w:footnoteRef/>
      </w:r>
      <w:r w:rsidRPr="009F4378">
        <w:rPr>
          <w:rStyle w:val="Bez"/>
          <w:sz w:val="18"/>
          <w:szCs w:val="18"/>
        </w:rPr>
        <w:t xml:space="preserve"> </w:t>
      </w:r>
      <w:r w:rsidRPr="009F4378">
        <w:rPr>
          <w:rStyle w:val="Bez"/>
          <w:bCs/>
          <w:sz w:val="18"/>
          <w:szCs w:val="18"/>
        </w:rPr>
        <w:t xml:space="preserve">Projektne prijave koje neće zadovoljavati ovaj uvjet bit će odbijene, stoga je potrebno pravovremeno osigurati pribavljanje Potvrde Porezne uprave o nepostojanju duga. </w:t>
      </w:r>
      <w:r w:rsidRPr="009F4378">
        <w:rPr>
          <w:rStyle w:val="Bez"/>
          <w:sz w:val="18"/>
          <w:szCs w:val="18"/>
        </w:rPr>
        <w:t>Stanje duga svaka fizička i pravna osoba može u bilo kojem trenutku provjeriti korištenjem internetskog servisa e-Porezna.</w:t>
      </w:r>
    </w:p>
  </w:footnote>
  <w:footnote w:id="174">
    <w:p w14:paraId="6EDB4F4B" w14:textId="77777777" w:rsidR="00B2147E" w:rsidRPr="009F4378" w:rsidRDefault="00B2147E" w:rsidP="00375379">
      <w:pPr>
        <w:pStyle w:val="Tekstfusnote"/>
        <w:jc w:val="both"/>
        <w:rPr>
          <w:sz w:val="18"/>
          <w:szCs w:val="18"/>
        </w:rPr>
      </w:pPr>
      <w:r w:rsidRPr="009F4378">
        <w:rPr>
          <w:rStyle w:val="Referencafusnote"/>
          <w:sz w:val="18"/>
          <w:szCs w:val="18"/>
        </w:rPr>
        <w:footnoteRef/>
      </w:r>
      <w:r w:rsidRPr="009F4378">
        <w:rPr>
          <w:sz w:val="18"/>
          <w:szCs w:val="18"/>
        </w:rPr>
        <w:t xml:space="preserve"> U predmetni rok od 30 dana ubrajaju sve svi kalendarski dani bez obzira na to radi li se o radnim ili neradnim danima.</w:t>
      </w:r>
    </w:p>
  </w:footnote>
  <w:footnote w:id="175">
    <w:p w14:paraId="1CDA2D02" w14:textId="2E395492" w:rsidR="00B2147E" w:rsidRPr="00705B40" w:rsidRDefault="00B2147E" w:rsidP="00E61106">
      <w:pPr>
        <w:pStyle w:val="Tekstfusnote"/>
        <w:jc w:val="both"/>
        <w:rPr>
          <w:sz w:val="18"/>
          <w:szCs w:val="18"/>
        </w:rPr>
      </w:pPr>
      <w:r w:rsidRPr="00F17B73">
        <w:rPr>
          <w:rStyle w:val="Referencafusnote"/>
          <w:sz w:val="18"/>
        </w:rPr>
        <w:footnoteRef/>
      </w:r>
      <w:r w:rsidRPr="00F17B73">
        <w:rPr>
          <w:sz w:val="18"/>
        </w:rPr>
        <w:t xml:space="preserve"> </w:t>
      </w:r>
      <w:r w:rsidRPr="00705B40">
        <w:rPr>
          <w:sz w:val="18"/>
          <w:szCs w:val="18"/>
        </w:rPr>
        <w:t>Posljednji godišnji financijski izvještaj koji je organizacija imala obavezu predati sukladno nacionalnom zakonodavstvu</w:t>
      </w:r>
      <w:r>
        <w:rPr>
          <w:sz w:val="18"/>
          <w:szCs w:val="18"/>
        </w:rPr>
        <w:t>.</w:t>
      </w:r>
    </w:p>
  </w:footnote>
  <w:footnote w:id="176">
    <w:p w14:paraId="3B35C9A5" w14:textId="77777777" w:rsidR="00B2147E" w:rsidRPr="00E73B7C" w:rsidRDefault="00B2147E" w:rsidP="00860EDF">
      <w:pPr>
        <w:pStyle w:val="Tekstfusnote"/>
        <w:jc w:val="both"/>
        <w:rPr>
          <w:sz w:val="18"/>
          <w:szCs w:val="18"/>
        </w:rPr>
      </w:pPr>
      <w:r w:rsidRPr="004F7BD9">
        <w:rPr>
          <w:rStyle w:val="Referencafusnote"/>
          <w:sz w:val="18"/>
          <w:szCs w:val="18"/>
        </w:rPr>
        <w:footnoteRef/>
      </w:r>
      <w:r>
        <w:rPr>
          <w:rStyle w:val="Bez"/>
        </w:rPr>
        <w:t xml:space="preserve"> </w:t>
      </w:r>
      <w:r w:rsidRPr="00E73B7C">
        <w:rPr>
          <w:rStyle w:val="Bez"/>
          <w:bCs/>
          <w:sz w:val="18"/>
          <w:szCs w:val="18"/>
        </w:rPr>
        <w:t xml:space="preserve">Projektne prijave koje neće zadovoljavati ovaj uvjet bit će odbijene, stoga je potrebno pravovremeno osigurati pribavljanje Potvrde Porezne uprave o nepostojanju duga. </w:t>
      </w:r>
      <w:r w:rsidRPr="00E73B7C">
        <w:rPr>
          <w:rStyle w:val="Bez"/>
          <w:sz w:val="18"/>
          <w:szCs w:val="18"/>
        </w:rPr>
        <w:t>Stanje duga svaka fizička i pravna osoba može u bilo kojem trenutku provjeriti korištenjem internetskog servisa e-Porezna.</w:t>
      </w:r>
    </w:p>
  </w:footnote>
  <w:footnote w:id="177">
    <w:p w14:paraId="19858DD8" w14:textId="77777777" w:rsidR="00B2147E" w:rsidRDefault="00B2147E" w:rsidP="00860EDF">
      <w:pPr>
        <w:pStyle w:val="Tekstfusnote"/>
        <w:jc w:val="both"/>
      </w:pPr>
      <w:r w:rsidRPr="004F7BD9">
        <w:rPr>
          <w:rStyle w:val="Referencafusnote"/>
          <w:sz w:val="18"/>
          <w:szCs w:val="18"/>
        </w:rPr>
        <w:footnoteRef/>
      </w:r>
      <w:r w:rsidRPr="004F7BD9">
        <w:rPr>
          <w:sz w:val="18"/>
          <w:szCs w:val="18"/>
        </w:rPr>
        <w:t xml:space="preserve"> </w:t>
      </w:r>
      <w:r w:rsidRPr="00275981">
        <w:rPr>
          <w:sz w:val="18"/>
        </w:rPr>
        <w:t>U predmetni rok od 30 dana ubrajaju sve svi kalendarski dani bez obzira na to radi li se o radnim ili neradnim danima</w:t>
      </w:r>
      <w:r>
        <w:rPr>
          <w:sz w:val="18"/>
        </w:rPr>
        <w:t>.</w:t>
      </w:r>
    </w:p>
  </w:footnote>
  <w:footnote w:id="178">
    <w:p w14:paraId="1906970B" w14:textId="7E674649" w:rsidR="00B2147E" w:rsidRPr="00B421AC" w:rsidRDefault="00B2147E" w:rsidP="00DC2BF0">
      <w:pPr>
        <w:pStyle w:val="Fusnota"/>
        <w:tabs>
          <w:tab w:val="left" w:pos="284"/>
        </w:tabs>
        <w:spacing w:after="0" w:line="240" w:lineRule="auto"/>
        <w:rPr>
          <w:sz w:val="18"/>
          <w:szCs w:val="20"/>
        </w:rPr>
      </w:pPr>
      <w:r w:rsidRPr="00B421AC">
        <w:rPr>
          <w:rStyle w:val="Referencafusnote"/>
          <w:sz w:val="18"/>
          <w:szCs w:val="20"/>
        </w:rPr>
        <w:footnoteRef/>
      </w:r>
      <w:r w:rsidRPr="00B421AC">
        <w:rPr>
          <w:rFonts w:eastAsia="Calibri"/>
          <w:sz w:val="14"/>
          <w:szCs w:val="16"/>
        </w:rPr>
        <w:tab/>
      </w:r>
      <w:r w:rsidRPr="00B421AC">
        <w:rPr>
          <w:sz w:val="18"/>
          <w:szCs w:val="20"/>
        </w:rPr>
        <w:t>Sukladno Kaznenom zakonu (NN 125/11, 144/12, 56/15, 61/15, 101/17, 118/18, 126/19).</w:t>
      </w:r>
    </w:p>
  </w:footnote>
  <w:footnote w:id="179">
    <w:p w14:paraId="2CDD3466" w14:textId="6078AC87" w:rsidR="00B2147E" w:rsidRPr="00B421AC" w:rsidRDefault="00B2147E" w:rsidP="00B2078A">
      <w:pPr>
        <w:pStyle w:val="Fusnota"/>
        <w:tabs>
          <w:tab w:val="left" w:pos="284"/>
        </w:tabs>
        <w:spacing w:after="0" w:line="240" w:lineRule="auto"/>
        <w:jc w:val="both"/>
        <w:rPr>
          <w:sz w:val="18"/>
          <w:szCs w:val="20"/>
        </w:rPr>
      </w:pPr>
      <w:r w:rsidRPr="00B421AC">
        <w:rPr>
          <w:rStyle w:val="Referencafusnote"/>
          <w:sz w:val="18"/>
          <w:szCs w:val="20"/>
        </w:rPr>
        <w:footnoteRef/>
      </w:r>
      <w:r w:rsidRPr="00B421AC">
        <w:rPr>
          <w:rFonts w:eastAsia="Calibri"/>
          <w:sz w:val="14"/>
          <w:szCs w:val="16"/>
        </w:rPr>
        <w:tab/>
      </w:r>
      <w:r w:rsidRPr="00B421AC">
        <w:rPr>
          <w:sz w:val="18"/>
          <w:szCs w:val="20"/>
          <w:lang w:eastAsia="en-US"/>
        </w:rPr>
        <w:t>Sukladno Zakonu o sprječavanju sukoba interesa (NN 26/11, 12/12, 126/12, 48/13, 57/15, 98/19) te članku 61. Uredbe Europskog parlamenta i Vijeća (EU, Euratom) br. 2018/1046  (SL L 193/1 30.7.2018.)</w:t>
      </w:r>
    </w:p>
  </w:footnote>
  <w:footnote w:id="180">
    <w:p w14:paraId="74F54F04" w14:textId="77777777" w:rsidR="00B2147E" w:rsidRPr="00F272B7" w:rsidRDefault="00B2147E" w:rsidP="00E77C8E">
      <w:pPr>
        <w:pStyle w:val="Tekstfusnote"/>
        <w:jc w:val="both"/>
        <w:rPr>
          <w:rFonts w:asciiTheme="minorHAnsi" w:hAnsiTheme="minorHAnsi" w:cstheme="minorHAnsi"/>
          <w:sz w:val="18"/>
          <w:szCs w:val="18"/>
        </w:rPr>
      </w:pPr>
      <w:r>
        <w:rPr>
          <w:rStyle w:val="Referencafusnote"/>
        </w:rPr>
        <w:footnoteRef/>
      </w:r>
      <w:r>
        <w:t xml:space="preserve"> </w:t>
      </w:r>
      <w:r w:rsidRPr="00F272B7">
        <w:rPr>
          <w:rFonts w:asciiTheme="minorHAnsi" w:hAnsiTheme="minorHAnsi" w:cstheme="minorHAnsi"/>
          <w:sz w:val="18"/>
          <w:szCs w:val="18"/>
        </w:rPr>
        <w:t>Ako se projektna prijava odnosi na projektno partnerstvo koje čine više od dvije pravne osobe, prijavitelj dostavlja jednu Izjavu prijavitelja (Obrazac 2</w:t>
      </w:r>
      <w:r>
        <w:rPr>
          <w:rFonts w:asciiTheme="minorHAnsi" w:hAnsiTheme="minorHAnsi" w:cstheme="minorHAnsi"/>
          <w:sz w:val="18"/>
          <w:szCs w:val="18"/>
        </w:rPr>
        <w:t>.</w:t>
      </w:r>
      <w:r w:rsidRPr="00F272B7">
        <w:rPr>
          <w:rFonts w:asciiTheme="minorHAnsi" w:hAnsiTheme="minorHAnsi" w:cstheme="minorHAnsi"/>
          <w:sz w:val="18"/>
          <w:szCs w:val="18"/>
        </w:rPr>
        <w:t>), u kojoj navodi sve partnere</w:t>
      </w:r>
      <w:r>
        <w:rPr>
          <w:rFonts w:asciiTheme="minorHAnsi" w:hAnsiTheme="minorHAnsi" w:cstheme="minorHAnsi"/>
          <w:sz w:val="18"/>
          <w:szCs w:val="18"/>
        </w:rPr>
        <w:t>.</w:t>
      </w:r>
    </w:p>
    <w:p w14:paraId="746842B5" w14:textId="01E547B7" w:rsidR="00B2147E" w:rsidRDefault="00B2147E">
      <w:pPr>
        <w:pStyle w:val="Tekstfusnote"/>
      </w:pPr>
    </w:p>
  </w:footnote>
  <w:footnote w:id="181">
    <w:p w14:paraId="2EC60680" w14:textId="5001E99A" w:rsidR="00B2147E" w:rsidRPr="00551FE9" w:rsidRDefault="00B2147E" w:rsidP="00551FE9">
      <w:pPr>
        <w:pStyle w:val="Tekstfusnote"/>
        <w:tabs>
          <w:tab w:val="left" w:pos="284"/>
        </w:tabs>
        <w:jc w:val="both"/>
        <w:rPr>
          <w:sz w:val="18"/>
          <w:szCs w:val="18"/>
        </w:rPr>
      </w:pPr>
      <w:r w:rsidRPr="00551FE9">
        <w:rPr>
          <w:rStyle w:val="Referencafusnote"/>
          <w:sz w:val="18"/>
          <w:szCs w:val="18"/>
        </w:rPr>
        <w:footnoteRef/>
      </w:r>
      <w:r w:rsidRPr="00551FE9">
        <w:rPr>
          <w:sz w:val="18"/>
          <w:szCs w:val="18"/>
        </w:rPr>
        <w:t xml:space="preserve"> Strategija borbe protiv siromaštva i socijalne isključenosti u RH (2014.-2020.) razlikuje isključenost uzimajući u obzir ekonomski status, obiteljsku strukturu, identifikaciju (nacionalne/etničke/rasne/vjerske manjine, spolne i rodne manjine), dob, počinjenje zločina, obrazovanje, zdravstveno stanje i invaliditet te ističe da se, kad je riječ o skupinama kod kojih postoji povećani rizik od socijalne isključenosti, navedene kategorije uvijek međusobno preklapaju. </w:t>
      </w:r>
    </w:p>
  </w:footnote>
  <w:footnote w:id="182">
    <w:p w14:paraId="1A785835" w14:textId="3BED590B" w:rsidR="00B2147E" w:rsidRPr="00551FE9" w:rsidRDefault="00B2147E" w:rsidP="00551FE9">
      <w:pPr>
        <w:pStyle w:val="Tekstfusnote"/>
        <w:jc w:val="both"/>
        <w:rPr>
          <w:sz w:val="18"/>
          <w:szCs w:val="18"/>
        </w:rPr>
      </w:pPr>
      <w:r w:rsidRPr="00551FE9">
        <w:rPr>
          <w:rStyle w:val="Referencafusnote"/>
          <w:sz w:val="18"/>
          <w:szCs w:val="18"/>
        </w:rPr>
        <w:footnoteRef/>
      </w:r>
      <w:r w:rsidRPr="00551FE9">
        <w:rPr>
          <w:sz w:val="18"/>
          <w:szCs w:val="18"/>
        </w:rPr>
        <w:t xml:space="preserve"> Sukladno čl. 54. Standarda za narodne knjižnice u Republici Hrvatskoj (NN 58/1999), bibliobus je pokretna knjižnica koja ima osoblje i opremu što omogućuje pružanje knjižničke usluge na razini odgovarajućeg knjižničnog stacionara, a smještena je u vozilu - kombi, autobus, tegljač s prikolicom i sl., te svojom pokretljivošću omogućuje da se istim fondom i osobljem služi više međusobno udaljenih područja u istom danu. (</w:t>
      </w:r>
      <w:hyperlink r:id="rId146" w:history="1">
        <w:r w:rsidRPr="00551FE9">
          <w:rPr>
            <w:rStyle w:val="Hiperveza"/>
            <w:sz w:val="18"/>
            <w:szCs w:val="18"/>
          </w:rPr>
          <w:t>https://narodne-novine.nn.hr/clanci/sluzbeni/1999_06_58_1071.html</w:t>
        </w:r>
      </w:hyperlink>
      <w:r w:rsidRPr="00551FE9">
        <w:rPr>
          <w:sz w:val="18"/>
          <w:szCs w:val="18"/>
        </w:rPr>
        <w:t>)</w:t>
      </w:r>
    </w:p>
  </w:footnote>
  <w:footnote w:id="183">
    <w:p w14:paraId="2B3C6395" w14:textId="127B03DC" w:rsidR="00B2147E" w:rsidRPr="00292DCF" w:rsidRDefault="00B2147E" w:rsidP="00BA768F">
      <w:pPr>
        <w:pStyle w:val="Tekstfusnote"/>
        <w:jc w:val="both"/>
        <w:rPr>
          <w:sz w:val="18"/>
        </w:rPr>
      </w:pPr>
      <w:r>
        <w:rPr>
          <w:rStyle w:val="Referencafusnote"/>
        </w:rPr>
        <w:footnoteRef/>
      </w:r>
      <w:r>
        <w:t xml:space="preserve"> </w:t>
      </w:r>
      <w:r w:rsidRPr="00292DCF">
        <w:rPr>
          <w:sz w:val="18"/>
        </w:rPr>
        <w:t xml:space="preserve">Napomena: Sudionici radionice moraju tijekom provedbe </w:t>
      </w:r>
      <w:r w:rsidRPr="00B40704">
        <w:rPr>
          <w:i/>
          <w:iCs/>
          <w:sz w:val="18"/>
        </w:rPr>
        <w:t>online</w:t>
      </w:r>
      <w:r w:rsidRPr="00292DCF">
        <w:rPr>
          <w:sz w:val="18"/>
        </w:rPr>
        <w:t xml:space="preserve"> aktivnosti biti prijavljeni u aplikaciju imenom i prezimenom.</w:t>
      </w:r>
    </w:p>
  </w:footnote>
  <w:footnote w:id="184">
    <w:p w14:paraId="5E67D165" w14:textId="55DA4695" w:rsidR="00B2147E" w:rsidRDefault="00B2147E" w:rsidP="009D048E">
      <w:pPr>
        <w:pStyle w:val="Tekstfusnote"/>
      </w:pPr>
      <w:r>
        <w:rPr>
          <w:rStyle w:val="Referencafusnote"/>
        </w:rPr>
        <w:footnoteRef/>
      </w:r>
      <w:r>
        <w:t xml:space="preserve"> </w:t>
      </w:r>
      <w:hyperlink r:id="rId147" w:history="1">
        <w:r w:rsidRPr="000A00A2">
          <w:rPr>
            <w:rStyle w:val="Hiperveza"/>
          </w:rPr>
          <w:t>https://www.hzjz.hr/</w:t>
        </w:r>
      </w:hyperlink>
      <w:r>
        <w:t xml:space="preserve"> </w:t>
      </w:r>
    </w:p>
  </w:footnote>
  <w:footnote w:id="185">
    <w:p w14:paraId="0939567F" w14:textId="77777777" w:rsidR="00B2147E" w:rsidRPr="00292DCF" w:rsidRDefault="00B2147E" w:rsidP="000F548D">
      <w:pPr>
        <w:jc w:val="both"/>
        <w:rPr>
          <w:sz w:val="18"/>
          <w:szCs w:val="18"/>
        </w:rPr>
      </w:pPr>
      <w:r w:rsidRPr="00292DCF">
        <w:rPr>
          <w:rStyle w:val="Referencafusnote"/>
          <w:sz w:val="18"/>
          <w:szCs w:val="18"/>
        </w:rPr>
        <w:footnoteRef/>
      </w:r>
      <w:r w:rsidRPr="00292DCF">
        <w:rPr>
          <w:sz w:val="18"/>
          <w:szCs w:val="18"/>
        </w:rPr>
        <w:t xml:space="preserve"> </w:t>
      </w:r>
      <w:hyperlink r:id="rId148" w:history="1">
        <w:r w:rsidRPr="00292DCF">
          <w:rPr>
            <w:rStyle w:val="Hiperveza"/>
            <w:sz w:val="18"/>
            <w:szCs w:val="18"/>
          </w:rPr>
          <w:t>Uputa za prijavitelje i korisnike Operativnog programa Učinkoviti ljudski potencijali 2014. – 2020. o provedbi horizontalnih načela</w:t>
        </w:r>
      </w:hyperlink>
    </w:p>
    <w:p w14:paraId="77B80EAA" w14:textId="77777777" w:rsidR="00B2147E" w:rsidRDefault="00B2147E" w:rsidP="000F548D">
      <w:pPr>
        <w:pStyle w:val="Tekstfusnote"/>
      </w:pPr>
    </w:p>
  </w:footnote>
  <w:footnote w:id="186">
    <w:p w14:paraId="6B17895D" w14:textId="77777777" w:rsidR="00B2147E" w:rsidRPr="00C04ABB" w:rsidRDefault="00B2147E" w:rsidP="00C04ABB">
      <w:pPr>
        <w:pStyle w:val="Tekstfusnote"/>
        <w:jc w:val="both"/>
        <w:rPr>
          <w:sz w:val="18"/>
        </w:rPr>
      </w:pPr>
      <w:r w:rsidRPr="00C04ABB">
        <w:rPr>
          <w:rStyle w:val="Referencafusnote"/>
          <w:sz w:val="18"/>
        </w:rPr>
        <w:footnoteRef/>
      </w:r>
      <w:r w:rsidRPr="00C04ABB">
        <w:rPr>
          <w:sz w:val="18"/>
        </w:rPr>
        <w:t xml:space="preserve"> Sukladno Odobrenju Europske komisije Državna potpora SA.44681 (2016/N) – Hrvatska – Program izdavanja knjiga za razdoblje 2017. – 2022., izdavanje knjiga potpada pod državne potpore te stoga nije prihvatljivo u okviru ovog Poziva.</w:t>
      </w:r>
    </w:p>
  </w:footnote>
  <w:footnote w:id="187">
    <w:p w14:paraId="00FDAD80" w14:textId="77777777" w:rsidR="00B2147E" w:rsidRDefault="00B2147E" w:rsidP="00C04ABB">
      <w:pPr>
        <w:pStyle w:val="Tekstfusnote"/>
        <w:jc w:val="both"/>
      </w:pPr>
      <w:r w:rsidRPr="00C04ABB">
        <w:rPr>
          <w:rStyle w:val="Referencafusnote"/>
          <w:sz w:val="18"/>
        </w:rPr>
        <w:footnoteRef/>
      </w:r>
      <w:r w:rsidRPr="00C04ABB">
        <w:rPr>
          <w:sz w:val="18"/>
        </w:rPr>
        <w:t xml:space="preserve"> Proizvodnja AV djela koja su umjetnički i/ili autorski izraz obuhvaćena je Zakonom o audiovizualnim djelatnostima i potpada pod državne potpore te stoga njihovo financiranje nije prihvatljivo u okviru ovog Poziva.</w:t>
      </w:r>
    </w:p>
  </w:footnote>
  <w:footnote w:id="188">
    <w:p w14:paraId="0A50B79C" w14:textId="3F10738A" w:rsidR="00B2147E" w:rsidRPr="00125569" w:rsidRDefault="00B2147E" w:rsidP="00AB4B56">
      <w:pPr>
        <w:pStyle w:val="Tekstfusnote"/>
        <w:rPr>
          <w:sz w:val="18"/>
          <w:szCs w:val="18"/>
        </w:rPr>
      </w:pPr>
      <w:r w:rsidRPr="00125569">
        <w:rPr>
          <w:rStyle w:val="Referencafusnote"/>
          <w:sz w:val="18"/>
          <w:szCs w:val="18"/>
        </w:rPr>
        <w:footnoteRef/>
      </w:r>
      <w:r w:rsidRPr="00125569">
        <w:rPr>
          <w:sz w:val="18"/>
          <w:szCs w:val="18"/>
        </w:rPr>
        <w:t xml:space="preserve"> </w:t>
      </w:r>
      <w:hyperlink r:id="rId149" w:history="1">
        <w:r w:rsidRPr="00125569">
          <w:rPr>
            <w:rStyle w:val="Hiperveza"/>
            <w:sz w:val="18"/>
            <w:szCs w:val="18"/>
          </w:rPr>
          <w:t>http://www.esf.hr/wordpress/wp-content/uploads/2015/07/Upute-za-korisnike-sredstava-2014-2020.pdf</w:t>
        </w:r>
      </w:hyperlink>
    </w:p>
  </w:footnote>
  <w:footnote w:id="189">
    <w:p w14:paraId="3D858DA8" w14:textId="5961EFC2" w:rsidR="00B2147E" w:rsidRPr="00255A4E" w:rsidRDefault="00B2147E" w:rsidP="000F548D">
      <w:pPr>
        <w:pStyle w:val="Tekstfusnote"/>
        <w:jc w:val="both"/>
        <w:rPr>
          <w:sz w:val="18"/>
        </w:rPr>
      </w:pPr>
      <w:r>
        <w:rPr>
          <w:rStyle w:val="Referencafusnote"/>
        </w:rPr>
        <w:footnoteRef/>
      </w:r>
      <w:r>
        <w:t xml:space="preserve"> </w:t>
      </w:r>
      <w:r w:rsidRPr="00255A4E">
        <w:rPr>
          <w:sz w:val="18"/>
        </w:rPr>
        <w:t xml:space="preserve">Prihvatljivost izravnih troškova osoblja u provedbi </w:t>
      </w:r>
      <w:r>
        <w:rPr>
          <w:sz w:val="18"/>
        </w:rPr>
        <w:t>U</w:t>
      </w:r>
      <w:r w:rsidRPr="00255A4E">
        <w:rPr>
          <w:sz w:val="18"/>
        </w:rPr>
        <w:t>govora utvrđivat će se sukladno primjenjivoj Uputi o prihvatljivosti troškova plaća i troškova povezanih s radom u okviru Europskog socijalnog fonda u Republici Hrvatskoj objavljenoj na internetskoj stranici ESF-a www.esf.hr.</w:t>
      </w:r>
    </w:p>
  </w:footnote>
  <w:footnote w:id="190">
    <w:p w14:paraId="106DEC62" w14:textId="7CE22677" w:rsidR="00B2147E" w:rsidRDefault="00B2147E">
      <w:pPr>
        <w:pStyle w:val="Tekstfusnote"/>
      </w:pPr>
      <w:r w:rsidRPr="006C29F7">
        <w:rPr>
          <w:rStyle w:val="Referencafusnote"/>
          <w:sz w:val="18"/>
        </w:rPr>
        <w:footnoteRef/>
      </w:r>
      <w:r w:rsidRPr="006C29F7">
        <w:rPr>
          <w:sz w:val="18"/>
        </w:rPr>
        <w:t xml:space="preserve"> </w:t>
      </w:r>
      <w:hyperlink r:id="rId150" w:history="1">
        <w:r w:rsidRPr="000A00A2">
          <w:rPr>
            <w:rStyle w:val="Hiperveza"/>
            <w:sz w:val="18"/>
          </w:rPr>
          <w:t>http://www.esf.hr/wordpress/wp-content/uploads/2020/02/Uputa-o-prihvatljivosti-tros%CC%8Ckova-plac%CC%81a-i-povezanih-tros%CC%8Ckova-v.1.4.-velja%C4%8Da-2020..pdf</w:t>
        </w:r>
      </w:hyperlink>
      <w:r>
        <w:rPr>
          <w:sz w:val="18"/>
        </w:rPr>
        <w:t xml:space="preserve"> </w:t>
      </w:r>
    </w:p>
  </w:footnote>
  <w:footnote w:id="191">
    <w:p w14:paraId="1E505872" w14:textId="77777777" w:rsidR="00B2147E" w:rsidRDefault="00B2147E" w:rsidP="000F548D">
      <w:pPr>
        <w:pStyle w:val="Tekstfusnote"/>
      </w:pPr>
      <w:r w:rsidRPr="00E35457">
        <w:rPr>
          <w:rStyle w:val="Referencafusnote"/>
          <w:sz w:val="18"/>
        </w:rPr>
        <w:footnoteRef/>
      </w:r>
      <w:r w:rsidRPr="00E35457">
        <w:rPr>
          <w:sz w:val="18"/>
        </w:rPr>
        <w:t xml:space="preserve"> Navedeno se odnosi na troškove prijevoza s posla i na posao.</w:t>
      </w:r>
    </w:p>
  </w:footnote>
  <w:footnote w:id="192">
    <w:p w14:paraId="39D3D0E1" w14:textId="493FB318" w:rsidR="00B2147E" w:rsidRPr="009E1811" w:rsidRDefault="00B2147E" w:rsidP="008362FB">
      <w:pPr>
        <w:pStyle w:val="Tekstfusnote"/>
        <w:jc w:val="both"/>
        <w:rPr>
          <w:sz w:val="18"/>
        </w:rPr>
      </w:pPr>
      <w:r w:rsidRPr="009E1811">
        <w:rPr>
          <w:rStyle w:val="Referencafusnote"/>
          <w:sz w:val="18"/>
        </w:rPr>
        <w:footnoteRef/>
      </w:r>
      <w:r w:rsidRPr="009E1811">
        <w:rPr>
          <w:sz w:val="18"/>
        </w:rPr>
        <w:t xml:space="preserve"> Napomena: osim troškova prijevoza zaposlenika koje je obuhvaćeno zakonski reguliranim davanjima na plaću pod kategorijom izravnih troškova osoblja.</w:t>
      </w:r>
    </w:p>
  </w:footnote>
  <w:footnote w:id="193">
    <w:p w14:paraId="093F1BFE" w14:textId="0F04BF36" w:rsidR="00B2147E" w:rsidRDefault="00B2147E" w:rsidP="00582ED8">
      <w:pPr>
        <w:pStyle w:val="Tekstfusnote"/>
        <w:jc w:val="both"/>
      </w:pPr>
      <w:r w:rsidRPr="009E1811">
        <w:rPr>
          <w:rStyle w:val="Referencafusnote"/>
          <w:sz w:val="18"/>
        </w:rPr>
        <w:footnoteRef/>
      </w:r>
      <w:r w:rsidRPr="009E1811">
        <w:rPr>
          <w:sz w:val="18"/>
        </w:rPr>
        <w:t xml:space="preserve"> Troškovi prijevoza na mjesto i s mjesta provedbe programa/radionica/aktivnosti pripadnika ciljanih skupina odnose se na: naknade troškova prijevoza mjesnim i međumjesnim javnim prijevozom u visini stvarnih izdataka, prema cijeni mjesečne odnosno pojedinačne prijevozne karte. Prijevoz ta</w:t>
      </w:r>
      <w:r>
        <w:rPr>
          <w:sz w:val="18"/>
        </w:rPr>
        <w:t>ks</w:t>
      </w:r>
      <w:r w:rsidRPr="009E1811">
        <w:rPr>
          <w:sz w:val="18"/>
        </w:rPr>
        <w:t>ijem na mjesto i s mjesta provedbe programa/radionica/aktivnosti ne odobrava se kao prihvatljiv trošak.</w:t>
      </w:r>
    </w:p>
  </w:footnote>
  <w:footnote w:id="194">
    <w:p w14:paraId="4EB79FD3" w14:textId="77777777" w:rsidR="00B2147E" w:rsidRPr="00127330" w:rsidRDefault="00B2147E" w:rsidP="0016729A">
      <w:pPr>
        <w:pStyle w:val="Tekstfusnote"/>
        <w:rPr>
          <w:sz w:val="18"/>
        </w:rPr>
      </w:pPr>
      <w:r>
        <w:rPr>
          <w:rStyle w:val="Referencafusnote"/>
        </w:rPr>
        <w:footnoteRef/>
      </w:r>
      <w:r>
        <w:t xml:space="preserve"> </w:t>
      </w:r>
      <w:hyperlink r:id="rId151" w:history="1">
        <w:r w:rsidRPr="00127330">
          <w:rPr>
            <w:color w:val="0000FF"/>
            <w:sz w:val="18"/>
            <w:u w:val="single"/>
          </w:rPr>
          <w:t>https://esif-wf.mrrfeu.hr/Content/helpDocuments/SF%20MIS%202014-2020%20Upute%20za%20popunjavanje%20prijavnog%20obrasca%20A.%20dio.pdf</w:t>
        </w:r>
      </w:hyperlink>
    </w:p>
    <w:p w14:paraId="722C64CD" w14:textId="7C664D6B" w:rsidR="00B2147E" w:rsidRDefault="00B2147E">
      <w:pPr>
        <w:pStyle w:val="Tekstfusnote"/>
      </w:pPr>
    </w:p>
  </w:footnote>
  <w:footnote w:id="195">
    <w:p w14:paraId="422BB3EB" w14:textId="740F56B6" w:rsidR="00B2147E" w:rsidRPr="00AB4213" w:rsidRDefault="00B2147E" w:rsidP="00685147">
      <w:pPr>
        <w:spacing w:after="0" w:line="240" w:lineRule="auto"/>
        <w:jc w:val="both"/>
        <w:rPr>
          <w:sz w:val="18"/>
          <w:szCs w:val="18"/>
        </w:rPr>
      </w:pPr>
      <w:r w:rsidRPr="00AB4213">
        <w:rPr>
          <w:rStyle w:val="Referencafusnote"/>
          <w:sz w:val="20"/>
        </w:rPr>
        <w:footnoteRef/>
      </w:r>
      <w:r w:rsidRPr="00AB4213">
        <w:t xml:space="preserve"> </w:t>
      </w:r>
      <w:r w:rsidRPr="00AB4213">
        <w:rPr>
          <w:sz w:val="18"/>
          <w:szCs w:val="18"/>
        </w:rPr>
        <w:t>Izjave potpisuju osobe ovlaštene za zastupanje prijavitelja/partnera, koje su u mandatu na dan potpisivanja što je je vidljivo uvidom u odgovarajući registar. Izjava treba biti datirana, potpisana od strane ovlaštene osobe prijavitelja/partnera. Ako prije podnošenja projektne prijave prijavitelj utvrdi kako Potpisnik/ica Izjave Obrazac 2 i/ili Obrazac 3 nije evidentiran u odgovarajućem registru kao osoba ovlaštena za zastupanje i u mandatu, dostavlja dokument kojim dokazuje da je potpisnik izjave osoba ovlaštena za zastupanje prijavitelja ili partnera ili dokaz o predanom zahtjevu za upis promjene osobe za zastupanje u odgovarajući registar. U slučaju dostave dokaza o predanom zahtjevu za upis promjene osobe za zastupanje u odgovarajući registar, prijavitelj je do trenutka donošenja Odluke o financiranju, dužan dostaviti rješenje nadležnog tijela o izvršenom upisu u registar ili isto mora biti vidljivo uvidom u registar.</w:t>
      </w:r>
    </w:p>
    <w:p w14:paraId="55352E91" w14:textId="6B03AA76" w:rsidR="00B2147E" w:rsidRPr="00AB4213" w:rsidRDefault="00B2147E" w:rsidP="00550D3E">
      <w:pPr>
        <w:pStyle w:val="Tekstfusnote"/>
        <w:jc w:val="both"/>
        <w:rPr>
          <w:rFonts w:asciiTheme="minorHAnsi" w:hAnsiTheme="minorHAnsi" w:cstheme="minorHAnsi"/>
          <w:sz w:val="18"/>
          <w:szCs w:val="18"/>
        </w:rPr>
      </w:pPr>
      <w:r w:rsidRPr="00AB4213">
        <w:rPr>
          <w:sz w:val="18"/>
          <w:szCs w:val="18"/>
        </w:rPr>
        <w:t>Ako se projektna prijava odnosi na projektno partnerstvo koje čine više od dvije pravne osobe, prijavitelj dostavlja jednu Izjavu prijavitelja (Obrazac 2.), u kojoj navodi sve partnere.</w:t>
      </w:r>
    </w:p>
  </w:footnote>
  <w:footnote w:id="196">
    <w:p w14:paraId="21A21FEE" w14:textId="1F23DFD0" w:rsidR="00B2147E" w:rsidRPr="00AB4213" w:rsidRDefault="00B2147E" w:rsidP="0021343C">
      <w:pPr>
        <w:spacing w:after="0" w:line="240" w:lineRule="auto"/>
        <w:jc w:val="both"/>
        <w:rPr>
          <w:sz w:val="18"/>
          <w:szCs w:val="18"/>
        </w:rPr>
      </w:pPr>
      <w:r w:rsidRPr="00AB4213">
        <w:rPr>
          <w:rStyle w:val="Referencafusnote"/>
          <w:sz w:val="20"/>
        </w:rPr>
        <w:footnoteRef/>
      </w:r>
      <w:r w:rsidRPr="00AB4213">
        <w:rPr>
          <w:sz w:val="18"/>
        </w:rPr>
        <w:t xml:space="preserve"> </w:t>
      </w:r>
      <w:r w:rsidRPr="00AB4213">
        <w:rPr>
          <w:sz w:val="18"/>
          <w:szCs w:val="18"/>
        </w:rPr>
        <w:t>Izjave potpisuju osobe ovlaštene za zastupanje prijavitelja/partnera, koje su u mandatu na dan potpisivanja što je vidljivo uvidom u odgovarajući registar. Izjava treba biti datirana, potpisana od strane ovlaštene osobe prijavitelja/partnera. Ako prije podnošenja projektne prijave prijavitelj utvrdi kako Potpisnik/ica Izjave Obrazac 2 i/ili Obrazac 3 nije evidentiran u odgovarajućem registru kao osoba ovlaštena za zastupanje i u mandatu, dostavlja dokument kojim dokazuje da je potpisnik izjave osoba ovlaštena za zastupanje prijavitelja ili partnera ili dokaz o predanom zahtjevu za upis promjene osobe za zastupanje u odgovarajući registar. U slučaju dostave dokaza o predanom zahtjevu za upis promjene osobe za zastupanje u odgovarajući registar, prijavitelj je do trenutka donošenja Odluke o financiranju, dužan dostaviti rješenje nadležnog tijela o izvršenom upisu u registar ili isto mora biti vidljivo uvidom u registar.</w:t>
      </w:r>
    </w:p>
  </w:footnote>
  <w:footnote w:id="197">
    <w:p w14:paraId="63AFB3F7" w14:textId="188A0DC9" w:rsidR="00B2147E" w:rsidRPr="00550D3E" w:rsidRDefault="00B2147E" w:rsidP="00550D3E">
      <w:pPr>
        <w:pStyle w:val="Tekstfusnote"/>
        <w:jc w:val="both"/>
        <w:rPr>
          <w:sz w:val="18"/>
        </w:rPr>
      </w:pPr>
      <w:r w:rsidRPr="00AB4213">
        <w:rPr>
          <w:rStyle w:val="Referencafusnote"/>
        </w:rPr>
        <w:footnoteRef/>
      </w:r>
      <w:r w:rsidRPr="00AB4213">
        <w:rPr>
          <w:sz w:val="18"/>
        </w:rPr>
        <w:t xml:space="preserve"> Zahtjev za izdavanjem potvrde o stanju duga moguće je podnijeti putem sustava elektroničkih usluga Jedinstvenog portala Porezne uprave-ePorezna.</w:t>
      </w:r>
    </w:p>
  </w:footnote>
  <w:footnote w:id="198">
    <w:p w14:paraId="66980802" w14:textId="77777777" w:rsidR="00B2147E" w:rsidRDefault="00B2147E" w:rsidP="000F548D">
      <w:pPr>
        <w:pStyle w:val="Tekstfusnote"/>
      </w:pPr>
      <w:r w:rsidRPr="00550D3E">
        <w:rPr>
          <w:rStyle w:val="Referencafusnote"/>
        </w:rPr>
        <w:footnoteRef/>
      </w:r>
      <w:r w:rsidRPr="00550D3E">
        <w:t xml:space="preserve"> </w:t>
      </w:r>
      <w:r w:rsidRPr="00550D3E">
        <w:rPr>
          <w:sz w:val="18"/>
        </w:rPr>
        <w:t>Za posljednji godišnji financijski izvještaj koji je organizacija imala obavezu predati sukladno nacionalnom zakonodavstvu</w:t>
      </w:r>
      <w:r w:rsidRPr="00550D3E">
        <w:t>.</w:t>
      </w:r>
    </w:p>
  </w:footnote>
  <w:footnote w:id="199">
    <w:p w14:paraId="40114341" w14:textId="3E4DF392" w:rsidR="00B2147E" w:rsidRPr="006119BE" w:rsidRDefault="00B2147E" w:rsidP="00640D99">
      <w:pPr>
        <w:pStyle w:val="Tekstfusnote"/>
        <w:jc w:val="both"/>
        <w:rPr>
          <w:sz w:val="18"/>
          <w:szCs w:val="18"/>
        </w:rPr>
      </w:pPr>
      <w:r>
        <w:rPr>
          <w:rStyle w:val="Referencafusnote"/>
        </w:rPr>
        <w:footnoteRef/>
      </w:r>
      <w:r>
        <w:t xml:space="preserve"> </w:t>
      </w:r>
      <w:r w:rsidRPr="006119BE">
        <w:rPr>
          <w:sz w:val="18"/>
          <w:szCs w:val="18"/>
        </w:rPr>
        <w:t>Obrazac</w:t>
      </w:r>
      <w:r>
        <w:rPr>
          <w:sz w:val="18"/>
          <w:szCs w:val="18"/>
        </w:rPr>
        <w:t xml:space="preserve"> 5</w:t>
      </w:r>
      <w:r w:rsidRPr="006119BE">
        <w:rPr>
          <w:sz w:val="18"/>
          <w:szCs w:val="18"/>
        </w:rPr>
        <w:t xml:space="preserve"> isti je za prijavitelja i partnera te je prijavitelj dužan dostaviti ist</w:t>
      </w:r>
      <w:r>
        <w:rPr>
          <w:sz w:val="18"/>
          <w:szCs w:val="18"/>
        </w:rPr>
        <w:t>i</w:t>
      </w:r>
      <w:r w:rsidRPr="006119BE">
        <w:rPr>
          <w:sz w:val="18"/>
          <w:szCs w:val="18"/>
        </w:rPr>
        <w:t xml:space="preserve"> za prijavitelja i</w:t>
      </w:r>
      <w:r>
        <w:rPr>
          <w:sz w:val="18"/>
          <w:szCs w:val="18"/>
        </w:rPr>
        <w:t xml:space="preserve"> (ako je primjenjivo)</w:t>
      </w:r>
      <w:r w:rsidRPr="006119BE">
        <w:rPr>
          <w:sz w:val="18"/>
          <w:szCs w:val="18"/>
        </w:rPr>
        <w:t xml:space="preserve"> partnera/partnere pojedinačno.</w:t>
      </w:r>
    </w:p>
    <w:p w14:paraId="3AA4838D" w14:textId="714DF3EB" w:rsidR="00B2147E" w:rsidRDefault="00B2147E">
      <w:pPr>
        <w:pStyle w:val="Tekstfusnote"/>
      </w:pPr>
    </w:p>
  </w:footnote>
  <w:footnote w:id="200">
    <w:p w14:paraId="3032447A" w14:textId="4F860D0B" w:rsidR="00B2147E" w:rsidRPr="002C23CC" w:rsidRDefault="00B2147E" w:rsidP="009541E7">
      <w:pPr>
        <w:pStyle w:val="Tekstfusnote"/>
        <w:jc w:val="both"/>
      </w:pPr>
      <w:r w:rsidRPr="002C23CC">
        <w:rPr>
          <w:rStyle w:val="Referencafusnote"/>
        </w:rPr>
        <w:footnoteRef/>
      </w:r>
      <w:r w:rsidRPr="002C23CC">
        <w:t xml:space="preserve"> U slučaju da je pogreška tehničke prirode (krivo označena ili se ne vidi jasno naziv/adresa)</w:t>
      </w:r>
      <w:r>
        <w:t>,</w:t>
      </w:r>
      <w:r w:rsidRPr="002C23CC">
        <w:t xml:space="preserve"> za navedeno je moguće zatražiti pojašnjenje od strane PT, ili se isto neće ni tražiti </w:t>
      </w:r>
      <w:r>
        <w:t>ako</w:t>
      </w:r>
      <w:r w:rsidRPr="002C23CC">
        <w:t xml:space="preserve"> je iz podataka o dostavljenoj dokumentaciji nedvojbeno vidljiva točna informacija te je jasno da je riječ o pogrešci tehničke prirode.</w:t>
      </w:r>
    </w:p>
  </w:footnote>
  <w:footnote w:id="201">
    <w:p w14:paraId="1379DBB5" w14:textId="64AF3323" w:rsidR="00B2147E" w:rsidRPr="002C23CC" w:rsidRDefault="00B2147E" w:rsidP="009541E7">
      <w:pPr>
        <w:pStyle w:val="Tekstfusnote"/>
        <w:jc w:val="both"/>
      </w:pPr>
      <w:r w:rsidRPr="002C23CC">
        <w:rPr>
          <w:rStyle w:val="Referencafusnote"/>
        </w:rPr>
        <w:footnoteRef/>
      </w:r>
      <w:r w:rsidRPr="002C23CC">
        <w:t xml:space="preserve"> U slučaju da je pogreška tehničke prirode (krivo označena ili se ne vidi jasno naziv ili referentni broj Poziva) za navedeno je moguće zatražiti pojašnjenje od strane PT, ili se isto neće ni tražiti </w:t>
      </w:r>
      <w:r>
        <w:t>ako</w:t>
      </w:r>
      <w:r w:rsidRPr="002C23CC">
        <w:t xml:space="preserve"> je iz podataka o dostavljenoj dokumentaciji nedvojbeno vidljiva točna informacija te je jasno da je riječ o pogrešci tehničke prirode.</w:t>
      </w:r>
    </w:p>
  </w:footnote>
  <w:footnote w:id="202">
    <w:p w14:paraId="44EE6AFF" w14:textId="1920BB36" w:rsidR="00B2147E" w:rsidRPr="002C23CC" w:rsidRDefault="00B2147E" w:rsidP="009541E7">
      <w:pPr>
        <w:pStyle w:val="Tekstfusnote"/>
        <w:jc w:val="both"/>
      </w:pPr>
      <w:r w:rsidRPr="002C23CC">
        <w:rPr>
          <w:rStyle w:val="Referencafusnote"/>
        </w:rPr>
        <w:footnoteRef/>
      </w:r>
      <w:r w:rsidRPr="002C23CC">
        <w:t xml:space="preserve"> Pojašnjenje je moguće zatražiti isključivo </w:t>
      </w:r>
      <w:r>
        <w:t>ako</w:t>
      </w:r>
      <w:r w:rsidRPr="002C23CC">
        <w:t xml:space="preserve"> zabilježeni datum na paketu/ omotnici nije jasno i čitljivo naznačen. PT provjerava datum</w:t>
      </w:r>
      <w:r w:rsidRPr="00157738">
        <w:t xml:space="preserve"> sat i minutu vidljive na omotnici</w:t>
      </w:r>
      <w:r w:rsidRPr="002C23CC">
        <w:t xml:space="preserve"> (</w:t>
      </w:r>
      <w:r>
        <w:t>ako</w:t>
      </w:r>
      <w:r w:rsidRPr="002C23CC">
        <w:t xml:space="preserve"> je potrebno) i putem stranice Hrvatske pošte </w:t>
      </w:r>
      <w:hyperlink r:id="rId152" w:history="1">
        <w:r w:rsidRPr="002C23CC">
          <w:rPr>
            <w:rStyle w:val="Hiperveza"/>
          </w:rPr>
          <w:t>https://www.posta.hr/tracktracew.aspx</w:t>
        </w:r>
      </w:hyperlink>
      <w:r w:rsidRPr="002C23CC">
        <w:t>.</w:t>
      </w:r>
    </w:p>
  </w:footnote>
  <w:footnote w:id="203">
    <w:p w14:paraId="098B93FA" w14:textId="17BAB85F" w:rsidR="00B2147E" w:rsidRPr="002C23CC" w:rsidRDefault="00B2147E" w:rsidP="009541E7">
      <w:pPr>
        <w:pStyle w:val="Tekstfusnote"/>
        <w:jc w:val="both"/>
      </w:pPr>
      <w:r w:rsidRPr="002C23CC">
        <w:rPr>
          <w:rStyle w:val="Referencafusnote"/>
        </w:rPr>
        <w:footnoteRef/>
      </w:r>
      <w:r w:rsidRPr="002C23CC">
        <w:t xml:space="preserve"> </w:t>
      </w:r>
      <w:r w:rsidRPr="00B62F48">
        <w:t>Pojašnjenje je moguće ako Prijavni obrazac A, koji je pravilno izvezen iz ESIF MIS sustava nije pohranjen na elektron</w:t>
      </w:r>
      <w:r>
        <w:t>ičk</w:t>
      </w:r>
      <w:r w:rsidRPr="00B62F48">
        <w:t>om mediju u propisanom formatu (primjerice isti je dostavljen na mediju, ali u skeniranoj verziji).</w:t>
      </w:r>
    </w:p>
  </w:footnote>
  <w:footnote w:id="204">
    <w:p w14:paraId="4AB8A168" w14:textId="713FDF5D" w:rsidR="00B2147E" w:rsidRPr="002C23CC" w:rsidRDefault="00B2147E" w:rsidP="009541E7">
      <w:pPr>
        <w:pStyle w:val="Tekstfusnote"/>
        <w:jc w:val="both"/>
      </w:pPr>
      <w:r w:rsidRPr="002C23CC">
        <w:rPr>
          <w:rStyle w:val="Referencafusnote"/>
        </w:rPr>
        <w:footnoteRef/>
      </w:r>
      <w:r w:rsidRPr="002C23CC">
        <w:t xml:space="preserve"> Pojašnjenje je moguće ako projektna prijava ne sadrži, odnosno </w:t>
      </w:r>
      <w:r>
        <w:t xml:space="preserve">ako u njoj </w:t>
      </w:r>
      <w:r w:rsidRPr="002C23CC">
        <w:t xml:space="preserve">nedostaje jedan od medijskih formata. Po zaprimanju zatraženog dokumenta putem instrumenta pojašnjenja, dokument će se smatrati prihvatljivim </w:t>
      </w:r>
      <w:r>
        <w:t>ako</w:t>
      </w:r>
      <w:r w:rsidRPr="002C23CC">
        <w:t xml:space="preserve"> je istovjetan prethodno dostavljenoj verziji. </w:t>
      </w:r>
    </w:p>
  </w:footnote>
  <w:footnote w:id="205">
    <w:p w14:paraId="44DAAC0A" w14:textId="447286F8" w:rsidR="00B2147E" w:rsidRDefault="00B2147E" w:rsidP="009541E7">
      <w:pPr>
        <w:pStyle w:val="Tekstfusnote"/>
        <w:jc w:val="both"/>
      </w:pPr>
      <w:r>
        <w:rPr>
          <w:rStyle w:val="Referencafusnote"/>
        </w:rPr>
        <w:footnoteRef/>
      </w:r>
      <w:r>
        <w:t xml:space="preserve"> Pojašnjenje je moguće jedino ako su dostavljeni svi obavezni dokumenti i prilozi, ali isti imaju određenih propusta ili pogrešaka. Nedostajanje obaveznih dokumenata rezultira isključenjem iz daljnjeg postupka.</w:t>
      </w:r>
    </w:p>
  </w:footnote>
  <w:footnote w:id="206">
    <w:p w14:paraId="2DBEF675" w14:textId="77777777" w:rsidR="00B2147E" w:rsidRPr="00887DB9" w:rsidRDefault="00B2147E" w:rsidP="0092493D">
      <w:pPr>
        <w:pStyle w:val="Tekstfusnote"/>
        <w:jc w:val="both"/>
      </w:pPr>
      <w:r w:rsidRPr="00762DD0">
        <w:rPr>
          <w:rStyle w:val="Referencafusnote"/>
          <w:sz w:val="18"/>
        </w:rPr>
        <w:footnoteRef/>
      </w:r>
      <w:r w:rsidRPr="00762DD0">
        <w:rPr>
          <w:rFonts w:cs="Arial"/>
          <w:sz w:val="18"/>
        </w:rPr>
        <w:t xml:space="preserve">Sukladno Odluci Vlade o razvrstavanju jedinica lokalne i područne (regionalne) samouprave prema stupnju razvijenosti (NN 132/2017) </w:t>
      </w:r>
      <w:hyperlink r:id="rId153" w:history="1">
        <w:r w:rsidRPr="00762DD0">
          <w:rPr>
            <w:rStyle w:val="Hiperveza"/>
            <w:sz w:val="18"/>
          </w:rPr>
          <w:t>https://narodne-novine.nn.hr/clanci/sluzbeni/2017_12_132_3022.html</w:t>
        </w:r>
      </w:hyperlink>
    </w:p>
  </w:footnote>
  <w:footnote w:id="207">
    <w:p w14:paraId="02DA9595" w14:textId="77777777" w:rsidR="00B2147E" w:rsidRPr="00CF6DE8" w:rsidRDefault="00B2147E" w:rsidP="009D4DD8">
      <w:pPr>
        <w:pStyle w:val="Tekstfusnote"/>
        <w:rPr>
          <w:rFonts w:asciiTheme="minorHAnsi" w:hAnsiTheme="minorHAnsi" w:cstheme="minorHAnsi"/>
          <w:bCs/>
          <w:sz w:val="18"/>
        </w:rPr>
      </w:pPr>
      <w:r>
        <w:rPr>
          <w:rStyle w:val="Referencafusnote"/>
        </w:rPr>
        <w:footnoteRef/>
      </w:r>
      <w:r>
        <w:rPr>
          <w:rFonts w:asciiTheme="minorHAnsi" w:hAnsiTheme="minorHAnsi" w:cstheme="minorHAnsi"/>
        </w:rPr>
        <w:t xml:space="preserve"> </w:t>
      </w:r>
      <w:hyperlink r:id="rId154" w:history="1">
        <w:r w:rsidRPr="00CF6DE8">
          <w:rPr>
            <w:rStyle w:val="Hiperveza"/>
            <w:rFonts w:asciiTheme="minorHAnsi" w:hAnsiTheme="minorHAnsi" w:cstheme="minorHAnsi"/>
            <w:bCs/>
            <w:sz w:val="18"/>
          </w:rPr>
          <w:t>http://www.esf.hr/wordpress/wp-content/uploads/2020/02/Op%C4%87a-pravila-o-postupanju-po-prigovorima_4.2.2020..pdf</w:t>
        </w:r>
      </w:hyperlink>
      <w:r w:rsidRPr="00CF6DE8">
        <w:rPr>
          <w:rFonts w:asciiTheme="minorHAnsi" w:hAnsiTheme="minorHAnsi" w:cstheme="minorHAnsi"/>
          <w:bCs/>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6A206" w14:textId="77777777" w:rsidR="00B2147E" w:rsidRDefault="00B2147E">
    <w:pPr>
      <w:pStyle w:val="Zaglavlje"/>
    </w:pPr>
    <w:r>
      <w:rPr>
        <w:noProof/>
        <w:lang w:eastAsia="hr-HR"/>
      </w:rPr>
      <mc:AlternateContent>
        <mc:Choice Requires="wps">
          <w:drawing>
            <wp:anchor distT="0" distB="0" distL="114300" distR="114300" simplePos="0" relativeHeight="251657728" behindDoc="0" locked="0" layoutInCell="1" allowOverlap="1" wp14:anchorId="0A6863D6" wp14:editId="61CAB4E0">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3099E" id="_x0000_t202" coordsize="21600,21600" o:spt="202" path="m,l,21600r21600,l21600,xe">
              <v:stroke joinstyle="miter"/>
              <v:path gradientshapeok="t" o:connecttype="rect"/>
            </v:shapetype>
            <v:shape id="WordArt 2" o:spid="_x0000_s1026" type="#_x0000_t202" style="position:absolute;margin-left:0;margin-top:0;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418B2" w14:textId="46486484" w:rsidR="00B2147E" w:rsidRDefault="00B2147E" w:rsidP="00B36E9F">
    <w:pPr>
      <w:pStyle w:val="Zaglavlje"/>
    </w:pPr>
    <w:r>
      <w:rPr>
        <w:rFonts w:ascii="Arial" w:eastAsia="Arial" w:hAnsi="Arial" w:cs="Arial"/>
        <w:noProof/>
        <w:lang w:eastAsia="hr-HR"/>
      </w:rPr>
      <w:drawing>
        <wp:anchor distT="0" distB="0" distL="0" distR="0" simplePos="0" relativeHeight="251659776" behindDoc="0" locked="0" layoutInCell="1" allowOverlap="1" wp14:anchorId="429F6E56" wp14:editId="1EEE5B57">
          <wp:simplePos x="0" y="0"/>
          <wp:positionH relativeFrom="column">
            <wp:posOffset>694663</wp:posOffset>
          </wp:positionH>
          <wp:positionV relativeFrom="paragraph">
            <wp:posOffset>317528</wp:posOffset>
          </wp:positionV>
          <wp:extent cx="605790" cy="715010"/>
          <wp:effectExtent l="0" t="0" r="3810" b="8890"/>
          <wp:wrapTopAndBottom/>
          <wp:docPr id="3" name="Picture 3" descr="Slikovni rezultat za grb rh"/>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tretch>
                    <a:fillRect/>
                  </a:stretch>
                </pic:blipFill>
                <pic:spPr bwMode="auto">
                  <a:xfrm>
                    <a:off x="0" y="0"/>
                    <a:ext cx="605790" cy="715010"/>
                  </a:xfrm>
                  <a:prstGeom prst="rect">
                    <a:avLst/>
                  </a:prstGeom>
                </pic:spPr>
              </pic:pic>
            </a:graphicData>
          </a:graphic>
          <wp14:sizeRelH relativeFrom="margin">
            <wp14:pctWidth>0</wp14:pctWidth>
          </wp14:sizeRelH>
          <wp14:sizeRelV relativeFrom="margin">
            <wp14:pctHeight>0</wp14:pctHeight>
          </wp14:sizeRelV>
        </wp:anchor>
      </w:drawing>
    </w:r>
  </w:p>
  <w:p w14:paraId="06C455BC" w14:textId="1982B437" w:rsidR="00B2147E" w:rsidRPr="00F502ED" w:rsidRDefault="00B2147E" w:rsidP="00B36E9F">
    <w:pPr>
      <w:pStyle w:val="Zaglavlje"/>
      <w:rPr>
        <w:sz w:val="20"/>
      </w:rPr>
    </w:pPr>
  </w:p>
  <w:p w14:paraId="543F0B4F" w14:textId="000B75BF" w:rsidR="00B2147E" w:rsidRDefault="00B2147E" w:rsidP="00140D8E">
    <w:pPr>
      <w:pStyle w:val="Zaglavlje"/>
      <w:rPr>
        <w:noProof/>
        <w:lang w:eastAsia="hr-HR"/>
      </w:rPr>
    </w:pPr>
    <w:r>
      <w:rPr>
        <w:noProof/>
        <w:lang w:eastAsia="hr-HR"/>
      </w:rPr>
      <w:t xml:space="preserve">          REPUBLIKA HRVATSKA</w:t>
    </w:r>
  </w:p>
  <w:p w14:paraId="3519C485" w14:textId="11A1B6CF" w:rsidR="00B2147E" w:rsidRDefault="00B2147E" w:rsidP="00140D8E">
    <w:pPr>
      <w:pStyle w:val="Zaglavlje"/>
      <w:rPr>
        <w:noProof/>
        <w:lang w:eastAsia="hr-HR"/>
      </w:rPr>
    </w:pPr>
    <w:r>
      <w:rPr>
        <w:noProof/>
        <w:lang w:eastAsia="hr-HR"/>
      </w:rPr>
      <w:t>MINISTARSTVO KULTURE I MEDIJA</w:t>
    </w:r>
  </w:p>
  <w:p w14:paraId="3894F723" w14:textId="197D03A5" w:rsidR="00B2147E" w:rsidRDefault="00B2147E">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EF2D7" w14:textId="77777777" w:rsidR="00B2147E" w:rsidRDefault="00B2147E">
    <w:pPr>
      <w:pStyle w:val="Zaglavlje"/>
    </w:pPr>
    <w:r>
      <w:rPr>
        <w:noProof/>
        <w:lang w:eastAsia="hr-HR"/>
      </w:rPr>
      <mc:AlternateContent>
        <mc:Choice Requires="wps">
          <w:drawing>
            <wp:anchor distT="0" distB="0" distL="114300" distR="114300" simplePos="0" relativeHeight="251656704" behindDoc="0" locked="0" layoutInCell="1" allowOverlap="1" wp14:anchorId="3CB35A94" wp14:editId="47A6B389">
              <wp:simplePos x="0" y="0"/>
              <wp:positionH relativeFrom="column">
                <wp:posOffset>0</wp:posOffset>
              </wp:positionH>
              <wp:positionV relativeFrom="paragraph">
                <wp:posOffset>0</wp:posOffset>
              </wp:positionV>
              <wp:extent cx="914400" cy="91440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D4A5F" id="_x0000_t202" coordsize="21600,21600" o:spt="202" path="m,l,21600r21600,l21600,xe">
              <v:stroke joinstyle="miter"/>
              <v:path gradientshapeok="t" o:connecttype="rect"/>
            </v:shapetype>
            <v:shape id="WordArt 1" o:spid="_x0000_s1026" type="#_x0000_t202" style="position:absolute;margin-left:0;margin-top:0;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color w:val="000000"/>
        <w:sz w:val="24"/>
        <w:szCs w:val="24"/>
      </w:rPr>
    </w:lvl>
  </w:abstractNum>
  <w:abstractNum w:abstractNumId="1" w15:restartNumberingAfterBreak="0">
    <w:nsid w:val="0000000B"/>
    <w:multiLevelType w:val="singleLevel"/>
    <w:tmpl w:val="0000000B"/>
    <w:name w:val="WW8Num11"/>
    <w:lvl w:ilvl="0">
      <w:start w:val="1"/>
      <w:numFmt w:val="bullet"/>
      <w:lvlText w:val=""/>
      <w:lvlJc w:val="left"/>
      <w:pPr>
        <w:tabs>
          <w:tab w:val="num" w:pos="0"/>
        </w:tabs>
        <w:ind w:left="1080" w:hanging="360"/>
      </w:pPr>
      <w:rPr>
        <w:rFonts w:ascii="Symbol" w:hAnsi="Symbol" w:cs="Symbol"/>
        <w:sz w:val="24"/>
        <w:szCs w:val="20"/>
      </w:rPr>
    </w:lvl>
  </w:abstractNum>
  <w:abstractNum w:abstractNumId="2" w15:restartNumberingAfterBreak="0">
    <w:nsid w:val="0000000D"/>
    <w:multiLevelType w:val="multilevel"/>
    <w:tmpl w:val="0000000D"/>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eastAsia="Times New Roman"/>
        <w:b/>
        <w:bCs/>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3"/>
    <w:multiLevelType w:val="singleLevel"/>
    <w:tmpl w:val="822E937A"/>
    <w:name w:val="WW8Num19"/>
    <w:lvl w:ilvl="0">
      <w:start w:val="1"/>
      <w:numFmt w:val="lowerLetter"/>
      <w:lvlText w:val="%1)"/>
      <w:lvlJc w:val="left"/>
      <w:pPr>
        <w:tabs>
          <w:tab w:val="num" w:pos="0"/>
        </w:tabs>
        <w:ind w:left="1494" w:hanging="360"/>
      </w:pPr>
      <w:rPr>
        <w:rFonts w:cs="Arial"/>
        <w:b w:val="0"/>
        <w:bCs/>
        <w:color w:val="auto"/>
        <w:sz w:val="24"/>
        <w:szCs w:val="24"/>
      </w:rPr>
    </w:lvl>
  </w:abstractNum>
  <w:abstractNum w:abstractNumId="4" w15:restartNumberingAfterBreak="0">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color w:val="auto"/>
        <w:sz w:val="24"/>
        <w:szCs w:val="24"/>
      </w:rPr>
    </w:lvl>
  </w:abstractNum>
  <w:abstractNum w:abstractNumId="5" w15:restartNumberingAfterBreak="0">
    <w:nsid w:val="00000015"/>
    <w:multiLevelType w:val="singleLevel"/>
    <w:tmpl w:val="00000015"/>
    <w:name w:val="WW8Num39"/>
    <w:lvl w:ilvl="0">
      <w:start w:val="1"/>
      <w:numFmt w:val="lowerLetter"/>
      <w:lvlText w:val="%1)"/>
      <w:lvlJc w:val="left"/>
      <w:pPr>
        <w:tabs>
          <w:tab w:val="num" w:pos="0"/>
        </w:tabs>
        <w:ind w:left="1494" w:hanging="360"/>
      </w:pPr>
      <w:rPr>
        <w:rFonts w:cs="Arial"/>
        <w:b w:val="0"/>
        <w:bCs/>
        <w:color w:val="auto"/>
        <w:sz w:val="24"/>
        <w:szCs w:val="24"/>
      </w:rPr>
    </w:lvl>
  </w:abstractNum>
  <w:abstractNum w:abstractNumId="6" w15:restartNumberingAfterBreak="0">
    <w:nsid w:val="00000018"/>
    <w:multiLevelType w:val="singleLevel"/>
    <w:tmpl w:val="00000018"/>
    <w:name w:val="WW8Num24"/>
    <w:lvl w:ilvl="0">
      <w:start w:val="1"/>
      <w:numFmt w:val="decimal"/>
      <w:lvlText w:val="%1."/>
      <w:lvlJc w:val="left"/>
      <w:pPr>
        <w:tabs>
          <w:tab w:val="num" w:pos="0"/>
        </w:tabs>
        <w:ind w:left="720" w:hanging="360"/>
      </w:pPr>
      <w:rPr>
        <w:sz w:val="24"/>
        <w:shd w:val="clear" w:color="auto" w:fill="C0C0C0"/>
      </w:rPr>
    </w:lvl>
  </w:abstractNum>
  <w:abstractNum w:abstractNumId="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8" w15:restartNumberingAfterBreak="0">
    <w:nsid w:val="0000001E"/>
    <w:multiLevelType w:val="singleLevel"/>
    <w:tmpl w:val="0000001E"/>
    <w:name w:val="WW8Num30"/>
    <w:lvl w:ilvl="0">
      <w:start w:val="7"/>
      <w:numFmt w:val="bullet"/>
      <w:lvlText w:val="-"/>
      <w:lvlJc w:val="left"/>
      <w:pPr>
        <w:tabs>
          <w:tab w:val="num" w:pos="0"/>
        </w:tabs>
        <w:ind w:left="720" w:hanging="360"/>
      </w:pPr>
      <w:rPr>
        <w:rFonts w:ascii="Times New Roman" w:hAnsi="Times New Roman" w:cs="Times New Roman"/>
        <w:color w:val="auto"/>
        <w:sz w:val="24"/>
        <w:szCs w:val="24"/>
        <w:lang w:val="hr-HR"/>
      </w:rPr>
    </w:lvl>
  </w:abstractNum>
  <w:abstractNum w:abstractNumId="9"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25"/>
    <w:multiLevelType w:val="multilevel"/>
    <w:tmpl w:val="00000025"/>
    <w:name w:val="WW8Num37"/>
    <w:lvl w:ilvl="0">
      <w:start w:val="1"/>
      <w:numFmt w:val="decimal"/>
      <w:lvlText w:val="%1."/>
      <w:lvlJc w:val="left"/>
      <w:pPr>
        <w:tabs>
          <w:tab w:val="num" w:pos="82"/>
        </w:tabs>
        <w:ind w:left="502" w:hanging="360"/>
      </w:pPr>
      <w:rPr>
        <w:b/>
        <w:sz w:val="24"/>
        <w:szCs w:val="20"/>
      </w:rPr>
    </w:lvl>
    <w:lvl w:ilvl="1">
      <w:start w:val="1"/>
      <w:numFmt w:val="decimal"/>
      <w:lvlText w:val="%1.%2."/>
      <w:lvlJc w:val="left"/>
      <w:pPr>
        <w:tabs>
          <w:tab w:val="num" w:pos="0"/>
        </w:tabs>
        <w:ind w:left="420" w:hanging="360"/>
      </w:pPr>
    </w:lvl>
    <w:lvl w:ilvl="2">
      <w:start w:val="1"/>
      <w:numFmt w:val="decimal"/>
      <w:lvlText w:val="%1.%2.%3."/>
      <w:lvlJc w:val="left"/>
      <w:pPr>
        <w:tabs>
          <w:tab w:val="num" w:pos="0"/>
        </w:tabs>
        <w:ind w:left="780" w:hanging="720"/>
      </w:pPr>
    </w:lvl>
    <w:lvl w:ilvl="3">
      <w:start w:val="1"/>
      <w:numFmt w:val="decimal"/>
      <w:lvlText w:val="%1.%2.%3.%4."/>
      <w:lvlJc w:val="left"/>
      <w:pPr>
        <w:tabs>
          <w:tab w:val="num" w:pos="0"/>
        </w:tabs>
        <w:ind w:left="780" w:hanging="720"/>
      </w:pPr>
    </w:lvl>
    <w:lvl w:ilvl="4">
      <w:start w:val="1"/>
      <w:numFmt w:val="decimal"/>
      <w:lvlText w:val="%1.%2.%3.%4.%5."/>
      <w:lvlJc w:val="left"/>
      <w:pPr>
        <w:tabs>
          <w:tab w:val="num" w:pos="0"/>
        </w:tabs>
        <w:ind w:left="1140" w:hanging="1080"/>
      </w:pPr>
    </w:lvl>
    <w:lvl w:ilvl="5">
      <w:start w:val="1"/>
      <w:numFmt w:val="decimal"/>
      <w:lvlText w:val="%1.%2.%3.%4.%5.%6."/>
      <w:lvlJc w:val="left"/>
      <w:pPr>
        <w:tabs>
          <w:tab w:val="num" w:pos="0"/>
        </w:tabs>
        <w:ind w:left="1140" w:hanging="1080"/>
      </w:pPr>
    </w:lvl>
    <w:lvl w:ilvl="6">
      <w:start w:val="1"/>
      <w:numFmt w:val="decimal"/>
      <w:lvlText w:val="%1.%2.%3.%4.%5.%6.%7."/>
      <w:lvlJc w:val="left"/>
      <w:pPr>
        <w:tabs>
          <w:tab w:val="num" w:pos="0"/>
        </w:tabs>
        <w:ind w:left="1500" w:hanging="1440"/>
      </w:pPr>
    </w:lvl>
    <w:lvl w:ilvl="7">
      <w:start w:val="1"/>
      <w:numFmt w:val="decimal"/>
      <w:lvlText w:val="%1.%2.%3.%4.%5.%6.%7.%8."/>
      <w:lvlJc w:val="left"/>
      <w:pPr>
        <w:tabs>
          <w:tab w:val="num" w:pos="0"/>
        </w:tabs>
        <w:ind w:left="1500" w:hanging="1440"/>
      </w:pPr>
    </w:lvl>
    <w:lvl w:ilvl="8">
      <w:start w:val="1"/>
      <w:numFmt w:val="decimal"/>
      <w:lvlText w:val="%1.%2.%3.%4.%5.%6.%7.%8.%9."/>
      <w:lvlJc w:val="left"/>
      <w:pPr>
        <w:tabs>
          <w:tab w:val="num" w:pos="0"/>
        </w:tabs>
        <w:ind w:left="1860" w:hanging="1800"/>
      </w:pPr>
    </w:lvl>
  </w:abstractNum>
  <w:abstractNum w:abstractNumId="11" w15:restartNumberingAfterBreak="0">
    <w:nsid w:val="021C0AD1"/>
    <w:multiLevelType w:val="hybridMultilevel"/>
    <w:tmpl w:val="4E5A2DE2"/>
    <w:lvl w:ilvl="0" w:tplc="0000000C">
      <w:numFmt w:val="bullet"/>
      <w:lvlText w:val="-"/>
      <w:lvlJc w:val="left"/>
      <w:pPr>
        <w:ind w:left="780" w:hanging="360"/>
      </w:pPr>
      <w:rPr>
        <w:rFonts w:ascii="Arial" w:hAnsi="Arial" w:cs="Arial" w:hint="default"/>
      </w:rPr>
    </w:lvl>
    <w:lvl w:ilvl="1" w:tplc="041A0003">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2" w15:restartNumberingAfterBreak="0">
    <w:nsid w:val="02662523"/>
    <w:multiLevelType w:val="hybridMultilevel"/>
    <w:tmpl w:val="F44A5F6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2F11308"/>
    <w:multiLevelType w:val="hybridMultilevel"/>
    <w:tmpl w:val="9754EAFA"/>
    <w:lvl w:ilvl="0" w:tplc="2B2EE0A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64B095D"/>
    <w:multiLevelType w:val="hybridMultilevel"/>
    <w:tmpl w:val="EDC673D2"/>
    <w:lvl w:ilvl="0" w:tplc="0000000C">
      <w:numFmt w:val="bullet"/>
      <w:lvlText w:val="-"/>
      <w:lvlJc w:val="left"/>
      <w:pPr>
        <w:ind w:left="720" w:hanging="360"/>
      </w:pPr>
      <w:rPr>
        <w:rFonts w:ascii="Arial"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79D3A4E"/>
    <w:multiLevelType w:val="hybridMultilevel"/>
    <w:tmpl w:val="0DFA7706"/>
    <w:lvl w:ilvl="0" w:tplc="91E0C7F4">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09123226"/>
    <w:multiLevelType w:val="multilevel"/>
    <w:tmpl w:val="4E766A8C"/>
    <w:lvl w:ilvl="0">
      <w:start w:val="1"/>
      <w:numFmt w:val="lowerLetter"/>
      <w:lvlText w:val="%1)"/>
      <w:lvlJc w:val="left"/>
      <w:pPr>
        <w:ind w:left="720" w:hanging="360"/>
      </w:p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B763AA"/>
    <w:multiLevelType w:val="hybridMultilevel"/>
    <w:tmpl w:val="658636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0A895B45"/>
    <w:multiLevelType w:val="hybridMultilevel"/>
    <w:tmpl w:val="5D24C5D0"/>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B1559BA"/>
    <w:multiLevelType w:val="hybridMultilevel"/>
    <w:tmpl w:val="6944E254"/>
    <w:lvl w:ilvl="0" w:tplc="9CEC859A">
      <w:start w:val="1"/>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0D2E474D"/>
    <w:multiLevelType w:val="hybridMultilevel"/>
    <w:tmpl w:val="23D87662"/>
    <w:styleLink w:val="Importiranistil18"/>
    <w:lvl w:ilvl="0" w:tplc="20B63E12">
      <w:start w:val="1"/>
      <w:numFmt w:val="bullet"/>
      <w:lvlText w:val="•"/>
      <w:lvlJc w:val="left"/>
      <w:pPr>
        <w:tabs>
          <w:tab w:val="num" w:pos="852"/>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90B0F0">
      <w:start w:val="1"/>
      <w:numFmt w:val="bullet"/>
      <w:lvlText w:val="•"/>
      <w:lvlJc w:val="left"/>
      <w:pPr>
        <w:tabs>
          <w:tab w:val="num" w:pos="852"/>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48D578">
      <w:start w:val="1"/>
      <w:numFmt w:val="bullet"/>
      <w:lvlText w:val="•"/>
      <w:lvlJc w:val="left"/>
      <w:pPr>
        <w:tabs>
          <w:tab w:val="num" w:pos="1572"/>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A6CFD4">
      <w:start w:val="1"/>
      <w:numFmt w:val="bullet"/>
      <w:lvlText w:val="•"/>
      <w:lvlJc w:val="left"/>
      <w:pPr>
        <w:tabs>
          <w:tab w:val="num" w:pos="2292"/>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366C54">
      <w:start w:val="1"/>
      <w:numFmt w:val="bullet"/>
      <w:lvlText w:val="•"/>
      <w:lvlJc w:val="left"/>
      <w:pPr>
        <w:tabs>
          <w:tab w:val="num" w:pos="3012"/>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321C26">
      <w:start w:val="1"/>
      <w:numFmt w:val="bullet"/>
      <w:lvlText w:val="•"/>
      <w:lvlJc w:val="left"/>
      <w:pPr>
        <w:tabs>
          <w:tab w:val="num" w:pos="3732"/>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BC2610">
      <w:start w:val="1"/>
      <w:numFmt w:val="bullet"/>
      <w:lvlText w:val="•"/>
      <w:lvlJc w:val="left"/>
      <w:pPr>
        <w:tabs>
          <w:tab w:val="num" w:pos="4452"/>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989D68">
      <w:start w:val="1"/>
      <w:numFmt w:val="bullet"/>
      <w:lvlText w:val="•"/>
      <w:lvlJc w:val="left"/>
      <w:pPr>
        <w:tabs>
          <w:tab w:val="num" w:pos="5172"/>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4A48C">
      <w:start w:val="1"/>
      <w:numFmt w:val="bullet"/>
      <w:lvlText w:val="•"/>
      <w:lvlJc w:val="left"/>
      <w:pPr>
        <w:tabs>
          <w:tab w:val="num" w:pos="5892"/>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E701FA3"/>
    <w:multiLevelType w:val="hybridMultilevel"/>
    <w:tmpl w:val="B61A76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0EFD3AA5"/>
    <w:multiLevelType w:val="multilevel"/>
    <w:tmpl w:val="A0BCE75C"/>
    <w:lvl w:ilvl="0">
      <w:start w:val="2"/>
      <w:numFmt w:val="decimal"/>
      <w:lvlText w:val="%1."/>
      <w:lvlJc w:val="left"/>
      <w:pPr>
        <w:tabs>
          <w:tab w:val="num" w:pos="82"/>
        </w:tabs>
        <w:ind w:left="284" w:hanging="284"/>
      </w:pPr>
      <w:rPr>
        <w:rFonts w:hAnsi="Arial Unicode MS" w:hint="default"/>
        <w:b/>
        <w:caps w:val="0"/>
        <w:smallCaps w:val="0"/>
        <w:strike w:val="0"/>
        <w:dstrike w:val="0"/>
        <w:color w:val="000000"/>
        <w:spacing w:val="0"/>
        <w:w w:val="100"/>
        <w:kern w:val="0"/>
        <w:position w:val="0"/>
        <w:vertAlign w:val="baseline"/>
      </w:rPr>
    </w:lvl>
    <w:lvl w:ilvl="1">
      <w:start w:val="1"/>
      <w:numFmt w:val="decimal"/>
      <w:lvlText w:val="%1.%2."/>
      <w:lvlJc w:val="left"/>
      <w:pPr>
        <w:tabs>
          <w:tab w:val="num" w:pos="82"/>
        </w:tabs>
        <w:ind w:left="284" w:hanging="284"/>
      </w:pPr>
      <w:rPr>
        <w:rFonts w:hAnsi="Arial Unicode MS" w:hint="default"/>
        <w:caps w:val="0"/>
        <w:smallCaps w:val="0"/>
        <w:strike w:val="0"/>
        <w:dstrike w:val="0"/>
        <w:color w:val="000000"/>
        <w:spacing w:val="0"/>
        <w:w w:val="100"/>
        <w:kern w:val="0"/>
        <w:position w:val="0"/>
        <w:vertAlign w:val="baseline"/>
      </w:rPr>
    </w:lvl>
    <w:lvl w:ilvl="2">
      <w:start w:val="1"/>
      <w:numFmt w:val="decimal"/>
      <w:lvlText w:val="%1.%2.%3."/>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3">
      <w:start w:val="1"/>
      <w:numFmt w:val="decimal"/>
      <w:lvlText w:val="%1.%2.%3.%4."/>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4">
      <w:start w:val="1"/>
      <w:numFmt w:val="decimal"/>
      <w:lvlText w:val="%1.%2.%3.%4.%5."/>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5">
      <w:start w:val="1"/>
      <w:numFmt w:val="decimal"/>
      <w:lvlText w:val="%1.%2.%3.%4.%5.%6."/>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6">
      <w:start w:val="1"/>
      <w:numFmt w:val="decimal"/>
      <w:lvlText w:val="%1.%2.%3.%4.%5.%6.%7."/>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7">
      <w:start w:val="1"/>
      <w:numFmt w:val="decimal"/>
      <w:lvlText w:val="%1.%2.%3.%4.%5.%6.%7.%8."/>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lvl w:ilvl="8">
      <w:start w:val="1"/>
      <w:numFmt w:val="decimal"/>
      <w:lvlText w:val="%1.%2.%3.%4.%5.%6.%7.%8.%9."/>
      <w:lvlJc w:val="left"/>
      <w:pPr>
        <w:tabs>
          <w:tab w:val="num" w:pos="82"/>
        </w:tabs>
        <w:ind w:left="366" w:hanging="366"/>
      </w:pPr>
      <w:rPr>
        <w:rFonts w:hAnsi="Arial Unicode MS" w:hint="default"/>
        <w:caps w:val="0"/>
        <w:smallCaps w:val="0"/>
        <w:strike w:val="0"/>
        <w:dstrike w:val="0"/>
        <w:color w:val="000000"/>
        <w:spacing w:val="0"/>
        <w:w w:val="100"/>
        <w:kern w:val="0"/>
        <w:position w:val="0"/>
        <w:vertAlign w:val="baseline"/>
      </w:rPr>
    </w:lvl>
  </w:abstractNum>
  <w:abstractNum w:abstractNumId="23" w15:restartNumberingAfterBreak="0">
    <w:nsid w:val="10D44919"/>
    <w:multiLevelType w:val="hybridMultilevel"/>
    <w:tmpl w:val="F0D241EE"/>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506343C"/>
    <w:multiLevelType w:val="hybridMultilevel"/>
    <w:tmpl w:val="45623D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72813F8"/>
    <w:multiLevelType w:val="multilevel"/>
    <w:tmpl w:val="6DC6A1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18720DB6"/>
    <w:multiLevelType w:val="hybridMultilevel"/>
    <w:tmpl w:val="6F1608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8E962FD"/>
    <w:multiLevelType w:val="hybridMultilevel"/>
    <w:tmpl w:val="5DE2012A"/>
    <w:lvl w:ilvl="0" w:tplc="84BEE73A">
      <w:numFmt w:val="bullet"/>
      <w:lvlText w:val="-"/>
      <w:lvlJc w:val="left"/>
      <w:pPr>
        <w:ind w:left="720" w:hanging="360"/>
      </w:pPr>
      <w:rPr>
        <w:rFonts w:ascii="Calibri" w:eastAsia="Droid Sans Fallback"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1C0B7FAB"/>
    <w:multiLevelType w:val="hybridMultilevel"/>
    <w:tmpl w:val="26D42038"/>
    <w:lvl w:ilvl="0" w:tplc="9CEC859A">
      <w:start w:val="1"/>
      <w:numFmt w:val="bullet"/>
      <w:lvlText w:val="-"/>
      <w:lvlJc w:val="left"/>
      <w:pPr>
        <w:ind w:left="720" w:hanging="360"/>
      </w:pPr>
      <w:rPr>
        <w:rFonts w:ascii="Calibri" w:eastAsia="Calibri" w:hAnsi="Calibri" w:cs="Calibri" w:hint="default"/>
      </w:rPr>
    </w:lvl>
    <w:lvl w:ilvl="1" w:tplc="484865FE">
      <w:numFmt w:val="bullet"/>
      <w:lvlText w:val="•"/>
      <w:lvlJc w:val="left"/>
      <w:pPr>
        <w:ind w:left="1080" w:firstLine="0"/>
      </w:pPr>
      <w:rPr>
        <w:rFonts w:asciiTheme="minorHAnsi" w:eastAsia="Droid Sans Fallback" w:hAnsiTheme="minorHAnsi" w:cstheme="minorHAns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F0653F5"/>
    <w:multiLevelType w:val="hybridMultilevel"/>
    <w:tmpl w:val="4B80BF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28FE4739"/>
    <w:multiLevelType w:val="hybridMultilevel"/>
    <w:tmpl w:val="384C1382"/>
    <w:styleLink w:val="Importiranistil4"/>
    <w:lvl w:ilvl="0" w:tplc="A1A60648">
      <w:start w:val="1"/>
      <w:numFmt w:val="decimal"/>
      <w:lvlText w:val="%1."/>
      <w:lvlJc w:val="left"/>
      <w:pPr>
        <w:tabs>
          <w:tab w:val="num" w:pos="310"/>
        </w:tabs>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9A2A2A">
      <w:start w:val="1"/>
      <w:numFmt w:val="decimal"/>
      <w:lvlText w:val="%2."/>
      <w:lvlJc w:val="left"/>
      <w:pPr>
        <w:tabs>
          <w:tab w:val="num" w:pos="1420"/>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F2AF62">
      <w:start w:val="1"/>
      <w:numFmt w:val="lowerRoman"/>
      <w:suff w:val="nothing"/>
      <w:lvlText w:val="%3."/>
      <w:lvlJc w:val="left"/>
      <w:pPr>
        <w:ind w:left="2008" w:hanging="1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6B2B4">
      <w:start w:val="1"/>
      <w:numFmt w:val="decimal"/>
      <w:lvlText w:val="%4."/>
      <w:lvlJc w:val="left"/>
      <w:pPr>
        <w:tabs>
          <w:tab w:val="num" w:pos="2840"/>
        </w:tabs>
        <w:ind w:left="2860" w:hanging="3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7A3B16">
      <w:start w:val="1"/>
      <w:numFmt w:val="lowerLetter"/>
      <w:lvlText w:val="%5."/>
      <w:lvlJc w:val="left"/>
      <w:pPr>
        <w:tabs>
          <w:tab w:val="num" w:pos="3408"/>
        </w:tabs>
        <w:ind w:left="3428" w:hanging="1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8A0AD6">
      <w:start w:val="1"/>
      <w:numFmt w:val="lowerRoman"/>
      <w:lvlText w:val="%6."/>
      <w:lvlJc w:val="left"/>
      <w:pPr>
        <w:tabs>
          <w:tab w:val="num" w:pos="4260"/>
        </w:tabs>
        <w:ind w:left="4280" w:hanging="2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56C612">
      <w:start w:val="1"/>
      <w:numFmt w:val="decimal"/>
      <w:lvlText w:val="%7."/>
      <w:lvlJc w:val="left"/>
      <w:pPr>
        <w:tabs>
          <w:tab w:val="num" w:pos="4828"/>
        </w:tabs>
        <w:ind w:left="4848" w:hanging="1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8C3B56">
      <w:start w:val="1"/>
      <w:numFmt w:val="lowerLetter"/>
      <w:lvlText w:val="%8."/>
      <w:lvlJc w:val="left"/>
      <w:pPr>
        <w:tabs>
          <w:tab w:val="num" w:pos="5680"/>
        </w:tabs>
        <w:ind w:left="57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F2B762">
      <w:start w:val="1"/>
      <w:numFmt w:val="lowerRoman"/>
      <w:lvlText w:val="%9."/>
      <w:lvlJc w:val="left"/>
      <w:pPr>
        <w:tabs>
          <w:tab w:val="num" w:pos="6480"/>
        </w:tabs>
        <w:ind w:left="6500" w:hanging="3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29C22046"/>
    <w:multiLevelType w:val="hybridMultilevel"/>
    <w:tmpl w:val="8B12BDC8"/>
    <w:lvl w:ilvl="0" w:tplc="9CEC859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EEE187D"/>
    <w:multiLevelType w:val="hybridMultilevel"/>
    <w:tmpl w:val="4D5C4C22"/>
    <w:lvl w:ilvl="0" w:tplc="0000000C">
      <w:numFmt w:val="bullet"/>
      <w:lvlText w:val="-"/>
      <w:lvlJc w:val="left"/>
      <w:pPr>
        <w:ind w:left="720" w:hanging="360"/>
      </w:pPr>
      <w:rPr>
        <w:rFonts w:ascii="Arial"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0015FEE"/>
    <w:multiLevelType w:val="hybridMultilevel"/>
    <w:tmpl w:val="16900836"/>
    <w:lvl w:ilvl="0" w:tplc="0000000C">
      <w:numFmt w:val="bullet"/>
      <w:lvlText w:val="-"/>
      <w:lvlJc w:val="left"/>
      <w:pPr>
        <w:ind w:left="720" w:hanging="360"/>
      </w:pPr>
      <w:rPr>
        <w:rFonts w:ascii="Arial"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30C70B29"/>
    <w:multiLevelType w:val="hybridMultilevel"/>
    <w:tmpl w:val="CA940DE0"/>
    <w:lvl w:ilvl="0" w:tplc="541E590C">
      <w:start w:val="2"/>
      <w:numFmt w:val="bullet"/>
      <w:lvlText w:val="-"/>
      <w:lvlJc w:val="left"/>
      <w:pPr>
        <w:ind w:left="360" w:hanging="360"/>
      </w:pPr>
      <w:rPr>
        <w:rFonts w:ascii="Calibri" w:eastAsia="Calibri" w:hAnsi="Calibri" w:cs="Times New Roman" w:hint="default"/>
      </w:rPr>
    </w:lvl>
    <w:lvl w:ilvl="1" w:tplc="484865FE">
      <w:numFmt w:val="bullet"/>
      <w:lvlText w:val="•"/>
      <w:lvlJc w:val="left"/>
      <w:pPr>
        <w:ind w:left="720" w:firstLine="0"/>
      </w:pPr>
      <w:rPr>
        <w:rFonts w:asciiTheme="minorHAnsi" w:eastAsia="Droid Sans Fallback" w:hAnsiTheme="minorHAnsi" w:cstheme="minorHAnsi"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15:restartNumberingAfterBreak="0">
    <w:nsid w:val="318756AC"/>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6" w15:restartNumberingAfterBreak="0">
    <w:nsid w:val="31C46B54"/>
    <w:multiLevelType w:val="multilevel"/>
    <w:tmpl w:val="A0C895AE"/>
    <w:lvl w:ilvl="0">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800"/>
        </w:tabs>
        <w:ind w:left="1800" w:hanging="360"/>
      </w:pPr>
      <w:rPr>
        <w:rFonts w:ascii="Arial (W1)" w:hAnsi="Arial (W1)" w:cs="Arial (W1)"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7" w15:restartNumberingAfterBreak="0">
    <w:nsid w:val="31FB309E"/>
    <w:multiLevelType w:val="hybridMultilevel"/>
    <w:tmpl w:val="BA5E2002"/>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4BB2859"/>
    <w:multiLevelType w:val="hybridMultilevel"/>
    <w:tmpl w:val="B848171E"/>
    <w:lvl w:ilvl="0" w:tplc="91E0C7F4">
      <w:start w:val="2"/>
      <w:numFmt w:val="bullet"/>
      <w:lvlText w:val="-"/>
      <w:lvlJc w:val="left"/>
      <w:pPr>
        <w:ind w:left="1440" w:hanging="360"/>
      </w:pPr>
      <w:rPr>
        <w:rFonts w:ascii="Calibri" w:eastAsiaTheme="minorHAnsi" w:hAnsi="Calibri" w:cstheme="minorBid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356A6FDC"/>
    <w:multiLevelType w:val="hybridMultilevel"/>
    <w:tmpl w:val="3D4CEB10"/>
    <w:lvl w:ilvl="0" w:tplc="9CEC859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7284AE8"/>
    <w:multiLevelType w:val="hybridMultilevel"/>
    <w:tmpl w:val="B9C8A382"/>
    <w:name w:val="WW8Num372222"/>
    <w:lvl w:ilvl="0" w:tplc="1B18D19C">
      <w:numFmt w:val="bullet"/>
      <w:lvlText w:val="-"/>
      <w:lvlJc w:val="left"/>
      <w:pPr>
        <w:ind w:left="722" w:hanging="360"/>
      </w:pPr>
      <w:rPr>
        <w:rFonts w:ascii="Arial" w:eastAsia="Times New Roman" w:hAnsi="Arial" w:hint="default"/>
      </w:rPr>
    </w:lvl>
    <w:lvl w:ilvl="1" w:tplc="041A0003" w:tentative="1">
      <w:start w:val="1"/>
      <w:numFmt w:val="bullet"/>
      <w:lvlText w:val="o"/>
      <w:lvlJc w:val="left"/>
      <w:pPr>
        <w:ind w:left="1442" w:hanging="360"/>
      </w:pPr>
      <w:rPr>
        <w:rFonts w:ascii="Courier New" w:hAnsi="Courier New" w:cs="Courier New" w:hint="default"/>
      </w:rPr>
    </w:lvl>
    <w:lvl w:ilvl="2" w:tplc="041A0005" w:tentative="1">
      <w:start w:val="1"/>
      <w:numFmt w:val="bullet"/>
      <w:lvlText w:val=""/>
      <w:lvlJc w:val="left"/>
      <w:pPr>
        <w:ind w:left="2162" w:hanging="360"/>
      </w:pPr>
      <w:rPr>
        <w:rFonts w:ascii="Wingdings" w:hAnsi="Wingdings" w:hint="default"/>
      </w:rPr>
    </w:lvl>
    <w:lvl w:ilvl="3" w:tplc="041A0001" w:tentative="1">
      <w:start w:val="1"/>
      <w:numFmt w:val="bullet"/>
      <w:lvlText w:val=""/>
      <w:lvlJc w:val="left"/>
      <w:pPr>
        <w:ind w:left="2882" w:hanging="360"/>
      </w:pPr>
      <w:rPr>
        <w:rFonts w:ascii="Symbol" w:hAnsi="Symbol" w:hint="default"/>
      </w:rPr>
    </w:lvl>
    <w:lvl w:ilvl="4" w:tplc="041A0003" w:tentative="1">
      <w:start w:val="1"/>
      <w:numFmt w:val="bullet"/>
      <w:lvlText w:val="o"/>
      <w:lvlJc w:val="left"/>
      <w:pPr>
        <w:ind w:left="3602" w:hanging="360"/>
      </w:pPr>
      <w:rPr>
        <w:rFonts w:ascii="Courier New" w:hAnsi="Courier New" w:cs="Courier New" w:hint="default"/>
      </w:rPr>
    </w:lvl>
    <w:lvl w:ilvl="5" w:tplc="041A0005" w:tentative="1">
      <w:start w:val="1"/>
      <w:numFmt w:val="bullet"/>
      <w:lvlText w:val=""/>
      <w:lvlJc w:val="left"/>
      <w:pPr>
        <w:ind w:left="4322" w:hanging="360"/>
      </w:pPr>
      <w:rPr>
        <w:rFonts w:ascii="Wingdings" w:hAnsi="Wingdings" w:hint="default"/>
      </w:rPr>
    </w:lvl>
    <w:lvl w:ilvl="6" w:tplc="041A0001" w:tentative="1">
      <w:start w:val="1"/>
      <w:numFmt w:val="bullet"/>
      <w:lvlText w:val=""/>
      <w:lvlJc w:val="left"/>
      <w:pPr>
        <w:ind w:left="5042" w:hanging="360"/>
      </w:pPr>
      <w:rPr>
        <w:rFonts w:ascii="Symbol" w:hAnsi="Symbol" w:hint="default"/>
      </w:rPr>
    </w:lvl>
    <w:lvl w:ilvl="7" w:tplc="041A0003" w:tentative="1">
      <w:start w:val="1"/>
      <w:numFmt w:val="bullet"/>
      <w:lvlText w:val="o"/>
      <w:lvlJc w:val="left"/>
      <w:pPr>
        <w:ind w:left="5762" w:hanging="360"/>
      </w:pPr>
      <w:rPr>
        <w:rFonts w:ascii="Courier New" w:hAnsi="Courier New" w:cs="Courier New" w:hint="default"/>
      </w:rPr>
    </w:lvl>
    <w:lvl w:ilvl="8" w:tplc="041A0005" w:tentative="1">
      <w:start w:val="1"/>
      <w:numFmt w:val="bullet"/>
      <w:lvlText w:val=""/>
      <w:lvlJc w:val="left"/>
      <w:pPr>
        <w:ind w:left="6482" w:hanging="360"/>
      </w:pPr>
      <w:rPr>
        <w:rFonts w:ascii="Wingdings" w:hAnsi="Wingdings" w:hint="default"/>
      </w:rPr>
    </w:lvl>
  </w:abstractNum>
  <w:abstractNum w:abstractNumId="41" w15:restartNumberingAfterBreak="0">
    <w:nsid w:val="3761539B"/>
    <w:multiLevelType w:val="hybridMultilevel"/>
    <w:tmpl w:val="6A8843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388D3F96"/>
    <w:multiLevelType w:val="hybridMultilevel"/>
    <w:tmpl w:val="2EB416A4"/>
    <w:styleLink w:val="Importiranistil19"/>
    <w:lvl w:ilvl="0" w:tplc="EABE2AE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D6A70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2C9FC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327B1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264D5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3E389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1697F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6EA9D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4ADAA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3B9F741F"/>
    <w:multiLevelType w:val="multilevel"/>
    <w:tmpl w:val="5978BC06"/>
    <w:lvl w:ilvl="0">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3D8E3FF4"/>
    <w:multiLevelType w:val="hybridMultilevel"/>
    <w:tmpl w:val="5866B2FC"/>
    <w:lvl w:ilvl="0" w:tplc="0000000C">
      <w:numFmt w:val="bullet"/>
      <w:lvlText w:val="-"/>
      <w:lvlJc w:val="left"/>
      <w:pPr>
        <w:ind w:left="720" w:hanging="360"/>
      </w:pPr>
      <w:rPr>
        <w:rFonts w:ascii="Arial"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41E07BE8"/>
    <w:multiLevelType w:val="hybridMultilevel"/>
    <w:tmpl w:val="36C2F8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420214B1"/>
    <w:multiLevelType w:val="hybridMultilevel"/>
    <w:tmpl w:val="EF96D300"/>
    <w:lvl w:ilvl="0" w:tplc="541E590C">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433C072E"/>
    <w:multiLevelType w:val="hybridMultilevel"/>
    <w:tmpl w:val="382A101A"/>
    <w:lvl w:ilvl="0" w:tplc="541E590C">
      <w:start w:val="2"/>
      <w:numFmt w:val="bullet"/>
      <w:lvlText w:val="-"/>
      <w:lvlJc w:val="left"/>
      <w:pPr>
        <w:ind w:left="360" w:hanging="360"/>
      </w:pPr>
      <w:rPr>
        <w:rFonts w:ascii="Calibri" w:eastAsia="Calibri" w:hAnsi="Calibri" w:cs="Times New Roman" w:hint="default"/>
      </w:rPr>
    </w:lvl>
    <w:lvl w:ilvl="1" w:tplc="484865FE">
      <w:numFmt w:val="bullet"/>
      <w:lvlText w:val="•"/>
      <w:lvlJc w:val="left"/>
      <w:pPr>
        <w:ind w:left="720" w:firstLine="0"/>
      </w:pPr>
      <w:rPr>
        <w:rFonts w:asciiTheme="minorHAnsi" w:eastAsia="Droid Sans Fallback" w:hAnsiTheme="minorHAnsi" w:cstheme="minorHAnsi"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8" w15:restartNumberingAfterBreak="0">
    <w:nsid w:val="44121A64"/>
    <w:multiLevelType w:val="hybridMultilevel"/>
    <w:tmpl w:val="AC887DF6"/>
    <w:lvl w:ilvl="0" w:tplc="B874A7F4">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444D11E8"/>
    <w:multiLevelType w:val="multilevel"/>
    <w:tmpl w:val="AF420930"/>
    <w:lvl w:ilvl="0">
      <w:start w:val="1"/>
      <w:numFmt w:val="lowerLetter"/>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D1D123F"/>
    <w:multiLevelType w:val="hybridMultilevel"/>
    <w:tmpl w:val="6AB2B1C4"/>
    <w:lvl w:ilvl="0" w:tplc="541E590C">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DA31E7F"/>
    <w:multiLevelType w:val="hybridMultilevel"/>
    <w:tmpl w:val="5A76D992"/>
    <w:lvl w:ilvl="0" w:tplc="9CEC859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F2801B2"/>
    <w:multiLevelType w:val="hybridMultilevel"/>
    <w:tmpl w:val="6CDA79F0"/>
    <w:lvl w:ilvl="0" w:tplc="807A6BAA">
      <w:start w:val="1"/>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1F15302"/>
    <w:multiLevelType w:val="hybridMultilevel"/>
    <w:tmpl w:val="9A08A546"/>
    <w:lvl w:ilvl="0" w:tplc="541E590C">
      <w:start w:val="2"/>
      <w:numFmt w:val="bullet"/>
      <w:lvlText w:val="-"/>
      <w:lvlJc w:val="left"/>
      <w:pPr>
        <w:ind w:left="360" w:hanging="360"/>
      </w:pPr>
      <w:rPr>
        <w:rFonts w:ascii="Calibri" w:eastAsia="Calibri" w:hAnsi="Calibri" w:cs="Times New Roman" w:hint="default"/>
      </w:rPr>
    </w:lvl>
    <w:lvl w:ilvl="1" w:tplc="484865FE">
      <w:numFmt w:val="bullet"/>
      <w:lvlText w:val="•"/>
      <w:lvlJc w:val="left"/>
      <w:pPr>
        <w:ind w:left="720" w:firstLine="0"/>
      </w:pPr>
      <w:rPr>
        <w:rFonts w:asciiTheme="minorHAnsi" w:eastAsia="Droid Sans Fallback" w:hAnsiTheme="minorHAnsi" w:cstheme="minorHAnsi"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4" w15:restartNumberingAfterBreak="0">
    <w:nsid w:val="559B6FB1"/>
    <w:multiLevelType w:val="hybridMultilevel"/>
    <w:tmpl w:val="D6B800CC"/>
    <w:lvl w:ilvl="0" w:tplc="D106949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5687402F"/>
    <w:multiLevelType w:val="hybridMultilevel"/>
    <w:tmpl w:val="37BCA158"/>
    <w:lvl w:ilvl="0" w:tplc="041A0011">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5AC756B1"/>
    <w:multiLevelType w:val="hybridMultilevel"/>
    <w:tmpl w:val="1EAACBAC"/>
    <w:lvl w:ilvl="0" w:tplc="9CEC859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5F4B795B"/>
    <w:multiLevelType w:val="hybridMultilevel"/>
    <w:tmpl w:val="B2E0E2F6"/>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60BF4A4A"/>
    <w:multiLevelType w:val="hybridMultilevel"/>
    <w:tmpl w:val="25BC07D4"/>
    <w:lvl w:ilvl="0" w:tplc="9EF0FEAC">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65647518"/>
    <w:multiLevelType w:val="hybridMultilevel"/>
    <w:tmpl w:val="C804E9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66D36F5D"/>
    <w:multiLevelType w:val="hybridMultilevel"/>
    <w:tmpl w:val="4544C388"/>
    <w:lvl w:ilvl="0" w:tplc="541E590C">
      <w:start w:val="2"/>
      <w:numFmt w:val="bullet"/>
      <w:lvlText w:val="-"/>
      <w:lvlJc w:val="left"/>
      <w:pPr>
        <w:tabs>
          <w:tab w:val="num" w:pos="852"/>
        </w:tabs>
        <w:ind w:left="1080" w:hanging="360"/>
      </w:pPr>
      <w:rPr>
        <w:rFonts w:ascii="Calibri" w:eastAsia="Calibri" w:hAnsi="Calibri"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A6E9A">
      <w:start w:val="1"/>
      <w:numFmt w:val="bullet"/>
      <w:lvlText w:val="•"/>
      <w:lvlJc w:val="left"/>
      <w:pPr>
        <w:tabs>
          <w:tab w:val="num" w:pos="852"/>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B80EE2">
      <w:start w:val="1"/>
      <w:numFmt w:val="bullet"/>
      <w:lvlText w:val="•"/>
      <w:lvlJc w:val="left"/>
      <w:pPr>
        <w:tabs>
          <w:tab w:val="num" w:pos="1572"/>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D65A38">
      <w:start w:val="1"/>
      <w:numFmt w:val="bullet"/>
      <w:lvlText w:val="•"/>
      <w:lvlJc w:val="left"/>
      <w:pPr>
        <w:tabs>
          <w:tab w:val="num" w:pos="2292"/>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E6833A">
      <w:start w:val="1"/>
      <w:numFmt w:val="bullet"/>
      <w:lvlText w:val="•"/>
      <w:lvlJc w:val="left"/>
      <w:pPr>
        <w:tabs>
          <w:tab w:val="num" w:pos="3012"/>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DCB5A4">
      <w:start w:val="1"/>
      <w:numFmt w:val="bullet"/>
      <w:lvlText w:val="•"/>
      <w:lvlJc w:val="left"/>
      <w:pPr>
        <w:tabs>
          <w:tab w:val="num" w:pos="3732"/>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5E77F8">
      <w:start w:val="1"/>
      <w:numFmt w:val="bullet"/>
      <w:lvlText w:val="•"/>
      <w:lvlJc w:val="left"/>
      <w:pPr>
        <w:tabs>
          <w:tab w:val="num" w:pos="4452"/>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A4FAA0">
      <w:start w:val="1"/>
      <w:numFmt w:val="bullet"/>
      <w:lvlText w:val="•"/>
      <w:lvlJc w:val="left"/>
      <w:pPr>
        <w:tabs>
          <w:tab w:val="num" w:pos="5172"/>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468148">
      <w:start w:val="1"/>
      <w:numFmt w:val="bullet"/>
      <w:lvlText w:val="•"/>
      <w:lvlJc w:val="left"/>
      <w:pPr>
        <w:tabs>
          <w:tab w:val="num" w:pos="5892"/>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68CD5795"/>
    <w:multiLevelType w:val="multilevel"/>
    <w:tmpl w:val="850CABAC"/>
    <w:lvl w:ilvl="0">
      <w:start w:val="2"/>
      <w:numFmt w:val="bullet"/>
      <w:lvlText w:val="-"/>
      <w:lvlJc w:val="left"/>
      <w:pPr>
        <w:ind w:left="720" w:hanging="360"/>
      </w:pPr>
      <w:rPr>
        <w:rFonts w:ascii="Calibri" w:eastAsia="Calibri" w:hAnsi="Calibri" w:cs="Times New Roman"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68F01BC9"/>
    <w:multiLevelType w:val="hybridMultilevel"/>
    <w:tmpl w:val="60F4F47C"/>
    <w:styleLink w:val="Importiranistil30"/>
    <w:lvl w:ilvl="0" w:tplc="E3FE4216">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808B8A">
      <w:start w:val="1"/>
      <w:numFmt w:val="bullet"/>
      <w:lvlText w:val="o"/>
      <w:lvlJc w:val="left"/>
      <w:pPr>
        <w:ind w:left="852" w:hanging="13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664200">
      <w:start w:val="1"/>
      <w:numFmt w:val="bullet"/>
      <w:lvlText w:val="▪"/>
      <w:lvlJc w:val="left"/>
      <w:pPr>
        <w:ind w:left="170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823E16">
      <w:start w:val="1"/>
      <w:numFmt w:val="bullet"/>
      <w:lvlText w:val="•"/>
      <w:lvlJc w:val="left"/>
      <w:pPr>
        <w:ind w:left="2272" w:hanging="1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061286">
      <w:start w:val="1"/>
      <w:numFmt w:val="bullet"/>
      <w:lvlText w:val="o"/>
      <w:lvlJc w:val="left"/>
      <w:pPr>
        <w:ind w:left="3124" w:hanging="2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C61D2">
      <w:start w:val="1"/>
      <w:numFmt w:val="bullet"/>
      <w:lvlText w:val="▪"/>
      <w:lvlJc w:val="left"/>
      <w:pPr>
        <w:ind w:left="38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7E8E0C">
      <w:start w:val="1"/>
      <w:numFmt w:val="bullet"/>
      <w:lvlText w:val="•"/>
      <w:lvlJc w:val="left"/>
      <w:pPr>
        <w:ind w:left="4544" w:hanging="2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BE8A18">
      <w:start w:val="1"/>
      <w:numFmt w:val="bullet"/>
      <w:lvlText w:val="o"/>
      <w:lvlJc w:val="left"/>
      <w:pPr>
        <w:ind w:left="53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C48D7A">
      <w:start w:val="1"/>
      <w:numFmt w:val="bullet"/>
      <w:lvlText w:val="▪"/>
      <w:lvlJc w:val="left"/>
      <w:pPr>
        <w:ind w:left="5964"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64" w15:restartNumberingAfterBreak="0">
    <w:nsid w:val="6FCB1FDC"/>
    <w:multiLevelType w:val="hybridMultilevel"/>
    <w:tmpl w:val="E4D0B2D8"/>
    <w:styleLink w:val="Importiranistil24"/>
    <w:lvl w:ilvl="0" w:tplc="B3B494D8">
      <w:start w:val="1"/>
      <w:numFmt w:val="bullet"/>
      <w:lvlText w:val="-"/>
      <w:lvlJc w:val="left"/>
      <w:pPr>
        <w:ind w:left="113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DC557E">
      <w:start w:val="1"/>
      <w:numFmt w:val="bullet"/>
      <w:lvlText w:val="o"/>
      <w:lvlJc w:val="left"/>
      <w:pPr>
        <w:ind w:left="1704" w:hanging="1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90D2DA">
      <w:start w:val="1"/>
      <w:numFmt w:val="bullet"/>
      <w:lvlText w:val="▪"/>
      <w:lvlJc w:val="left"/>
      <w:pPr>
        <w:ind w:left="2556" w:hanging="2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98A310">
      <w:start w:val="1"/>
      <w:numFmt w:val="bullet"/>
      <w:lvlText w:val="•"/>
      <w:lvlJc w:val="left"/>
      <w:pPr>
        <w:ind w:left="3124" w:hanging="1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A67DC2">
      <w:start w:val="1"/>
      <w:numFmt w:val="bullet"/>
      <w:lvlText w:val="o"/>
      <w:lvlJc w:val="left"/>
      <w:pPr>
        <w:ind w:left="3976"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60B40C">
      <w:start w:val="1"/>
      <w:numFmt w:val="bullet"/>
      <w:lvlText w:val="▪"/>
      <w:lvlJc w:val="left"/>
      <w:pPr>
        <w:ind w:left="473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72279C">
      <w:start w:val="1"/>
      <w:numFmt w:val="bullet"/>
      <w:lvlText w:val="•"/>
      <w:lvlJc w:val="left"/>
      <w:pPr>
        <w:ind w:left="5396" w:hanging="2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2C0C30">
      <w:start w:val="1"/>
      <w:numFmt w:val="bullet"/>
      <w:lvlText w:val="o"/>
      <w:lvlJc w:val="left"/>
      <w:pPr>
        <w:ind w:left="617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BEF538">
      <w:start w:val="1"/>
      <w:numFmt w:val="bullet"/>
      <w:lvlText w:val="▪"/>
      <w:lvlJc w:val="left"/>
      <w:pPr>
        <w:ind w:left="6816" w:hanging="2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73205F5C"/>
    <w:multiLevelType w:val="hybridMultilevel"/>
    <w:tmpl w:val="3A7C04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781D4438"/>
    <w:multiLevelType w:val="hybridMultilevel"/>
    <w:tmpl w:val="95BCD602"/>
    <w:lvl w:ilvl="0" w:tplc="0000000C">
      <w:numFmt w:val="bullet"/>
      <w:lvlText w:val="-"/>
      <w:lvlJc w:val="left"/>
      <w:pPr>
        <w:ind w:left="720" w:hanging="360"/>
      </w:pPr>
      <w:rPr>
        <w:rFonts w:ascii="Arial"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7871654D"/>
    <w:multiLevelType w:val="hybridMultilevel"/>
    <w:tmpl w:val="F94EE7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7A6D68BC"/>
    <w:multiLevelType w:val="hybridMultilevel"/>
    <w:tmpl w:val="A416788C"/>
    <w:lvl w:ilvl="0" w:tplc="541E590C">
      <w:start w:val="2"/>
      <w:numFmt w:val="bullet"/>
      <w:lvlText w:val="-"/>
      <w:lvlJc w:val="left"/>
      <w:pPr>
        <w:ind w:left="786" w:hanging="360"/>
      </w:pPr>
      <w:rPr>
        <w:rFonts w:ascii="Calibri" w:eastAsia="Calibri" w:hAnsi="Calibri"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69" w15:restartNumberingAfterBreak="0">
    <w:nsid w:val="7CF92BBB"/>
    <w:multiLevelType w:val="hybridMultilevel"/>
    <w:tmpl w:val="60F4F47C"/>
    <w:numStyleLink w:val="Importiranistil30"/>
  </w:abstractNum>
  <w:abstractNum w:abstractNumId="70" w15:restartNumberingAfterBreak="0">
    <w:nsid w:val="7E892737"/>
    <w:multiLevelType w:val="hybridMultilevel"/>
    <w:tmpl w:val="5204C998"/>
    <w:lvl w:ilvl="0" w:tplc="541E590C">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49"/>
  </w:num>
  <w:num w:numId="3">
    <w:abstractNumId w:val="35"/>
  </w:num>
  <w:num w:numId="4">
    <w:abstractNumId w:val="25"/>
  </w:num>
  <w:num w:numId="5">
    <w:abstractNumId w:val="63"/>
  </w:num>
  <w:num w:numId="6">
    <w:abstractNumId w:val="45"/>
  </w:num>
  <w:num w:numId="7">
    <w:abstractNumId w:val="18"/>
  </w:num>
  <w:num w:numId="8">
    <w:abstractNumId w:val="65"/>
  </w:num>
  <w:num w:numId="9">
    <w:abstractNumId w:val="55"/>
  </w:num>
  <w:num w:numId="10">
    <w:abstractNumId w:val="22"/>
  </w:num>
  <w:num w:numId="11">
    <w:abstractNumId w:val="64"/>
  </w:num>
  <w:num w:numId="12">
    <w:abstractNumId w:val="30"/>
  </w:num>
  <w:num w:numId="13">
    <w:abstractNumId w:val="37"/>
  </w:num>
  <w:num w:numId="14">
    <w:abstractNumId w:val="57"/>
  </w:num>
  <w:num w:numId="15">
    <w:abstractNumId w:val="29"/>
  </w:num>
  <w:num w:numId="16">
    <w:abstractNumId w:val="41"/>
  </w:num>
  <w:num w:numId="17">
    <w:abstractNumId w:val="21"/>
  </w:num>
  <w:num w:numId="18">
    <w:abstractNumId w:val="24"/>
  </w:num>
  <w:num w:numId="19">
    <w:abstractNumId w:val="31"/>
  </w:num>
  <w:num w:numId="20">
    <w:abstractNumId w:val="56"/>
  </w:num>
  <w:num w:numId="21">
    <w:abstractNumId w:val="39"/>
  </w:num>
  <w:num w:numId="22">
    <w:abstractNumId w:val="51"/>
  </w:num>
  <w:num w:numId="23">
    <w:abstractNumId w:val="28"/>
  </w:num>
  <w:num w:numId="24">
    <w:abstractNumId w:val="19"/>
  </w:num>
  <w:num w:numId="25">
    <w:abstractNumId w:val="33"/>
  </w:num>
  <w:num w:numId="26">
    <w:abstractNumId w:val="66"/>
  </w:num>
  <w:num w:numId="27">
    <w:abstractNumId w:val="20"/>
  </w:num>
  <w:num w:numId="28">
    <w:abstractNumId w:val="42"/>
  </w:num>
  <w:num w:numId="29">
    <w:abstractNumId w:val="62"/>
  </w:num>
  <w:num w:numId="30">
    <w:abstractNumId w:val="17"/>
  </w:num>
  <w:num w:numId="31">
    <w:abstractNumId w:val="69"/>
  </w:num>
  <w:num w:numId="32">
    <w:abstractNumId w:val="12"/>
  </w:num>
  <w:num w:numId="33">
    <w:abstractNumId w:val="27"/>
  </w:num>
  <w:num w:numId="34">
    <w:abstractNumId w:val="11"/>
  </w:num>
  <w:num w:numId="35">
    <w:abstractNumId w:val="70"/>
  </w:num>
  <w:num w:numId="36">
    <w:abstractNumId w:val="46"/>
  </w:num>
  <w:num w:numId="37">
    <w:abstractNumId w:val="68"/>
  </w:num>
  <w:num w:numId="38">
    <w:abstractNumId w:val="47"/>
  </w:num>
  <w:num w:numId="39">
    <w:abstractNumId w:val="34"/>
  </w:num>
  <w:num w:numId="40">
    <w:abstractNumId w:val="53"/>
  </w:num>
  <w:num w:numId="41">
    <w:abstractNumId w:val="60"/>
  </w:num>
  <w:num w:numId="42">
    <w:abstractNumId w:val="61"/>
  </w:num>
  <w:num w:numId="43">
    <w:abstractNumId w:val="50"/>
  </w:num>
  <w:num w:numId="44">
    <w:abstractNumId w:val="14"/>
  </w:num>
  <w:num w:numId="45">
    <w:abstractNumId w:val="32"/>
  </w:num>
  <w:num w:numId="46">
    <w:abstractNumId w:val="44"/>
  </w:num>
  <w:num w:numId="47">
    <w:abstractNumId w:val="36"/>
  </w:num>
  <w:num w:numId="48">
    <w:abstractNumId w:val="43"/>
  </w:num>
  <w:num w:numId="49">
    <w:abstractNumId w:val="26"/>
  </w:num>
  <w:num w:numId="50">
    <w:abstractNumId w:val="58"/>
  </w:num>
  <w:num w:numId="51">
    <w:abstractNumId w:val="54"/>
  </w:num>
  <w:num w:numId="52">
    <w:abstractNumId w:val="67"/>
  </w:num>
  <w:num w:numId="53">
    <w:abstractNumId w:val="13"/>
  </w:num>
  <w:num w:numId="54">
    <w:abstractNumId w:val="59"/>
  </w:num>
  <w:num w:numId="55">
    <w:abstractNumId w:val="23"/>
  </w:num>
  <w:num w:numId="56">
    <w:abstractNumId w:val="48"/>
  </w:num>
  <w:num w:numId="57">
    <w:abstractNumId w:val="38"/>
  </w:num>
  <w:num w:numId="58">
    <w:abstractNumId w:val="52"/>
  </w:num>
  <w:num w:numId="59">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ocumentProtection w:edit="forms" w:enforcement="1" w:cryptProviderType="rsaAES" w:cryptAlgorithmClass="hash" w:cryptAlgorithmType="typeAny" w:cryptAlgorithmSid="14" w:cryptSpinCount="100000" w:hash="lLJx7+LaZYfSGNDnmUnH+NSmqPjYK/43rOzQRq3xAf4znvdq6uuhm1XlfsA2BLfT2FNRiCsF+GtWr6eLwYxuFw==" w:salt="baelFYJNagU+ip79JE3SjQ=="/>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8D0"/>
    <w:rsid w:val="0000046F"/>
    <w:rsid w:val="000015A5"/>
    <w:rsid w:val="00001E5F"/>
    <w:rsid w:val="00001E6A"/>
    <w:rsid w:val="00001F20"/>
    <w:rsid w:val="00002BA7"/>
    <w:rsid w:val="00002F40"/>
    <w:rsid w:val="000033C9"/>
    <w:rsid w:val="000035D2"/>
    <w:rsid w:val="00003C17"/>
    <w:rsid w:val="00004435"/>
    <w:rsid w:val="000044A6"/>
    <w:rsid w:val="00004B6C"/>
    <w:rsid w:val="00004EE7"/>
    <w:rsid w:val="000056C0"/>
    <w:rsid w:val="00006064"/>
    <w:rsid w:val="00006240"/>
    <w:rsid w:val="000063EE"/>
    <w:rsid w:val="00006A44"/>
    <w:rsid w:val="00006B13"/>
    <w:rsid w:val="00006D8A"/>
    <w:rsid w:val="000074A5"/>
    <w:rsid w:val="000074AC"/>
    <w:rsid w:val="00007EF1"/>
    <w:rsid w:val="0001040D"/>
    <w:rsid w:val="00010850"/>
    <w:rsid w:val="000108B2"/>
    <w:rsid w:val="00010959"/>
    <w:rsid w:val="000116FD"/>
    <w:rsid w:val="0001175A"/>
    <w:rsid w:val="00011D18"/>
    <w:rsid w:val="00012038"/>
    <w:rsid w:val="000127E3"/>
    <w:rsid w:val="00013510"/>
    <w:rsid w:val="00013AA7"/>
    <w:rsid w:val="00014A47"/>
    <w:rsid w:val="00014ADA"/>
    <w:rsid w:val="00014C9B"/>
    <w:rsid w:val="00015355"/>
    <w:rsid w:val="00016000"/>
    <w:rsid w:val="00016B70"/>
    <w:rsid w:val="0001734A"/>
    <w:rsid w:val="000179AF"/>
    <w:rsid w:val="000213D3"/>
    <w:rsid w:val="00021416"/>
    <w:rsid w:val="00021511"/>
    <w:rsid w:val="00021762"/>
    <w:rsid w:val="00021B89"/>
    <w:rsid w:val="00022499"/>
    <w:rsid w:val="0002262A"/>
    <w:rsid w:val="000230DD"/>
    <w:rsid w:val="00023BD1"/>
    <w:rsid w:val="00025457"/>
    <w:rsid w:val="000263C8"/>
    <w:rsid w:val="00026A12"/>
    <w:rsid w:val="000274F0"/>
    <w:rsid w:val="00027AC2"/>
    <w:rsid w:val="00027C13"/>
    <w:rsid w:val="00027E41"/>
    <w:rsid w:val="000303F9"/>
    <w:rsid w:val="00030424"/>
    <w:rsid w:val="00030672"/>
    <w:rsid w:val="00030D14"/>
    <w:rsid w:val="00030DC6"/>
    <w:rsid w:val="00031563"/>
    <w:rsid w:val="00032421"/>
    <w:rsid w:val="00032451"/>
    <w:rsid w:val="000324C3"/>
    <w:rsid w:val="00032593"/>
    <w:rsid w:val="0003280F"/>
    <w:rsid w:val="00033844"/>
    <w:rsid w:val="00033B1B"/>
    <w:rsid w:val="00033C4D"/>
    <w:rsid w:val="00034738"/>
    <w:rsid w:val="00034BEF"/>
    <w:rsid w:val="000360AC"/>
    <w:rsid w:val="00036346"/>
    <w:rsid w:val="000367FA"/>
    <w:rsid w:val="0003710D"/>
    <w:rsid w:val="00037421"/>
    <w:rsid w:val="000400A6"/>
    <w:rsid w:val="00040976"/>
    <w:rsid w:val="000419B3"/>
    <w:rsid w:val="00042CA7"/>
    <w:rsid w:val="00042CBF"/>
    <w:rsid w:val="0004390D"/>
    <w:rsid w:val="00044546"/>
    <w:rsid w:val="0004481F"/>
    <w:rsid w:val="00044832"/>
    <w:rsid w:val="00045C5B"/>
    <w:rsid w:val="0004600D"/>
    <w:rsid w:val="00047031"/>
    <w:rsid w:val="0004755E"/>
    <w:rsid w:val="00047EE8"/>
    <w:rsid w:val="00047F33"/>
    <w:rsid w:val="00050B62"/>
    <w:rsid w:val="000529D4"/>
    <w:rsid w:val="00052EA4"/>
    <w:rsid w:val="000538B6"/>
    <w:rsid w:val="00053E06"/>
    <w:rsid w:val="0005464F"/>
    <w:rsid w:val="00055176"/>
    <w:rsid w:val="00055674"/>
    <w:rsid w:val="0005568E"/>
    <w:rsid w:val="00055A44"/>
    <w:rsid w:val="000566A0"/>
    <w:rsid w:val="000566C3"/>
    <w:rsid w:val="00056A22"/>
    <w:rsid w:val="00056A9D"/>
    <w:rsid w:val="00057B7A"/>
    <w:rsid w:val="00061F98"/>
    <w:rsid w:val="000620D3"/>
    <w:rsid w:val="00062F50"/>
    <w:rsid w:val="00062FD5"/>
    <w:rsid w:val="00063516"/>
    <w:rsid w:val="00063553"/>
    <w:rsid w:val="00063636"/>
    <w:rsid w:val="0006390D"/>
    <w:rsid w:val="00063ECC"/>
    <w:rsid w:val="00065000"/>
    <w:rsid w:val="000650C4"/>
    <w:rsid w:val="000651CE"/>
    <w:rsid w:val="000652C8"/>
    <w:rsid w:val="00065C47"/>
    <w:rsid w:val="0006608B"/>
    <w:rsid w:val="000660FC"/>
    <w:rsid w:val="0006632B"/>
    <w:rsid w:val="00067499"/>
    <w:rsid w:val="00067CDD"/>
    <w:rsid w:val="000700B8"/>
    <w:rsid w:val="00071798"/>
    <w:rsid w:val="00071841"/>
    <w:rsid w:val="00072824"/>
    <w:rsid w:val="00072C4A"/>
    <w:rsid w:val="00072F34"/>
    <w:rsid w:val="000734B7"/>
    <w:rsid w:val="00073805"/>
    <w:rsid w:val="00074CCD"/>
    <w:rsid w:val="000756D1"/>
    <w:rsid w:val="0007590A"/>
    <w:rsid w:val="00075B75"/>
    <w:rsid w:val="00075C93"/>
    <w:rsid w:val="00075CED"/>
    <w:rsid w:val="00075E7C"/>
    <w:rsid w:val="00076104"/>
    <w:rsid w:val="00076A63"/>
    <w:rsid w:val="00076C8C"/>
    <w:rsid w:val="000772D7"/>
    <w:rsid w:val="00077B4C"/>
    <w:rsid w:val="00077BCF"/>
    <w:rsid w:val="00077E91"/>
    <w:rsid w:val="00080461"/>
    <w:rsid w:val="00080EDA"/>
    <w:rsid w:val="00081B1C"/>
    <w:rsid w:val="00082C99"/>
    <w:rsid w:val="0008391E"/>
    <w:rsid w:val="00083D4B"/>
    <w:rsid w:val="00084350"/>
    <w:rsid w:val="000859FE"/>
    <w:rsid w:val="00085B80"/>
    <w:rsid w:val="00086C37"/>
    <w:rsid w:val="00086F8D"/>
    <w:rsid w:val="000871B4"/>
    <w:rsid w:val="000872F5"/>
    <w:rsid w:val="00087381"/>
    <w:rsid w:val="0008781D"/>
    <w:rsid w:val="00087AFD"/>
    <w:rsid w:val="00087C71"/>
    <w:rsid w:val="000901D2"/>
    <w:rsid w:val="00090608"/>
    <w:rsid w:val="000909FF"/>
    <w:rsid w:val="00090DEA"/>
    <w:rsid w:val="00090E5A"/>
    <w:rsid w:val="000912BD"/>
    <w:rsid w:val="000918BD"/>
    <w:rsid w:val="00091FE0"/>
    <w:rsid w:val="00092170"/>
    <w:rsid w:val="0009233B"/>
    <w:rsid w:val="00092DE5"/>
    <w:rsid w:val="00093491"/>
    <w:rsid w:val="00094097"/>
    <w:rsid w:val="000943C3"/>
    <w:rsid w:val="000947AD"/>
    <w:rsid w:val="00094811"/>
    <w:rsid w:val="00094C5A"/>
    <w:rsid w:val="00095312"/>
    <w:rsid w:val="00095875"/>
    <w:rsid w:val="000964E2"/>
    <w:rsid w:val="000968A2"/>
    <w:rsid w:val="000971BF"/>
    <w:rsid w:val="0009746D"/>
    <w:rsid w:val="000A0B17"/>
    <w:rsid w:val="000A1312"/>
    <w:rsid w:val="000A1616"/>
    <w:rsid w:val="000A33A0"/>
    <w:rsid w:val="000A3B79"/>
    <w:rsid w:val="000A446D"/>
    <w:rsid w:val="000A46F3"/>
    <w:rsid w:val="000A4C8D"/>
    <w:rsid w:val="000A5453"/>
    <w:rsid w:val="000A5473"/>
    <w:rsid w:val="000A60E4"/>
    <w:rsid w:val="000A6125"/>
    <w:rsid w:val="000A66E3"/>
    <w:rsid w:val="000A697D"/>
    <w:rsid w:val="000A7297"/>
    <w:rsid w:val="000A7873"/>
    <w:rsid w:val="000A7902"/>
    <w:rsid w:val="000B002A"/>
    <w:rsid w:val="000B0608"/>
    <w:rsid w:val="000B0E6F"/>
    <w:rsid w:val="000B26AA"/>
    <w:rsid w:val="000B29A7"/>
    <w:rsid w:val="000B2C27"/>
    <w:rsid w:val="000B3219"/>
    <w:rsid w:val="000B342B"/>
    <w:rsid w:val="000B34BD"/>
    <w:rsid w:val="000B35A4"/>
    <w:rsid w:val="000B3BDF"/>
    <w:rsid w:val="000B42AB"/>
    <w:rsid w:val="000B497C"/>
    <w:rsid w:val="000B4987"/>
    <w:rsid w:val="000B510A"/>
    <w:rsid w:val="000B5328"/>
    <w:rsid w:val="000B5935"/>
    <w:rsid w:val="000B63FE"/>
    <w:rsid w:val="000B6763"/>
    <w:rsid w:val="000C021F"/>
    <w:rsid w:val="000C0367"/>
    <w:rsid w:val="000C086F"/>
    <w:rsid w:val="000C0D2E"/>
    <w:rsid w:val="000C1022"/>
    <w:rsid w:val="000C1FA3"/>
    <w:rsid w:val="000C1FE3"/>
    <w:rsid w:val="000C217A"/>
    <w:rsid w:val="000C236A"/>
    <w:rsid w:val="000C34F6"/>
    <w:rsid w:val="000C3DB4"/>
    <w:rsid w:val="000C43E4"/>
    <w:rsid w:val="000C57F2"/>
    <w:rsid w:val="000C5C12"/>
    <w:rsid w:val="000C6197"/>
    <w:rsid w:val="000C62C0"/>
    <w:rsid w:val="000C69AE"/>
    <w:rsid w:val="000C76B8"/>
    <w:rsid w:val="000C7CC5"/>
    <w:rsid w:val="000C7FEF"/>
    <w:rsid w:val="000D03CA"/>
    <w:rsid w:val="000D10F0"/>
    <w:rsid w:val="000D1596"/>
    <w:rsid w:val="000D18B4"/>
    <w:rsid w:val="000D18F0"/>
    <w:rsid w:val="000D1A98"/>
    <w:rsid w:val="000D293B"/>
    <w:rsid w:val="000D2DE6"/>
    <w:rsid w:val="000D2F93"/>
    <w:rsid w:val="000D30EC"/>
    <w:rsid w:val="000D3310"/>
    <w:rsid w:val="000D36BC"/>
    <w:rsid w:val="000D377C"/>
    <w:rsid w:val="000D40DC"/>
    <w:rsid w:val="000D45F4"/>
    <w:rsid w:val="000D463F"/>
    <w:rsid w:val="000D4CA9"/>
    <w:rsid w:val="000D57EB"/>
    <w:rsid w:val="000D5ADF"/>
    <w:rsid w:val="000D62CD"/>
    <w:rsid w:val="000D6975"/>
    <w:rsid w:val="000D6A5A"/>
    <w:rsid w:val="000D78B2"/>
    <w:rsid w:val="000E09E1"/>
    <w:rsid w:val="000E148D"/>
    <w:rsid w:val="000E19FC"/>
    <w:rsid w:val="000E1B6D"/>
    <w:rsid w:val="000E21D7"/>
    <w:rsid w:val="000E25F8"/>
    <w:rsid w:val="000E2FB1"/>
    <w:rsid w:val="000E32A8"/>
    <w:rsid w:val="000E3320"/>
    <w:rsid w:val="000E41A8"/>
    <w:rsid w:val="000E42A5"/>
    <w:rsid w:val="000E449C"/>
    <w:rsid w:val="000E494B"/>
    <w:rsid w:val="000E4C0A"/>
    <w:rsid w:val="000E4E2A"/>
    <w:rsid w:val="000E4FC2"/>
    <w:rsid w:val="000E5138"/>
    <w:rsid w:val="000E51D8"/>
    <w:rsid w:val="000E58CE"/>
    <w:rsid w:val="000E5994"/>
    <w:rsid w:val="000E5F43"/>
    <w:rsid w:val="000E65E2"/>
    <w:rsid w:val="000E6D11"/>
    <w:rsid w:val="000E6E98"/>
    <w:rsid w:val="000E7020"/>
    <w:rsid w:val="000E7183"/>
    <w:rsid w:val="000E71CE"/>
    <w:rsid w:val="000F0272"/>
    <w:rsid w:val="000F0987"/>
    <w:rsid w:val="000F0FA8"/>
    <w:rsid w:val="000F1E2D"/>
    <w:rsid w:val="000F2596"/>
    <w:rsid w:val="000F2F67"/>
    <w:rsid w:val="000F3D7E"/>
    <w:rsid w:val="000F45F4"/>
    <w:rsid w:val="000F548D"/>
    <w:rsid w:val="000F5B9C"/>
    <w:rsid w:val="000F5CA6"/>
    <w:rsid w:val="000F5CF5"/>
    <w:rsid w:val="000F62A9"/>
    <w:rsid w:val="000F7550"/>
    <w:rsid w:val="001000BB"/>
    <w:rsid w:val="001004A2"/>
    <w:rsid w:val="00100572"/>
    <w:rsid w:val="00101131"/>
    <w:rsid w:val="0010131F"/>
    <w:rsid w:val="0010176E"/>
    <w:rsid w:val="00101C4B"/>
    <w:rsid w:val="00101D47"/>
    <w:rsid w:val="00102076"/>
    <w:rsid w:val="0010212C"/>
    <w:rsid w:val="001024A3"/>
    <w:rsid w:val="00102F76"/>
    <w:rsid w:val="0010344D"/>
    <w:rsid w:val="00103B50"/>
    <w:rsid w:val="00104AE8"/>
    <w:rsid w:val="00105567"/>
    <w:rsid w:val="00106525"/>
    <w:rsid w:val="00106BB9"/>
    <w:rsid w:val="00107BB7"/>
    <w:rsid w:val="001100E5"/>
    <w:rsid w:val="00110722"/>
    <w:rsid w:val="00110D09"/>
    <w:rsid w:val="00110FC2"/>
    <w:rsid w:val="001111B7"/>
    <w:rsid w:val="00111585"/>
    <w:rsid w:val="00111685"/>
    <w:rsid w:val="001120E0"/>
    <w:rsid w:val="00112343"/>
    <w:rsid w:val="001123AA"/>
    <w:rsid w:val="00112D0B"/>
    <w:rsid w:val="00113D59"/>
    <w:rsid w:val="00114226"/>
    <w:rsid w:val="00114325"/>
    <w:rsid w:val="0011432D"/>
    <w:rsid w:val="0011462B"/>
    <w:rsid w:val="00114C2B"/>
    <w:rsid w:val="00114F37"/>
    <w:rsid w:val="0011556E"/>
    <w:rsid w:val="001158E0"/>
    <w:rsid w:val="00115A23"/>
    <w:rsid w:val="001170B3"/>
    <w:rsid w:val="00120BC6"/>
    <w:rsid w:val="00121108"/>
    <w:rsid w:val="00121318"/>
    <w:rsid w:val="00121429"/>
    <w:rsid w:val="0012176A"/>
    <w:rsid w:val="00121D8A"/>
    <w:rsid w:val="00121DFB"/>
    <w:rsid w:val="00122388"/>
    <w:rsid w:val="00122756"/>
    <w:rsid w:val="00122B62"/>
    <w:rsid w:val="00122E32"/>
    <w:rsid w:val="00123531"/>
    <w:rsid w:val="00123BD7"/>
    <w:rsid w:val="0012472F"/>
    <w:rsid w:val="001249F5"/>
    <w:rsid w:val="00124C79"/>
    <w:rsid w:val="00124D44"/>
    <w:rsid w:val="00125569"/>
    <w:rsid w:val="00125FBD"/>
    <w:rsid w:val="0012603E"/>
    <w:rsid w:val="001261A4"/>
    <w:rsid w:val="00126901"/>
    <w:rsid w:val="0012695C"/>
    <w:rsid w:val="00126CFB"/>
    <w:rsid w:val="001276B6"/>
    <w:rsid w:val="001309BE"/>
    <w:rsid w:val="00130A94"/>
    <w:rsid w:val="0013137E"/>
    <w:rsid w:val="00131DD5"/>
    <w:rsid w:val="00133267"/>
    <w:rsid w:val="0013348C"/>
    <w:rsid w:val="001336D3"/>
    <w:rsid w:val="00133A33"/>
    <w:rsid w:val="00133DCD"/>
    <w:rsid w:val="00134349"/>
    <w:rsid w:val="00134795"/>
    <w:rsid w:val="00135B4A"/>
    <w:rsid w:val="00135B50"/>
    <w:rsid w:val="001360D0"/>
    <w:rsid w:val="0013703F"/>
    <w:rsid w:val="00137A24"/>
    <w:rsid w:val="00137A3B"/>
    <w:rsid w:val="00137BFA"/>
    <w:rsid w:val="001406C0"/>
    <w:rsid w:val="00140D8E"/>
    <w:rsid w:val="00140F0E"/>
    <w:rsid w:val="00141842"/>
    <w:rsid w:val="0014249B"/>
    <w:rsid w:val="001426CC"/>
    <w:rsid w:val="001426E2"/>
    <w:rsid w:val="0014298F"/>
    <w:rsid w:val="00142BB3"/>
    <w:rsid w:val="00143707"/>
    <w:rsid w:val="00143A2A"/>
    <w:rsid w:val="00143CC6"/>
    <w:rsid w:val="0014407F"/>
    <w:rsid w:val="001456AE"/>
    <w:rsid w:val="00146EC0"/>
    <w:rsid w:val="00147BB6"/>
    <w:rsid w:val="00147E9A"/>
    <w:rsid w:val="00150508"/>
    <w:rsid w:val="00150C6E"/>
    <w:rsid w:val="00150D8E"/>
    <w:rsid w:val="001519E4"/>
    <w:rsid w:val="0015212B"/>
    <w:rsid w:val="001528C5"/>
    <w:rsid w:val="001532AB"/>
    <w:rsid w:val="00153A0F"/>
    <w:rsid w:val="00153B32"/>
    <w:rsid w:val="00153B4B"/>
    <w:rsid w:val="00153BDF"/>
    <w:rsid w:val="00153E81"/>
    <w:rsid w:val="001540BB"/>
    <w:rsid w:val="00155D71"/>
    <w:rsid w:val="00155F75"/>
    <w:rsid w:val="00156288"/>
    <w:rsid w:val="00156342"/>
    <w:rsid w:val="00156DAE"/>
    <w:rsid w:val="00157738"/>
    <w:rsid w:val="00157ECA"/>
    <w:rsid w:val="00160656"/>
    <w:rsid w:val="00161954"/>
    <w:rsid w:val="00161F91"/>
    <w:rsid w:val="00162B50"/>
    <w:rsid w:val="001632AD"/>
    <w:rsid w:val="001632EE"/>
    <w:rsid w:val="00164236"/>
    <w:rsid w:val="00164457"/>
    <w:rsid w:val="00164533"/>
    <w:rsid w:val="00164BE3"/>
    <w:rsid w:val="00165499"/>
    <w:rsid w:val="00165522"/>
    <w:rsid w:val="001664BF"/>
    <w:rsid w:val="00166C01"/>
    <w:rsid w:val="001670C2"/>
    <w:rsid w:val="00167205"/>
    <w:rsid w:val="0016729A"/>
    <w:rsid w:val="00167A93"/>
    <w:rsid w:val="001702A8"/>
    <w:rsid w:val="001703EB"/>
    <w:rsid w:val="00170771"/>
    <w:rsid w:val="00170B92"/>
    <w:rsid w:val="00170E70"/>
    <w:rsid w:val="00171579"/>
    <w:rsid w:val="001719FC"/>
    <w:rsid w:val="001722A0"/>
    <w:rsid w:val="001722D5"/>
    <w:rsid w:val="001722E3"/>
    <w:rsid w:val="001728AF"/>
    <w:rsid w:val="00172CBC"/>
    <w:rsid w:val="00172E60"/>
    <w:rsid w:val="00173059"/>
    <w:rsid w:val="0017338A"/>
    <w:rsid w:val="0017416E"/>
    <w:rsid w:val="00174BFD"/>
    <w:rsid w:val="00174C49"/>
    <w:rsid w:val="00174E5D"/>
    <w:rsid w:val="00175602"/>
    <w:rsid w:val="00175AF3"/>
    <w:rsid w:val="00175D4F"/>
    <w:rsid w:val="0017602D"/>
    <w:rsid w:val="001766CA"/>
    <w:rsid w:val="00176777"/>
    <w:rsid w:val="00176810"/>
    <w:rsid w:val="00176ACA"/>
    <w:rsid w:val="00177834"/>
    <w:rsid w:val="00177C9F"/>
    <w:rsid w:val="00180F38"/>
    <w:rsid w:val="0018113D"/>
    <w:rsid w:val="00181245"/>
    <w:rsid w:val="00181754"/>
    <w:rsid w:val="00182048"/>
    <w:rsid w:val="001822B0"/>
    <w:rsid w:val="001823AE"/>
    <w:rsid w:val="001823EB"/>
    <w:rsid w:val="00183853"/>
    <w:rsid w:val="00183C5A"/>
    <w:rsid w:val="00184F07"/>
    <w:rsid w:val="00185294"/>
    <w:rsid w:val="00185456"/>
    <w:rsid w:val="00185FA0"/>
    <w:rsid w:val="0018602C"/>
    <w:rsid w:val="001860D1"/>
    <w:rsid w:val="00186735"/>
    <w:rsid w:val="00186831"/>
    <w:rsid w:val="001869AF"/>
    <w:rsid w:val="001870ED"/>
    <w:rsid w:val="00187107"/>
    <w:rsid w:val="00187705"/>
    <w:rsid w:val="001901D3"/>
    <w:rsid w:val="0019021B"/>
    <w:rsid w:val="001910C6"/>
    <w:rsid w:val="00191C1F"/>
    <w:rsid w:val="0019247C"/>
    <w:rsid w:val="0019281A"/>
    <w:rsid w:val="00193176"/>
    <w:rsid w:val="001933E3"/>
    <w:rsid w:val="00193408"/>
    <w:rsid w:val="00194230"/>
    <w:rsid w:val="001942FA"/>
    <w:rsid w:val="001946D8"/>
    <w:rsid w:val="00194C29"/>
    <w:rsid w:val="00194D69"/>
    <w:rsid w:val="00194FB9"/>
    <w:rsid w:val="0019543A"/>
    <w:rsid w:val="00195B0E"/>
    <w:rsid w:val="00195CBF"/>
    <w:rsid w:val="001960EA"/>
    <w:rsid w:val="00196969"/>
    <w:rsid w:val="00196B76"/>
    <w:rsid w:val="00197233"/>
    <w:rsid w:val="001A00EE"/>
    <w:rsid w:val="001A0A33"/>
    <w:rsid w:val="001A1488"/>
    <w:rsid w:val="001A1A27"/>
    <w:rsid w:val="001A1B51"/>
    <w:rsid w:val="001A35B6"/>
    <w:rsid w:val="001A3F4A"/>
    <w:rsid w:val="001A456B"/>
    <w:rsid w:val="001A54F8"/>
    <w:rsid w:val="001A5B54"/>
    <w:rsid w:val="001A5CE3"/>
    <w:rsid w:val="001A6C03"/>
    <w:rsid w:val="001B02B6"/>
    <w:rsid w:val="001B0E77"/>
    <w:rsid w:val="001B1C74"/>
    <w:rsid w:val="001B22FA"/>
    <w:rsid w:val="001B2522"/>
    <w:rsid w:val="001B28B2"/>
    <w:rsid w:val="001B3A95"/>
    <w:rsid w:val="001B58C5"/>
    <w:rsid w:val="001B6609"/>
    <w:rsid w:val="001B72F5"/>
    <w:rsid w:val="001B7CEF"/>
    <w:rsid w:val="001C0003"/>
    <w:rsid w:val="001C010C"/>
    <w:rsid w:val="001C154E"/>
    <w:rsid w:val="001C21CD"/>
    <w:rsid w:val="001C3388"/>
    <w:rsid w:val="001C3564"/>
    <w:rsid w:val="001C437D"/>
    <w:rsid w:val="001C5B72"/>
    <w:rsid w:val="001C5D43"/>
    <w:rsid w:val="001C5E6F"/>
    <w:rsid w:val="001C632B"/>
    <w:rsid w:val="001C659B"/>
    <w:rsid w:val="001D0315"/>
    <w:rsid w:val="001D043C"/>
    <w:rsid w:val="001D06F3"/>
    <w:rsid w:val="001D0921"/>
    <w:rsid w:val="001D0C90"/>
    <w:rsid w:val="001D0DDF"/>
    <w:rsid w:val="001D1516"/>
    <w:rsid w:val="001D2675"/>
    <w:rsid w:val="001D365C"/>
    <w:rsid w:val="001D3889"/>
    <w:rsid w:val="001D3D18"/>
    <w:rsid w:val="001D3F75"/>
    <w:rsid w:val="001D4A98"/>
    <w:rsid w:val="001D4D75"/>
    <w:rsid w:val="001D5768"/>
    <w:rsid w:val="001D5987"/>
    <w:rsid w:val="001D5E10"/>
    <w:rsid w:val="001D668B"/>
    <w:rsid w:val="001D6DDC"/>
    <w:rsid w:val="001E0567"/>
    <w:rsid w:val="001E1858"/>
    <w:rsid w:val="001E1B39"/>
    <w:rsid w:val="001E2649"/>
    <w:rsid w:val="001E296D"/>
    <w:rsid w:val="001E29DD"/>
    <w:rsid w:val="001E2B2E"/>
    <w:rsid w:val="001E301B"/>
    <w:rsid w:val="001E36D6"/>
    <w:rsid w:val="001E36FE"/>
    <w:rsid w:val="001E3757"/>
    <w:rsid w:val="001E3864"/>
    <w:rsid w:val="001E3E0D"/>
    <w:rsid w:val="001E3E3E"/>
    <w:rsid w:val="001E4D3D"/>
    <w:rsid w:val="001E4E6C"/>
    <w:rsid w:val="001E54A4"/>
    <w:rsid w:val="001E55BC"/>
    <w:rsid w:val="001E5600"/>
    <w:rsid w:val="001E57B2"/>
    <w:rsid w:val="001E5901"/>
    <w:rsid w:val="001E5AC6"/>
    <w:rsid w:val="001E5C68"/>
    <w:rsid w:val="001E6CB3"/>
    <w:rsid w:val="001E768B"/>
    <w:rsid w:val="001E7A1D"/>
    <w:rsid w:val="001F0138"/>
    <w:rsid w:val="001F01A2"/>
    <w:rsid w:val="001F0A0C"/>
    <w:rsid w:val="001F0D6A"/>
    <w:rsid w:val="001F15B9"/>
    <w:rsid w:val="001F19CD"/>
    <w:rsid w:val="001F220B"/>
    <w:rsid w:val="001F32D1"/>
    <w:rsid w:val="001F4036"/>
    <w:rsid w:val="001F455C"/>
    <w:rsid w:val="001F4BA4"/>
    <w:rsid w:val="001F633C"/>
    <w:rsid w:val="001F650D"/>
    <w:rsid w:val="001F6A79"/>
    <w:rsid w:val="001F6CA9"/>
    <w:rsid w:val="001F7090"/>
    <w:rsid w:val="001F7943"/>
    <w:rsid w:val="00200A65"/>
    <w:rsid w:val="00200B94"/>
    <w:rsid w:val="00201184"/>
    <w:rsid w:val="002012A7"/>
    <w:rsid w:val="00201CF2"/>
    <w:rsid w:val="0020234F"/>
    <w:rsid w:val="00202E76"/>
    <w:rsid w:val="00203297"/>
    <w:rsid w:val="0020359B"/>
    <w:rsid w:val="002037FE"/>
    <w:rsid w:val="00203822"/>
    <w:rsid w:val="0020411A"/>
    <w:rsid w:val="002042EB"/>
    <w:rsid w:val="00205260"/>
    <w:rsid w:val="0020579F"/>
    <w:rsid w:val="00205913"/>
    <w:rsid w:val="00205AF2"/>
    <w:rsid w:val="00205CF4"/>
    <w:rsid w:val="0020654A"/>
    <w:rsid w:val="00206EDF"/>
    <w:rsid w:val="0020789A"/>
    <w:rsid w:val="00207CC2"/>
    <w:rsid w:val="0021060E"/>
    <w:rsid w:val="002107D6"/>
    <w:rsid w:val="002107EC"/>
    <w:rsid w:val="00210A2A"/>
    <w:rsid w:val="00211E03"/>
    <w:rsid w:val="0021207C"/>
    <w:rsid w:val="00212E2D"/>
    <w:rsid w:val="0021343C"/>
    <w:rsid w:val="00213B68"/>
    <w:rsid w:val="0021420B"/>
    <w:rsid w:val="002145D1"/>
    <w:rsid w:val="00214C5A"/>
    <w:rsid w:val="00214F4A"/>
    <w:rsid w:val="00215051"/>
    <w:rsid w:val="0021576F"/>
    <w:rsid w:val="00215BC2"/>
    <w:rsid w:val="00216015"/>
    <w:rsid w:val="002173CF"/>
    <w:rsid w:val="00217DE5"/>
    <w:rsid w:val="00220AE9"/>
    <w:rsid w:val="00220EB9"/>
    <w:rsid w:val="002217CE"/>
    <w:rsid w:val="00222015"/>
    <w:rsid w:val="00222A08"/>
    <w:rsid w:val="002230E1"/>
    <w:rsid w:val="0022440F"/>
    <w:rsid w:val="0022449C"/>
    <w:rsid w:val="002250FF"/>
    <w:rsid w:val="00225CFA"/>
    <w:rsid w:val="00225F22"/>
    <w:rsid w:val="00227D03"/>
    <w:rsid w:val="002305EA"/>
    <w:rsid w:val="00231DE3"/>
    <w:rsid w:val="0023203E"/>
    <w:rsid w:val="00233569"/>
    <w:rsid w:val="002337B7"/>
    <w:rsid w:val="00234126"/>
    <w:rsid w:val="0023412B"/>
    <w:rsid w:val="00234EFD"/>
    <w:rsid w:val="002354FB"/>
    <w:rsid w:val="0023612B"/>
    <w:rsid w:val="00236535"/>
    <w:rsid w:val="002370B6"/>
    <w:rsid w:val="00237614"/>
    <w:rsid w:val="00240170"/>
    <w:rsid w:val="002404F5"/>
    <w:rsid w:val="002406F3"/>
    <w:rsid w:val="00240CF1"/>
    <w:rsid w:val="00241AE6"/>
    <w:rsid w:val="002425F2"/>
    <w:rsid w:val="00242747"/>
    <w:rsid w:val="002434C7"/>
    <w:rsid w:val="00243868"/>
    <w:rsid w:val="00243A77"/>
    <w:rsid w:val="00245340"/>
    <w:rsid w:val="00245410"/>
    <w:rsid w:val="00245C53"/>
    <w:rsid w:val="00245FC6"/>
    <w:rsid w:val="00246407"/>
    <w:rsid w:val="00246483"/>
    <w:rsid w:val="00247116"/>
    <w:rsid w:val="00247258"/>
    <w:rsid w:val="00247C3B"/>
    <w:rsid w:val="00250322"/>
    <w:rsid w:val="00250C04"/>
    <w:rsid w:val="00250E0F"/>
    <w:rsid w:val="002514E0"/>
    <w:rsid w:val="00251877"/>
    <w:rsid w:val="00251F2C"/>
    <w:rsid w:val="0025291C"/>
    <w:rsid w:val="00252CDE"/>
    <w:rsid w:val="002534FB"/>
    <w:rsid w:val="002545FA"/>
    <w:rsid w:val="00254D7F"/>
    <w:rsid w:val="002555AF"/>
    <w:rsid w:val="00255A04"/>
    <w:rsid w:val="00255A4E"/>
    <w:rsid w:val="00256EC1"/>
    <w:rsid w:val="002576AD"/>
    <w:rsid w:val="002603B4"/>
    <w:rsid w:val="002607CC"/>
    <w:rsid w:val="002612DE"/>
    <w:rsid w:val="00261781"/>
    <w:rsid w:val="00261FB5"/>
    <w:rsid w:val="00263590"/>
    <w:rsid w:val="00263C8D"/>
    <w:rsid w:val="00264253"/>
    <w:rsid w:val="00264374"/>
    <w:rsid w:val="00264662"/>
    <w:rsid w:val="00264B95"/>
    <w:rsid w:val="00265496"/>
    <w:rsid w:val="00265D6A"/>
    <w:rsid w:val="0026648B"/>
    <w:rsid w:val="00270F86"/>
    <w:rsid w:val="00271706"/>
    <w:rsid w:val="002717FC"/>
    <w:rsid w:val="00272143"/>
    <w:rsid w:val="00272571"/>
    <w:rsid w:val="002727D2"/>
    <w:rsid w:val="00273346"/>
    <w:rsid w:val="00273817"/>
    <w:rsid w:val="0027402F"/>
    <w:rsid w:val="0027697F"/>
    <w:rsid w:val="00276E63"/>
    <w:rsid w:val="00277CFF"/>
    <w:rsid w:val="002800F7"/>
    <w:rsid w:val="00280100"/>
    <w:rsid w:val="002803BF"/>
    <w:rsid w:val="00280A00"/>
    <w:rsid w:val="002812A2"/>
    <w:rsid w:val="002815FD"/>
    <w:rsid w:val="00281A4D"/>
    <w:rsid w:val="00281AA4"/>
    <w:rsid w:val="00281BF7"/>
    <w:rsid w:val="00281C9F"/>
    <w:rsid w:val="00281FF1"/>
    <w:rsid w:val="0028214A"/>
    <w:rsid w:val="0028257C"/>
    <w:rsid w:val="0028263B"/>
    <w:rsid w:val="00282AF7"/>
    <w:rsid w:val="00283860"/>
    <w:rsid w:val="002851A8"/>
    <w:rsid w:val="00285975"/>
    <w:rsid w:val="00286051"/>
    <w:rsid w:val="002869B6"/>
    <w:rsid w:val="00286BD3"/>
    <w:rsid w:val="00287244"/>
    <w:rsid w:val="00287A84"/>
    <w:rsid w:val="00287BC8"/>
    <w:rsid w:val="00287C65"/>
    <w:rsid w:val="00290222"/>
    <w:rsid w:val="00290227"/>
    <w:rsid w:val="0029050E"/>
    <w:rsid w:val="002905C2"/>
    <w:rsid w:val="00291CBC"/>
    <w:rsid w:val="00291DE3"/>
    <w:rsid w:val="00292261"/>
    <w:rsid w:val="00292353"/>
    <w:rsid w:val="00292550"/>
    <w:rsid w:val="0029257B"/>
    <w:rsid w:val="00292AC9"/>
    <w:rsid w:val="00292DCF"/>
    <w:rsid w:val="00292EB7"/>
    <w:rsid w:val="002931E4"/>
    <w:rsid w:val="002946F3"/>
    <w:rsid w:val="00296680"/>
    <w:rsid w:val="002967BC"/>
    <w:rsid w:val="00296D60"/>
    <w:rsid w:val="0029717B"/>
    <w:rsid w:val="002A0090"/>
    <w:rsid w:val="002A0092"/>
    <w:rsid w:val="002A03F2"/>
    <w:rsid w:val="002A0AF0"/>
    <w:rsid w:val="002A102D"/>
    <w:rsid w:val="002A1591"/>
    <w:rsid w:val="002A1AC6"/>
    <w:rsid w:val="002A1C5A"/>
    <w:rsid w:val="002A1E04"/>
    <w:rsid w:val="002A32AE"/>
    <w:rsid w:val="002A32E1"/>
    <w:rsid w:val="002A3537"/>
    <w:rsid w:val="002A3551"/>
    <w:rsid w:val="002A3D81"/>
    <w:rsid w:val="002A4443"/>
    <w:rsid w:val="002A499D"/>
    <w:rsid w:val="002A510B"/>
    <w:rsid w:val="002A52B9"/>
    <w:rsid w:val="002A5E65"/>
    <w:rsid w:val="002A620A"/>
    <w:rsid w:val="002A6507"/>
    <w:rsid w:val="002A6B30"/>
    <w:rsid w:val="002A7B61"/>
    <w:rsid w:val="002B0094"/>
    <w:rsid w:val="002B010E"/>
    <w:rsid w:val="002B0AC6"/>
    <w:rsid w:val="002B104D"/>
    <w:rsid w:val="002B107F"/>
    <w:rsid w:val="002B1171"/>
    <w:rsid w:val="002B1229"/>
    <w:rsid w:val="002B1497"/>
    <w:rsid w:val="002B27A2"/>
    <w:rsid w:val="002B28EA"/>
    <w:rsid w:val="002B3596"/>
    <w:rsid w:val="002B3B64"/>
    <w:rsid w:val="002B3D64"/>
    <w:rsid w:val="002B4BF7"/>
    <w:rsid w:val="002B66E8"/>
    <w:rsid w:val="002B7A19"/>
    <w:rsid w:val="002B7A85"/>
    <w:rsid w:val="002B7F35"/>
    <w:rsid w:val="002C0491"/>
    <w:rsid w:val="002C1DC6"/>
    <w:rsid w:val="002C1EDF"/>
    <w:rsid w:val="002C20E5"/>
    <w:rsid w:val="002C21D6"/>
    <w:rsid w:val="002C23CC"/>
    <w:rsid w:val="002C2FCD"/>
    <w:rsid w:val="002C4B49"/>
    <w:rsid w:val="002C52F5"/>
    <w:rsid w:val="002C5489"/>
    <w:rsid w:val="002C5E57"/>
    <w:rsid w:val="002C60EE"/>
    <w:rsid w:val="002C61B9"/>
    <w:rsid w:val="002C682C"/>
    <w:rsid w:val="002C7070"/>
    <w:rsid w:val="002C77FA"/>
    <w:rsid w:val="002C7A01"/>
    <w:rsid w:val="002C7CEC"/>
    <w:rsid w:val="002D0425"/>
    <w:rsid w:val="002D0EBF"/>
    <w:rsid w:val="002D10B8"/>
    <w:rsid w:val="002D111C"/>
    <w:rsid w:val="002D1205"/>
    <w:rsid w:val="002D153D"/>
    <w:rsid w:val="002D1F32"/>
    <w:rsid w:val="002D2091"/>
    <w:rsid w:val="002D23A0"/>
    <w:rsid w:val="002D39C8"/>
    <w:rsid w:val="002D3E60"/>
    <w:rsid w:val="002D4057"/>
    <w:rsid w:val="002D452B"/>
    <w:rsid w:val="002D53B6"/>
    <w:rsid w:val="002D5D55"/>
    <w:rsid w:val="002D60A2"/>
    <w:rsid w:val="002D6E9E"/>
    <w:rsid w:val="002D7334"/>
    <w:rsid w:val="002D77C2"/>
    <w:rsid w:val="002E08EC"/>
    <w:rsid w:val="002E0A26"/>
    <w:rsid w:val="002E160E"/>
    <w:rsid w:val="002E1E52"/>
    <w:rsid w:val="002E27FF"/>
    <w:rsid w:val="002E31C7"/>
    <w:rsid w:val="002E3239"/>
    <w:rsid w:val="002E345C"/>
    <w:rsid w:val="002E60A5"/>
    <w:rsid w:val="002E6708"/>
    <w:rsid w:val="002E678F"/>
    <w:rsid w:val="002E70B3"/>
    <w:rsid w:val="002E7A82"/>
    <w:rsid w:val="002E7C0F"/>
    <w:rsid w:val="002F0060"/>
    <w:rsid w:val="002F09FC"/>
    <w:rsid w:val="002F134D"/>
    <w:rsid w:val="002F14C5"/>
    <w:rsid w:val="002F1D2F"/>
    <w:rsid w:val="002F2A78"/>
    <w:rsid w:val="002F2B2D"/>
    <w:rsid w:val="002F2E5E"/>
    <w:rsid w:val="002F2E76"/>
    <w:rsid w:val="002F3168"/>
    <w:rsid w:val="002F3426"/>
    <w:rsid w:val="002F3D5B"/>
    <w:rsid w:val="002F4192"/>
    <w:rsid w:val="002F4EA7"/>
    <w:rsid w:val="002F4EEA"/>
    <w:rsid w:val="002F506A"/>
    <w:rsid w:val="002F58A2"/>
    <w:rsid w:val="002F5AEB"/>
    <w:rsid w:val="002F5BBA"/>
    <w:rsid w:val="002F60EA"/>
    <w:rsid w:val="002F6E84"/>
    <w:rsid w:val="002F77E6"/>
    <w:rsid w:val="002F7CBA"/>
    <w:rsid w:val="003006CC"/>
    <w:rsid w:val="00300F05"/>
    <w:rsid w:val="00301265"/>
    <w:rsid w:val="003016DE"/>
    <w:rsid w:val="00301C03"/>
    <w:rsid w:val="00303B3A"/>
    <w:rsid w:val="00303D5D"/>
    <w:rsid w:val="00305258"/>
    <w:rsid w:val="00305497"/>
    <w:rsid w:val="00305E23"/>
    <w:rsid w:val="0030668A"/>
    <w:rsid w:val="00306E7C"/>
    <w:rsid w:val="00306FFA"/>
    <w:rsid w:val="003072D0"/>
    <w:rsid w:val="003078DD"/>
    <w:rsid w:val="00307CA3"/>
    <w:rsid w:val="0031012D"/>
    <w:rsid w:val="003102A7"/>
    <w:rsid w:val="0031079B"/>
    <w:rsid w:val="00310FE9"/>
    <w:rsid w:val="0031107D"/>
    <w:rsid w:val="003113D9"/>
    <w:rsid w:val="00311785"/>
    <w:rsid w:val="003118FB"/>
    <w:rsid w:val="00311EE1"/>
    <w:rsid w:val="00312640"/>
    <w:rsid w:val="00312733"/>
    <w:rsid w:val="00312D34"/>
    <w:rsid w:val="00312D8E"/>
    <w:rsid w:val="00313A8F"/>
    <w:rsid w:val="003140A6"/>
    <w:rsid w:val="0031452B"/>
    <w:rsid w:val="00315F22"/>
    <w:rsid w:val="00315FA0"/>
    <w:rsid w:val="003168F7"/>
    <w:rsid w:val="00316931"/>
    <w:rsid w:val="003170E5"/>
    <w:rsid w:val="0031735E"/>
    <w:rsid w:val="003177BF"/>
    <w:rsid w:val="00317F65"/>
    <w:rsid w:val="0032024C"/>
    <w:rsid w:val="00320938"/>
    <w:rsid w:val="00320F21"/>
    <w:rsid w:val="0032174D"/>
    <w:rsid w:val="003217CA"/>
    <w:rsid w:val="003224D6"/>
    <w:rsid w:val="00322508"/>
    <w:rsid w:val="003231CD"/>
    <w:rsid w:val="00325452"/>
    <w:rsid w:val="003254C0"/>
    <w:rsid w:val="00325596"/>
    <w:rsid w:val="00325D33"/>
    <w:rsid w:val="003265C1"/>
    <w:rsid w:val="00326931"/>
    <w:rsid w:val="00326990"/>
    <w:rsid w:val="00327B6B"/>
    <w:rsid w:val="00327D60"/>
    <w:rsid w:val="00330314"/>
    <w:rsid w:val="00330618"/>
    <w:rsid w:val="003314AC"/>
    <w:rsid w:val="003321E0"/>
    <w:rsid w:val="0033244D"/>
    <w:rsid w:val="003328D9"/>
    <w:rsid w:val="00332D8A"/>
    <w:rsid w:val="00333853"/>
    <w:rsid w:val="00333A07"/>
    <w:rsid w:val="00333C56"/>
    <w:rsid w:val="0033445F"/>
    <w:rsid w:val="00334BCE"/>
    <w:rsid w:val="00335655"/>
    <w:rsid w:val="0033590E"/>
    <w:rsid w:val="00335CC5"/>
    <w:rsid w:val="00336548"/>
    <w:rsid w:val="00337629"/>
    <w:rsid w:val="00340632"/>
    <w:rsid w:val="00340657"/>
    <w:rsid w:val="00340893"/>
    <w:rsid w:val="003409E4"/>
    <w:rsid w:val="00341673"/>
    <w:rsid w:val="00341995"/>
    <w:rsid w:val="00341B82"/>
    <w:rsid w:val="00342221"/>
    <w:rsid w:val="00342893"/>
    <w:rsid w:val="003434E8"/>
    <w:rsid w:val="00343EEE"/>
    <w:rsid w:val="003441D2"/>
    <w:rsid w:val="00344E47"/>
    <w:rsid w:val="003452DE"/>
    <w:rsid w:val="00345405"/>
    <w:rsid w:val="00345611"/>
    <w:rsid w:val="00345697"/>
    <w:rsid w:val="003456FB"/>
    <w:rsid w:val="00345830"/>
    <w:rsid w:val="00346219"/>
    <w:rsid w:val="00347EE6"/>
    <w:rsid w:val="0035035C"/>
    <w:rsid w:val="0035261D"/>
    <w:rsid w:val="003528EA"/>
    <w:rsid w:val="00352951"/>
    <w:rsid w:val="00352A6F"/>
    <w:rsid w:val="003531D9"/>
    <w:rsid w:val="00353469"/>
    <w:rsid w:val="0035357B"/>
    <w:rsid w:val="00353B29"/>
    <w:rsid w:val="00353C7F"/>
    <w:rsid w:val="003542E9"/>
    <w:rsid w:val="0035442C"/>
    <w:rsid w:val="00355307"/>
    <w:rsid w:val="0035642A"/>
    <w:rsid w:val="00356729"/>
    <w:rsid w:val="00356DD3"/>
    <w:rsid w:val="00357801"/>
    <w:rsid w:val="00360A4A"/>
    <w:rsid w:val="00360C56"/>
    <w:rsid w:val="00360C72"/>
    <w:rsid w:val="00360DC1"/>
    <w:rsid w:val="00361375"/>
    <w:rsid w:val="00361D01"/>
    <w:rsid w:val="0036272B"/>
    <w:rsid w:val="00362870"/>
    <w:rsid w:val="00362A91"/>
    <w:rsid w:val="00362B21"/>
    <w:rsid w:val="00363ECC"/>
    <w:rsid w:val="003644B0"/>
    <w:rsid w:val="00364BF9"/>
    <w:rsid w:val="00365EBA"/>
    <w:rsid w:val="00367496"/>
    <w:rsid w:val="0036764F"/>
    <w:rsid w:val="003676C3"/>
    <w:rsid w:val="003708F8"/>
    <w:rsid w:val="00371065"/>
    <w:rsid w:val="003713EE"/>
    <w:rsid w:val="00372F29"/>
    <w:rsid w:val="0037309F"/>
    <w:rsid w:val="0037486B"/>
    <w:rsid w:val="00374EBE"/>
    <w:rsid w:val="00375379"/>
    <w:rsid w:val="00375EFB"/>
    <w:rsid w:val="003766BD"/>
    <w:rsid w:val="00376EEC"/>
    <w:rsid w:val="003771C0"/>
    <w:rsid w:val="0037749D"/>
    <w:rsid w:val="003776DC"/>
    <w:rsid w:val="003805C2"/>
    <w:rsid w:val="00381264"/>
    <w:rsid w:val="00381369"/>
    <w:rsid w:val="00381667"/>
    <w:rsid w:val="00381A51"/>
    <w:rsid w:val="003821B8"/>
    <w:rsid w:val="00383388"/>
    <w:rsid w:val="0038381A"/>
    <w:rsid w:val="003843F5"/>
    <w:rsid w:val="0038451E"/>
    <w:rsid w:val="0038453F"/>
    <w:rsid w:val="003845EB"/>
    <w:rsid w:val="00385282"/>
    <w:rsid w:val="00385C22"/>
    <w:rsid w:val="003864DE"/>
    <w:rsid w:val="00386674"/>
    <w:rsid w:val="00386919"/>
    <w:rsid w:val="003869DC"/>
    <w:rsid w:val="00386C0C"/>
    <w:rsid w:val="00387021"/>
    <w:rsid w:val="00387795"/>
    <w:rsid w:val="00387DE1"/>
    <w:rsid w:val="00387FB4"/>
    <w:rsid w:val="003901F5"/>
    <w:rsid w:val="00391394"/>
    <w:rsid w:val="003930F5"/>
    <w:rsid w:val="003941AA"/>
    <w:rsid w:val="00394A46"/>
    <w:rsid w:val="00394EDF"/>
    <w:rsid w:val="00394FAC"/>
    <w:rsid w:val="003950EE"/>
    <w:rsid w:val="0039582A"/>
    <w:rsid w:val="00395ACA"/>
    <w:rsid w:val="00395EAA"/>
    <w:rsid w:val="0039671A"/>
    <w:rsid w:val="00396769"/>
    <w:rsid w:val="00396B53"/>
    <w:rsid w:val="00396E30"/>
    <w:rsid w:val="00397675"/>
    <w:rsid w:val="00397B79"/>
    <w:rsid w:val="00397E4C"/>
    <w:rsid w:val="003A119E"/>
    <w:rsid w:val="003A15F0"/>
    <w:rsid w:val="003A161D"/>
    <w:rsid w:val="003A30CF"/>
    <w:rsid w:val="003A332C"/>
    <w:rsid w:val="003A34FF"/>
    <w:rsid w:val="003A3509"/>
    <w:rsid w:val="003A3699"/>
    <w:rsid w:val="003A3AAA"/>
    <w:rsid w:val="003A3AF1"/>
    <w:rsid w:val="003A3DDE"/>
    <w:rsid w:val="003A3E32"/>
    <w:rsid w:val="003A44E1"/>
    <w:rsid w:val="003A4F13"/>
    <w:rsid w:val="003A57A8"/>
    <w:rsid w:val="003A5A75"/>
    <w:rsid w:val="003A5D20"/>
    <w:rsid w:val="003A5EA3"/>
    <w:rsid w:val="003A640D"/>
    <w:rsid w:val="003A64A1"/>
    <w:rsid w:val="003A6C6B"/>
    <w:rsid w:val="003A70D0"/>
    <w:rsid w:val="003B05BF"/>
    <w:rsid w:val="003B0610"/>
    <w:rsid w:val="003B1AA5"/>
    <w:rsid w:val="003B1B63"/>
    <w:rsid w:val="003B1BF0"/>
    <w:rsid w:val="003B2467"/>
    <w:rsid w:val="003B28D1"/>
    <w:rsid w:val="003B2FE9"/>
    <w:rsid w:val="003B38EF"/>
    <w:rsid w:val="003B3E31"/>
    <w:rsid w:val="003B4821"/>
    <w:rsid w:val="003B4BC3"/>
    <w:rsid w:val="003B59EF"/>
    <w:rsid w:val="003B7C63"/>
    <w:rsid w:val="003C0260"/>
    <w:rsid w:val="003C05CB"/>
    <w:rsid w:val="003C0BB5"/>
    <w:rsid w:val="003C12A6"/>
    <w:rsid w:val="003C159A"/>
    <w:rsid w:val="003C16DD"/>
    <w:rsid w:val="003C1CED"/>
    <w:rsid w:val="003C3140"/>
    <w:rsid w:val="003C3172"/>
    <w:rsid w:val="003C3A36"/>
    <w:rsid w:val="003C4BD5"/>
    <w:rsid w:val="003C4D1C"/>
    <w:rsid w:val="003C4F33"/>
    <w:rsid w:val="003C537D"/>
    <w:rsid w:val="003C540B"/>
    <w:rsid w:val="003C5AC4"/>
    <w:rsid w:val="003C5CE7"/>
    <w:rsid w:val="003C623B"/>
    <w:rsid w:val="003C6AA9"/>
    <w:rsid w:val="003C78A1"/>
    <w:rsid w:val="003C7FAA"/>
    <w:rsid w:val="003D09FF"/>
    <w:rsid w:val="003D10FD"/>
    <w:rsid w:val="003D19DE"/>
    <w:rsid w:val="003D1DAD"/>
    <w:rsid w:val="003D1E19"/>
    <w:rsid w:val="003D1F04"/>
    <w:rsid w:val="003D23A6"/>
    <w:rsid w:val="003D30E4"/>
    <w:rsid w:val="003D32D2"/>
    <w:rsid w:val="003D3403"/>
    <w:rsid w:val="003D4706"/>
    <w:rsid w:val="003D4A7D"/>
    <w:rsid w:val="003D55C0"/>
    <w:rsid w:val="003D5A72"/>
    <w:rsid w:val="003D5AAE"/>
    <w:rsid w:val="003D611F"/>
    <w:rsid w:val="003D675E"/>
    <w:rsid w:val="003D67FC"/>
    <w:rsid w:val="003D6E9C"/>
    <w:rsid w:val="003D7553"/>
    <w:rsid w:val="003D7712"/>
    <w:rsid w:val="003E0750"/>
    <w:rsid w:val="003E106A"/>
    <w:rsid w:val="003E11F8"/>
    <w:rsid w:val="003E1332"/>
    <w:rsid w:val="003E1781"/>
    <w:rsid w:val="003E1913"/>
    <w:rsid w:val="003E1956"/>
    <w:rsid w:val="003E1E5B"/>
    <w:rsid w:val="003E235B"/>
    <w:rsid w:val="003E2A18"/>
    <w:rsid w:val="003E2F96"/>
    <w:rsid w:val="003E3663"/>
    <w:rsid w:val="003E413D"/>
    <w:rsid w:val="003E4CA3"/>
    <w:rsid w:val="003E4FF2"/>
    <w:rsid w:val="003E5667"/>
    <w:rsid w:val="003E5CF8"/>
    <w:rsid w:val="003E6184"/>
    <w:rsid w:val="003F087F"/>
    <w:rsid w:val="003F0B06"/>
    <w:rsid w:val="003F0DEF"/>
    <w:rsid w:val="003F11D6"/>
    <w:rsid w:val="003F1B2F"/>
    <w:rsid w:val="003F25D1"/>
    <w:rsid w:val="003F3220"/>
    <w:rsid w:val="003F42A4"/>
    <w:rsid w:val="003F49D8"/>
    <w:rsid w:val="003F530F"/>
    <w:rsid w:val="003F583C"/>
    <w:rsid w:val="003F5907"/>
    <w:rsid w:val="003F5FC1"/>
    <w:rsid w:val="003F6C00"/>
    <w:rsid w:val="003F6DE5"/>
    <w:rsid w:val="003F7053"/>
    <w:rsid w:val="003F730F"/>
    <w:rsid w:val="003F7A01"/>
    <w:rsid w:val="003F7DBF"/>
    <w:rsid w:val="003F7E12"/>
    <w:rsid w:val="00400684"/>
    <w:rsid w:val="00400A80"/>
    <w:rsid w:val="00400CD0"/>
    <w:rsid w:val="00400D25"/>
    <w:rsid w:val="004018CC"/>
    <w:rsid w:val="00401A96"/>
    <w:rsid w:val="004021D3"/>
    <w:rsid w:val="00402B73"/>
    <w:rsid w:val="00402C44"/>
    <w:rsid w:val="00402D4F"/>
    <w:rsid w:val="00402FE1"/>
    <w:rsid w:val="00403368"/>
    <w:rsid w:val="004038F6"/>
    <w:rsid w:val="00403BF6"/>
    <w:rsid w:val="004042FE"/>
    <w:rsid w:val="004043C2"/>
    <w:rsid w:val="00404A6E"/>
    <w:rsid w:val="00404D6E"/>
    <w:rsid w:val="004051CD"/>
    <w:rsid w:val="00405285"/>
    <w:rsid w:val="004055B7"/>
    <w:rsid w:val="004060DF"/>
    <w:rsid w:val="004066E0"/>
    <w:rsid w:val="0040690E"/>
    <w:rsid w:val="004072E5"/>
    <w:rsid w:val="0040752E"/>
    <w:rsid w:val="00410B62"/>
    <w:rsid w:val="00411E03"/>
    <w:rsid w:val="004125C5"/>
    <w:rsid w:val="00412CA4"/>
    <w:rsid w:val="004132EA"/>
    <w:rsid w:val="00413F22"/>
    <w:rsid w:val="004159AB"/>
    <w:rsid w:val="00416862"/>
    <w:rsid w:val="004169E3"/>
    <w:rsid w:val="00416DDF"/>
    <w:rsid w:val="00416FD9"/>
    <w:rsid w:val="0041723D"/>
    <w:rsid w:val="00417253"/>
    <w:rsid w:val="00417C74"/>
    <w:rsid w:val="004206E8"/>
    <w:rsid w:val="0042117F"/>
    <w:rsid w:val="004213ED"/>
    <w:rsid w:val="00421918"/>
    <w:rsid w:val="00421E07"/>
    <w:rsid w:val="004226C0"/>
    <w:rsid w:val="0042272F"/>
    <w:rsid w:val="004227E0"/>
    <w:rsid w:val="00422A6A"/>
    <w:rsid w:val="00423747"/>
    <w:rsid w:val="00423F36"/>
    <w:rsid w:val="00424AC9"/>
    <w:rsid w:val="00425B8A"/>
    <w:rsid w:val="00425E6A"/>
    <w:rsid w:val="004260D3"/>
    <w:rsid w:val="00426342"/>
    <w:rsid w:val="00426BEC"/>
    <w:rsid w:val="00427223"/>
    <w:rsid w:val="00427719"/>
    <w:rsid w:val="00427A0B"/>
    <w:rsid w:val="004309C6"/>
    <w:rsid w:val="00430B29"/>
    <w:rsid w:val="00430DEF"/>
    <w:rsid w:val="00430EA4"/>
    <w:rsid w:val="00431AEB"/>
    <w:rsid w:val="004324E9"/>
    <w:rsid w:val="004325F3"/>
    <w:rsid w:val="004330C4"/>
    <w:rsid w:val="0043347B"/>
    <w:rsid w:val="0043388E"/>
    <w:rsid w:val="004339BE"/>
    <w:rsid w:val="00433CF4"/>
    <w:rsid w:val="00433F2C"/>
    <w:rsid w:val="0043455B"/>
    <w:rsid w:val="00434D76"/>
    <w:rsid w:val="00435884"/>
    <w:rsid w:val="00436C3A"/>
    <w:rsid w:val="00436DDD"/>
    <w:rsid w:val="004375F8"/>
    <w:rsid w:val="0044048C"/>
    <w:rsid w:val="004406BB"/>
    <w:rsid w:val="00441F6C"/>
    <w:rsid w:val="00442773"/>
    <w:rsid w:val="00442B10"/>
    <w:rsid w:val="00442F2F"/>
    <w:rsid w:val="00443249"/>
    <w:rsid w:val="00443288"/>
    <w:rsid w:val="004444C1"/>
    <w:rsid w:val="00444A90"/>
    <w:rsid w:val="00444C45"/>
    <w:rsid w:val="00444E7B"/>
    <w:rsid w:val="00445556"/>
    <w:rsid w:val="00445F30"/>
    <w:rsid w:val="00446AF1"/>
    <w:rsid w:val="004470ED"/>
    <w:rsid w:val="00447859"/>
    <w:rsid w:val="00447ECA"/>
    <w:rsid w:val="00450E02"/>
    <w:rsid w:val="004512F6"/>
    <w:rsid w:val="004516E3"/>
    <w:rsid w:val="00451EEA"/>
    <w:rsid w:val="0045266E"/>
    <w:rsid w:val="004527EF"/>
    <w:rsid w:val="00452A70"/>
    <w:rsid w:val="004535C7"/>
    <w:rsid w:val="0045456C"/>
    <w:rsid w:val="004549F1"/>
    <w:rsid w:val="004549F8"/>
    <w:rsid w:val="00454AAB"/>
    <w:rsid w:val="00454B69"/>
    <w:rsid w:val="00455066"/>
    <w:rsid w:val="004550E2"/>
    <w:rsid w:val="00455313"/>
    <w:rsid w:val="004557F1"/>
    <w:rsid w:val="0045641C"/>
    <w:rsid w:val="00456861"/>
    <w:rsid w:val="00456A00"/>
    <w:rsid w:val="00456ACF"/>
    <w:rsid w:val="0045742B"/>
    <w:rsid w:val="004575F7"/>
    <w:rsid w:val="00457849"/>
    <w:rsid w:val="00460377"/>
    <w:rsid w:val="0046079A"/>
    <w:rsid w:val="00460CD6"/>
    <w:rsid w:val="0046193E"/>
    <w:rsid w:val="004624BD"/>
    <w:rsid w:val="004628EB"/>
    <w:rsid w:val="00463DA1"/>
    <w:rsid w:val="00464229"/>
    <w:rsid w:val="00465BBF"/>
    <w:rsid w:val="00465DA0"/>
    <w:rsid w:val="00465DC6"/>
    <w:rsid w:val="00466629"/>
    <w:rsid w:val="00466D44"/>
    <w:rsid w:val="00466F64"/>
    <w:rsid w:val="004672DC"/>
    <w:rsid w:val="0046766A"/>
    <w:rsid w:val="004678FD"/>
    <w:rsid w:val="00467FF5"/>
    <w:rsid w:val="00470D01"/>
    <w:rsid w:val="00471734"/>
    <w:rsid w:val="00471D10"/>
    <w:rsid w:val="004732B8"/>
    <w:rsid w:val="004735F3"/>
    <w:rsid w:val="00473654"/>
    <w:rsid w:val="00473B06"/>
    <w:rsid w:val="00473BF5"/>
    <w:rsid w:val="0047426B"/>
    <w:rsid w:val="0047435A"/>
    <w:rsid w:val="00475C16"/>
    <w:rsid w:val="00476627"/>
    <w:rsid w:val="00477B5B"/>
    <w:rsid w:val="0048027A"/>
    <w:rsid w:val="00480285"/>
    <w:rsid w:val="00480335"/>
    <w:rsid w:val="0048097B"/>
    <w:rsid w:val="004816C4"/>
    <w:rsid w:val="00481B19"/>
    <w:rsid w:val="00481BBA"/>
    <w:rsid w:val="00482AB4"/>
    <w:rsid w:val="00482BC3"/>
    <w:rsid w:val="00482F39"/>
    <w:rsid w:val="004834A8"/>
    <w:rsid w:val="00483B29"/>
    <w:rsid w:val="00484F74"/>
    <w:rsid w:val="00485042"/>
    <w:rsid w:val="00485253"/>
    <w:rsid w:val="00485881"/>
    <w:rsid w:val="00485B8C"/>
    <w:rsid w:val="004865E5"/>
    <w:rsid w:val="00486953"/>
    <w:rsid w:val="00486B88"/>
    <w:rsid w:val="00487681"/>
    <w:rsid w:val="004877FB"/>
    <w:rsid w:val="00487969"/>
    <w:rsid w:val="00487A7D"/>
    <w:rsid w:val="00487D06"/>
    <w:rsid w:val="004906A5"/>
    <w:rsid w:val="0049093B"/>
    <w:rsid w:val="004912C0"/>
    <w:rsid w:val="0049168C"/>
    <w:rsid w:val="0049179B"/>
    <w:rsid w:val="00491FB1"/>
    <w:rsid w:val="00492049"/>
    <w:rsid w:val="00492D28"/>
    <w:rsid w:val="00493034"/>
    <w:rsid w:val="00493832"/>
    <w:rsid w:val="00493DCA"/>
    <w:rsid w:val="0049493D"/>
    <w:rsid w:val="00494E38"/>
    <w:rsid w:val="00495E2E"/>
    <w:rsid w:val="00496123"/>
    <w:rsid w:val="004965A5"/>
    <w:rsid w:val="004969EB"/>
    <w:rsid w:val="00497308"/>
    <w:rsid w:val="00497310"/>
    <w:rsid w:val="004974BD"/>
    <w:rsid w:val="004A0B2B"/>
    <w:rsid w:val="004A0D2D"/>
    <w:rsid w:val="004A10BF"/>
    <w:rsid w:val="004A19BE"/>
    <w:rsid w:val="004A2079"/>
    <w:rsid w:val="004A20D5"/>
    <w:rsid w:val="004A2631"/>
    <w:rsid w:val="004A282F"/>
    <w:rsid w:val="004A2FE3"/>
    <w:rsid w:val="004A3E65"/>
    <w:rsid w:val="004A4065"/>
    <w:rsid w:val="004A465E"/>
    <w:rsid w:val="004A48D2"/>
    <w:rsid w:val="004A4D0A"/>
    <w:rsid w:val="004A5133"/>
    <w:rsid w:val="004A5175"/>
    <w:rsid w:val="004A56AF"/>
    <w:rsid w:val="004A59A0"/>
    <w:rsid w:val="004A5B6C"/>
    <w:rsid w:val="004A5D4B"/>
    <w:rsid w:val="004A63C8"/>
    <w:rsid w:val="004A64C6"/>
    <w:rsid w:val="004A68F9"/>
    <w:rsid w:val="004A6FD7"/>
    <w:rsid w:val="004B0658"/>
    <w:rsid w:val="004B0A30"/>
    <w:rsid w:val="004B0AAA"/>
    <w:rsid w:val="004B0B73"/>
    <w:rsid w:val="004B14B0"/>
    <w:rsid w:val="004B15FC"/>
    <w:rsid w:val="004B1622"/>
    <w:rsid w:val="004B1795"/>
    <w:rsid w:val="004B1B2A"/>
    <w:rsid w:val="004B1FCA"/>
    <w:rsid w:val="004B24CE"/>
    <w:rsid w:val="004B32F6"/>
    <w:rsid w:val="004B3827"/>
    <w:rsid w:val="004B391C"/>
    <w:rsid w:val="004B3C91"/>
    <w:rsid w:val="004B3FB0"/>
    <w:rsid w:val="004B4EB7"/>
    <w:rsid w:val="004B5092"/>
    <w:rsid w:val="004B58C2"/>
    <w:rsid w:val="004B5C3F"/>
    <w:rsid w:val="004B6C6B"/>
    <w:rsid w:val="004B6ED8"/>
    <w:rsid w:val="004B7073"/>
    <w:rsid w:val="004B7114"/>
    <w:rsid w:val="004B7EC8"/>
    <w:rsid w:val="004B7F3D"/>
    <w:rsid w:val="004C0134"/>
    <w:rsid w:val="004C0AB5"/>
    <w:rsid w:val="004C102B"/>
    <w:rsid w:val="004C1E0B"/>
    <w:rsid w:val="004C2968"/>
    <w:rsid w:val="004C3010"/>
    <w:rsid w:val="004C33F0"/>
    <w:rsid w:val="004C3861"/>
    <w:rsid w:val="004C3DFE"/>
    <w:rsid w:val="004C4036"/>
    <w:rsid w:val="004C42B8"/>
    <w:rsid w:val="004C4E86"/>
    <w:rsid w:val="004C5173"/>
    <w:rsid w:val="004C5A9B"/>
    <w:rsid w:val="004D00C3"/>
    <w:rsid w:val="004D0122"/>
    <w:rsid w:val="004D0EFD"/>
    <w:rsid w:val="004D13A1"/>
    <w:rsid w:val="004D1818"/>
    <w:rsid w:val="004D1DDA"/>
    <w:rsid w:val="004D343D"/>
    <w:rsid w:val="004D3503"/>
    <w:rsid w:val="004D3869"/>
    <w:rsid w:val="004D452D"/>
    <w:rsid w:val="004D46EB"/>
    <w:rsid w:val="004D5E74"/>
    <w:rsid w:val="004D6157"/>
    <w:rsid w:val="004D7535"/>
    <w:rsid w:val="004D7D61"/>
    <w:rsid w:val="004D7DDA"/>
    <w:rsid w:val="004E1158"/>
    <w:rsid w:val="004E12D9"/>
    <w:rsid w:val="004E155A"/>
    <w:rsid w:val="004E1A3F"/>
    <w:rsid w:val="004E218C"/>
    <w:rsid w:val="004E261E"/>
    <w:rsid w:val="004E3686"/>
    <w:rsid w:val="004E3DEE"/>
    <w:rsid w:val="004E3EBB"/>
    <w:rsid w:val="004E3EDA"/>
    <w:rsid w:val="004E3EE8"/>
    <w:rsid w:val="004E41D7"/>
    <w:rsid w:val="004E4E80"/>
    <w:rsid w:val="004F04BA"/>
    <w:rsid w:val="004F15DD"/>
    <w:rsid w:val="004F1A88"/>
    <w:rsid w:val="004F1ACA"/>
    <w:rsid w:val="004F2A85"/>
    <w:rsid w:val="004F3A78"/>
    <w:rsid w:val="004F3B23"/>
    <w:rsid w:val="004F3C8F"/>
    <w:rsid w:val="004F4813"/>
    <w:rsid w:val="004F4ED3"/>
    <w:rsid w:val="004F573D"/>
    <w:rsid w:val="004F595F"/>
    <w:rsid w:val="004F649C"/>
    <w:rsid w:val="004F6BBF"/>
    <w:rsid w:val="004F6E8D"/>
    <w:rsid w:val="004F714C"/>
    <w:rsid w:val="004F75CB"/>
    <w:rsid w:val="004F77F9"/>
    <w:rsid w:val="004F7A49"/>
    <w:rsid w:val="004F7BD9"/>
    <w:rsid w:val="00500D3C"/>
    <w:rsid w:val="00500F7A"/>
    <w:rsid w:val="00501425"/>
    <w:rsid w:val="00501E09"/>
    <w:rsid w:val="00502221"/>
    <w:rsid w:val="00502454"/>
    <w:rsid w:val="00502499"/>
    <w:rsid w:val="00502AAA"/>
    <w:rsid w:val="00503143"/>
    <w:rsid w:val="0050320F"/>
    <w:rsid w:val="00503AE3"/>
    <w:rsid w:val="00503F9D"/>
    <w:rsid w:val="005046AE"/>
    <w:rsid w:val="00504B27"/>
    <w:rsid w:val="005055C5"/>
    <w:rsid w:val="00510EE1"/>
    <w:rsid w:val="00511302"/>
    <w:rsid w:val="00511F22"/>
    <w:rsid w:val="005127BE"/>
    <w:rsid w:val="00512864"/>
    <w:rsid w:val="00512941"/>
    <w:rsid w:val="00512A19"/>
    <w:rsid w:val="0051322D"/>
    <w:rsid w:val="00513654"/>
    <w:rsid w:val="005139D8"/>
    <w:rsid w:val="0051464B"/>
    <w:rsid w:val="00514787"/>
    <w:rsid w:val="00514F95"/>
    <w:rsid w:val="005154BB"/>
    <w:rsid w:val="00515CD7"/>
    <w:rsid w:val="00517500"/>
    <w:rsid w:val="00517947"/>
    <w:rsid w:val="005179FC"/>
    <w:rsid w:val="00517E9F"/>
    <w:rsid w:val="005205DA"/>
    <w:rsid w:val="00520832"/>
    <w:rsid w:val="00520CDA"/>
    <w:rsid w:val="0052132E"/>
    <w:rsid w:val="00521462"/>
    <w:rsid w:val="005215D3"/>
    <w:rsid w:val="00521DA8"/>
    <w:rsid w:val="005233F8"/>
    <w:rsid w:val="00523824"/>
    <w:rsid w:val="00523A65"/>
    <w:rsid w:val="00523A68"/>
    <w:rsid w:val="00523F42"/>
    <w:rsid w:val="005242CC"/>
    <w:rsid w:val="00524665"/>
    <w:rsid w:val="00524C30"/>
    <w:rsid w:val="00525AA4"/>
    <w:rsid w:val="00525D7A"/>
    <w:rsid w:val="005263DE"/>
    <w:rsid w:val="00526485"/>
    <w:rsid w:val="00530221"/>
    <w:rsid w:val="00530700"/>
    <w:rsid w:val="0053140E"/>
    <w:rsid w:val="00531C2E"/>
    <w:rsid w:val="00531DAF"/>
    <w:rsid w:val="00532BB0"/>
    <w:rsid w:val="00533638"/>
    <w:rsid w:val="00534188"/>
    <w:rsid w:val="005341E9"/>
    <w:rsid w:val="005356A4"/>
    <w:rsid w:val="00535E19"/>
    <w:rsid w:val="0053607F"/>
    <w:rsid w:val="005362A2"/>
    <w:rsid w:val="00536570"/>
    <w:rsid w:val="00536CA6"/>
    <w:rsid w:val="005402D3"/>
    <w:rsid w:val="00540ADE"/>
    <w:rsid w:val="00541A7B"/>
    <w:rsid w:val="00542783"/>
    <w:rsid w:val="00543200"/>
    <w:rsid w:val="00543678"/>
    <w:rsid w:val="005438DE"/>
    <w:rsid w:val="005440D4"/>
    <w:rsid w:val="005452CD"/>
    <w:rsid w:val="0054574D"/>
    <w:rsid w:val="00545821"/>
    <w:rsid w:val="005467B5"/>
    <w:rsid w:val="00546CDC"/>
    <w:rsid w:val="00546E5B"/>
    <w:rsid w:val="00546EE7"/>
    <w:rsid w:val="00546EFC"/>
    <w:rsid w:val="00547682"/>
    <w:rsid w:val="00547697"/>
    <w:rsid w:val="0054771A"/>
    <w:rsid w:val="0054794A"/>
    <w:rsid w:val="0055014B"/>
    <w:rsid w:val="0055055F"/>
    <w:rsid w:val="0055068C"/>
    <w:rsid w:val="00550B68"/>
    <w:rsid w:val="00550D3E"/>
    <w:rsid w:val="00550EDF"/>
    <w:rsid w:val="00551134"/>
    <w:rsid w:val="0055197F"/>
    <w:rsid w:val="00551B2B"/>
    <w:rsid w:val="00551FE9"/>
    <w:rsid w:val="00552276"/>
    <w:rsid w:val="00552853"/>
    <w:rsid w:val="00553CA8"/>
    <w:rsid w:val="00555716"/>
    <w:rsid w:val="0055597E"/>
    <w:rsid w:val="00555BE2"/>
    <w:rsid w:val="0055611B"/>
    <w:rsid w:val="005561DF"/>
    <w:rsid w:val="0055653B"/>
    <w:rsid w:val="005566BE"/>
    <w:rsid w:val="00557CD9"/>
    <w:rsid w:val="00560713"/>
    <w:rsid w:val="005616E1"/>
    <w:rsid w:val="00561A7C"/>
    <w:rsid w:val="00561E41"/>
    <w:rsid w:val="005622D6"/>
    <w:rsid w:val="00562370"/>
    <w:rsid w:val="0056397E"/>
    <w:rsid w:val="00563D79"/>
    <w:rsid w:val="005646EC"/>
    <w:rsid w:val="00564C19"/>
    <w:rsid w:val="00564DE1"/>
    <w:rsid w:val="00564EA5"/>
    <w:rsid w:val="005655EC"/>
    <w:rsid w:val="00565D46"/>
    <w:rsid w:val="00565F31"/>
    <w:rsid w:val="0056673C"/>
    <w:rsid w:val="0056796C"/>
    <w:rsid w:val="00567E7D"/>
    <w:rsid w:val="00567E96"/>
    <w:rsid w:val="00570477"/>
    <w:rsid w:val="00570BD1"/>
    <w:rsid w:val="00570BE5"/>
    <w:rsid w:val="00571AEC"/>
    <w:rsid w:val="00572420"/>
    <w:rsid w:val="00572858"/>
    <w:rsid w:val="0057340D"/>
    <w:rsid w:val="00573DAE"/>
    <w:rsid w:val="00574857"/>
    <w:rsid w:val="00574CD9"/>
    <w:rsid w:val="00574EDD"/>
    <w:rsid w:val="00575878"/>
    <w:rsid w:val="00575E90"/>
    <w:rsid w:val="0057615F"/>
    <w:rsid w:val="00576AEF"/>
    <w:rsid w:val="00576D32"/>
    <w:rsid w:val="00577023"/>
    <w:rsid w:val="00577751"/>
    <w:rsid w:val="00577D2D"/>
    <w:rsid w:val="00581182"/>
    <w:rsid w:val="005811C6"/>
    <w:rsid w:val="0058123E"/>
    <w:rsid w:val="00581F1E"/>
    <w:rsid w:val="00582406"/>
    <w:rsid w:val="00582830"/>
    <w:rsid w:val="00582ED8"/>
    <w:rsid w:val="0058324F"/>
    <w:rsid w:val="00583C3B"/>
    <w:rsid w:val="005844CC"/>
    <w:rsid w:val="00584A3C"/>
    <w:rsid w:val="00584BC7"/>
    <w:rsid w:val="00585181"/>
    <w:rsid w:val="00585550"/>
    <w:rsid w:val="0058622E"/>
    <w:rsid w:val="005863D1"/>
    <w:rsid w:val="005865AA"/>
    <w:rsid w:val="00586723"/>
    <w:rsid w:val="00586D41"/>
    <w:rsid w:val="00586D45"/>
    <w:rsid w:val="005900E9"/>
    <w:rsid w:val="00590514"/>
    <w:rsid w:val="0059053E"/>
    <w:rsid w:val="00590AD1"/>
    <w:rsid w:val="0059110C"/>
    <w:rsid w:val="00591BB5"/>
    <w:rsid w:val="00591D98"/>
    <w:rsid w:val="00591F3D"/>
    <w:rsid w:val="005920A3"/>
    <w:rsid w:val="005927D6"/>
    <w:rsid w:val="00592939"/>
    <w:rsid w:val="005929F7"/>
    <w:rsid w:val="0059356D"/>
    <w:rsid w:val="00593D9F"/>
    <w:rsid w:val="00593DF1"/>
    <w:rsid w:val="00593E0C"/>
    <w:rsid w:val="00594BA8"/>
    <w:rsid w:val="00594FA5"/>
    <w:rsid w:val="0059693F"/>
    <w:rsid w:val="00596D95"/>
    <w:rsid w:val="0059728C"/>
    <w:rsid w:val="00597970"/>
    <w:rsid w:val="00597CDE"/>
    <w:rsid w:val="005A001B"/>
    <w:rsid w:val="005A0048"/>
    <w:rsid w:val="005A00EB"/>
    <w:rsid w:val="005A07F2"/>
    <w:rsid w:val="005A0A0A"/>
    <w:rsid w:val="005A1069"/>
    <w:rsid w:val="005A1D2E"/>
    <w:rsid w:val="005A1FA3"/>
    <w:rsid w:val="005A21B9"/>
    <w:rsid w:val="005A24CD"/>
    <w:rsid w:val="005A2ED5"/>
    <w:rsid w:val="005A3577"/>
    <w:rsid w:val="005A37BF"/>
    <w:rsid w:val="005A3952"/>
    <w:rsid w:val="005A3D52"/>
    <w:rsid w:val="005A5C91"/>
    <w:rsid w:val="005A5EC0"/>
    <w:rsid w:val="005A749F"/>
    <w:rsid w:val="005A7D22"/>
    <w:rsid w:val="005B00F3"/>
    <w:rsid w:val="005B06CB"/>
    <w:rsid w:val="005B1C14"/>
    <w:rsid w:val="005B1F2F"/>
    <w:rsid w:val="005B1FE9"/>
    <w:rsid w:val="005B39A3"/>
    <w:rsid w:val="005B3F26"/>
    <w:rsid w:val="005B3F2F"/>
    <w:rsid w:val="005B4071"/>
    <w:rsid w:val="005B47AD"/>
    <w:rsid w:val="005B47E2"/>
    <w:rsid w:val="005B4CE2"/>
    <w:rsid w:val="005B508F"/>
    <w:rsid w:val="005B5162"/>
    <w:rsid w:val="005B5596"/>
    <w:rsid w:val="005B6591"/>
    <w:rsid w:val="005B6734"/>
    <w:rsid w:val="005B6BFB"/>
    <w:rsid w:val="005B7B75"/>
    <w:rsid w:val="005B7E8B"/>
    <w:rsid w:val="005B7F27"/>
    <w:rsid w:val="005C0084"/>
    <w:rsid w:val="005C097F"/>
    <w:rsid w:val="005C11A6"/>
    <w:rsid w:val="005C14CC"/>
    <w:rsid w:val="005C1602"/>
    <w:rsid w:val="005C2DCD"/>
    <w:rsid w:val="005C3486"/>
    <w:rsid w:val="005C3760"/>
    <w:rsid w:val="005C377B"/>
    <w:rsid w:val="005C3867"/>
    <w:rsid w:val="005C39EF"/>
    <w:rsid w:val="005C3C42"/>
    <w:rsid w:val="005C40E7"/>
    <w:rsid w:val="005C41A8"/>
    <w:rsid w:val="005C440F"/>
    <w:rsid w:val="005C4478"/>
    <w:rsid w:val="005C47CE"/>
    <w:rsid w:val="005C50E8"/>
    <w:rsid w:val="005C5D6F"/>
    <w:rsid w:val="005C6847"/>
    <w:rsid w:val="005C6FFD"/>
    <w:rsid w:val="005C7656"/>
    <w:rsid w:val="005C7832"/>
    <w:rsid w:val="005D0508"/>
    <w:rsid w:val="005D0759"/>
    <w:rsid w:val="005D0923"/>
    <w:rsid w:val="005D0F1B"/>
    <w:rsid w:val="005D16DC"/>
    <w:rsid w:val="005D1B68"/>
    <w:rsid w:val="005D1EF0"/>
    <w:rsid w:val="005D2204"/>
    <w:rsid w:val="005D23C7"/>
    <w:rsid w:val="005D2A39"/>
    <w:rsid w:val="005D2B8E"/>
    <w:rsid w:val="005D3D00"/>
    <w:rsid w:val="005D45F7"/>
    <w:rsid w:val="005D4A9F"/>
    <w:rsid w:val="005D4AF4"/>
    <w:rsid w:val="005D52E4"/>
    <w:rsid w:val="005D5E1F"/>
    <w:rsid w:val="005D68D6"/>
    <w:rsid w:val="005D6EDC"/>
    <w:rsid w:val="005D74D6"/>
    <w:rsid w:val="005D75FE"/>
    <w:rsid w:val="005D7E91"/>
    <w:rsid w:val="005E053C"/>
    <w:rsid w:val="005E0741"/>
    <w:rsid w:val="005E26D0"/>
    <w:rsid w:val="005E281E"/>
    <w:rsid w:val="005E2EB9"/>
    <w:rsid w:val="005E3277"/>
    <w:rsid w:val="005E35E4"/>
    <w:rsid w:val="005E3688"/>
    <w:rsid w:val="005E374A"/>
    <w:rsid w:val="005E3CF7"/>
    <w:rsid w:val="005E441B"/>
    <w:rsid w:val="005E5671"/>
    <w:rsid w:val="005E5CF2"/>
    <w:rsid w:val="005E6129"/>
    <w:rsid w:val="005E6502"/>
    <w:rsid w:val="005E6724"/>
    <w:rsid w:val="005E6B68"/>
    <w:rsid w:val="005E74A2"/>
    <w:rsid w:val="005E79C6"/>
    <w:rsid w:val="005E7C47"/>
    <w:rsid w:val="005F022B"/>
    <w:rsid w:val="005F1058"/>
    <w:rsid w:val="005F127F"/>
    <w:rsid w:val="005F12AC"/>
    <w:rsid w:val="005F1C8B"/>
    <w:rsid w:val="005F2757"/>
    <w:rsid w:val="005F28BF"/>
    <w:rsid w:val="005F29D7"/>
    <w:rsid w:val="005F3067"/>
    <w:rsid w:val="005F3096"/>
    <w:rsid w:val="005F3140"/>
    <w:rsid w:val="005F37CC"/>
    <w:rsid w:val="005F3D26"/>
    <w:rsid w:val="005F4573"/>
    <w:rsid w:val="005F45ED"/>
    <w:rsid w:val="005F474F"/>
    <w:rsid w:val="005F48E3"/>
    <w:rsid w:val="005F4DA5"/>
    <w:rsid w:val="005F4E95"/>
    <w:rsid w:val="005F5342"/>
    <w:rsid w:val="005F5350"/>
    <w:rsid w:val="005F5549"/>
    <w:rsid w:val="005F5716"/>
    <w:rsid w:val="005F5C5D"/>
    <w:rsid w:val="005F605E"/>
    <w:rsid w:val="005F6313"/>
    <w:rsid w:val="005F68E9"/>
    <w:rsid w:val="005F6D92"/>
    <w:rsid w:val="005F7176"/>
    <w:rsid w:val="005F72A3"/>
    <w:rsid w:val="005F79C8"/>
    <w:rsid w:val="005F7A1F"/>
    <w:rsid w:val="005F7D2A"/>
    <w:rsid w:val="006005A0"/>
    <w:rsid w:val="00600881"/>
    <w:rsid w:val="00600A8C"/>
    <w:rsid w:val="0060150D"/>
    <w:rsid w:val="006018E5"/>
    <w:rsid w:val="0060230D"/>
    <w:rsid w:val="00602D9D"/>
    <w:rsid w:val="00602EEF"/>
    <w:rsid w:val="00603DE7"/>
    <w:rsid w:val="00603E6A"/>
    <w:rsid w:val="00603F68"/>
    <w:rsid w:val="006041E3"/>
    <w:rsid w:val="0060492D"/>
    <w:rsid w:val="00605D9E"/>
    <w:rsid w:val="00605E04"/>
    <w:rsid w:val="006064FA"/>
    <w:rsid w:val="00606532"/>
    <w:rsid w:val="00606BBE"/>
    <w:rsid w:val="00606E6A"/>
    <w:rsid w:val="00607133"/>
    <w:rsid w:val="006076BF"/>
    <w:rsid w:val="00607E01"/>
    <w:rsid w:val="0061081E"/>
    <w:rsid w:val="006108C3"/>
    <w:rsid w:val="00610AEA"/>
    <w:rsid w:val="00611094"/>
    <w:rsid w:val="0061256E"/>
    <w:rsid w:val="00612727"/>
    <w:rsid w:val="00612F20"/>
    <w:rsid w:val="006130D9"/>
    <w:rsid w:val="0061334A"/>
    <w:rsid w:val="00613A5C"/>
    <w:rsid w:val="00613C5D"/>
    <w:rsid w:val="006140A6"/>
    <w:rsid w:val="0061459C"/>
    <w:rsid w:val="00614738"/>
    <w:rsid w:val="0061481D"/>
    <w:rsid w:val="0061498B"/>
    <w:rsid w:val="00615EB3"/>
    <w:rsid w:val="00616605"/>
    <w:rsid w:val="00617CEB"/>
    <w:rsid w:val="0062003D"/>
    <w:rsid w:val="00621DBC"/>
    <w:rsid w:val="00621EC8"/>
    <w:rsid w:val="0062234B"/>
    <w:rsid w:val="006223BB"/>
    <w:rsid w:val="00622786"/>
    <w:rsid w:val="00622CD3"/>
    <w:rsid w:val="00623590"/>
    <w:rsid w:val="00624B38"/>
    <w:rsid w:val="00625040"/>
    <w:rsid w:val="006250EF"/>
    <w:rsid w:val="00625AB6"/>
    <w:rsid w:val="00625E8F"/>
    <w:rsid w:val="00626885"/>
    <w:rsid w:val="00626A7E"/>
    <w:rsid w:val="00626AD6"/>
    <w:rsid w:val="006273CF"/>
    <w:rsid w:val="00630289"/>
    <w:rsid w:val="0063046C"/>
    <w:rsid w:val="00630A32"/>
    <w:rsid w:val="00630AB7"/>
    <w:rsid w:val="00630C34"/>
    <w:rsid w:val="00630ED0"/>
    <w:rsid w:val="00630F5C"/>
    <w:rsid w:val="00631651"/>
    <w:rsid w:val="0063265C"/>
    <w:rsid w:val="00632A32"/>
    <w:rsid w:val="00632F50"/>
    <w:rsid w:val="006333CD"/>
    <w:rsid w:val="00633F8A"/>
    <w:rsid w:val="0063434B"/>
    <w:rsid w:val="00634421"/>
    <w:rsid w:val="00634561"/>
    <w:rsid w:val="00634849"/>
    <w:rsid w:val="006349D8"/>
    <w:rsid w:val="00634A7E"/>
    <w:rsid w:val="0063535D"/>
    <w:rsid w:val="00635710"/>
    <w:rsid w:val="00635A14"/>
    <w:rsid w:val="00636018"/>
    <w:rsid w:val="0064053A"/>
    <w:rsid w:val="006405C0"/>
    <w:rsid w:val="00640615"/>
    <w:rsid w:val="00640742"/>
    <w:rsid w:val="00640D99"/>
    <w:rsid w:val="00641C19"/>
    <w:rsid w:val="006421F2"/>
    <w:rsid w:val="006422D3"/>
    <w:rsid w:val="00642539"/>
    <w:rsid w:val="00642BB7"/>
    <w:rsid w:val="00643BD1"/>
    <w:rsid w:val="00643E34"/>
    <w:rsid w:val="00644695"/>
    <w:rsid w:val="006448E3"/>
    <w:rsid w:val="00644BC6"/>
    <w:rsid w:val="00644CD6"/>
    <w:rsid w:val="00644D0A"/>
    <w:rsid w:val="00644E8F"/>
    <w:rsid w:val="0064504B"/>
    <w:rsid w:val="0064505A"/>
    <w:rsid w:val="00645D71"/>
    <w:rsid w:val="00645E26"/>
    <w:rsid w:val="0064765D"/>
    <w:rsid w:val="00647F50"/>
    <w:rsid w:val="00650DBB"/>
    <w:rsid w:val="006510FC"/>
    <w:rsid w:val="0065118D"/>
    <w:rsid w:val="006516B9"/>
    <w:rsid w:val="00651C1C"/>
    <w:rsid w:val="00652A27"/>
    <w:rsid w:val="00652FE6"/>
    <w:rsid w:val="00653B94"/>
    <w:rsid w:val="00653D6B"/>
    <w:rsid w:val="00654EC2"/>
    <w:rsid w:val="006555A8"/>
    <w:rsid w:val="00656535"/>
    <w:rsid w:val="00656B5C"/>
    <w:rsid w:val="00656C35"/>
    <w:rsid w:val="00660603"/>
    <w:rsid w:val="00660615"/>
    <w:rsid w:val="006611F1"/>
    <w:rsid w:val="006615E6"/>
    <w:rsid w:val="00662128"/>
    <w:rsid w:val="0066525C"/>
    <w:rsid w:val="006655E9"/>
    <w:rsid w:val="00665707"/>
    <w:rsid w:val="006662D4"/>
    <w:rsid w:val="00666B93"/>
    <w:rsid w:val="00666D46"/>
    <w:rsid w:val="00667066"/>
    <w:rsid w:val="0066784C"/>
    <w:rsid w:val="0067036A"/>
    <w:rsid w:val="00670B1C"/>
    <w:rsid w:val="00670FD5"/>
    <w:rsid w:val="00671A55"/>
    <w:rsid w:val="00671B82"/>
    <w:rsid w:val="0067277A"/>
    <w:rsid w:val="00672B53"/>
    <w:rsid w:val="0067364D"/>
    <w:rsid w:val="006736BA"/>
    <w:rsid w:val="00674345"/>
    <w:rsid w:val="0067485E"/>
    <w:rsid w:val="00674E14"/>
    <w:rsid w:val="006759F2"/>
    <w:rsid w:val="00676EAA"/>
    <w:rsid w:val="00676EEE"/>
    <w:rsid w:val="006773BA"/>
    <w:rsid w:val="0067785F"/>
    <w:rsid w:val="00677B39"/>
    <w:rsid w:val="006803E9"/>
    <w:rsid w:val="00681438"/>
    <w:rsid w:val="006818EA"/>
    <w:rsid w:val="00681D72"/>
    <w:rsid w:val="00682D8C"/>
    <w:rsid w:val="00683451"/>
    <w:rsid w:val="00683684"/>
    <w:rsid w:val="00683977"/>
    <w:rsid w:val="00683DB9"/>
    <w:rsid w:val="00683EAB"/>
    <w:rsid w:val="00684A86"/>
    <w:rsid w:val="00684D81"/>
    <w:rsid w:val="00685147"/>
    <w:rsid w:val="006873D1"/>
    <w:rsid w:val="00687ED9"/>
    <w:rsid w:val="0069046D"/>
    <w:rsid w:val="00690A22"/>
    <w:rsid w:val="00690BB2"/>
    <w:rsid w:val="00691BB9"/>
    <w:rsid w:val="00692012"/>
    <w:rsid w:val="006920A0"/>
    <w:rsid w:val="00692CC8"/>
    <w:rsid w:val="00693F5B"/>
    <w:rsid w:val="006940FE"/>
    <w:rsid w:val="0069419B"/>
    <w:rsid w:val="00694401"/>
    <w:rsid w:val="00694600"/>
    <w:rsid w:val="006947B9"/>
    <w:rsid w:val="00695D9C"/>
    <w:rsid w:val="006961EC"/>
    <w:rsid w:val="006963F5"/>
    <w:rsid w:val="00696721"/>
    <w:rsid w:val="00696F39"/>
    <w:rsid w:val="006971C7"/>
    <w:rsid w:val="00697257"/>
    <w:rsid w:val="00697A92"/>
    <w:rsid w:val="006A1524"/>
    <w:rsid w:val="006A1C89"/>
    <w:rsid w:val="006A1E9D"/>
    <w:rsid w:val="006A21C2"/>
    <w:rsid w:val="006A2FD5"/>
    <w:rsid w:val="006A34BC"/>
    <w:rsid w:val="006A3DCC"/>
    <w:rsid w:val="006A4874"/>
    <w:rsid w:val="006A52E6"/>
    <w:rsid w:val="006A54C7"/>
    <w:rsid w:val="006A5CE9"/>
    <w:rsid w:val="006A62C6"/>
    <w:rsid w:val="006A631A"/>
    <w:rsid w:val="006A766D"/>
    <w:rsid w:val="006A7903"/>
    <w:rsid w:val="006A7F86"/>
    <w:rsid w:val="006B0165"/>
    <w:rsid w:val="006B03DE"/>
    <w:rsid w:val="006B0D6F"/>
    <w:rsid w:val="006B1182"/>
    <w:rsid w:val="006B151F"/>
    <w:rsid w:val="006B1770"/>
    <w:rsid w:val="006B18BB"/>
    <w:rsid w:val="006B1E84"/>
    <w:rsid w:val="006B2566"/>
    <w:rsid w:val="006B289D"/>
    <w:rsid w:val="006B2907"/>
    <w:rsid w:val="006B3A14"/>
    <w:rsid w:val="006B4510"/>
    <w:rsid w:val="006B49D7"/>
    <w:rsid w:val="006B4E63"/>
    <w:rsid w:val="006B4F10"/>
    <w:rsid w:val="006B5080"/>
    <w:rsid w:val="006B554A"/>
    <w:rsid w:val="006B5683"/>
    <w:rsid w:val="006B6098"/>
    <w:rsid w:val="006B661C"/>
    <w:rsid w:val="006B7011"/>
    <w:rsid w:val="006B703E"/>
    <w:rsid w:val="006B76A5"/>
    <w:rsid w:val="006B7A85"/>
    <w:rsid w:val="006B7BB4"/>
    <w:rsid w:val="006C0029"/>
    <w:rsid w:val="006C09D3"/>
    <w:rsid w:val="006C1DC5"/>
    <w:rsid w:val="006C20A3"/>
    <w:rsid w:val="006C29F7"/>
    <w:rsid w:val="006C3049"/>
    <w:rsid w:val="006C3E66"/>
    <w:rsid w:val="006C3FB4"/>
    <w:rsid w:val="006C69BE"/>
    <w:rsid w:val="006C7161"/>
    <w:rsid w:val="006C7213"/>
    <w:rsid w:val="006C790D"/>
    <w:rsid w:val="006D0C11"/>
    <w:rsid w:val="006D0F3E"/>
    <w:rsid w:val="006D2392"/>
    <w:rsid w:val="006D2436"/>
    <w:rsid w:val="006D29FA"/>
    <w:rsid w:val="006D2E47"/>
    <w:rsid w:val="006D2F5E"/>
    <w:rsid w:val="006D326D"/>
    <w:rsid w:val="006D33E3"/>
    <w:rsid w:val="006D33E6"/>
    <w:rsid w:val="006D375F"/>
    <w:rsid w:val="006D3768"/>
    <w:rsid w:val="006D3CA4"/>
    <w:rsid w:val="006D4B65"/>
    <w:rsid w:val="006D4B83"/>
    <w:rsid w:val="006D5780"/>
    <w:rsid w:val="006D5984"/>
    <w:rsid w:val="006D5B6D"/>
    <w:rsid w:val="006D6862"/>
    <w:rsid w:val="006D7150"/>
    <w:rsid w:val="006D78D7"/>
    <w:rsid w:val="006D7FDF"/>
    <w:rsid w:val="006E008B"/>
    <w:rsid w:val="006E12B6"/>
    <w:rsid w:val="006E1823"/>
    <w:rsid w:val="006E18B9"/>
    <w:rsid w:val="006E2647"/>
    <w:rsid w:val="006E2A93"/>
    <w:rsid w:val="006E2BE5"/>
    <w:rsid w:val="006E2E1E"/>
    <w:rsid w:val="006E4597"/>
    <w:rsid w:val="006E5419"/>
    <w:rsid w:val="006E5B5D"/>
    <w:rsid w:val="006E6AA0"/>
    <w:rsid w:val="006E70CC"/>
    <w:rsid w:val="006E7172"/>
    <w:rsid w:val="006E7246"/>
    <w:rsid w:val="006E7655"/>
    <w:rsid w:val="006E7969"/>
    <w:rsid w:val="006F059C"/>
    <w:rsid w:val="006F0D59"/>
    <w:rsid w:val="006F17D3"/>
    <w:rsid w:val="006F1994"/>
    <w:rsid w:val="006F1EBE"/>
    <w:rsid w:val="006F2AE4"/>
    <w:rsid w:val="006F2BE0"/>
    <w:rsid w:val="006F2CB4"/>
    <w:rsid w:val="006F32DC"/>
    <w:rsid w:val="006F388E"/>
    <w:rsid w:val="006F408A"/>
    <w:rsid w:val="006F442E"/>
    <w:rsid w:val="006F4584"/>
    <w:rsid w:val="006F4D0F"/>
    <w:rsid w:val="006F528B"/>
    <w:rsid w:val="006F6A76"/>
    <w:rsid w:val="006F6FF3"/>
    <w:rsid w:val="006F743F"/>
    <w:rsid w:val="006F7DEB"/>
    <w:rsid w:val="00700760"/>
    <w:rsid w:val="00700C85"/>
    <w:rsid w:val="00701583"/>
    <w:rsid w:val="007028D1"/>
    <w:rsid w:val="00702B7B"/>
    <w:rsid w:val="00702FC5"/>
    <w:rsid w:val="0070328A"/>
    <w:rsid w:val="00703675"/>
    <w:rsid w:val="007037F1"/>
    <w:rsid w:val="00704799"/>
    <w:rsid w:val="00704BB6"/>
    <w:rsid w:val="0070528E"/>
    <w:rsid w:val="00705B40"/>
    <w:rsid w:val="00705C3C"/>
    <w:rsid w:val="00706480"/>
    <w:rsid w:val="00706813"/>
    <w:rsid w:val="00706B7F"/>
    <w:rsid w:val="0070713C"/>
    <w:rsid w:val="0071055F"/>
    <w:rsid w:val="00710FEF"/>
    <w:rsid w:val="007111A3"/>
    <w:rsid w:val="007122AC"/>
    <w:rsid w:val="0071235F"/>
    <w:rsid w:val="0071251B"/>
    <w:rsid w:val="0071255A"/>
    <w:rsid w:val="0071289E"/>
    <w:rsid w:val="00712B7E"/>
    <w:rsid w:val="00712C67"/>
    <w:rsid w:val="0071305E"/>
    <w:rsid w:val="007133B9"/>
    <w:rsid w:val="0071383F"/>
    <w:rsid w:val="00713B10"/>
    <w:rsid w:val="007145DF"/>
    <w:rsid w:val="00714A0B"/>
    <w:rsid w:val="00714B6F"/>
    <w:rsid w:val="00715A37"/>
    <w:rsid w:val="00716195"/>
    <w:rsid w:val="00716897"/>
    <w:rsid w:val="00716CF2"/>
    <w:rsid w:val="007174BC"/>
    <w:rsid w:val="00717586"/>
    <w:rsid w:val="00717AEC"/>
    <w:rsid w:val="00717F37"/>
    <w:rsid w:val="00720335"/>
    <w:rsid w:val="0072049B"/>
    <w:rsid w:val="0072074C"/>
    <w:rsid w:val="00721A5E"/>
    <w:rsid w:val="0072202F"/>
    <w:rsid w:val="00722462"/>
    <w:rsid w:val="00722F03"/>
    <w:rsid w:val="00724004"/>
    <w:rsid w:val="00724036"/>
    <w:rsid w:val="0072523A"/>
    <w:rsid w:val="00725555"/>
    <w:rsid w:val="00725AAF"/>
    <w:rsid w:val="007267E0"/>
    <w:rsid w:val="00726B5E"/>
    <w:rsid w:val="00726BA3"/>
    <w:rsid w:val="0072778D"/>
    <w:rsid w:val="007302D7"/>
    <w:rsid w:val="00730363"/>
    <w:rsid w:val="00730737"/>
    <w:rsid w:val="007313DA"/>
    <w:rsid w:val="0073145E"/>
    <w:rsid w:val="007315EF"/>
    <w:rsid w:val="007316AB"/>
    <w:rsid w:val="00731A19"/>
    <w:rsid w:val="00731A64"/>
    <w:rsid w:val="00731FA0"/>
    <w:rsid w:val="00732295"/>
    <w:rsid w:val="00732F40"/>
    <w:rsid w:val="007346E6"/>
    <w:rsid w:val="00734866"/>
    <w:rsid w:val="00735199"/>
    <w:rsid w:val="00735379"/>
    <w:rsid w:val="00735397"/>
    <w:rsid w:val="00735803"/>
    <w:rsid w:val="00736F52"/>
    <w:rsid w:val="0073708E"/>
    <w:rsid w:val="007378FD"/>
    <w:rsid w:val="00737F63"/>
    <w:rsid w:val="0074020D"/>
    <w:rsid w:val="0074150D"/>
    <w:rsid w:val="007415EE"/>
    <w:rsid w:val="00741ACB"/>
    <w:rsid w:val="00741D34"/>
    <w:rsid w:val="00742648"/>
    <w:rsid w:val="007433C1"/>
    <w:rsid w:val="00743914"/>
    <w:rsid w:val="00743B0F"/>
    <w:rsid w:val="0074413A"/>
    <w:rsid w:val="0074447A"/>
    <w:rsid w:val="00744579"/>
    <w:rsid w:val="00744665"/>
    <w:rsid w:val="00744A7C"/>
    <w:rsid w:val="00745870"/>
    <w:rsid w:val="0074594E"/>
    <w:rsid w:val="00746181"/>
    <w:rsid w:val="00746B4A"/>
    <w:rsid w:val="00746DED"/>
    <w:rsid w:val="00747A50"/>
    <w:rsid w:val="00750275"/>
    <w:rsid w:val="0075184F"/>
    <w:rsid w:val="00751A30"/>
    <w:rsid w:val="00751A89"/>
    <w:rsid w:val="007522C0"/>
    <w:rsid w:val="007523A1"/>
    <w:rsid w:val="007529B1"/>
    <w:rsid w:val="00752A8C"/>
    <w:rsid w:val="0075565D"/>
    <w:rsid w:val="00755B98"/>
    <w:rsid w:val="00756CC8"/>
    <w:rsid w:val="00757787"/>
    <w:rsid w:val="00757FD3"/>
    <w:rsid w:val="007606F9"/>
    <w:rsid w:val="0076134D"/>
    <w:rsid w:val="00761BAD"/>
    <w:rsid w:val="00762360"/>
    <w:rsid w:val="00762876"/>
    <w:rsid w:val="00762A5D"/>
    <w:rsid w:val="00762DD0"/>
    <w:rsid w:val="007630D9"/>
    <w:rsid w:val="007636B8"/>
    <w:rsid w:val="007636D8"/>
    <w:rsid w:val="00763D39"/>
    <w:rsid w:val="00763F61"/>
    <w:rsid w:val="00764106"/>
    <w:rsid w:val="0076428A"/>
    <w:rsid w:val="007646F5"/>
    <w:rsid w:val="00764C1D"/>
    <w:rsid w:val="00764C8C"/>
    <w:rsid w:val="00765DBD"/>
    <w:rsid w:val="0076634A"/>
    <w:rsid w:val="00766611"/>
    <w:rsid w:val="0076663D"/>
    <w:rsid w:val="00767685"/>
    <w:rsid w:val="00770659"/>
    <w:rsid w:val="00770BE7"/>
    <w:rsid w:val="00770F64"/>
    <w:rsid w:val="007710AD"/>
    <w:rsid w:val="007710B8"/>
    <w:rsid w:val="00771202"/>
    <w:rsid w:val="007713E2"/>
    <w:rsid w:val="0077140F"/>
    <w:rsid w:val="00771D5B"/>
    <w:rsid w:val="00772921"/>
    <w:rsid w:val="00773A96"/>
    <w:rsid w:val="00773F77"/>
    <w:rsid w:val="00774167"/>
    <w:rsid w:val="007748C7"/>
    <w:rsid w:val="00775E4D"/>
    <w:rsid w:val="007762D8"/>
    <w:rsid w:val="007766DA"/>
    <w:rsid w:val="0077760F"/>
    <w:rsid w:val="00777C6D"/>
    <w:rsid w:val="0078041B"/>
    <w:rsid w:val="0078053F"/>
    <w:rsid w:val="00780880"/>
    <w:rsid w:val="00780E25"/>
    <w:rsid w:val="00781A03"/>
    <w:rsid w:val="00781ABD"/>
    <w:rsid w:val="00781DF7"/>
    <w:rsid w:val="00781EB9"/>
    <w:rsid w:val="00782509"/>
    <w:rsid w:val="00782905"/>
    <w:rsid w:val="00782E76"/>
    <w:rsid w:val="007836BA"/>
    <w:rsid w:val="00783A0A"/>
    <w:rsid w:val="00783C2D"/>
    <w:rsid w:val="00783C91"/>
    <w:rsid w:val="007857DD"/>
    <w:rsid w:val="00785E30"/>
    <w:rsid w:val="007863F0"/>
    <w:rsid w:val="00786822"/>
    <w:rsid w:val="00786C12"/>
    <w:rsid w:val="00786E87"/>
    <w:rsid w:val="007870EC"/>
    <w:rsid w:val="007871D0"/>
    <w:rsid w:val="00787939"/>
    <w:rsid w:val="00787CF6"/>
    <w:rsid w:val="0079012E"/>
    <w:rsid w:val="0079057D"/>
    <w:rsid w:val="007909A7"/>
    <w:rsid w:val="00790C3E"/>
    <w:rsid w:val="00794104"/>
    <w:rsid w:val="0079465C"/>
    <w:rsid w:val="007946AD"/>
    <w:rsid w:val="007946F6"/>
    <w:rsid w:val="00794BFD"/>
    <w:rsid w:val="007950CC"/>
    <w:rsid w:val="00795E62"/>
    <w:rsid w:val="00796607"/>
    <w:rsid w:val="007966FF"/>
    <w:rsid w:val="00796BB8"/>
    <w:rsid w:val="00797577"/>
    <w:rsid w:val="00797A7D"/>
    <w:rsid w:val="007A07F8"/>
    <w:rsid w:val="007A1A7C"/>
    <w:rsid w:val="007A2260"/>
    <w:rsid w:val="007A2484"/>
    <w:rsid w:val="007A3128"/>
    <w:rsid w:val="007A37D5"/>
    <w:rsid w:val="007A3AFE"/>
    <w:rsid w:val="007A3D34"/>
    <w:rsid w:val="007A3D9C"/>
    <w:rsid w:val="007A432C"/>
    <w:rsid w:val="007A4467"/>
    <w:rsid w:val="007A72FB"/>
    <w:rsid w:val="007A7EC8"/>
    <w:rsid w:val="007B0054"/>
    <w:rsid w:val="007B026B"/>
    <w:rsid w:val="007B06E2"/>
    <w:rsid w:val="007B075D"/>
    <w:rsid w:val="007B08AE"/>
    <w:rsid w:val="007B09AE"/>
    <w:rsid w:val="007B0B4C"/>
    <w:rsid w:val="007B0CDE"/>
    <w:rsid w:val="007B0D21"/>
    <w:rsid w:val="007B0E59"/>
    <w:rsid w:val="007B2296"/>
    <w:rsid w:val="007B28DE"/>
    <w:rsid w:val="007B2E67"/>
    <w:rsid w:val="007B3DC6"/>
    <w:rsid w:val="007B411B"/>
    <w:rsid w:val="007B416C"/>
    <w:rsid w:val="007B43CA"/>
    <w:rsid w:val="007B4C52"/>
    <w:rsid w:val="007B4F77"/>
    <w:rsid w:val="007B5435"/>
    <w:rsid w:val="007B544F"/>
    <w:rsid w:val="007B5DC4"/>
    <w:rsid w:val="007B6BDE"/>
    <w:rsid w:val="007B7A4A"/>
    <w:rsid w:val="007C159B"/>
    <w:rsid w:val="007C191B"/>
    <w:rsid w:val="007C1AD3"/>
    <w:rsid w:val="007C217C"/>
    <w:rsid w:val="007C22CE"/>
    <w:rsid w:val="007C23C6"/>
    <w:rsid w:val="007C250C"/>
    <w:rsid w:val="007C29FD"/>
    <w:rsid w:val="007C323C"/>
    <w:rsid w:val="007C4380"/>
    <w:rsid w:val="007C479F"/>
    <w:rsid w:val="007C4DA4"/>
    <w:rsid w:val="007C58EC"/>
    <w:rsid w:val="007C6D95"/>
    <w:rsid w:val="007C6F13"/>
    <w:rsid w:val="007C760A"/>
    <w:rsid w:val="007C7A4F"/>
    <w:rsid w:val="007C7C46"/>
    <w:rsid w:val="007C7F04"/>
    <w:rsid w:val="007D03E8"/>
    <w:rsid w:val="007D0553"/>
    <w:rsid w:val="007D0660"/>
    <w:rsid w:val="007D1091"/>
    <w:rsid w:val="007D113B"/>
    <w:rsid w:val="007D15D7"/>
    <w:rsid w:val="007D1E26"/>
    <w:rsid w:val="007D22CA"/>
    <w:rsid w:val="007D28D6"/>
    <w:rsid w:val="007D2A33"/>
    <w:rsid w:val="007D2A76"/>
    <w:rsid w:val="007D2CB6"/>
    <w:rsid w:val="007D2CE0"/>
    <w:rsid w:val="007D339A"/>
    <w:rsid w:val="007D35D6"/>
    <w:rsid w:val="007D39F0"/>
    <w:rsid w:val="007D3D2C"/>
    <w:rsid w:val="007D46EB"/>
    <w:rsid w:val="007D5150"/>
    <w:rsid w:val="007D6695"/>
    <w:rsid w:val="007D6BE5"/>
    <w:rsid w:val="007D6D0E"/>
    <w:rsid w:val="007D6E69"/>
    <w:rsid w:val="007D797D"/>
    <w:rsid w:val="007D7A17"/>
    <w:rsid w:val="007E066F"/>
    <w:rsid w:val="007E06BF"/>
    <w:rsid w:val="007E0B9F"/>
    <w:rsid w:val="007E0BE1"/>
    <w:rsid w:val="007E0E69"/>
    <w:rsid w:val="007E2042"/>
    <w:rsid w:val="007E234E"/>
    <w:rsid w:val="007E2CD5"/>
    <w:rsid w:val="007E2DF4"/>
    <w:rsid w:val="007E411A"/>
    <w:rsid w:val="007E4FE2"/>
    <w:rsid w:val="007E5E2C"/>
    <w:rsid w:val="007E635B"/>
    <w:rsid w:val="007E6392"/>
    <w:rsid w:val="007E64B6"/>
    <w:rsid w:val="007E6A52"/>
    <w:rsid w:val="007E6DF9"/>
    <w:rsid w:val="007E7094"/>
    <w:rsid w:val="007E7732"/>
    <w:rsid w:val="007E7ECE"/>
    <w:rsid w:val="007F0B0B"/>
    <w:rsid w:val="007F0E80"/>
    <w:rsid w:val="007F0F80"/>
    <w:rsid w:val="007F16BD"/>
    <w:rsid w:val="007F26D4"/>
    <w:rsid w:val="007F35F0"/>
    <w:rsid w:val="007F411F"/>
    <w:rsid w:val="007F4273"/>
    <w:rsid w:val="007F53EE"/>
    <w:rsid w:val="007F5506"/>
    <w:rsid w:val="007F5515"/>
    <w:rsid w:val="007F58D8"/>
    <w:rsid w:val="007F59FE"/>
    <w:rsid w:val="007F5AFC"/>
    <w:rsid w:val="007F5E44"/>
    <w:rsid w:val="007F7014"/>
    <w:rsid w:val="007F7322"/>
    <w:rsid w:val="007F7906"/>
    <w:rsid w:val="007F7CF9"/>
    <w:rsid w:val="007F7EF8"/>
    <w:rsid w:val="008001FB"/>
    <w:rsid w:val="00800E70"/>
    <w:rsid w:val="008011F1"/>
    <w:rsid w:val="00801DA4"/>
    <w:rsid w:val="0080260B"/>
    <w:rsid w:val="00802925"/>
    <w:rsid w:val="00803070"/>
    <w:rsid w:val="00803BA2"/>
    <w:rsid w:val="00803D1D"/>
    <w:rsid w:val="0080426D"/>
    <w:rsid w:val="00804E2C"/>
    <w:rsid w:val="00805638"/>
    <w:rsid w:val="008058E6"/>
    <w:rsid w:val="008063E5"/>
    <w:rsid w:val="00807B35"/>
    <w:rsid w:val="00807F2D"/>
    <w:rsid w:val="00810DCF"/>
    <w:rsid w:val="008110C8"/>
    <w:rsid w:val="0081110B"/>
    <w:rsid w:val="0081154B"/>
    <w:rsid w:val="00811772"/>
    <w:rsid w:val="00811C1C"/>
    <w:rsid w:val="008127BA"/>
    <w:rsid w:val="00812C9E"/>
    <w:rsid w:val="00812CAE"/>
    <w:rsid w:val="008134E5"/>
    <w:rsid w:val="00813590"/>
    <w:rsid w:val="0081394D"/>
    <w:rsid w:val="00814230"/>
    <w:rsid w:val="008147FD"/>
    <w:rsid w:val="00815399"/>
    <w:rsid w:val="00815ECB"/>
    <w:rsid w:val="00815F47"/>
    <w:rsid w:val="00816686"/>
    <w:rsid w:val="0081686A"/>
    <w:rsid w:val="00816A94"/>
    <w:rsid w:val="008208A1"/>
    <w:rsid w:val="00820B87"/>
    <w:rsid w:val="00821006"/>
    <w:rsid w:val="008212AA"/>
    <w:rsid w:val="00821551"/>
    <w:rsid w:val="0082218A"/>
    <w:rsid w:val="00822223"/>
    <w:rsid w:val="00823066"/>
    <w:rsid w:val="00823AD3"/>
    <w:rsid w:val="00823B1F"/>
    <w:rsid w:val="00823CBA"/>
    <w:rsid w:val="008241B3"/>
    <w:rsid w:val="008247EC"/>
    <w:rsid w:val="00824C5F"/>
    <w:rsid w:val="00825CF7"/>
    <w:rsid w:val="00826A6A"/>
    <w:rsid w:val="00827480"/>
    <w:rsid w:val="008274CF"/>
    <w:rsid w:val="00827555"/>
    <w:rsid w:val="0082793F"/>
    <w:rsid w:val="00830913"/>
    <w:rsid w:val="00830933"/>
    <w:rsid w:val="00830A04"/>
    <w:rsid w:val="00830A60"/>
    <w:rsid w:val="00830A6A"/>
    <w:rsid w:val="00830BFD"/>
    <w:rsid w:val="00831129"/>
    <w:rsid w:val="00831494"/>
    <w:rsid w:val="00831725"/>
    <w:rsid w:val="00832E85"/>
    <w:rsid w:val="0083303F"/>
    <w:rsid w:val="00833159"/>
    <w:rsid w:val="00833D80"/>
    <w:rsid w:val="00833E0B"/>
    <w:rsid w:val="00834389"/>
    <w:rsid w:val="0083461F"/>
    <w:rsid w:val="0083462B"/>
    <w:rsid w:val="00834BDB"/>
    <w:rsid w:val="008362FB"/>
    <w:rsid w:val="00836CB7"/>
    <w:rsid w:val="00837ABD"/>
    <w:rsid w:val="008400F8"/>
    <w:rsid w:val="00840306"/>
    <w:rsid w:val="00840A85"/>
    <w:rsid w:val="00840D41"/>
    <w:rsid w:val="0084133D"/>
    <w:rsid w:val="00841C00"/>
    <w:rsid w:val="00842610"/>
    <w:rsid w:val="00842CA9"/>
    <w:rsid w:val="0084333F"/>
    <w:rsid w:val="008447B9"/>
    <w:rsid w:val="00846155"/>
    <w:rsid w:val="008464FA"/>
    <w:rsid w:val="00846A15"/>
    <w:rsid w:val="008471AE"/>
    <w:rsid w:val="0084770C"/>
    <w:rsid w:val="00847B80"/>
    <w:rsid w:val="00850337"/>
    <w:rsid w:val="008511A0"/>
    <w:rsid w:val="00851AA4"/>
    <w:rsid w:val="0085275C"/>
    <w:rsid w:val="008528D0"/>
    <w:rsid w:val="00852989"/>
    <w:rsid w:val="00852C3E"/>
    <w:rsid w:val="00853FDC"/>
    <w:rsid w:val="008546EA"/>
    <w:rsid w:val="00854756"/>
    <w:rsid w:val="00854834"/>
    <w:rsid w:val="00854DE6"/>
    <w:rsid w:val="00855763"/>
    <w:rsid w:val="00856C92"/>
    <w:rsid w:val="00857701"/>
    <w:rsid w:val="00857F06"/>
    <w:rsid w:val="00860914"/>
    <w:rsid w:val="00860EDF"/>
    <w:rsid w:val="00860F1C"/>
    <w:rsid w:val="008612E8"/>
    <w:rsid w:val="00862636"/>
    <w:rsid w:val="00862884"/>
    <w:rsid w:val="0086363A"/>
    <w:rsid w:val="008657D1"/>
    <w:rsid w:val="00865B35"/>
    <w:rsid w:val="00865C83"/>
    <w:rsid w:val="00865D10"/>
    <w:rsid w:val="008668BA"/>
    <w:rsid w:val="00866B50"/>
    <w:rsid w:val="00866BFE"/>
    <w:rsid w:val="00867313"/>
    <w:rsid w:val="008679FF"/>
    <w:rsid w:val="00867CF4"/>
    <w:rsid w:val="00867E17"/>
    <w:rsid w:val="0087004F"/>
    <w:rsid w:val="00870139"/>
    <w:rsid w:val="00871323"/>
    <w:rsid w:val="00871C21"/>
    <w:rsid w:val="00871CD5"/>
    <w:rsid w:val="00872041"/>
    <w:rsid w:val="00872C0C"/>
    <w:rsid w:val="00873526"/>
    <w:rsid w:val="00873776"/>
    <w:rsid w:val="008739FF"/>
    <w:rsid w:val="00873C12"/>
    <w:rsid w:val="00873DF8"/>
    <w:rsid w:val="00873FAE"/>
    <w:rsid w:val="0087431F"/>
    <w:rsid w:val="00874AC9"/>
    <w:rsid w:val="00874F3F"/>
    <w:rsid w:val="00875443"/>
    <w:rsid w:val="008758C4"/>
    <w:rsid w:val="00875F73"/>
    <w:rsid w:val="0087693D"/>
    <w:rsid w:val="00876975"/>
    <w:rsid w:val="00876FDC"/>
    <w:rsid w:val="008774D7"/>
    <w:rsid w:val="00877D08"/>
    <w:rsid w:val="00877F46"/>
    <w:rsid w:val="00880169"/>
    <w:rsid w:val="00880407"/>
    <w:rsid w:val="00881AA3"/>
    <w:rsid w:val="00881E74"/>
    <w:rsid w:val="008820B3"/>
    <w:rsid w:val="008823FD"/>
    <w:rsid w:val="008826DC"/>
    <w:rsid w:val="00882822"/>
    <w:rsid w:val="008836B2"/>
    <w:rsid w:val="00883921"/>
    <w:rsid w:val="008845CC"/>
    <w:rsid w:val="00885740"/>
    <w:rsid w:val="008859A6"/>
    <w:rsid w:val="00885DCF"/>
    <w:rsid w:val="00885E52"/>
    <w:rsid w:val="00885F28"/>
    <w:rsid w:val="008871D4"/>
    <w:rsid w:val="00887B12"/>
    <w:rsid w:val="00890209"/>
    <w:rsid w:val="00890A35"/>
    <w:rsid w:val="00890BC4"/>
    <w:rsid w:val="00890C6C"/>
    <w:rsid w:val="00890CC4"/>
    <w:rsid w:val="00890CC5"/>
    <w:rsid w:val="00890EF8"/>
    <w:rsid w:val="008912F4"/>
    <w:rsid w:val="00891682"/>
    <w:rsid w:val="00891757"/>
    <w:rsid w:val="00891817"/>
    <w:rsid w:val="00891F08"/>
    <w:rsid w:val="00892ABB"/>
    <w:rsid w:val="008933E8"/>
    <w:rsid w:val="0089377E"/>
    <w:rsid w:val="00894387"/>
    <w:rsid w:val="008944C1"/>
    <w:rsid w:val="00894806"/>
    <w:rsid w:val="00894CDB"/>
    <w:rsid w:val="008950CB"/>
    <w:rsid w:val="00895168"/>
    <w:rsid w:val="00895B28"/>
    <w:rsid w:val="00895B7E"/>
    <w:rsid w:val="00896188"/>
    <w:rsid w:val="0089661D"/>
    <w:rsid w:val="00896DEB"/>
    <w:rsid w:val="00896EA0"/>
    <w:rsid w:val="00897214"/>
    <w:rsid w:val="00897C3B"/>
    <w:rsid w:val="008A04B8"/>
    <w:rsid w:val="008A0841"/>
    <w:rsid w:val="008A0EFB"/>
    <w:rsid w:val="008A19AA"/>
    <w:rsid w:val="008A285F"/>
    <w:rsid w:val="008A2A87"/>
    <w:rsid w:val="008A369A"/>
    <w:rsid w:val="008A3763"/>
    <w:rsid w:val="008A3773"/>
    <w:rsid w:val="008A3F74"/>
    <w:rsid w:val="008A4603"/>
    <w:rsid w:val="008A4820"/>
    <w:rsid w:val="008A4AE7"/>
    <w:rsid w:val="008A4C8F"/>
    <w:rsid w:val="008A4DCA"/>
    <w:rsid w:val="008A56C8"/>
    <w:rsid w:val="008A58B7"/>
    <w:rsid w:val="008A63B5"/>
    <w:rsid w:val="008A65C8"/>
    <w:rsid w:val="008A6ED4"/>
    <w:rsid w:val="008A6F3E"/>
    <w:rsid w:val="008A73BC"/>
    <w:rsid w:val="008A7F5A"/>
    <w:rsid w:val="008B0507"/>
    <w:rsid w:val="008B0EC7"/>
    <w:rsid w:val="008B1365"/>
    <w:rsid w:val="008B22A8"/>
    <w:rsid w:val="008B27C3"/>
    <w:rsid w:val="008B2868"/>
    <w:rsid w:val="008B2DDA"/>
    <w:rsid w:val="008B2DF2"/>
    <w:rsid w:val="008B2E02"/>
    <w:rsid w:val="008B321C"/>
    <w:rsid w:val="008B3E22"/>
    <w:rsid w:val="008B4099"/>
    <w:rsid w:val="008B4BA0"/>
    <w:rsid w:val="008B4DD5"/>
    <w:rsid w:val="008B51EF"/>
    <w:rsid w:val="008B5526"/>
    <w:rsid w:val="008B69C0"/>
    <w:rsid w:val="008B6B1C"/>
    <w:rsid w:val="008B70D0"/>
    <w:rsid w:val="008B71DF"/>
    <w:rsid w:val="008B771D"/>
    <w:rsid w:val="008B7C5C"/>
    <w:rsid w:val="008B7E86"/>
    <w:rsid w:val="008C0ACB"/>
    <w:rsid w:val="008C176E"/>
    <w:rsid w:val="008C227A"/>
    <w:rsid w:val="008C29BF"/>
    <w:rsid w:val="008C326D"/>
    <w:rsid w:val="008C35DB"/>
    <w:rsid w:val="008C4DEF"/>
    <w:rsid w:val="008C51E3"/>
    <w:rsid w:val="008C5DF3"/>
    <w:rsid w:val="008C605C"/>
    <w:rsid w:val="008C643A"/>
    <w:rsid w:val="008C66F0"/>
    <w:rsid w:val="008C68BA"/>
    <w:rsid w:val="008C7B79"/>
    <w:rsid w:val="008D18C0"/>
    <w:rsid w:val="008D1E26"/>
    <w:rsid w:val="008D22CA"/>
    <w:rsid w:val="008D2623"/>
    <w:rsid w:val="008D29D2"/>
    <w:rsid w:val="008D2A29"/>
    <w:rsid w:val="008D2FE3"/>
    <w:rsid w:val="008D3840"/>
    <w:rsid w:val="008D389A"/>
    <w:rsid w:val="008D3BB8"/>
    <w:rsid w:val="008D4DE8"/>
    <w:rsid w:val="008D561E"/>
    <w:rsid w:val="008D6DE5"/>
    <w:rsid w:val="008D744D"/>
    <w:rsid w:val="008D7A7D"/>
    <w:rsid w:val="008D7B1F"/>
    <w:rsid w:val="008D7F1E"/>
    <w:rsid w:val="008E16B6"/>
    <w:rsid w:val="008E197B"/>
    <w:rsid w:val="008E1C57"/>
    <w:rsid w:val="008E1FB8"/>
    <w:rsid w:val="008E2560"/>
    <w:rsid w:val="008E2652"/>
    <w:rsid w:val="008E29F1"/>
    <w:rsid w:val="008E2A5F"/>
    <w:rsid w:val="008E48AE"/>
    <w:rsid w:val="008E567F"/>
    <w:rsid w:val="008E5C4F"/>
    <w:rsid w:val="008E641D"/>
    <w:rsid w:val="008E7924"/>
    <w:rsid w:val="008E7FBC"/>
    <w:rsid w:val="008F05E1"/>
    <w:rsid w:val="008F0902"/>
    <w:rsid w:val="008F0D05"/>
    <w:rsid w:val="008F1206"/>
    <w:rsid w:val="008F2115"/>
    <w:rsid w:val="008F2225"/>
    <w:rsid w:val="008F24B7"/>
    <w:rsid w:val="008F3453"/>
    <w:rsid w:val="008F4B1E"/>
    <w:rsid w:val="008F560B"/>
    <w:rsid w:val="008F5BA7"/>
    <w:rsid w:val="008F5D1B"/>
    <w:rsid w:val="008F60FD"/>
    <w:rsid w:val="008F630E"/>
    <w:rsid w:val="008F65B4"/>
    <w:rsid w:val="008F67B3"/>
    <w:rsid w:val="008F6AA2"/>
    <w:rsid w:val="008F7111"/>
    <w:rsid w:val="008F7450"/>
    <w:rsid w:val="008F75FB"/>
    <w:rsid w:val="008F782B"/>
    <w:rsid w:val="008F7B23"/>
    <w:rsid w:val="008F7F0D"/>
    <w:rsid w:val="009007BD"/>
    <w:rsid w:val="0090183D"/>
    <w:rsid w:val="00901AC9"/>
    <w:rsid w:val="0090221D"/>
    <w:rsid w:val="0090228B"/>
    <w:rsid w:val="00902598"/>
    <w:rsid w:val="00902C88"/>
    <w:rsid w:val="00902EBE"/>
    <w:rsid w:val="0090309B"/>
    <w:rsid w:val="009055F3"/>
    <w:rsid w:val="0090566E"/>
    <w:rsid w:val="0090575F"/>
    <w:rsid w:val="00905AAD"/>
    <w:rsid w:val="00905AF0"/>
    <w:rsid w:val="00905BBF"/>
    <w:rsid w:val="00907358"/>
    <w:rsid w:val="0091002A"/>
    <w:rsid w:val="009104E5"/>
    <w:rsid w:val="00910C07"/>
    <w:rsid w:val="00910C47"/>
    <w:rsid w:val="009112C9"/>
    <w:rsid w:val="00911C41"/>
    <w:rsid w:val="00912713"/>
    <w:rsid w:val="00912DD8"/>
    <w:rsid w:val="0091311E"/>
    <w:rsid w:val="00913905"/>
    <w:rsid w:val="00913E62"/>
    <w:rsid w:val="00914086"/>
    <w:rsid w:val="0091496F"/>
    <w:rsid w:val="009151EC"/>
    <w:rsid w:val="009152E0"/>
    <w:rsid w:val="009158DA"/>
    <w:rsid w:val="00915E05"/>
    <w:rsid w:val="009168DF"/>
    <w:rsid w:val="00916A45"/>
    <w:rsid w:val="00916B13"/>
    <w:rsid w:val="00916B99"/>
    <w:rsid w:val="00916F32"/>
    <w:rsid w:val="009176B4"/>
    <w:rsid w:val="0091784E"/>
    <w:rsid w:val="00920EC2"/>
    <w:rsid w:val="009211EA"/>
    <w:rsid w:val="00921F30"/>
    <w:rsid w:val="00921F4A"/>
    <w:rsid w:val="00922A46"/>
    <w:rsid w:val="00922FB5"/>
    <w:rsid w:val="0092318B"/>
    <w:rsid w:val="00923337"/>
    <w:rsid w:val="00923405"/>
    <w:rsid w:val="00923546"/>
    <w:rsid w:val="00923788"/>
    <w:rsid w:val="009239FF"/>
    <w:rsid w:val="009241AC"/>
    <w:rsid w:val="00924387"/>
    <w:rsid w:val="009243D2"/>
    <w:rsid w:val="0092451C"/>
    <w:rsid w:val="009246EA"/>
    <w:rsid w:val="0092493D"/>
    <w:rsid w:val="00925267"/>
    <w:rsid w:val="0092560C"/>
    <w:rsid w:val="00925623"/>
    <w:rsid w:val="00925662"/>
    <w:rsid w:val="00925CF3"/>
    <w:rsid w:val="00926194"/>
    <w:rsid w:val="0092639A"/>
    <w:rsid w:val="00926592"/>
    <w:rsid w:val="0092739F"/>
    <w:rsid w:val="009276B6"/>
    <w:rsid w:val="0093038B"/>
    <w:rsid w:val="009303D1"/>
    <w:rsid w:val="009305FA"/>
    <w:rsid w:val="00930A19"/>
    <w:rsid w:val="00930DFA"/>
    <w:rsid w:val="009319A7"/>
    <w:rsid w:val="009319B5"/>
    <w:rsid w:val="00931AFD"/>
    <w:rsid w:val="00932C16"/>
    <w:rsid w:val="00933998"/>
    <w:rsid w:val="0093447B"/>
    <w:rsid w:val="00934733"/>
    <w:rsid w:val="00934D34"/>
    <w:rsid w:val="009351C0"/>
    <w:rsid w:val="00935F81"/>
    <w:rsid w:val="009365AB"/>
    <w:rsid w:val="00936795"/>
    <w:rsid w:val="0093697C"/>
    <w:rsid w:val="00936F56"/>
    <w:rsid w:val="00937BB2"/>
    <w:rsid w:val="0094002B"/>
    <w:rsid w:val="00940572"/>
    <w:rsid w:val="00940CF2"/>
    <w:rsid w:val="00941D40"/>
    <w:rsid w:val="00941F98"/>
    <w:rsid w:val="0094206A"/>
    <w:rsid w:val="009436A8"/>
    <w:rsid w:val="009436F1"/>
    <w:rsid w:val="00943AFA"/>
    <w:rsid w:val="00944010"/>
    <w:rsid w:val="009440C5"/>
    <w:rsid w:val="00944940"/>
    <w:rsid w:val="00944C15"/>
    <w:rsid w:val="0094506D"/>
    <w:rsid w:val="009451E9"/>
    <w:rsid w:val="00945A28"/>
    <w:rsid w:val="009460F4"/>
    <w:rsid w:val="00947160"/>
    <w:rsid w:val="00947823"/>
    <w:rsid w:val="00947A7C"/>
    <w:rsid w:val="00950045"/>
    <w:rsid w:val="009500F9"/>
    <w:rsid w:val="00950496"/>
    <w:rsid w:val="00950B84"/>
    <w:rsid w:val="00951040"/>
    <w:rsid w:val="00952D18"/>
    <w:rsid w:val="00952E29"/>
    <w:rsid w:val="0095354E"/>
    <w:rsid w:val="009541E7"/>
    <w:rsid w:val="0095445E"/>
    <w:rsid w:val="00954E05"/>
    <w:rsid w:val="00954ED2"/>
    <w:rsid w:val="0095504F"/>
    <w:rsid w:val="00955110"/>
    <w:rsid w:val="00955186"/>
    <w:rsid w:val="009563D2"/>
    <w:rsid w:val="00956A7A"/>
    <w:rsid w:val="00957100"/>
    <w:rsid w:val="00957198"/>
    <w:rsid w:val="00957932"/>
    <w:rsid w:val="00957C8D"/>
    <w:rsid w:val="00957D06"/>
    <w:rsid w:val="00957D91"/>
    <w:rsid w:val="00960586"/>
    <w:rsid w:val="009607D3"/>
    <w:rsid w:val="00961236"/>
    <w:rsid w:val="00961D54"/>
    <w:rsid w:val="00962840"/>
    <w:rsid w:val="00962FCF"/>
    <w:rsid w:val="00964B99"/>
    <w:rsid w:val="009667D8"/>
    <w:rsid w:val="00966BBB"/>
    <w:rsid w:val="009678A8"/>
    <w:rsid w:val="00967A88"/>
    <w:rsid w:val="0097042F"/>
    <w:rsid w:val="00971404"/>
    <w:rsid w:val="0097146D"/>
    <w:rsid w:val="009720C4"/>
    <w:rsid w:val="00972194"/>
    <w:rsid w:val="009729F2"/>
    <w:rsid w:val="00972D67"/>
    <w:rsid w:val="0097315E"/>
    <w:rsid w:val="009731BA"/>
    <w:rsid w:val="00973245"/>
    <w:rsid w:val="00973354"/>
    <w:rsid w:val="00973599"/>
    <w:rsid w:val="009736BB"/>
    <w:rsid w:val="009736CE"/>
    <w:rsid w:val="00973922"/>
    <w:rsid w:val="00973948"/>
    <w:rsid w:val="00973AE5"/>
    <w:rsid w:val="00975AD8"/>
    <w:rsid w:val="0097606F"/>
    <w:rsid w:val="00977654"/>
    <w:rsid w:val="00977BCB"/>
    <w:rsid w:val="00980274"/>
    <w:rsid w:val="0098086B"/>
    <w:rsid w:val="009808EB"/>
    <w:rsid w:val="00980FA0"/>
    <w:rsid w:val="00981226"/>
    <w:rsid w:val="00981478"/>
    <w:rsid w:val="0098170B"/>
    <w:rsid w:val="00981749"/>
    <w:rsid w:val="009817C4"/>
    <w:rsid w:val="00981D25"/>
    <w:rsid w:val="00983A10"/>
    <w:rsid w:val="00984C7B"/>
    <w:rsid w:val="00984FCC"/>
    <w:rsid w:val="0098685B"/>
    <w:rsid w:val="00986B13"/>
    <w:rsid w:val="0098703F"/>
    <w:rsid w:val="009873CF"/>
    <w:rsid w:val="00987C30"/>
    <w:rsid w:val="00987EE8"/>
    <w:rsid w:val="00990F1F"/>
    <w:rsid w:val="00991144"/>
    <w:rsid w:val="00991A9A"/>
    <w:rsid w:val="00992E59"/>
    <w:rsid w:val="0099340A"/>
    <w:rsid w:val="00993DE8"/>
    <w:rsid w:val="0099450B"/>
    <w:rsid w:val="00994CD3"/>
    <w:rsid w:val="00995FB5"/>
    <w:rsid w:val="009A03E8"/>
    <w:rsid w:val="009A08F1"/>
    <w:rsid w:val="009A1A18"/>
    <w:rsid w:val="009A2862"/>
    <w:rsid w:val="009A287A"/>
    <w:rsid w:val="009A28B5"/>
    <w:rsid w:val="009A2974"/>
    <w:rsid w:val="009A2D74"/>
    <w:rsid w:val="009A2DCC"/>
    <w:rsid w:val="009A33F2"/>
    <w:rsid w:val="009A4121"/>
    <w:rsid w:val="009A485B"/>
    <w:rsid w:val="009A4DE7"/>
    <w:rsid w:val="009A5B42"/>
    <w:rsid w:val="009A64C5"/>
    <w:rsid w:val="009A748C"/>
    <w:rsid w:val="009A7B3E"/>
    <w:rsid w:val="009B02B3"/>
    <w:rsid w:val="009B0B50"/>
    <w:rsid w:val="009B1AB6"/>
    <w:rsid w:val="009B1BAA"/>
    <w:rsid w:val="009B200A"/>
    <w:rsid w:val="009B20C0"/>
    <w:rsid w:val="009B2BDC"/>
    <w:rsid w:val="009B33E4"/>
    <w:rsid w:val="009B3588"/>
    <w:rsid w:val="009B4711"/>
    <w:rsid w:val="009B4B97"/>
    <w:rsid w:val="009B52FF"/>
    <w:rsid w:val="009B54DE"/>
    <w:rsid w:val="009B6EA6"/>
    <w:rsid w:val="009B7AE5"/>
    <w:rsid w:val="009B7CA4"/>
    <w:rsid w:val="009C039A"/>
    <w:rsid w:val="009C0B8B"/>
    <w:rsid w:val="009C148A"/>
    <w:rsid w:val="009C1A25"/>
    <w:rsid w:val="009C22BA"/>
    <w:rsid w:val="009C32D6"/>
    <w:rsid w:val="009C3CC4"/>
    <w:rsid w:val="009C3ED1"/>
    <w:rsid w:val="009C47F0"/>
    <w:rsid w:val="009C49ED"/>
    <w:rsid w:val="009C4D07"/>
    <w:rsid w:val="009C50CD"/>
    <w:rsid w:val="009C59B6"/>
    <w:rsid w:val="009C5AD5"/>
    <w:rsid w:val="009C635B"/>
    <w:rsid w:val="009C64EB"/>
    <w:rsid w:val="009C6568"/>
    <w:rsid w:val="009C66A0"/>
    <w:rsid w:val="009C706A"/>
    <w:rsid w:val="009D002D"/>
    <w:rsid w:val="009D048E"/>
    <w:rsid w:val="009D054E"/>
    <w:rsid w:val="009D0B7E"/>
    <w:rsid w:val="009D0E7C"/>
    <w:rsid w:val="009D14C4"/>
    <w:rsid w:val="009D3283"/>
    <w:rsid w:val="009D3706"/>
    <w:rsid w:val="009D4013"/>
    <w:rsid w:val="009D46A2"/>
    <w:rsid w:val="009D479E"/>
    <w:rsid w:val="009D4DD8"/>
    <w:rsid w:val="009D4DEB"/>
    <w:rsid w:val="009D5318"/>
    <w:rsid w:val="009D593D"/>
    <w:rsid w:val="009D5F1C"/>
    <w:rsid w:val="009D62FB"/>
    <w:rsid w:val="009D6313"/>
    <w:rsid w:val="009D64E2"/>
    <w:rsid w:val="009D6ABA"/>
    <w:rsid w:val="009D760B"/>
    <w:rsid w:val="009D78ED"/>
    <w:rsid w:val="009E04A6"/>
    <w:rsid w:val="009E1247"/>
    <w:rsid w:val="009E129D"/>
    <w:rsid w:val="009E1811"/>
    <w:rsid w:val="009E1903"/>
    <w:rsid w:val="009E197A"/>
    <w:rsid w:val="009E1DFA"/>
    <w:rsid w:val="009E247C"/>
    <w:rsid w:val="009E3139"/>
    <w:rsid w:val="009E3242"/>
    <w:rsid w:val="009E37B0"/>
    <w:rsid w:val="009E3920"/>
    <w:rsid w:val="009E3D5C"/>
    <w:rsid w:val="009E3DE9"/>
    <w:rsid w:val="009E43FB"/>
    <w:rsid w:val="009E4723"/>
    <w:rsid w:val="009E5206"/>
    <w:rsid w:val="009E549E"/>
    <w:rsid w:val="009E5B29"/>
    <w:rsid w:val="009E5E48"/>
    <w:rsid w:val="009E6555"/>
    <w:rsid w:val="009E65C4"/>
    <w:rsid w:val="009E68E6"/>
    <w:rsid w:val="009E6BDD"/>
    <w:rsid w:val="009E7224"/>
    <w:rsid w:val="009F00EB"/>
    <w:rsid w:val="009F0217"/>
    <w:rsid w:val="009F09B2"/>
    <w:rsid w:val="009F0F11"/>
    <w:rsid w:val="009F12CE"/>
    <w:rsid w:val="009F1342"/>
    <w:rsid w:val="009F167C"/>
    <w:rsid w:val="009F1694"/>
    <w:rsid w:val="009F1AE5"/>
    <w:rsid w:val="009F1F50"/>
    <w:rsid w:val="009F2198"/>
    <w:rsid w:val="009F2BC9"/>
    <w:rsid w:val="009F3201"/>
    <w:rsid w:val="009F3A08"/>
    <w:rsid w:val="009F4378"/>
    <w:rsid w:val="009F506B"/>
    <w:rsid w:val="009F50F1"/>
    <w:rsid w:val="009F5DBA"/>
    <w:rsid w:val="009F6092"/>
    <w:rsid w:val="009F62F9"/>
    <w:rsid w:val="009F6A00"/>
    <w:rsid w:val="009F6B5E"/>
    <w:rsid w:val="009F6FE1"/>
    <w:rsid w:val="009F7A63"/>
    <w:rsid w:val="00A0078D"/>
    <w:rsid w:val="00A0125F"/>
    <w:rsid w:val="00A01910"/>
    <w:rsid w:val="00A01AAE"/>
    <w:rsid w:val="00A01C75"/>
    <w:rsid w:val="00A0305F"/>
    <w:rsid w:val="00A036D7"/>
    <w:rsid w:val="00A03C26"/>
    <w:rsid w:val="00A0431F"/>
    <w:rsid w:val="00A04D4A"/>
    <w:rsid w:val="00A06428"/>
    <w:rsid w:val="00A0719F"/>
    <w:rsid w:val="00A077B7"/>
    <w:rsid w:val="00A103B2"/>
    <w:rsid w:val="00A10533"/>
    <w:rsid w:val="00A10A93"/>
    <w:rsid w:val="00A11C9F"/>
    <w:rsid w:val="00A11F01"/>
    <w:rsid w:val="00A12CCF"/>
    <w:rsid w:val="00A135F4"/>
    <w:rsid w:val="00A14055"/>
    <w:rsid w:val="00A14906"/>
    <w:rsid w:val="00A15425"/>
    <w:rsid w:val="00A154F3"/>
    <w:rsid w:val="00A1557F"/>
    <w:rsid w:val="00A155EE"/>
    <w:rsid w:val="00A15DE2"/>
    <w:rsid w:val="00A16476"/>
    <w:rsid w:val="00A16688"/>
    <w:rsid w:val="00A1732D"/>
    <w:rsid w:val="00A2027B"/>
    <w:rsid w:val="00A202FB"/>
    <w:rsid w:val="00A2077F"/>
    <w:rsid w:val="00A208FF"/>
    <w:rsid w:val="00A20A1B"/>
    <w:rsid w:val="00A21FCD"/>
    <w:rsid w:val="00A22100"/>
    <w:rsid w:val="00A23743"/>
    <w:rsid w:val="00A23B31"/>
    <w:rsid w:val="00A2488C"/>
    <w:rsid w:val="00A2496E"/>
    <w:rsid w:val="00A25019"/>
    <w:rsid w:val="00A25197"/>
    <w:rsid w:val="00A25198"/>
    <w:rsid w:val="00A25338"/>
    <w:rsid w:val="00A2556A"/>
    <w:rsid w:val="00A25B07"/>
    <w:rsid w:val="00A260CA"/>
    <w:rsid w:val="00A260EC"/>
    <w:rsid w:val="00A2656E"/>
    <w:rsid w:val="00A26981"/>
    <w:rsid w:val="00A2740B"/>
    <w:rsid w:val="00A27A8A"/>
    <w:rsid w:val="00A27E9F"/>
    <w:rsid w:val="00A304C0"/>
    <w:rsid w:val="00A305BB"/>
    <w:rsid w:val="00A309C3"/>
    <w:rsid w:val="00A30C3C"/>
    <w:rsid w:val="00A32050"/>
    <w:rsid w:val="00A32480"/>
    <w:rsid w:val="00A33651"/>
    <w:rsid w:val="00A34049"/>
    <w:rsid w:val="00A3458C"/>
    <w:rsid w:val="00A3560C"/>
    <w:rsid w:val="00A357A5"/>
    <w:rsid w:val="00A35AB8"/>
    <w:rsid w:val="00A35C92"/>
    <w:rsid w:val="00A363FF"/>
    <w:rsid w:val="00A36800"/>
    <w:rsid w:val="00A36DFA"/>
    <w:rsid w:val="00A36E25"/>
    <w:rsid w:val="00A3766D"/>
    <w:rsid w:val="00A37E62"/>
    <w:rsid w:val="00A40824"/>
    <w:rsid w:val="00A40BA7"/>
    <w:rsid w:val="00A40D59"/>
    <w:rsid w:val="00A419B2"/>
    <w:rsid w:val="00A42358"/>
    <w:rsid w:val="00A42984"/>
    <w:rsid w:val="00A43184"/>
    <w:rsid w:val="00A43A27"/>
    <w:rsid w:val="00A43A63"/>
    <w:rsid w:val="00A43BEE"/>
    <w:rsid w:val="00A43CA8"/>
    <w:rsid w:val="00A43D78"/>
    <w:rsid w:val="00A43EC7"/>
    <w:rsid w:val="00A44076"/>
    <w:rsid w:val="00A444C6"/>
    <w:rsid w:val="00A451D5"/>
    <w:rsid w:val="00A46344"/>
    <w:rsid w:val="00A46A6D"/>
    <w:rsid w:val="00A46E47"/>
    <w:rsid w:val="00A47A14"/>
    <w:rsid w:val="00A47B24"/>
    <w:rsid w:val="00A47E2C"/>
    <w:rsid w:val="00A50183"/>
    <w:rsid w:val="00A504D7"/>
    <w:rsid w:val="00A50634"/>
    <w:rsid w:val="00A52241"/>
    <w:rsid w:val="00A52ED1"/>
    <w:rsid w:val="00A53854"/>
    <w:rsid w:val="00A53ED5"/>
    <w:rsid w:val="00A54172"/>
    <w:rsid w:val="00A5436C"/>
    <w:rsid w:val="00A544C4"/>
    <w:rsid w:val="00A544D8"/>
    <w:rsid w:val="00A54A59"/>
    <w:rsid w:val="00A54F91"/>
    <w:rsid w:val="00A55A50"/>
    <w:rsid w:val="00A56246"/>
    <w:rsid w:val="00A5675F"/>
    <w:rsid w:val="00A569DB"/>
    <w:rsid w:val="00A57545"/>
    <w:rsid w:val="00A577F1"/>
    <w:rsid w:val="00A604F2"/>
    <w:rsid w:val="00A60584"/>
    <w:rsid w:val="00A608B9"/>
    <w:rsid w:val="00A608DC"/>
    <w:rsid w:val="00A60970"/>
    <w:rsid w:val="00A6127E"/>
    <w:rsid w:val="00A614AB"/>
    <w:rsid w:val="00A624C7"/>
    <w:rsid w:val="00A62899"/>
    <w:rsid w:val="00A62EEF"/>
    <w:rsid w:val="00A62F6F"/>
    <w:rsid w:val="00A63009"/>
    <w:rsid w:val="00A634DF"/>
    <w:rsid w:val="00A63CDF"/>
    <w:rsid w:val="00A64998"/>
    <w:rsid w:val="00A653E9"/>
    <w:rsid w:val="00A653EB"/>
    <w:rsid w:val="00A65857"/>
    <w:rsid w:val="00A6591A"/>
    <w:rsid w:val="00A660A6"/>
    <w:rsid w:val="00A67B00"/>
    <w:rsid w:val="00A67F43"/>
    <w:rsid w:val="00A70416"/>
    <w:rsid w:val="00A70A1C"/>
    <w:rsid w:val="00A712F7"/>
    <w:rsid w:val="00A71A67"/>
    <w:rsid w:val="00A7238B"/>
    <w:rsid w:val="00A73989"/>
    <w:rsid w:val="00A75262"/>
    <w:rsid w:val="00A7530B"/>
    <w:rsid w:val="00A753C8"/>
    <w:rsid w:val="00A75CA0"/>
    <w:rsid w:val="00A76834"/>
    <w:rsid w:val="00A76C04"/>
    <w:rsid w:val="00A7797E"/>
    <w:rsid w:val="00A80138"/>
    <w:rsid w:val="00A80335"/>
    <w:rsid w:val="00A8048D"/>
    <w:rsid w:val="00A80916"/>
    <w:rsid w:val="00A80AE4"/>
    <w:rsid w:val="00A80CC6"/>
    <w:rsid w:val="00A8228E"/>
    <w:rsid w:val="00A82F1E"/>
    <w:rsid w:val="00A83054"/>
    <w:rsid w:val="00A833C7"/>
    <w:rsid w:val="00A83F31"/>
    <w:rsid w:val="00A83FDF"/>
    <w:rsid w:val="00A847B5"/>
    <w:rsid w:val="00A84DD2"/>
    <w:rsid w:val="00A85368"/>
    <w:rsid w:val="00A8553A"/>
    <w:rsid w:val="00A864E8"/>
    <w:rsid w:val="00A873C7"/>
    <w:rsid w:val="00A87A0E"/>
    <w:rsid w:val="00A90442"/>
    <w:rsid w:val="00A92322"/>
    <w:rsid w:val="00A92AC0"/>
    <w:rsid w:val="00A92B3D"/>
    <w:rsid w:val="00A9336D"/>
    <w:rsid w:val="00A94446"/>
    <w:rsid w:val="00A94EFB"/>
    <w:rsid w:val="00A95232"/>
    <w:rsid w:val="00A953C4"/>
    <w:rsid w:val="00A955E7"/>
    <w:rsid w:val="00A9571B"/>
    <w:rsid w:val="00A95735"/>
    <w:rsid w:val="00A9634E"/>
    <w:rsid w:val="00A96820"/>
    <w:rsid w:val="00A96858"/>
    <w:rsid w:val="00A968E5"/>
    <w:rsid w:val="00A96C69"/>
    <w:rsid w:val="00A9734E"/>
    <w:rsid w:val="00A97BB2"/>
    <w:rsid w:val="00AA0CFC"/>
    <w:rsid w:val="00AA122E"/>
    <w:rsid w:val="00AA1913"/>
    <w:rsid w:val="00AA2B79"/>
    <w:rsid w:val="00AA2F18"/>
    <w:rsid w:val="00AA2F9E"/>
    <w:rsid w:val="00AA3C04"/>
    <w:rsid w:val="00AA3C59"/>
    <w:rsid w:val="00AA3DD8"/>
    <w:rsid w:val="00AA4B69"/>
    <w:rsid w:val="00AA56F1"/>
    <w:rsid w:val="00AA5F3C"/>
    <w:rsid w:val="00AA612C"/>
    <w:rsid w:val="00AA612F"/>
    <w:rsid w:val="00AA6548"/>
    <w:rsid w:val="00AA65DC"/>
    <w:rsid w:val="00AA682A"/>
    <w:rsid w:val="00AA7AEA"/>
    <w:rsid w:val="00AA7F49"/>
    <w:rsid w:val="00AB0B74"/>
    <w:rsid w:val="00AB16B1"/>
    <w:rsid w:val="00AB1E8F"/>
    <w:rsid w:val="00AB2F27"/>
    <w:rsid w:val="00AB2FE5"/>
    <w:rsid w:val="00AB3CE5"/>
    <w:rsid w:val="00AB4210"/>
    <w:rsid w:val="00AB4213"/>
    <w:rsid w:val="00AB4B56"/>
    <w:rsid w:val="00AB5348"/>
    <w:rsid w:val="00AB542A"/>
    <w:rsid w:val="00AB5A26"/>
    <w:rsid w:val="00AB6125"/>
    <w:rsid w:val="00AB6FC5"/>
    <w:rsid w:val="00AB73C0"/>
    <w:rsid w:val="00AB751E"/>
    <w:rsid w:val="00AB7CE9"/>
    <w:rsid w:val="00AC014E"/>
    <w:rsid w:val="00AC0210"/>
    <w:rsid w:val="00AC0B44"/>
    <w:rsid w:val="00AC0C1A"/>
    <w:rsid w:val="00AC1647"/>
    <w:rsid w:val="00AC2109"/>
    <w:rsid w:val="00AC259A"/>
    <w:rsid w:val="00AC266B"/>
    <w:rsid w:val="00AC2713"/>
    <w:rsid w:val="00AC3445"/>
    <w:rsid w:val="00AC386B"/>
    <w:rsid w:val="00AC41C4"/>
    <w:rsid w:val="00AC42B0"/>
    <w:rsid w:val="00AC47DC"/>
    <w:rsid w:val="00AC48E9"/>
    <w:rsid w:val="00AC5104"/>
    <w:rsid w:val="00AC53CA"/>
    <w:rsid w:val="00AC5593"/>
    <w:rsid w:val="00AC561E"/>
    <w:rsid w:val="00AC65E0"/>
    <w:rsid w:val="00AC7B26"/>
    <w:rsid w:val="00AC7F33"/>
    <w:rsid w:val="00AD02F0"/>
    <w:rsid w:val="00AD0AC2"/>
    <w:rsid w:val="00AD0E46"/>
    <w:rsid w:val="00AD115B"/>
    <w:rsid w:val="00AD1D25"/>
    <w:rsid w:val="00AD2B1C"/>
    <w:rsid w:val="00AD3B96"/>
    <w:rsid w:val="00AD3CD4"/>
    <w:rsid w:val="00AD3FB8"/>
    <w:rsid w:val="00AD551C"/>
    <w:rsid w:val="00AD6710"/>
    <w:rsid w:val="00AD6B64"/>
    <w:rsid w:val="00AD6F59"/>
    <w:rsid w:val="00AD703E"/>
    <w:rsid w:val="00AD7545"/>
    <w:rsid w:val="00AD7721"/>
    <w:rsid w:val="00AD7A10"/>
    <w:rsid w:val="00AD7C0E"/>
    <w:rsid w:val="00AE0979"/>
    <w:rsid w:val="00AE0E7A"/>
    <w:rsid w:val="00AE100C"/>
    <w:rsid w:val="00AE1A67"/>
    <w:rsid w:val="00AE1B19"/>
    <w:rsid w:val="00AE233D"/>
    <w:rsid w:val="00AE28CF"/>
    <w:rsid w:val="00AE2C38"/>
    <w:rsid w:val="00AE2D0B"/>
    <w:rsid w:val="00AE3B1F"/>
    <w:rsid w:val="00AE3C99"/>
    <w:rsid w:val="00AE3EF6"/>
    <w:rsid w:val="00AE428A"/>
    <w:rsid w:val="00AE449C"/>
    <w:rsid w:val="00AE6DCE"/>
    <w:rsid w:val="00AE6E71"/>
    <w:rsid w:val="00AE6ED1"/>
    <w:rsid w:val="00AE7726"/>
    <w:rsid w:val="00AE7E05"/>
    <w:rsid w:val="00AF02CA"/>
    <w:rsid w:val="00AF0905"/>
    <w:rsid w:val="00AF095C"/>
    <w:rsid w:val="00AF0A6C"/>
    <w:rsid w:val="00AF0A8C"/>
    <w:rsid w:val="00AF0ECC"/>
    <w:rsid w:val="00AF15F1"/>
    <w:rsid w:val="00AF1925"/>
    <w:rsid w:val="00AF25CA"/>
    <w:rsid w:val="00AF2ED5"/>
    <w:rsid w:val="00AF386C"/>
    <w:rsid w:val="00AF38BE"/>
    <w:rsid w:val="00AF41DD"/>
    <w:rsid w:val="00AF4255"/>
    <w:rsid w:val="00AF4341"/>
    <w:rsid w:val="00AF45DD"/>
    <w:rsid w:val="00AF47C3"/>
    <w:rsid w:val="00AF5821"/>
    <w:rsid w:val="00AF599A"/>
    <w:rsid w:val="00AF59CE"/>
    <w:rsid w:val="00AF5D7C"/>
    <w:rsid w:val="00AF61D4"/>
    <w:rsid w:val="00AF6899"/>
    <w:rsid w:val="00AF6AC7"/>
    <w:rsid w:val="00AF6D74"/>
    <w:rsid w:val="00B001BB"/>
    <w:rsid w:val="00B00CDF"/>
    <w:rsid w:val="00B01A9C"/>
    <w:rsid w:val="00B01D77"/>
    <w:rsid w:val="00B022D2"/>
    <w:rsid w:val="00B03481"/>
    <w:rsid w:val="00B03B10"/>
    <w:rsid w:val="00B04DBC"/>
    <w:rsid w:val="00B06410"/>
    <w:rsid w:val="00B06B25"/>
    <w:rsid w:val="00B07621"/>
    <w:rsid w:val="00B1064F"/>
    <w:rsid w:val="00B11601"/>
    <w:rsid w:val="00B11622"/>
    <w:rsid w:val="00B11E3E"/>
    <w:rsid w:val="00B121BF"/>
    <w:rsid w:val="00B129BC"/>
    <w:rsid w:val="00B12ACE"/>
    <w:rsid w:val="00B12E2B"/>
    <w:rsid w:val="00B13236"/>
    <w:rsid w:val="00B14544"/>
    <w:rsid w:val="00B174D3"/>
    <w:rsid w:val="00B17528"/>
    <w:rsid w:val="00B17751"/>
    <w:rsid w:val="00B17FAA"/>
    <w:rsid w:val="00B201A3"/>
    <w:rsid w:val="00B2078A"/>
    <w:rsid w:val="00B20AC9"/>
    <w:rsid w:val="00B2147E"/>
    <w:rsid w:val="00B22171"/>
    <w:rsid w:val="00B22631"/>
    <w:rsid w:val="00B2318C"/>
    <w:rsid w:val="00B23359"/>
    <w:rsid w:val="00B243F0"/>
    <w:rsid w:val="00B25067"/>
    <w:rsid w:val="00B25231"/>
    <w:rsid w:val="00B25A70"/>
    <w:rsid w:val="00B25B7F"/>
    <w:rsid w:val="00B25EE6"/>
    <w:rsid w:val="00B2636D"/>
    <w:rsid w:val="00B2646E"/>
    <w:rsid w:val="00B264CC"/>
    <w:rsid w:val="00B27079"/>
    <w:rsid w:val="00B270EC"/>
    <w:rsid w:val="00B2715B"/>
    <w:rsid w:val="00B30150"/>
    <w:rsid w:val="00B3044C"/>
    <w:rsid w:val="00B30890"/>
    <w:rsid w:val="00B30FA9"/>
    <w:rsid w:val="00B31B3E"/>
    <w:rsid w:val="00B32437"/>
    <w:rsid w:val="00B324E0"/>
    <w:rsid w:val="00B33012"/>
    <w:rsid w:val="00B33532"/>
    <w:rsid w:val="00B339B7"/>
    <w:rsid w:val="00B34ED5"/>
    <w:rsid w:val="00B355A9"/>
    <w:rsid w:val="00B35ED1"/>
    <w:rsid w:val="00B36382"/>
    <w:rsid w:val="00B3686D"/>
    <w:rsid w:val="00B36A1B"/>
    <w:rsid w:val="00B36E9F"/>
    <w:rsid w:val="00B37986"/>
    <w:rsid w:val="00B379C7"/>
    <w:rsid w:val="00B37E58"/>
    <w:rsid w:val="00B40507"/>
    <w:rsid w:val="00B40704"/>
    <w:rsid w:val="00B4083A"/>
    <w:rsid w:val="00B40CB2"/>
    <w:rsid w:val="00B41928"/>
    <w:rsid w:val="00B41E81"/>
    <w:rsid w:val="00B421AC"/>
    <w:rsid w:val="00B42C2D"/>
    <w:rsid w:val="00B43124"/>
    <w:rsid w:val="00B443E5"/>
    <w:rsid w:val="00B45489"/>
    <w:rsid w:val="00B462BA"/>
    <w:rsid w:val="00B4680C"/>
    <w:rsid w:val="00B46831"/>
    <w:rsid w:val="00B468F9"/>
    <w:rsid w:val="00B46A3D"/>
    <w:rsid w:val="00B46DFF"/>
    <w:rsid w:val="00B47EEB"/>
    <w:rsid w:val="00B50B05"/>
    <w:rsid w:val="00B5187B"/>
    <w:rsid w:val="00B51B9C"/>
    <w:rsid w:val="00B51EC4"/>
    <w:rsid w:val="00B52351"/>
    <w:rsid w:val="00B52E1D"/>
    <w:rsid w:val="00B5328C"/>
    <w:rsid w:val="00B5334C"/>
    <w:rsid w:val="00B53579"/>
    <w:rsid w:val="00B5441A"/>
    <w:rsid w:val="00B548D4"/>
    <w:rsid w:val="00B54D53"/>
    <w:rsid w:val="00B54FFD"/>
    <w:rsid w:val="00B552E5"/>
    <w:rsid w:val="00B55E50"/>
    <w:rsid w:val="00B55FA6"/>
    <w:rsid w:val="00B565EB"/>
    <w:rsid w:val="00B56B0D"/>
    <w:rsid w:val="00B56E1D"/>
    <w:rsid w:val="00B56FB7"/>
    <w:rsid w:val="00B574B9"/>
    <w:rsid w:val="00B57A70"/>
    <w:rsid w:val="00B60BD7"/>
    <w:rsid w:val="00B60D1C"/>
    <w:rsid w:val="00B6103B"/>
    <w:rsid w:val="00B6132D"/>
    <w:rsid w:val="00B6185D"/>
    <w:rsid w:val="00B61AB0"/>
    <w:rsid w:val="00B62479"/>
    <w:rsid w:val="00B6251E"/>
    <w:rsid w:val="00B62F48"/>
    <w:rsid w:val="00B63769"/>
    <w:rsid w:val="00B63CE8"/>
    <w:rsid w:val="00B63D55"/>
    <w:rsid w:val="00B64053"/>
    <w:rsid w:val="00B64B3C"/>
    <w:rsid w:val="00B653A7"/>
    <w:rsid w:val="00B656B5"/>
    <w:rsid w:val="00B66751"/>
    <w:rsid w:val="00B66AD8"/>
    <w:rsid w:val="00B675F6"/>
    <w:rsid w:val="00B676A4"/>
    <w:rsid w:val="00B7065D"/>
    <w:rsid w:val="00B73448"/>
    <w:rsid w:val="00B7363A"/>
    <w:rsid w:val="00B738F8"/>
    <w:rsid w:val="00B73A57"/>
    <w:rsid w:val="00B74EA1"/>
    <w:rsid w:val="00B751DF"/>
    <w:rsid w:val="00B760B8"/>
    <w:rsid w:val="00B76107"/>
    <w:rsid w:val="00B768AF"/>
    <w:rsid w:val="00B76EE4"/>
    <w:rsid w:val="00B771A9"/>
    <w:rsid w:val="00B77F4E"/>
    <w:rsid w:val="00B801A5"/>
    <w:rsid w:val="00B80373"/>
    <w:rsid w:val="00B80AA5"/>
    <w:rsid w:val="00B81698"/>
    <w:rsid w:val="00B8191C"/>
    <w:rsid w:val="00B81961"/>
    <w:rsid w:val="00B822C7"/>
    <w:rsid w:val="00B82589"/>
    <w:rsid w:val="00B82D60"/>
    <w:rsid w:val="00B831EC"/>
    <w:rsid w:val="00B836B1"/>
    <w:rsid w:val="00B83BE8"/>
    <w:rsid w:val="00B841A0"/>
    <w:rsid w:val="00B8463A"/>
    <w:rsid w:val="00B846D6"/>
    <w:rsid w:val="00B84A5D"/>
    <w:rsid w:val="00B858C0"/>
    <w:rsid w:val="00B866B2"/>
    <w:rsid w:val="00B868C4"/>
    <w:rsid w:val="00B86989"/>
    <w:rsid w:val="00B86BCC"/>
    <w:rsid w:val="00B875B4"/>
    <w:rsid w:val="00B87C4A"/>
    <w:rsid w:val="00B902A5"/>
    <w:rsid w:val="00B90C61"/>
    <w:rsid w:val="00B9106E"/>
    <w:rsid w:val="00B911A4"/>
    <w:rsid w:val="00B9200A"/>
    <w:rsid w:val="00B9285B"/>
    <w:rsid w:val="00B92A35"/>
    <w:rsid w:val="00B92C9B"/>
    <w:rsid w:val="00B92FF1"/>
    <w:rsid w:val="00B93898"/>
    <w:rsid w:val="00B948DD"/>
    <w:rsid w:val="00B94949"/>
    <w:rsid w:val="00B95898"/>
    <w:rsid w:val="00B96121"/>
    <w:rsid w:val="00B97093"/>
    <w:rsid w:val="00B97A0D"/>
    <w:rsid w:val="00BA0C4E"/>
    <w:rsid w:val="00BA0FEC"/>
    <w:rsid w:val="00BA16CE"/>
    <w:rsid w:val="00BA17EF"/>
    <w:rsid w:val="00BA2265"/>
    <w:rsid w:val="00BA29F4"/>
    <w:rsid w:val="00BA2BFE"/>
    <w:rsid w:val="00BA2C2D"/>
    <w:rsid w:val="00BA2ED3"/>
    <w:rsid w:val="00BA3892"/>
    <w:rsid w:val="00BA4798"/>
    <w:rsid w:val="00BA4941"/>
    <w:rsid w:val="00BA4C3B"/>
    <w:rsid w:val="00BA5239"/>
    <w:rsid w:val="00BA5653"/>
    <w:rsid w:val="00BA5749"/>
    <w:rsid w:val="00BA5F54"/>
    <w:rsid w:val="00BA69A4"/>
    <w:rsid w:val="00BA70FF"/>
    <w:rsid w:val="00BA768F"/>
    <w:rsid w:val="00BA76D3"/>
    <w:rsid w:val="00BA780E"/>
    <w:rsid w:val="00BA7B5E"/>
    <w:rsid w:val="00BB0798"/>
    <w:rsid w:val="00BB1987"/>
    <w:rsid w:val="00BB2329"/>
    <w:rsid w:val="00BB2354"/>
    <w:rsid w:val="00BB23B7"/>
    <w:rsid w:val="00BB2563"/>
    <w:rsid w:val="00BB2EC1"/>
    <w:rsid w:val="00BB2EC3"/>
    <w:rsid w:val="00BB315D"/>
    <w:rsid w:val="00BB363A"/>
    <w:rsid w:val="00BB3A5E"/>
    <w:rsid w:val="00BB401E"/>
    <w:rsid w:val="00BB454C"/>
    <w:rsid w:val="00BB47D2"/>
    <w:rsid w:val="00BB51E8"/>
    <w:rsid w:val="00BB60C3"/>
    <w:rsid w:val="00BB621E"/>
    <w:rsid w:val="00BB6BE0"/>
    <w:rsid w:val="00BB6DB8"/>
    <w:rsid w:val="00BB74BB"/>
    <w:rsid w:val="00BB787A"/>
    <w:rsid w:val="00BB7E72"/>
    <w:rsid w:val="00BC000D"/>
    <w:rsid w:val="00BC01EB"/>
    <w:rsid w:val="00BC063D"/>
    <w:rsid w:val="00BC0D95"/>
    <w:rsid w:val="00BC10D3"/>
    <w:rsid w:val="00BC11F0"/>
    <w:rsid w:val="00BC1261"/>
    <w:rsid w:val="00BC15DC"/>
    <w:rsid w:val="00BC16B7"/>
    <w:rsid w:val="00BC1A41"/>
    <w:rsid w:val="00BC1EB7"/>
    <w:rsid w:val="00BC2AD8"/>
    <w:rsid w:val="00BC3348"/>
    <w:rsid w:val="00BC33DE"/>
    <w:rsid w:val="00BC377E"/>
    <w:rsid w:val="00BC3987"/>
    <w:rsid w:val="00BC423F"/>
    <w:rsid w:val="00BC459B"/>
    <w:rsid w:val="00BC4BD5"/>
    <w:rsid w:val="00BC4D06"/>
    <w:rsid w:val="00BC4E50"/>
    <w:rsid w:val="00BC5560"/>
    <w:rsid w:val="00BC5647"/>
    <w:rsid w:val="00BC593D"/>
    <w:rsid w:val="00BC5942"/>
    <w:rsid w:val="00BC5AC5"/>
    <w:rsid w:val="00BC5FD4"/>
    <w:rsid w:val="00BD0030"/>
    <w:rsid w:val="00BD0955"/>
    <w:rsid w:val="00BD11A8"/>
    <w:rsid w:val="00BD137A"/>
    <w:rsid w:val="00BD17D8"/>
    <w:rsid w:val="00BD2122"/>
    <w:rsid w:val="00BD31F3"/>
    <w:rsid w:val="00BD37C8"/>
    <w:rsid w:val="00BD3C2F"/>
    <w:rsid w:val="00BD48B3"/>
    <w:rsid w:val="00BD4F8F"/>
    <w:rsid w:val="00BD5133"/>
    <w:rsid w:val="00BD5937"/>
    <w:rsid w:val="00BD6539"/>
    <w:rsid w:val="00BD6DF4"/>
    <w:rsid w:val="00BD71E2"/>
    <w:rsid w:val="00BD7918"/>
    <w:rsid w:val="00BD7C75"/>
    <w:rsid w:val="00BD7D7A"/>
    <w:rsid w:val="00BE01B3"/>
    <w:rsid w:val="00BE0550"/>
    <w:rsid w:val="00BE1A3F"/>
    <w:rsid w:val="00BE1EFE"/>
    <w:rsid w:val="00BE250C"/>
    <w:rsid w:val="00BE290C"/>
    <w:rsid w:val="00BE2A09"/>
    <w:rsid w:val="00BE2A12"/>
    <w:rsid w:val="00BE2E02"/>
    <w:rsid w:val="00BE31E9"/>
    <w:rsid w:val="00BE3708"/>
    <w:rsid w:val="00BE3FC2"/>
    <w:rsid w:val="00BE4086"/>
    <w:rsid w:val="00BE4343"/>
    <w:rsid w:val="00BE4687"/>
    <w:rsid w:val="00BE5432"/>
    <w:rsid w:val="00BE5506"/>
    <w:rsid w:val="00BE55D9"/>
    <w:rsid w:val="00BE5CB0"/>
    <w:rsid w:val="00BE64FD"/>
    <w:rsid w:val="00BE7020"/>
    <w:rsid w:val="00BE7392"/>
    <w:rsid w:val="00BE742A"/>
    <w:rsid w:val="00BE7527"/>
    <w:rsid w:val="00BE758E"/>
    <w:rsid w:val="00BE7803"/>
    <w:rsid w:val="00BF1858"/>
    <w:rsid w:val="00BF2223"/>
    <w:rsid w:val="00BF2985"/>
    <w:rsid w:val="00BF2DB3"/>
    <w:rsid w:val="00BF31D3"/>
    <w:rsid w:val="00BF3AAE"/>
    <w:rsid w:val="00BF49F0"/>
    <w:rsid w:val="00BF6A40"/>
    <w:rsid w:val="00BF7860"/>
    <w:rsid w:val="00BF7A4A"/>
    <w:rsid w:val="00BF7D97"/>
    <w:rsid w:val="00C0051A"/>
    <w:rsid w:val="00C00FC5"/>
    <w:rsid w:val="00C010AC"/>
    <w:rsid w:val="00C01B03"/>
    <w:rsid w:val="00C01CCE"/>
    <w:rsid w:val="00C02AF7"/>
    <w:rsid w:val="00C02EFB"/>
    <w:rsid w:val="00C0313F"/>
    <w:rsid w:val="00C0336A"/>
    <w:rsid w:val="00C03A41"/>
    <w:rsid w:val="00C04ABB"/>
    <w:rsid w:val="00C04CF3"/>
    <w:rsid w:val="00C051B9"/>
    <w:rsid w:val="00C056A4"/>
    <w:rsid w:val="00C05925"/>
    <w:rsid w:val="00C061B0"/>
    <w:rsid w:val="00C06237"/>
    <w:rsid w:val="00C06322"/>
    <w:rsid w:val="00C06841"/>
    <w:rsid w:val="00C06D09"/>
    <w:rsid w:val="00C07249"/>
    <w:rsid w:val="00C10217"/>
    <w:rsid w:val="00C10C6F"/>
    <w:rsid w:val="00C113FF"/>
    <w:rsid w:val="00C12A29"/>
    <w:rsid w:val="00C13E7E"/>
    <w:rsid w:val="00C13EA2"/>
    <w:rsid w:val="00C145DC"/>
    <w:rsid w:val="00C1594D"/>
    <w:rsid w:val="00C15DB3"/>
    <w:rsid w:val="00C16155"/>
    <w:rsid w:val="00C161CC"/>
    <w:rsid w:val="00C16353"/>
    <w:rsid w:val="00C16A7B"/>
    <w:rsid w:val="00C17BFD"/>
    <w:rsid w:val="00C17E78"/>
    <w:rsid w:val="00C200A5"/>
    <w:rsid w:val="00C21812"/>
    <w:rsid w:val="00C21F2B"/>
    <w:rsid w:val="00C221A6"/>
    <w:rsid w:val="00C232AB"/>
    <w:rsid w:val="00C23FC1"/>
    <w:rsid w:val="00C24018"/>
    <w:rsid w:val="00C244FD"/>
    <w:rsid w:val="00C24860"/>
    <w:rsid w:val="00C24A11"/>
    <w:rsid w:val="00C25094"/>
    <w:rsid w:val="00C2612B"/>
    <w:rsid w:val="00C26273"/>
    <w:rsid w:val="00C26440"/>
    <w:rsid w:val="00C26B21"/>
    <w:rsid w:val="00C26D51"/>
    <w:rsid w:val="00C27135"/>
    <w:rsid w:val="00C2745C"/>
    <w:rsid w:val="00C27BA2"/>
    <w:rsid w:val="00C27F8E"/>
    <w:rsid w:val="00C30156"/>
    <w:rsid w:val="00C303E2"/>
    <w:rsid w:val="00C3041C"/>
    <w:rsid w:val="00C30A4A"/>
    <w:rsid w:val="00C30BDC"/>
    <w:rsid w:val="00C310FB"/>
    <w:rsid w:val="00C311D2"/>
    <w:rsid w:val="00C31300"/>
    <w:rsid w:val="00C31E49"/>
    <w:rsid w:val="00C32885"/>
    <w:rsid w:val="00C329B2"/>
    <w:rsid w:val="00C32BA2"/>
    <w:rsid w:val="00C32FFB"/>
    <w:rsid w:val="00C33989"/>
    <w:rsid w:val="00C340D5"/>
    <w:rsid w:val="00C3437F"/>
    <w:rsid w:val="00C34C25"/>
    <w:rsid w:val="00C356E5"/>
    <w:rsid w:val="00C35F5C"/>
    <w:rsid w:val="00C364DB"/>
    <w:rsid w:val="00C37434"/>
    <w:rsid w:val="00C37E28"/>
    <w:rsid w:val="00C403EF"/>
    <w:rsid w:val="00C405D9"/>
    <w:rsid w:val="00C40650"/>
    <w:rsid w:val="00C40F38"/>
    <w:rsid w:val="00C41621"/>
    <w:rsid w:val="00C41ECE"/>
    <w:rsid w:val="00C4200C"/>
    <w:rsid w:val="00C429FF"/>
    <w:rsid w:val="00C44BED"/>
    <w:rsid w:val="00C45B1E"/>
    <w:rsid w:val="00C46056"/>
    <w:rsid w:val="00C462C6"/>
    <w:rsid w:val="00C4642C"/>
    <w:rsid w:val="00C46AE4"/>
    <w:rsid w:val="00C475F5"/>
    <w:rsid w:val="00C47885"/>
    <w:rsid w:val="00C47F02"/>
    <w:rsid w:val="00C47FAB"/>
    <w:rsid w:val="00C503E4"/>
    <w:rsid w:val="00C50F49"/>
    <w:rsid w:val="00C51FE4"/>
    <w:rsid w:val="00C5203D"/>
    <w:rsid w:val="00C52C00"/>
    <w:rsid w:val="00C52C8C"/>
    <w:rsid w:val="00C53F07"/>
    <w:rsid w:val="00C54AF9"/>
    <w:rsid w:val="00C54B2F"/>
    <w:rsid w:val="00C556DA"/>
    <w:rsid w:val="00C55749"/>
    <w:rsid w:val="00C55899"/>
    <w:rsid w:val="00C55E0D"/>
    <w:rsid w:val="00C56B80"/>
    <w:rsid w:val="00C572E7"/>
    <w:rsid w:val="00C573D8"/>
    <w:rsid w:val="00C5756A"/>
    <w:rsid w:val="00C5763A"/>
    <w:rsid w:val="00C60367"/>
    <w:rsid w:val="00C60664"/>
    <w:rsid w:val="00C60BE1"/>
    <w:rsid w:val="00C6178A"/>
    <w:rsid w:val="00C61B77"/>
    <w:rsid w:val="00C62842"/>
    <w:rsid w:val="00C62BC2"/>
    <w:rsid w:val="00C63461"/>
    <w:rsid w:val="00C63A6C"/>
    <w:rsid w:val="00C644B6"/>
    <w:rsid w:val="00C644EE"/>
    <w:rsid w:val="00C6465C"/>
    <w:rsid w:val="00C64791"/>
    <w:rsid w:val="00C64874"/>
    <w:rsid w:val="00C65C9E"/>
    <w:rsid w:val="00C664BA"/>
    <w:rsid w:val="00C66F4D"/>
    <w:rsid w:val="00C66FD3"/>
    <w:rsid w:val="00C67235"/>
    <w:rsid w:val="00C67421"/>
    <w:rsid w:val="00C67CAF"/>
    <w:rsid w:val="00C7042B"/>
    <w:rsid w:val="00C70695"/>
    <w:rsid w:val="00C70AC8"/>
    <w:rsid w:val="00C70C20"/>
    <w:rsid w:val="00C714BC"/>
    <w:rsid w:val="00C71689"/>
    <w:rsid w:val="00C71BF5"/>
    <w:rsid w:val="00C72176"/>
    <w:rsid w:val="00C72294"/>
    <w:rsid w:val="00C7258B"/>
    <w:rsid w:val="00C72701"/>
    <w:rsid w:val="00C7270C"/>
    <w:rsid w:val="00C73155"/>
    <w:rsid w:val="00C733A9"/>
    <w:rsid w:val="00C7360D"/>
    <w:rsid w:val="00C73D19"/>
    <w:rsid w:val="00C7421E"/>
    <w:rsid w:val="00C7487B"/>
    <w:rsid w:val="00C74FA6"/>
    <w:rsid w:val="00C74FCD"/>
    <w:rsid w:val="00C75D01"/>
    <w:rsid w:val="00C76702"/>
    <w:rsid w:val="00C7680D"/>
    <w:rsid w:val="00C76CBC"/>
    <w:rsid w:val="00C76F80"/>
    <w:rsid w:val="00C772BD"/>
    <w:rsid w:val="00C804BF"/>
    <w:rsid w:val="00C80A39"/>
    <w:rsid w:val="00C815CD"/>
    <w:rsid w:val="00C82027"/>
    <w:rsid w:val="00C8202E"/>
    <w:rsid w:val="00C82331"/>
    <w:rsid w:val="00C8286B"/>
    <w:rsid w:val="00C82EF3"/>
    <w:rsid w:val="00C82F14"/>
    <w:rsid w:val="00C8395C"/>
    <w:rsid w:val="00C8399C"/>
    <w:rsid w:val="00C84922"/>
    <w:rsid w:val="00C853F4"/>
    <w:rsid w:val="00C85463"/>
    <w:rsid w:val="00C8573B"/>
    <w:rsid w:val="00C85A5D"/>
    <w:rsid w:val="00C85C87"/>
    <w:rsid w:val="00C860F7"/>
    <w:rsid w:val="00C8615B"/>
    <w:rsid w:val="00C86721"/>
    <w:rsid w:val="00C86B64"/>
    <w:rsid w:val="00C878C9"/>
    <w:rsid w:val="00C87948"/>
    <w:rsid w:val="00C87C56"/>
    <w:rsid w:val="00C9162E"/>
    <w:rsid w:val="00C91691"/>
    <w:rsid w:val="00C91B8D"/>
    <w:rsid w:val="00C91BE7"/>
    <w:rsid w:val="00C92340"/>
    <w:rsid w:val="00C92AE9"/>
    <w:rsid w:val="00C92EC7"/>
    <w:rsid w:val="00C93229"/>
    <w:rsid w:val="00C93E71"/>
    <w:rsid w:val="00C943AC"/>
    <w:rsid w:val="00C94D5C"/>
    <w:rsid w:val="00C94E1C"/>
    <w:rsid w:val="00C95193"/>
    <w:rsid w:val="00C95F12"/>
    <w:rsid w:val="00C96654"/>
    <w:rsid w:val="00C968AE"/>
    <w:rsid w:val="00C96D3C"/>
    <w:rsid w:val="00C96EB4"/>
    <w:rsid w:val="00C97516"/>
    <w:rsid w:val="00C97BE6"/>
    <w:rsid w:val="00CA0C4B"/>
    <w:rsid w:val="00CA113F"/>
    <w:rsid w:val="00CA121A"/>
    <w:rsid w:val="00CA13D8"/>
    <w:rsid w:val="00CA15AD"/>
    <w:rsid w:val="00CA163C"/>
    <w:rsid w:val="00CA1A24"/>
    <w:rsid w:val="00CA1A97"/>
    <w:rsid w:val="00CA1A9C"/>
    <w:rsid w:val="00CA1D4E"/>
    <w:rsid w:val="00CA2253"/>
    <w:rsid w:val="00CA2485"/>
    <w:rsid w:val="00CA2669"/>
    <w:rsid w:val="00CA3245"/>
    <w:rsid w:val="00CA3889"/>
    <w:rsid w:val="00CA38BA"/>
    <w:rsid w:val="00CA3B13"/>
    <w:rsid w:val="00CA3B80"/>
    <w:rsid w:val="00CA4B07"/>
    <w:rsid w:val="00CA4B22"/>
    <w:rsid w:val="00CA6358"/>
    <w:rsid w:val="00CA6696"/>
    <w:rsid w:val="00CA6F80"/>
    <w:rsid w:val="00CA7DAE"/>
    <w:rsid w:val="00CA7FC9"/>
    <w:rsid w:val="00CB0109"/>
    <w:rsid w:val="00CB0698"/>
    <w:rsid w:val="00CB0A74"/>
    <w:rsid w:val="00CB1D38"/>
    <w:rsid w:val="00CB27EA"/>
    <w:rsid w:val="00CB2F64"/>
    <w:rsid w:val="00CB30D2"/>
    <w:rsid w:val="00CB370A"/>
    <w:rsid w:val="00CB3C04"/>
    <w:rsid w:val="00CB3DC0"/>
    <w:rsid w:val="00CB42FE"/>
    <w:rsid w:val="00CB442A"/>
    <w:rsid w:val="00CB50B6"/>
    <w:rsid w:val="00CB5C42"/>
    <w:rsid w:val="00CB6ACB"/>
    <w:rsid w:val="00CB706E"/>
    <w:rsid w:val="00CB78F8"/>
    <w:rsid w:val="00CB7F73"/>
    <w:rsid w:val="00CC0E0D"/>
    <w:rsid w:val="00CC0E91"/>
    <w:rsid w:val="00CC11AC"/>
    <w:rsid w:val="00CC11CE"/>
    <w:rsid w:val="00CC17BE"/>
    <w:rsid w:val="00CC1A60"/>
    <w:rsid w:val="00CC2491"/>
    <w:rsid w:val="00CC2833"/>
    <w:rsid w:val="00CC2908"/>
    <w:rsid w:val="00CC3767"/>
    <w:rsid w:val="00CC3E92"/>
    <w:rsid w:val="00CC434C"/>
    <w:rsid w:val="00CC45AB"/>
    <w:rsid w:val="00CC5105"/>
    <w:rsid w:val="00CC5735"/>
    <w:rsid w:val="00CC5B44"/>
    <w:rsid w:val="00CC5B90"/>
    <w:rsid w:val="00CC6CB3"/>
    <w:rsid w:val="00CC7E00"/>
    <w:rsid w:val="00CC7F2D"/>
    <w:rsid w:val="00CD0078"/>
    <w:rsid w:val="00CD01FE"/>
    <w:rsid w:val="00CD02CD"/>
    <w:rsid w:val="00CD0629"/>
    <w:rsid w:val="00CD0B55"/>
    <w:rsid w:val="00CD1143"/>
    <w:rsid w:val="00CD2D2E"/>
    <w:rsid w:val="00CD2E92"/>
    <w:rsid w:val="00CD2EA1"/>
    <w:rsid w:val="00CD30F5"/>
    <w:rsid w:val="00CD33D0"/>
    <w:rsid w:val="00CD3A09"/>
    <w:rsid w:val="00CD3D4F"/>
    <w:rsid w:val="00CD431A"/>
    <w:rsid w:val="00CD481C"/>
    <w:rsid w:val="00CD4FEA"/>
    <w:rsid w:val="00CD5D72"/>
    <w:rsid w:val="00CD6513"/>
    <w:rsid w:val="00CD6E6C"/>
    <w:rsid w:val="00CD7142"/>
    <w:rsid w:val="00CD77B3"/>
    <w:rsid w:val="00CE058A"/>
    <w:rsid w:val="00CE05E2"/>
    <w:rsid w:val="00CE0832"/>
    <w:rsid w:val="00CE1937"/>
    <w:rsid w:val="00CE1A03"/>
    <w:rsid w:val="00CE27D2"/>
    <w:rsid w:val="00CE2BF7"/>
    <w:rsid w:val="00CE3C67"/>
    <w:rsid w:val="00CE3E42"/>
    <w:rsid w:val="00CE4BCD"/>
    <w:rsid w:val="00CE5117"/>
    <w:rsid w:val="00CE63CF"/>
    <w:rsid w:val="00CE6D26"/>
    <w:rsid w:val="00CE700F"/>
    <w:rsid w:val="00CE7110"/>
    <w:rsid w:val="00CE72CC"/>
    <w:rsid w:val="00CE77AB"/>
    <w:rsid w:val="00CE7CE0"/>
    <w:rsid w:val="00CE7E8F"/>
    <w:rsid w:val="00CF051D"/>
    <w:rsid w:val="00CF12F4"/>
    <w:rsid w:val="00CF1A07"/>
    <w:rsid w:val="00CF1A0B"/>
    <w:rsid w:val="00CF1F91"/>
    <w:rsid w:val="00CF2180"/>
    <w:rsid w:val="00CF2E85"/>
    <w:rsid w:val="00CF3222"/>
    <w:rsid w:val="00CF3435"/>
    <w:rsid w:val="00CF36F5"/>
    <w:rsid w:val="00CF39AC"/>
    <w:rsid w:val="00CF3E06"/>
    <w:rsid w:val="00CF44F7"/>
    <w:rsid w:val="00CF5A3B"/>
    <w:rsid w:val="00CF5F75"/>
    <w:rsid w:val="00CF6AC9"/>
    <w:rsid w:val="00CF6D4F"/>
    <w:rsid w:val="00CF781B"/>
    <w:rsid w:val="00CF7825"/>
    <w:rsid w:val="00D0094B"/>
    <w:rsid w:val="00D01238"/>
    <w:rsid w:val="00D0172C"/>
    <w:rsid w:val="00D02077"/>
    <w:rsid w:val="00D027F6"/>
    <w:rsid w:val="00D02C00"/>
    <w:rsid w:val="00D02EF0"/>
    <w:rsid w:val="00D04410"/>
    <w:rsid w:val="00D04833"/>
    <w:rsid w:val="00D04F30"/>
    <w:rsid w:val="00D051D6"/>
    <w:rsid w:val="00D057F9"/>
    <w:rsid w:val="00D05849"/>
    <w:rsid w:val="00D05CE0"/>
    <w:rsid w:val="00D05CFE"/>
    <w:rsid w:val="00D063AE"/>
    <w:rsid w:val="00D068CA"/>
    <w:rsid w:val="00D1042D"/>
    <w:rsid w:val="00D11241"/>
    <w:rsid w:val="00D11F25"/>
    <w:rsid w:val="00D12787"/>
    <w:rsid w:val="00D1340C"/>
    <w:rsid w:val="00D1347B"/>
    <w:rsid w:val="00D134FB"/>
    <w:rsid w:val="00D136E4"/>
    <w:rsid w:val="00D13A2A"/>
    <w:rsid w:val="00D148F1"/>
    <w:rsid w:val="00D15134"/>
    <w:rsid w:val="00D15A42"/>
    <w:rsid w:val="00D15AAB"/>
    <w:rsid w:val="00D15DC5"/>
    <w:rsid w:val="00D1632B"/>
    <w:rsid w:val="00D16B5C"/>
    <w:rsid w:val="00D16F66"/>
    <w:rsid w:val="00D174D9"/>
    <w:rsid w:val="00D2053F"/>
    <w:rsid w:val="00D21594"/>
    <w:rsid w:val="00D2162B"/>
    <w:rsid w:val="00D224B2"/>
    <w:rsid w:val="00D22849"/>
    <w:rsid w:val="00D22FB0"/>
    <w:rsid w:val="00D23050"/>
    <w:rsid w:val="00D2349D"/>
    <w:rsid w:val="00D236E7"/>
    <w:rsid w:val="00D23DB9"/>
    <w:rsid w:val="00D24C58"/>
    <w:rsid w:val="00D25027"/>
    <w:rsid w:val="00D25A52"/>
    <w:rsid w:val="00D26420"/>
    <w:rsid w:val="00D26653"/>
    <w:rsid w:val="00D2798B"/>
    <w:rsid w:val="00D27EDC"/>
    <w:rsid w:val="00D30AF7"/>
    <w:rsid w:val="00D30FE4"/>
    <w:rsid w:val="00D3142C"/>
    <w:rsid w:val="00D31E97"/>
    <w:rsid w:val="00D322EF"/>
    <w:rsid w:val="00D32620"/>
    <w:rsid w:val="00D3280A"/>
    <w:rsid w:val="00D32C6F"/>
    <w:rsid w:val="00D32FE6"/>
    <w:rsid w:val="00D34093"/>
    <w:rsid w:val="00D340D3"/>
    <w:rsid w:val="00D358CD"/>
    <w:rsid w:val="00D35D40"/>
    <w:rsid w:val="00D362F6"/>
    <w:rsid w:val="00D367F1"/>
    <w:rsid w:val="00D36F68"/>
    <w:rsid w:val="00D36FB6"/>
    <w:rsid w:val="00D37E85"/>
    <w:rsid w:val="00D4012E"/>
    <w:rsid w:val="00D40BA8"/>
    <w:rsid w:val="00D41E1F"/>
    <w:rsid w:val="00D421FC"/>
    <w:rsid w:val="00D42C16"/>
    <w:rsid w:val="00D437E7"/>
    <w:rsid w:val="00D441BC"/>
    <w:rsid w:val="00D467EC"/>
    <w:rsid w:val="00D46AB5"/>
    <w:rsid w:val="00D46D19"/>
    <w:rsid w:val="00D47534"/>
    <w:rsid w:val="00D4760A"/>
    <w:rsid w:val="00D47907"/>
    <w:rsid w:val="00D47D13"/>
    <w:rsid w:val="00D47DCA"/>
    <w:rsid w:val="00D47EF0"/>
    <w:rsid w:val="00D500A1"/>
    <w:rsid w:val="00D503C5"/>
    <w:rsid w:val="00D509DC"/>
    <w:rsid w:val="00D5136A"/>
    <w:rsid w:val="00D5144B"/>
    <w:rsid w:val="00D51B6B"/>
    <w:rsid w:val="00D52BEA"/>
    <w:rsid w:val="00D52CBE"/>
    <w:rsid w:val="00D52DED"/>
    <w:rsid w:val="00D53331"/>
    <w:rsid w:val="00D535E3"/>
    <w:rsid w:val="00D54037"/>
    <w:rsid w:val="00D5439A"/>
    <w:rsid w:val="00D54610"/>
    <w:rsid w:val="00D5461B"/>
    <w:rsid w:val="00D54F6D"/>
    <w:rsid w:val="00D55165"/>
    <w:rsid w:val="00D55998"/>
    <w:rsid w:val="00D55EE2"/>
    <w:rsid w:val="00D56965"/>
    <w:rsid w:val="00D5697F"/>
    <w:rsid w:val="00D569CB"/>
    <w:rsid w:val="00D57312"/>
    <w:rsid w:val="00D57D65"/>
    <w:rsid w:val="00D57E34"/>
    <w:rsid w:val="00D6053C"/>
    <w:rsid w:val="00D608C4"/>
    <w:rsid w:val="00D61074"/>
    <w:rsid w:val="00D62A48"/>
    <w:rsid w:val="00D63525"/>
    <w:rsid w:val="00D643F8"/>
    <w:rsid w:val="00D64826"/>
    <w:rsid w:val="00D65A6A"/>
    <w:rsid w:val="00D65FA7"/>
    <w:rsid w:val="00D660E0"/>
    <w:rsid w:val="00D667AE"/>
    <w:rsid w:val="00D66C69"/>
    <w:rsid w:val="00D66FE3"/>
    <w:rsid w:val="00D6716B"/>
    <w:rsid w:val="00D671EE"/>
    <w:rsid w:val="00D675B1"/>
    <w:rsid w:val="00D67683"/>
    <w:rsid w:val="00D67820"/>
    <w:rsid w:val="00D67CAA"/>
    <w:rsid w:val="00D70548"/>
    <w:rsid w:val="00D70917"/>
    <w:rsid w:val="00D70F9A"/>
    <w:rsid w:val="00D713DA"/>
    <w:rsid w:val="00D71BFC"/>
    <w:rsid w:val="00D72DDD"/>
    <w:rsid w:val="00D73C08"/>
    <w:rsid w:val="00D75631"/>
    <w:rsid w:val="00D75B21"/>
    <w:rsid w:val="00D761B8"/>
    <w:rsid w:val="00D763A7"/>
    <w:rsid w:val="00D77145"/>
    <w:rsid w:val="00D774DC"/>
    <w:rsid w:val="00D77A29"/>
    <w:rsid w:val="00D77A6D"/>
    <w:rsid w:val="00D80FD3"/>
    <w:rsid w:val="00D81051"/>
    <w:rsid w:val="00D823B4"/>
    <w:rsid w:val="00D82842"/>
    <w:rsid w:val="00D83282"/>
    <w:rsid w:val="00D83299"/>
    <w:rsid w:val="00D8377D"/>
    <w:rsid w:val="00D84076"/>
    <w:rsid w:val="00D848BB"/>
    <w:rsid w:val="00D85497"/>
    <w:rsid w:val="00D854AA"/>
    <w:rsid w:val="00D854CF"/>
    <w:rsid w:val="00D85BAA"/>
    <w:rsid w:val="00D86A54"/>
    <w:rsid w:val="00D86DA8"/>
    <w:rsid w:val="00D87B17"/>
    <w:rsid w:val="00D91589"/>
    <w:rsid w:val="00D9159C"/>
    <w:rsid w:val="00D91C5B"/>
    <w:rsid w:val="00D91E47"/>
    <w:rsid w:val="00D927A2"/>
    <w:rsid w:val="00D92A9B"/>
    <w:rsid w:val="00D93A5E"/>
    <w:rsid w:val="00D9495A"/>
    <w:rsid w:val="00D94E46"/>
    <w:rsid w:val="00D95004"/>
    <w:rsid w:val="00D95445"/>
    <w:rsid w:val="00D96482"/>
    <w:rsid w:val="00D96531"/>
    <w:rsid w:val="00D96AEE"/>
    <w:rsid w:val="00D96B67"/>
    <w:rsid w:val="00D96B8F"/>
    <w:rsid w:val="00D97277"/>
    <w:rsid w:val="00D977B5"/>
    <w:rsid w:val="00D97A74"/>
    <w:rsid w:val="00DA09F4"/>
    <w:rsid w:val="00DA173F"/>
    <w:rsid w:val="00DA1743"/>
    <w:rsid w:val="00DA1D4B"/>
    <w:rsid w:val="00DA231A"/>
    <w:rsid w:val="00DA27AF"/>
    <w:rsid w:val="00DA2CE3"/>
    <w:rsid w:val="00DA3037"/>
    <w:rsid w:val="00DA42E4"/>
    <w:rsid w:val="00DA4F90"/>
    <w:rsid w:val="00DA6546"/>
    <w:rsid w:val="00DA661F"/>
    <w:rsid w:val="00DA7AB3"/>
    <w:rsid w:val="00DA7C60"/>
    <w:rsid w:val="00DA7EBA"/>
    <w:rsid w:val="00DB0A86"/>
    <w:rsid w:val="00DB0B04"/>
    <w:rsid w:val="00DB13E7"/>
    <w:rsid w:val="00DB1618"/>
    <w:rsid w:val="00DB173D"/>
    <w:rsid w:val="00DB1D13"/>
    <w:rsid w:val="00DB2297"/>
    <w:rsid w:val="00DB23BC"/>
    <w:rsid w:val="00DB2740"/>
    <w:rsid w:val="00DB2FCF"/>
    <w:rsid w:val="00DB327B"/>
    <w:rsid w:val="00DB3517"/>
    <w:rsid w:val="00DB3BD6"/>
    <w:rsid w:val="00DB3F1C"/>
    <w:rsid w:val="00DB4A77"/>
    <w:rsid w:val="00DB4FB3"/>
    <w:rsid w:val="00DB5087"/>
    <w:rsid w:val="00DB55B1"/>
    <w:rsid w:val="00DB5CAA"/>
    <w:rsid w:val="00DB5F2D"/>
    <w:rsid w:val="00DB650B"/>
    <w:rsid w:val="00DB6CBB"/>
    <w:rsid w:val="00DB767B"/>
    <w:rsid w:val="00DB7846"/>
    <w:rsid w:val="00DC038D"/>
    <w:rsid w:val="00DC06A9"/>
    <w:rsid w:val="00DC0B4D"/>
    <w:rsid w:val="00DC19FE"/>
    <w:rsid w:val="00DC24E5"/>
    <w:rsid w:val="00DC2809"/>
    <w:rsid w:val="00DC29F2"/>
    <w:rsid w:val="00DC2BBB"/>
    <w:rsid w:val="00DC2BF0"/>
    <w:rsid w:val="00DC396A"/>
    <w:rsid w:val="00DC3EB3"/>
    <w:rsid w:val="00DC50B5"/>
    <w:rsid w:val="00DC547F"/>
    <w:rsid w:val="00DC5E15"/>
    <w:rsid w:val="00DC5EAC"/>
    <w:rsid w:val="00DC634A"/>
    <w:rsid w:val="00DC6730"/>
    <w:rsid w:val="00DC691B"/>
    <w:rsid w:val="00DC6953"/>
    <w:rsid w:val="00DC7535"/>
    <w:rsid w:val="00DD010D"/>
    <w:rsid w:val="00DD084B"/>
    <w:rsid w:val="00DD0B24"/>
    <w:rsid w:val="00DD0D05"/>
    <w:rsid w:val="00DD1B57"/>
    <w:rsid w:val="00DD2420"/>
    <w:rsid w:val="00DD2590"/>
    <w:rsid w:val="00DD32E2"/>
    <w:rsid w:val="00DD3381"/>
    <w:rsid w:val="00DD3C6E"/>
    <w:rsid w:val="00DD3CC4"/>
    <w:rsid w:val="00DD4947"/>
    <w:rsid w:val="00DD5E1B"/>
    <w:rsid w:val="00DD6169"/>
    <w:rsid w:val="00DD6202"/>
    <w:rsid w:val="00DD696E"/>
    <w:rsid w:val="00DD7207"/>
    <w:rsid w:val="00DD7245"/>
    <w:rsid w:val="00DD7BD0"/>
    <w:rsid w:val="00DD7E57"/>
    <w:rsid w:val="00DE00C1"/>
    <w:rsid w:val="00DE0AD5"/>
    <w:rsid w:val="00DE0C97"/>
    <w:rsid w:val="00DE0D13"/>
    <w:rsid w:val="00DE0DCE"/>
    <w:rsid w:val="00DE1AA5"/>
    <w:rsid w:val="00DE1AF2"/>
    <w:rsid w:val="00DE205C"/>
    <w:rsid w:val="00DE253E"/>
    <w:rsid w:val="00DE291E"/>
    <w:rsid w:val="00DE3B97"/>
    <w:rsid w:val="00DE4218"/>
    <w:rsid w:val="00DE4CE5"/>
    <w:rsid w:val="00DE55EA"/>
    <w:rsid w:val="00DE55F3"/>
    <w:rsid w:val="00DE646E"/>
    <w:rsid w:val="00DE66C5"/>
    <w:rsid w:val="00DE6ABF"/>
    <w:rsid w:val="00DE6C19"/>
    <w:rsid w:val="00DE6C77"/>
    <w:rsid w:val="00DE6D4B"/>
    <w:rsid w:val="00DE6EB6"/>
    <w:rsid w:val="00DE6F6C"/>
    <w:rsid w:val="00DE7700"/>
    <w:rsid w:val="00DE7ACB"/>
    <w:rsid w:val="00DF04C2"/>
    <w:rsid w:val="00DF0A78"/>
    <w:rsid w:val="00DF0B0C"/>
    <w:rsid w:val="00DF288A"/>
    <w:rsid w:val="00DF428A"/>
    <w:rsid w:val="00DF4FF3"/>
    <w:rsid w:val="00DF510F"/>
    <w:rsid w:val="00DF51D6"/>
    <w:rsid w:val="00DF56D3"/>
    <w:rsid w:val="00DF595B"/>
    <w:rsid w:val="00DF5CEE"/>
    <w:rsid w:val="00DF6821"/>
    <w:rsid w:val="00DF6CDD"/>
    <w:rsid w:val="00DF75A0"/>
    <w:rsid w:val="00DF75D1"/>
    <w:rsid w:val="00DF7A8B"/>
    <w:rsid w:val="00DF7D5C"/>
    <w:rsid w:val="00E0004B"/>
    <w:rsid w:val="00E0041F"/>
    <w:rsid w:val="00E01184"/>
    <w:rsid w:val="00E01CBE"/>
    <w:rsid w:val="00E01EAD"/>
    <w:rsid w:val="00E0240E"/>
    <w:rsid w:val="00E025F4"/>
    <w:rsid w:val="00E02AA8"/>
    <w:rsid w:val="00E0341C"/>
    <w:rsid w:val="00E03A45"/>
    <w:rsid w:val="00E0477E"/>
    <w:rsid w:val="00E048B3"/>
    <w:rsid w:val="00E04E46"/>
    <w:rsid w:val="00E0502B"/>
    <w:rsid w:val="00E05BC6"/>
    <w:rsid w:val="00E06E87"/>
    <w:rsid w:val="00E10037"/>
    <w:rsid w:val="00E1078A"/>
    <w:rsid w:val="00E1079C"/>
    <w:rsid w:val="00E108C4"/>
    <w:rsid w:val="00E10C18"/>
    <w:rsid w:val="00E12036"/>
    <w:rsid w:val="00E13607"/>
    <w:rsid w:val="00E13B96"/>
    <w:rsid w:val="00E13BDC"/>
    <w:rsid w:val="00E13C6C"/>
    <w:rsid w:val="00E14DEC"/>
    <w:rsid w:val="00E14EED"/>
    <w:rsid w:val="00E154D7"/>
    <w:rsid w:val="00E15936"/>
    <w:rsid w:val="00E15A15"/>
    <w:rsid w:val="00E168BE"/>
    <w:rsid w:val="00E16EDE"/>
    <w:rsid w:val="00E16EE8"/>
    <w:rsid w:val="00E1706F"/>
    <w:rsid w:val="00E17B32"/>
    <w:rsid w:val="00E17D2D"/>
    <w:rsid w:val="00E21228"/>
    <w:rsid w:val="00E212A2"/>
    <w:rsid w:val="00E212FB"/>
    <w:rsid w:val="00E22CD4"/>
    <w:rsid w:val="00E22E54"/>
    <w:rsid w:val="00E2304E"/>
    <w:rsid w:val="00E232A5"/>
    <w:rsid w:val="00E23464"/>
    <w:rsid w:val="00E23917"/>
    <w:rsid w:val="00E23F0A"/>
    <w:rsid w:val="00E240C3"/>
    <w:rsid w:val="00E2486F"/>
    <w:rsid w:val="00E24B0B"/>
    <w:rsid w:val="00E259B8"/>
    <w:rsid w:val="00E26160"/>
    <w:rsid w:val="00E267CF"/>
    <w:rsid w:val="00E2697E"/>
    <w:rsid w:val="00E2739D"/>
    <w:rsid w:val="00E306EC"/>
    <w:rsid w:val="00E30AB1"/>
    <w:rsid w:val="00E30F7C"/>
    <w:rsid w:val="00E3143D"/>
    <w:rsid w:val="00E316D0"/>
    <w:rsid w:val="00E32365"/>
    <w:rsid w:val="00E32478"/>
    <w:rsid w:val="00E3274A"/>
    <w:rsid w:val="00E32764"/>
    <w:rsid w:val="00E32E32"/>
    <w:rsid w:val="00E3309D"/>
    <w:rsid w:val="00E33AA1"/>
    <w:rsid w:val="00E33D8C"/>
    <w:rsid w:val="00E340D4"/>
    <w:rsid w:val="00E34876"/>
    <w:rsid w:val="00E348B4"/>
    <w:rsid w:val="00E34B88"/>
    <w:rsid w:val="00E34FA0"/>
    <w:rsid w:val="00E35451"/>
    <w:rsid w:val="00E35457"/>
    <w:rsid w:val="00E35784"/>
    <w:rsid w:val="00E3646E"/>
    <w:rsid w:val="00E36747"/>
    <w:rsid w:val="00E37062"/>
    <w:rsid w:val="00E379DC"/>
    <w:rsid w:val="00E37C15"/>
    <w:rsid w:val="00E37E29"/>
    <w:rsid w:val="00E37F3E"/>
    <w:rsid w:val="00E37FAE"/>
    <w:rsid w:val="00E40B3A"/>
    <w:rsid w:val="00E4257F"/>
    <w:rsid w:val="00E4276D"/>
    <w:rsid w:val="00E42962"/>
    <w:rsid w:val="00E431A1"/>
    <w:rsid w:val="00E43C91"/>
    <w:rsid w:val="00E45A64"/>
    <w:rsid w:val="00E4683A"/>
    <w:rsid w:val="00E468DA"/>
    <w:rsid w:val="00E46A3A"/>
    <w:rsid w:val="00E478D3"/>
    <w:rsid w:val="00E478D4"/>
    <w:rsid w:val="00E47E22"/>
    <w:rsid w:val="00E511B0"/>
    <w:rsid w:val="00E52666"/>
    <w:rsid w:val="00E52981"/>
    <w:rsid w:val="00E53116"/>
    <w:rsid w:val="00E53AF4"/>
    <w:rsid w:val="00E5413B"/>
    <w:rsid w:val="00E543A9"/>
    <w:rsid w:val="00E549BD"/>
    <w:rsid w:val="00E553EF"/>
    <w:rsid w:val="00E558D0"/>
    <w:rsid w:val="00E568BC"/>
    <w:rsid w:val="00E56D19"/>
    <w:rsid w:val="00E56F07"/>
    <w:rsid w:val="00E56F9D"/>
    <w:rsid w:val="00E571AA"/>
    <w:rsid w:val="00E57918"/>
    <w:rsid w:val="00E57C21"/>
    <w:rsid w:val="00E60FE7"/>
    <w:rsid w:val="00E61106"/>
    <w:rsid w:val="00E6124A"/>
    <w:rsid w:val="00E61302"/>
    <w:rsid w:val="00E61481"/>
    <w:rsid w:val="00E6185B"/>
    <w:rsid w:val="00E61C90"/>
    <w:rsid w:val="00E61EF5"/>
    <w:rsid w:val="00E62784"/>
    <w:rsid w:val="00E62EE6"/>
    <w:rsid w:val="00E6335E"/>
    <w:rsid w:val="00E63403"/>
    <w:rsid w:val="00E642A3"/>
    <w:rsid w:val="00E64C66"/>
    <w:rsid w:val="00E65CAD"/>
    <w:rsid w:val="00E6681F"/>
    <w:rsid w:val="00E66A21"/>
    <w:rsid w:val="00E6736B"/>
    <w:rsid w:val="00E67390"/>
    <w:rsid w:val="00E674BF"/>
    <w:rsid w:val="00E675AA"/>
    <w:rsid w:val="00E715B5"/>
    <w:rsid w:val="00E7161B"/>
    <w:rsid w:val="00E71746"/>
    <w:rsid w:val="00E718B1"/>
    <w:rsid w:val="00E719A1"/>
    <w:rsid w:val="00E71AFA"/>
    <w:rsid w:val="00E721A4"/>
    <w:rsid w:val="00E721C0"/>
    <w:rsid w:val="00E72C5B"/>
    <w:rsid w:val="00E73057"/>
    <w:rsid w:val="00E732C1"/>
    <w:rsid w:val="00E748F8"/>
    <w:rsid w:val="00E74ABC"/>
    <w:rsid w:val="00E74AEE"/>
    <w:rsid w:val="00E74B92"/>
    <w:rsid w:val="00E74BFB"/>
    <w:rsid w:val="00E7722B"/>
    <w:rsid w:val="00E77259"/>
    <w:rsid w:val="00E778A4"/>
    <w:rsid w:val="00E77C8E"/>
    <w:rsid w:val="00E80483"/>
    <w:rsid w:val="00E8049D"/>
    <w:rsid w:val="00E805DB"/>
    <w:rsid w:val="00E80770"/>
    <w:rsid w:val="00E80FAB"/>
    <w:rsid w:val="00E811C2"/>
    <w:rsid w:val="00E813C4"/>
    <w:rsid w:val="00E81748"/>
    <w:rsid w:val="00E81990"/>
    <w:rsid w:val="00E81F47"/>
    <w:rsid w:val="00E820E4"/>
    <w:rsid w:val="00E8244E"/>
    <w:rsid w:val="00E82523"/>
    <w:rsid w:val="00E83E10"/>
    <w:rsid w:val="00E83E9C"/>
    <w:rsid w:val="00E843FD"/>
    <w:rsid w:val="00E85391"/>
    <w:rsid w:val="00E85870"/>
    <w:rsid w:val="00E85B25"/>
    <w:rsid w:val="00E8630E"/>
    <w:rsid w:val="00E866A4"/>
    <w:rsid w:val="00E86A7F"/>
    <w:rsid w:val="00E86AD0"/>
    <w:rsid w:val="00E8734D"/>
    <w:rsid w:val="00E877EB"/>
    <w:rsid w:val="00E901B3"/>
    <w:rsid w:val="00E90281"/>
    <w:rsid w:val="00E91282"/>
    <w:rsid w:val="00E91752"/>
    <w:rsid w:val="00E91C2E"/>
    <w:rsid w:val="00E91DEF"/>
    <w:rsid w:val="00E9235A"/>
    <w:rsid w:val="00E923E7"/>
    <w:rsid w:val="00E92422"/>
    <w:rsid w:val="00E92D16"/>
    <w:rsid w:val="00E9318F"/>
    <w:rsid w:val="00E9333B"/>
    <w:rsid w:val="00E934C7"/>
    <w:rsid w:val="00E93CBC"/>
    <w:rsid w:val="00E94A0C"/>
    <w:rsid w:val="00E94A74"/>
    <w:rsid w:val="00E94AA4"/>
    <w:rsid w:val="00E94B9E"/>
    <w:rsid w:val="00E95336"/>
    <w:rsid w:val="00E95774"/>
    <w:rsid w:val="00E95CC4"/>
    <w:rsid w:val="00E95F0E"/>
    <w:rsid w:val="00E960DB"/>
    <w:rsid w:val="00E966A4"/>
    <w:rsid w:val="00E966D4"/>
    <w:rsid w:val="00E96B3D"/>
    <w:rsid w:val="00E96D73"/>
    <w:rsid w:val="00E973E4"/>
    <w:rsid w:val="00E97DC8"/>
    <w:rsid w:val="00EA00AC"/>
    <w:rsid w:val="00EA09E0"/>
    <w:rsid w:val="00EA10E2"/>
    <w:rsid w:val="00EA1663"/>
    <w:rsid w:val="00EA1AF2"/>
    <w:rsid w:val="00EA26A9"/>
    <w:rsid w:val="00EA316F"/>
    <w:rsid w:val="00EA32BB"/>
    <w:rsid w:val="00EA3304"/>
    <w:rsid w:val="00EA3B4E"/>
    <w:rsid w:val="00EA3F92"/>
    <w:rsid w:val="00EA61F0"/>
    <w:rsid w:val="00EA63BC"/>
    <w:rsid w:val="00EA6BFB"/>
    <w:rsid w:val="00EA78C1"/>
    <w:rsid w:val="00EB0305"/>
    <w:rsid w:val="00EB0375"/>
    <w:rsid w:val="00EB1CE1"/>
    <w:rsid w:val="00EB4119"/>
    <w:rsid w:val="00EB47B3"/>
    <w:rsid w:val="00EB4BE7"/>
    <w:rsid w:val="00EB60E3"/>
    <w:rsid w:val="00EB6751"/>
    <w:rsid w:val="00EB6A55"/>
    <w:rsid w:val="00EB6B66"/>
    <w:rsid w:val="00EB7076"/>
    <w:rsid w:val="00EB7CDF"/>
    <w:rsid w:val="00EC07BE"/>
    <w:rsid w:val="00EC1615"/>
    <w:rsid w:val="00EC1714"/>
    <w:rsid w:val="00EC236F"/>
    <w:rsid w:val="00EC2C98"/>
    <w:rsid w:val="00EC2E82"/>
    <w:rsid w:val="00EC2E8F"/>
    <w:rsid w:val="00EC3A53"/>
    <w:rsid w:val="00EC43A2"/>
    <w:rsid w:val="00EC43D1"/>
    <w:rsid w:val="00EC496D"/>
    <w:rsid w:val="00EC4A4E"/>
    <w:rsid w:val="00EC4CFE"/>
    <w:rsid w:val="00EC4F96"/>
    <w:rsid w:val="00EC515E"/>
    <w:rsid w:val="00EC566C"/>
    <w:rsid w:val="00EC6276"/>
    <w:rsid w:val="00EC6685"/>
    <w:rsid w:val="00EC67FA"/>
    <w:rsid w:val="00EC68C7"/>
    <w:rsid w:val="00EC68EE"/>
    <w:rsid w:val="00EC6BD0"/>
    <w:rsid w:val="00EC7B7B"/>
    <w:rsid w:val="00EC7F86"/>
    <w:rsid w:val="00ED01B7"/>
    <w:rsid w:val="00ED03DE"/>
    <w:rsid w:val="00ED0E55"/>
    <w:rsid w:val="00ED0EBE"/>
    <w:rsid w:val="00ED1787"/>
    <w:rsid w:val="00ED1E7B"/>
    <w:rsid w:val="00ED1F72"/>
    <w:rsid w:val="00ED20F5"/>
    <w:rsid w:val="00ED22F1"/>
    <w:rsid w:val="00ED2B53"/>
    <w:rsid w:val="00ED2CED"/>
    <w:rsid w:val="00ED309F"/>
    <w:rsid w:val="00ED3B16"/>
    <w:rsid w:val="00ED4143"/>
    <w:rsid w:val="00ED4456"/>
    <w:rsid w:val="00ED4C35"/>
    <w:rsid w:val="00ED4DAC"/>
    <w:rsid w:val="00ED579F"/>
    <w:rsid w:val="00ED58BB"/>
    <w:rsid w:val="00ED5961"/>
    <w:rsid w:val="00ED5F76"/>
    <w:rsid w:val="00ED6C76"/>
    <w:rsid w:val="00ED6D50"/>
    <w:rsid w:val="00ED769B"/>
    <w:rsid w:val="00EE011F"/>
    <w:rsid w:val="00EE034B"/>
    <w:rsid w:val="00EE0B3C"/>
    <w:rsid w:val="00EE0C6E"/>
    <w:rsid w:val="00EE18B8"/>
    <w:rsid w:val="00EE1FA9"/>
    <w:rsid w:val="00EE2390"/>
    <w:rsid w:val="00EE2B55"/>
    <w:rsid w:val="00EE2E2F"/>
    <w:rsid w:val="00EE31D0"/>
    <w:rsid w:val="00EE375E"/>
    <w:rsid w:val="00EE395B"/>
    <w:rsid w:val="00EE3971"/>
    <w:rsid w:val="00EE3DC9"/>
    <w:rsid w:val="00EE3F6F"/>
    <w:rsid w:val="00EE587E"/>
    <w:rsid w:val="00EE5A91"/>
    <w:rsid w:val="00EE642B"/>
    <w:rsid w:val="00EE6CE4"/>
    <w:rsid w:val="00EE79AB"/>
    <w:rsid w:val="00EE7BFB"/>
    <w:rsid w:val="00EF08D8"/>
    <w:rsid w:val="00EF121A"/>
    <w:rsid w:val="00EF1679"/>
    <w:rsid w:val="00EF20DB"/>
    <w:rsid w:val="00EF3E9B"/>
    <w:rsid w:val="00EF402A"/>
    <w:rsid w:val="00EF4DA3"/>
    <w:rsid w:val="00EF5094"/>
    <w:rsid w:val="00EF530E"/>
    <w:rsid w:val="00EF573C"/>
    <w:rsid w:val="00EF58A4"/>
    <w:rsid w:val="00EF6114"/>
    <w:rsid w:val="00EF67B9"/>
    <w:rsid w:val="00EF6EE4"/>
    <w:rsid w:val="00EF78DE"/>
    <w:rsid w:val="00EF7C66"/>
    <w:rsid w:val="00F00835"/>
    <w:rsid w:val="00F00A04"/>
    <w:rsid w:val="00F01177"/>
    <w:rsid w:val="00F016D8"/>
    <w:rsid w:val="00F024AD"/>
    <w:rsid w:val="00F028F6"/>
    <w:rsid w:val="00F02A4A"/>
    <w:rsid w:val="00F034CE"/>
    <w:rsid w:val="00F03AE0"/>
    <w:rsid w:val="00F0441E"/>
    <w:rsid w:val="00F045BF"/>
    <w:rsid w:val="00F04ECA"/>
    <w:rsid w:val="00F053C7"/>
    <w:rsid w:val="00F05801"/>
    <w:rsid w:val="00F06603"/>
    <w:rsid w:val="00F06C18"/>
    <w:rsid w:val="00F06D56"/>
    <w:rsid w:val="00F07C1C"/>
    <w:rsid w:val="00F102E5"/>
    <w:rsid w:val="00F10958"/>
    <w:rsid w:val="00F11631"/>
    <w:rsid w:val="00F1181E"/>
    <w:rsid w:val="00F11CE9"/>
    <w:rsid w:val="00F11D24"/>
    <w:rsid w:val="00F1333F"/>
    <w:rsid w:val="00F13A99"/>
    <w:rsid w:val="00F13F01"/>
    <w:rsid w:val="00F1524D"/>
    <w:rsid w:val="00F15561"/>
    <w:rsid w:val="00F1558A"/>
    <w:rsid w:val="00F156E2"/>
    <w:rsid w:val="00F158D6"/>
    <w:rsid w:val="00F15CCC"/>
    <w:rsid w:val="00F16BE9"/>
    <w:rsid w:val="00F16CA7"/>
    <w:rsid w:val="00F170EA"/>
    <w:rsid w:val="00F17673"/>
    <w:rsid w:val="00F17DC4"/>
    <w:rsid w:val="00F201A8"/>
    <w:rsid w:val="00F20288"/>
    <w:rsid w:val="00F20757"/>
    <w:rsid w:val="00F20A30"/>
    <w:rsid w:val="00F20DAF"/>
    <w:rsid w:val="00F21352"/>
    <w:rsid w:val="00F21AAA"/>
    <w:rsid w:val="00F21D07"/>
    <w:rsid w:val="00F22615"/>
    <w:rsid w:val="00F2272A"/>
    <w:rsid w:val="00F228BD"/>
    <w:rsid w:val="00F233C8"/>
    <w:rsid w:val="00F23533"/>
    <w:rsid w:val="00F24579"/>
    <w:rsid w:val="00F24837"/>
    <w:rsid w:val="00F25041"/>
    <w:rsid w:val="00F25747"/>
    <w:rsid w:val="00F26226"/>
    <w:rsid w:val="00F27ACC"/>
    <w:rsid w:val="00F300F0"/>
    <w:rsid w:val="00F30244"/>
    <w:rsid w:val="00F30815"/>
    <w:rsid w:val="00F312C1"/>
    <w:rsid w:val="00F31576"/>
    <w:rsid w:val="00F316E2"/>
    <w:rsid w:val="00F31DE7"/>
    <w:rsid w:val="00F31FCB"/>
    <w:rsid w:val="00F3299E"/>
    <w:rsid w:val="00F3336F"/>
    <w:rsid w:val="00F338EB"/>
    <w:rsid w:val="00F33BCB"/>
    <w:rsid w:val="00F33CC0"/>
    <w:rsid w:val="00F33E4D"/>
    <w:rsid w:val="00F34534"/>
    <w:rsid w:val="00F34871"/>
    <w:rsid w:val="00F3505B"/>
    <w:rsid w:val="00F3514B"/>
    <w:rsid w:val="00F35849"/>
    <w:rsid w:val="00F36293"/>
    <w:rsid w:val="00F3648A"/>
    <w:rsid w:val="00F365A8"/>
    <w:rsid w:val="00F3694B"/>
    <w:rsid w:val="00F37319"/>
    <w:rsid w:val="00F37505"/>
    <w:rsid w:val="00F37B08"/>
    <w:rsid w:val="00F4015C"/>
    <w:rsid w:val="00F406BF"/>
    <w:rsid w:val="00F41274"/>
    <w:rsid w:val="00F4137E"/>
    <w:rsid w:val="00F41772"/>
    <w:rsid w:val="00F4228D"/>
    <w:rsid w:val="00F42422"/>
    <w:rsid w:val="00F4256D"/>
    <w:rsid w:val="00F42B21"/>
    <w:rsid w:val="00F42B6A"/>
    <w:rsid w:val="00F42E0C"/>
    <w:rsid w:val="00F42E2B"/>
    <w:rsid w:val="00F4355A"/>
    <w:rsid w:val="00F43DE9"/>
    <w:rsid w:val="00F4506E"/>
    <w:rsid w:val="00F47655"/>
    <w:rsid w:val="00F47D23"/>
    <w:rsid w:val="00F502ED"/>
    <w:rsid w:val="00F51694"/>
    <w:rsid w:val="00F525B2"/>
    <w:rsid w:val="00F52704"/>
    <w:rsid w:val="00F5387D"/>
    <w:rsid w:val="00F53BC0"/>
    <w:rsid w:val="00F53DB5"/>
    <w:rsid w:val="00F53DD2"/>
    <w:rsid w:val="00F54012"/>
    <w:rsid w:val="00F54528"/>
    <w:rsid w:val="00F547E6"/>
    <w:rsid w:val="00F552CF"/>
    <w:rsid w:val="00F55537"/>
    <w:rsid w:val="00F55BBE"/>
    <w:rsid w:val="00F562FE"/>
    <w:rsid w:val="00F56831"/>
    <w:rsid w:val="00F56927"/>
    <w:rsid w:val="00F56B11"/>
    <w:rsid w:val="00F56BD0"/>
    <w:rsid w:val="00F56D67"/>
    <w:rsid w:val="00F57189"/>
    <w:rsid w:val="00F574B0"/>
    <w:rsid w:val="00F61112"/>
    <w:rsid w:val="00F61481"/>
    <w:rsid w:val="00F62467"/>
    <w:rsid w:val="00F6297F"/>
    <w:rsid w:val="00F62CC1"/>
    <w:rsid w:val="00F62D75"/>
    <w:rsid w:val="00F639AB"/>
    <w:rsid w:val="00F6417C"/>
    <w:rsid w:val="00F643A2"/>
    <w:rsid w:val="00F65821"/>
    <w:rsid w:val="00F659DF"/>
    <w:rsid w:val="00F65DD7"/>
    <w:rsid w:val="00F66683"/>
    <w:rsid w:val="00F66B29"/>
    <w:rsid w:val="00F66FB8"/>
    <w:rsid w:val="00F67883"/>
    <w:rsid w:val="00F67FD7"/>
    <w:rsid w:val="00F701A2"/>
    <w:rsid w:val="00F7097D"/>
    <w:rsid w:val="00F70D8F"/>
    <w:rsid w:val="00F71187"/>
    <w:rsid w:val="00F714AD"/>
    <w:rsid w:val="00F717FF"/>
    <w:rsid w:val="00F728BE"/>
    <w:rsid w:val="00F72984"/>
    <w:rsid w:val="00F72E46"/>
    <w:rsid w:val="00F7381C"/>
    <w:rsid w:val="00F73B43"/>
    <w:rsid w:val="00F73C42"/>
    <w:rsid w:val="00F73E0D"/>
    <w:rsid w:val="00F741DE"/>
    <w:rsid w:val="00F74AE9"/>
    <w:rsid w:val="00F74E10"/>
    <w:rsid w:val="00F7534E"/>
    <w:rsid w:val="00F75F68"/>
    <w:rsid w:val="00F7608B"/>
    <w:rsid w:val="00F7695C"/>
    <w:rsid w:val="00F76C58"/>
    <w:rsid w:val="00F76D74"/>
    <w:rsid w:val="00F77138"/>
    <w:rsid w:val="00F77B63"/>
    <w:rsid w:val="00F77C07"/>
    <w:rsid w:val="00F801E4"/>
    <w:rsid w:val="00F8023E"/>
    <w:rsid w:val="00F80295"/>
    <w:rsid w:val="00F80FBA"/>
    <w:rsid w:val="00F812F1"/>
    <w:rsid w:val="00F814AA"/>
    <w:rsid w:val="00F8152A"/>
    <w:rsid w:val="00F81695"/>
    <w:rsid w:val="00F82576"/>
    <w:rsid w:val="00F8272C"/>
    <w:rsid w:val="00F82C09"/>
    <w:rsid w:val="00F83513"/>
    <w:rsid w:val="00F835CF"/>
    <w:rsid w:val="00F83A5D"/>
    <w:rsid w:val="00F83BC8"/>
    <w:rsid w:val="00F83C91"/>
    <w:rsid w:val="00F83FEF"/>
    <w:rsid w:val="00F843A3"/>
    <w:rsid w:val="00F84442"/>
    <w:rsid w:val="00F84A42"/>
    <w:rsid w:val="00F84C58"/>
    <w:rsid w:val="00F84DBB"/>
    <w:rsid w:val="00F853CF"/>
    <w:rsid w:val="00F8564F"/>
    <w:rsid w:val="00F85DF6"/>
    <w:rsid w:val="00F86E07"/>
    <w:rsid w:val="00F86EB4"/>
    <w:rsid w:val="00F870D7"/>
    <w:rsid w:val="00F907F3"/>
    <w:rsid w:val="00F90935"/>
    <w:rsid w:val="00F917B2"/>
    <w:rsid w:val="00F922E0"/>
    <w:rsid w:val="00F93B6C"/>
    <w:rsid w:val="00F942F3"/>
    <w:rsid w:val="00F9455A"/>
    <w:rsid w:val="00F94918"/>
    <w:rsid w:val="00F94B96"/>
    <w:rsid w:val="00F94FFB"/>
    <w:rsid w:val="00F9540E"/>
    <w:rsid w:val="00F957E3"/>
    <w:rsid w:val="00F95DCE"/>
    <w:rsid w:val="00F96014"/>
    <w:rsid w:val="00F960EF"/>
    <w:rsid w:val="00F96757"/>
    <w:rsid w:val="00F9712A"/>
    <w:rsid w:val="00F971EE"/>
    <w:rsid w:val="00F973CC"/>
    <w:rsid w:val="00FA0686"/>
    <w:rsid w:val="00FA073D"/>
    <w:rsid w:val="00FA0AFD"/>
    <w:rsid w:val="00FA0B65"/>
    <w:rsid w:val="00FA13B1"/>
    <w:rsid w:val="00FA2075"/>
    <w:rsid w:val="00FA2197"/>
    <w:rsid w:val="00FA2B67"/>
    <w:rsid w:val="00FA2E60"/>
    <w:rsid w:val="00FA359C"/>
    <w:rsid w:val="00FA3D89"/>
    <w:rsid w:val="00FA423A"/>
    <w:rsid w:val="00FA6528"/>
    <w:rsid w:val="00FA6AC6"/>
    <w:rsid w:val="00FA6FC8"/>
    <w:rsid w:val="00FA7243"/>
    <w:rsid w:val="00FA7829"/>
    <w:rsid w:val="00FA7BC9"/>
    <w:rsid w:val="00FA7C08"/>
    <w:rsid w:val="00FB078D"/>
    <w:rsid w:val="00FB0A45"/>
    <w:rsid w:val="00FB17C2"/>
    <w:rsid w:val="00FB1A48"/>
    <w:rsid w:val="00FB1C65"/>
    <w:rsid w:val="00FB21D7"/>
    <w:rsid w:val="00FB288E"/>
    <w:rsid w:val="00FB2A95"/>
    <w:rsid w:val="00FB35B0"/>
    <w:rsid w:val="00FB3744"/>
    <w:rsid w:val="00FB3A9C"/>
    <w:rsid w:val="00FB3C34"/>
    <w:rsid w:val="00FB4730"/>
    <w:rsid w:val="00FB4D69"/>
    <w:rsid w:val="00FB57C6"/>
    <w:rsid w:val="00FB69A6"/>
    <w:rsid w:val="00FB6B46"/>
    <w:rsid w:val="00FB6DF8"/>
    <w:rsid w:val="00FB7BE9"/>
    <w:rsid w:val="00FC0529"/>
    <w:rsid w:val="00FC0A65"/>
    <w:rsid w:val="00FC1860"/>
    <w:rsid w:val="00FC1DE2"/>
    <w:rsid w:val="00FC1FD1"/>
    <w:rsid w:val="00FC2202"/>
    <w:rsid w:val="00FC2904"/>
    <w:rsid w:val="00FC334B"/>
    <w:rsid w:val="00FC3DAC"/>
    <w:rsid w:val="00FC430C"/>
    <w:rsid w:val="00FC489A"/>
    <w:rsid w:val="00FC4E64"/>
    <w:rsid w:val="00FC4EC8"/>
    <w:rsid w:val="00FC4EDE"/>
    <w:rsid w:val="00FC6319"/>
    <w:rsid w:val="00FC69B8"/>
    <w:rsid w:val="00FC6D1B"/>
    <w:rsid w:val="00FC7102"/>
    <w:rsid w:val="00FD04D6"/>
    <w:rsid w:val="00FD0B6D"/>
    <w:rsid w:val="00FD0BA3"/>
    <w:rsid w:val="00FD0F04"/>
    <w:rsid w:val="00FD1EA0"/>
    <w:rsid w:val="00FD1F8A"/>
    <w:rsid w:val="00FD26A7"/>
    <w:rsid w:val="00FD2DB1"/>
    <w:rsid w:val="00FD3390"/>
    <w:rsid w:val="00FD36C9"/>
    <w:rsid w:val="00FD376A"/>
    <w:rsid w:val="00FD4515"/>
    <w:rsid w:val="00FD4664"/>
    <w:rsid w:val="00FD5D4E"/>
    <w:rsid w:val="00FD65A0"/>
    <w:rsid w:val="00FD67A5"/>
    <w:rsid w:val="00FD67A7"/>
    <w:rsid w:val="00FD6A51"/>
    <w:rsid w:val="00FD6EB7"/>
    <w:rsid w:val="00FD71F9"/>
    <w:rsid w:val="00FD7398"/>
    <w:rsid w:val="00FD745C"/>
    <w:rsid w:val="00FD755D"/>
    <w:rsid w:val="00FE0537"/>
    <w:rsid w:val="00FE0542"/>
    <w:rsid w:val="00FE0D74"/>
    <w:rsid w:val="00FE0FDD"/>
    <w:rsid w:val="00FE1F39"/>
    <w:rsid w:val="00FE2080"/>
    <w:rsid w:val="00FE289F"/>
    <w:rsid w:val="00FE37E1"/>
    <w:rsid w:val="00FE3FB7"/>
    <w:rsid w:val="00FE46DF"/>
    <w:rsid w:val="00FE5261"/>
    <w:rsid w:val="00FE52E4"/>
    <w:rsid w:val="00FE67BC"/>
    <w:rsid w:val="00FE6CBA"/>
    <w:rsid w:val="00FE765F"/>
    <w:rsid w:val="00FE798D"/>
    <w:rsid w:val="00FE7CBD"/>
    <w:rsid w:val="00FE7F83"/>
    <w:rsid w:val="00FF0420"/>
    <w:rsid w:val="00FF0463"/>
    <w:rsid w:val="00FF1276"/>
    <w:rsid w:val="00FF2648"/>
    <w:rsid w:val="00FF2B24"/>
    <w:rsid w:val="00FF3436"/>
    <w:rsid w:val="00FF36B6"/>
    <w:rsid w:val="00FF3BB5"/>
    <w:rsid w:val="00FF3FAC"/>
    <w:rsid w:val="00FF408E"/>
    <w:rsid w:val="00FF41C7"/>
    <w:rsid w:val="00FF4BF6"/>
    <w:rsid w:val="00FF4F75"/>
    <w:rsid w:val="00FF54DB"/>
    <w:rsid w:val="00FF5766"/>
    <w:rsid w:val="00FF5796"/>
    <w:rsid w:val="00FF582F"/>
    <w:rsid w:val="00FF6C3D"/>
    <w:rsid w:val="00FF726C"/>
    <w:rsid w:val="00FF796F"/>
    <w:rsid w:val="00FF7BFF"/>
    <w:rsid w:val="02B938D7"/>
    <w:rsid w:val="02F2B1E1"/>
    <w:rsid w:val="0309A3F2"/>
    <w:rsid w:val="03247BAA"/>
    <w:rsid w:val="03A4C7A8"/>
    <w:rsid w:val="04EC3485"/>
    <w:rsid w:val="05FECF59"/>
    <w:rsid w:val="0612CE93"/>
    <w:rsid w:val="07087F89"/>
    <w:rsid w:val="0755D80C"/>
    <w:rsid w:val="07A6043F"/>
    <w:rsid w:val="0A8E1559"/>
    <w:rsid w:val="0AFD3B7F"/>
    <w:rsid w:val="0BAC45FF"/>
    <w:rsid w:val="0C230948"/>
    <w:rsid w:val="0C515BC2"/>
    <w:rsid w:val="0CFBD11C"/>
    <w:rsid w:val="0D08E809"/>
    <w:rsid w:val="0FAD0513"/>
    <w:rsid w:val="116E72AC"/>
    <w:rsid w:val="14A461B5"/>
    <w:rsid w:val="15076708"/>
    <w:rsid w:val="17FBAA91"/>
    <w:rsid w:val="18496C21"/>
    <w:rsid w:val="19C031DC"/>
    <w:rsid w:val="1A596BB2"/>
    <w:rsid w:val="1A68816F"/>
    <w:rsid w:val="1A8BA28C"/>
    <w:rsid w:val="1B08E7F5"/>
    <w:rsid w:val="1B300338"/>
    <w:rsid w:val="1CD769B1"/>
    <w:rsid w:val="1D19114C"/>
    <w:rsid w:val="1D42FCD6"/>
    <w:rsid w:val="1FD024D3"/>
    <w:rsid w:val="1FE88FF3"/>
    <w:rsid w:val="203B5E15"/>
    <w:rsid w:val="20B7F0DF"/>
    <w:rsid w:val="213C24C4"/>
    <w:rsid w:val="21895863"/>
    <w:rsid w:val="23350847"/>
    <w:rsid w:val="25B17EDE"/>
    <w:rsid w:val="262A2060"/>
    <w:rsid w:val="26392E20"/>
    <w:rsid w:val="28FA1FAC"/>
    <w:rsid w:val="29C7CC54"/>
    <w:rsid w:val="29DBAA6E"/>
    <w:rsid w:val="2C3D2D21"/>
    <w:rsid w:val="2C549FA8"/>
    <w:rsid w:val="2E9B6D4B"/>
    <w:rsid w:val="2F1D277A"/>
    <w:rsid w:val="2FE6543A"/>
    <w:rsid w:val="36439ED6"/>
    <w:rsid w:val="3657C8D0"/>
    <w:rsid w:val="3734F968"/>
    <w:rsid w:val="37CE1CE9"/>
    <w:rsid w:val="38FD52DD"/>
    <w:rsid w:val="39810F05"/>
    <w:rsid w:val="39BD15D4"/>
    <w:rsid w:val="3AD6C937"/>
    <w:rsid w:val="3BE7DDC7"/>
    <w:rsid w:val="3D56615B"/>
    <w:rsid w:val="3DA9BB67"/>
    <w:rsid w:val="3DBA0248"/>
    <w:rsid w:val="3E7B2DB9"/>
    <w:rsid w:val="4005AF76"/>
    <w:rsid w:val="401F44DD"/>
    <w:rsid w:val="4047EC93"/>
    <w:rsid w:val="407475E2"/>
    <w:rsid w:val="40C45F5A"/>
    <w:rsid w:val="40E72D96"/>
    <w:rsid w:val="417F932A"/>
    <w:rsid w:val="41BC1A0D"/>
    <w:rsid w:val="4400F904"/>
    <w:rsid w:val="45387D47"/>
    <w:rsid w:val="46BF7B50"/>
    <w:rsid w:val="47303D3E"/>
    <w:rsid w:val="47E15288"/>
    <w:rsid w:val="4BBE22DD"/>
    <w:rsid w:val="4C44BF5F"/>
    <w:rsid w:val="4D7D9526"/>
    <w:rsid w:val="4E294D5B"/>
    <w:rsid w:val="50C37FED"/>
    <w:rsid w:val="50F5CABA"/>
    <w:rsid w:val="516636AE"/>
    <w:rsid w:val="517F703B"/>
    <w:rsid w:val="5187427E"/>
    <w:rsid w:val="53023690"/>
    <w:rsid w:val="564CFE81"/>
    <w:rsid w:val="56F6281D"/>
    <w:rsid w:val="58240D8A"/>
    <w:rsid w:val="58330BFD"/>
    <w:rsid w:val="58DE9031"/>
    <w:rsid w:val="5A50F143"/>
    <w:rsid w:val="5AA8A531"/>
    <w:rsid w:val="5B113699"/>
    <w:rsid w:val="5B7BE5F8"/>
    <w:rsid w:val="5BF0D666"/>
    <w:rsid w:val="5C9ACB9E"/>
    <w:rsid w:val="5D3ADF07"/>
    <w:rsid w:val="5EDDEBD0"/>
    <w:rsid w:val="5F618322"/>
    <w:rsid w:val="60A5ED88"/>
    <w:rsid w:val="61575666"/>
    <w:rsid w:val="61C6FB16"/>
    <w:rsid w:val="629A0C7C"/>
    <w:rsid w:val="634DB7B2"/>
    <w:rsid w:val="64232236"/>
    <w:rsid w:val="642B5CD0"/>
    <w:rsid w:val="6431305A"/>
    <w:rsid w:val="64645684"/>
    <w:rsid w:val="666C067B"/>
    <w:rsid w:val="66908F77"/>
    <w:rsid w:val="669C0D71"/>
    <w:rsid w:val="66A4309B"/>
    <w:rsid w:val="66AC0BA5"/>
    <w:rsid w:val="69142D12"/>
    <w:rsid w:val="69652485"/>
    <w:rsid w:val="6AB80470"/>
    <w:rsid w:val="6BB8B28A"/>
    <w:rsid w:val="6F3BC289"/>
    <w:rsid w:val="70D2EF9F"/>
    <w:rsid w:val="71A0E1A9"/>
    <w:rsid w:val="73AC9179"/>
    <w:rsid w:val="75CD0975"/>
    <w:rsid w:val="773E3CF4"/>
    <w:rsid w:val="78093615"/>
    <w:rsid w:val="78852101"/>
    <w:rsid w:val="78F5D510"/>
    <w:rsid w:val="7A0D9A08"/>
    <w:rsid w:val="7B272061"/>
    <w:rsid w:val="7B681D58"/>
    <w:rsid w:val="7CB71178"/>
    <w:rsid w:val="7E599CF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C72B5"/>
  <w15:docId w15:val="{C0614D29-1FE0-4134-BDC9-AA6802AB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roid Sans Fallback" w:hAnsi="Calibri" w:cs="Times New Roman"/>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6D"/>
    <w:pPr>
      <w:suppressAutoHyphens/>
      <w:spacing w:after="200"/>
    </w:pPr>
    <w:rPr>
      <w:color w:val="00000A"/>
      <w:lang w:val="hr-HR"/>
    </w:rPr>
  </w:style>
  <w:style w:type="paragraph" w:styleId="Naslov1">
    <w:name w:val="heading 1"/>
    <w:basedOn w:val="Normal"/>
    <w:next w:val="Normal"/>
    <w:link w:val="Naslov1Char1"/>
    <w:uiPriority w:val="9"/>
    <w:qFormat/>
    <w:rsid w:val="00B250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ormal"/>
    <w:link w:val="Naslov3Char1"/>
    <w:uiPriority w:val="9"/>
    <w:qFormat/>
    <w:rsid w:val="00986B13"/>
    <w:pPr>
      <w:suppressAutoHyphens w:val="0"/>
      <w:spacing w:before="100" w:beforeAutospacing="1" w:after="100" w:afterAutospacing="1" w:line="240" w:lineRule="auto"/>
      <w:outlineLvl w:val="2"/>
    </w:pPr>
    <w:rPr>
      <w:rFonts w:ascii="Times New Roman" w:eastAsia="Times New Roman" w:hAnsi="Times New Roman"/>
      <w:b/>
      <w:bCs/>
      <w:color w:val="auto"/>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Normal"/>
    <w:next w:val="Normal"/>
    <w:link w:val="Naslov1Char"/>
    <w:uiPriority w:val="9"/>
    <w:qFormat/>
    <w:rsid w:val="004F6965"/>
    <w:pPr>
      <w:keepNext/>
      <w:keepLines/>
      <w:spacing w:before="480" w:after="0"/>
      <w:outlineLvl w:val="0"/>
    </w:pPr>
    <w:rPr>
      <w:rFonts w:ascii="Cambria" w:hAnsi="Cambria"/>
      <w:b/>
      <w:bCs/>
      <w:color w:val="365F91"/>
      <w:sz w:val="28"/>
      <w:szCs w:val="28"/>
    </w:rPr>
  </w:style>
  <w:style w:type="paragraph" w:customStyle="1" w:styleId="Stilnaslova2">
    <w:name w:val="Stil naslova 2"/>
    <w:basedOn w:val="Normal"/>
    <w:next w:val="Normal"/>
    <w:uiPriority w:val="9"/>
    <w:semiHidden/>
    <w:unhideWhenUsed/>
    <w:qFormat/>
    <w:rsid w:val="004F6965"/>
    <w:pPr>
      <w:keepNext/>
      <w:keepLines/>
      <w:spacing w:before="200" w:after="0"/>
      <w:outlineLvl w:val="1"/>
    </w:pPr>
    <w:rPr>
      <w:rFonts w:ascii="Cambria" w:hAnsi="Cambria"/>
      <w:b/>
      <w:bCs/>
      <w:color w:val="4F81BD"/>
      <w:sz w:val="26"/>
      <w:szCs w:val="26"/>
    </w:rPr>
  </w:style>
  <w:style w:type="paragraph" w:customStyle="1" w:styleId="Stilnaslova3">
    <w:name w:val="Stil naslova 3"/>
    <w:basedOn w:val="Normal"/>
    <w:next w:val="Normal"/>
    <w:link w:val="Naslov3Char"/>
    <w:uiPriority w:val="9"/>
    <w:semiHidden/>
    <w:unhideWhenUsed/>
    <w:qFormat/>
    <w:rsid w:val="0078014E"/>
    <w:pPr>
      <w:keepNext/>
      <w:keepLines/>
      <w:spacing w:before="200" w:after="0"/>
      <w:outlineLvl w:val="2"/>
    </w:pPr>
    <w:rPr>
      <w:rFonts w:ascii="Cambria" w:hAnsi="Cambria"/>
      <w:b/>
      <w:bCs/>
      <w:color w:val="4F81BD"/>
    </w:rPr>
  </w:style>
  <w:style w:type="paragraph" w:customStyle="1" w:styleId="Stilnaslova4">
    <w:name w:val="Stil naslova 4"/>
    <w:basedOn w:val="Normal"/>
    <w:next w:val="Normal"/>
    <w:link w:val="Naslov4Char"/>
    <w:uiPriority w:val="9"/>
    <w:semiHidden/>
    <w:unhideWhenUsed/>
    <w:qFormat/>
    <w:rsid w:val="00E47888"/>
    <w:pPr>
      <w:keepNext/>
      <w:keepLines/>
      <w:spacing w:before="200" w:after="0"/>
      <w:outlineLvl w:val="3"/>
    </w:pPr>
    <w:rPr>
      <w:rFonts w:ascii="Cambria" w:hAnsi="Cambria"/>
      <w:b/>
      <w:bCs/>
      <w:i/>
      <w:iCs/>
      <w:color w:val="4F81BD"/>
    </w:rPr>
  </w:style>
  <w:style w:type="character" w:customStyle="1" w:styleId="TekstfusnoteChar">
    <w:name w:val="Tekst fusnote Char"/>
    <w:aliases w:val="- OP Char,Fußnote Char,Podrozdział Char,Fußnotentextf Char,Footnote Text Char Char Char,single space Char,footnote text Char,FOOTNOTES Char,fn Char,stile 1 Char,Footnote Char,Footnote1 Char,Footnote2 Char,Footnote3 Char,Footnote4 Char"/>
    <w:basedOn w:val="Zadanifontodlomka"/>
    <w:link w:val="Tekstfusnote"/>
    <w:uiPriority w:val="99"/>
    <w:rsid w:val="00754367"/>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w:basedOn w:val="Zadanifontodlomka"/>
    <w:link w:val="Char2"/>
    <w:uiPriority w:val="99"/>
    <w:unhideWhenUsed/>
    <w:qFormat/>
    <w:rsid w:val="00754367"/>
    <w:rPr>
      <w:vertAlign w:val="superscript"/>
    </w:rPr>
  </w:style>
  <w:style w:type="character" w:customStyle="1" w:styleId="ESFUputenasloviChar">
    <w:name w:val="ESF Upute naslovi Char"/>
    <w:basedOn w:val="Zadanifontodlomka"/>
    <w:link w:val="ESFUputenaslovi"/>
    <w:rsid w:val="004834A8"/>
    <w:rPr>
      <w:b/>
      <w:color w:val="00000A"/>
      <w:sz w:val="28"/>
      <w:lang w:val="hr-HR"/>
    </w:rPr>
  </w:style>
  <w:style w:type="character" w:customStyle="1" w:styleId="ESFUputepodnaslovChar">
    <w:name w:val="ESF Upute podnaslov Char"/>
    <w:basedOn w:val="Zadanifontodlomka"/>
    <w:link w:val="ESFUputepodnaslov"/>
    <w:rsid w:val="004834A8"/>
    <w:rPr>
      <w:color w:val="00000A"/>
      <w:sz w:val="24"/>
      <w:lang w:val="hr-HR"/>
    </w:rPr>
  </w:style>
  <w:style w:type="character" w:customStyle="1" w:styleId="ESFUputebodyChar">
    <w:name w:val="ESF Upute body Char"/>
    <w:basedOn w:val="Zadanifontodlomka"/>
    <w:link w:val="ESFUputebody"/>
    <w:rsid w:val="00FB6E3F"/>
    <w:rPr>
      <w:sz w:val="24"/>
      <w:lang w:val="hr-HR"/>
    </w:rPr>
  </w:style>
  <w:style w:type="character" w:customStyle="1" w:styleId="SadrajChar">
    <w:name w:val="Sadržaj Char"/>
    <w:basedOn w:val="Zadanifontodlomka"/>
    <w:link w:val="Sadraj"/>
    <w:rsid w:val="00FB6E3F"/>
    <w:rPr>
      <w:caps/>
      <w:lang w:val="hr-HR"/>
    </w:rPr>
  </w:style>
  <w:style w:type="character" w:customStyle="1" w:styleId="ESFBodysivoChar">
    <w:name w:val="ESF Body_sivo Char"/>
    <w:basedOn w:val="Zadanifontodlomka"/>
    <w:link w:val="ESFBodysivo"/>
    <w:rsid w:val="008B5F9C"/>
    <w:rPr>
      <w:sz w:val="24"/>
      <w:lang w:val="hr-HR"/>
    </w:rPr>
  </w:style>
  <w:style w:type="character" w:customStyle="1" w:styleId="Stil1Char">
    <w:name w:val="Stil1 Char"/>
    <w:basedOn w:val="Zadanifontodlomka"/>
    <w:link w:val="Stil1"/>
    <w:rsid w:val="008B5F9C"/>
    <w:rPr>
      <w:lang w:val="hr-HR"/>
    </w:rPr>
  </w:style>
  <w:style w:type="character" w:customStyle="1" w:styleId="ZaglavljeChar">
    <w:name w:val="Zaglavlje Char"/>
    <w:basedOn w:val="Zadanifontodlomka"/>
    <w:link w:val="Zaglavlje"/>
    <w:uiPriority w:val="99"/>
    <w:rsid w:val="00D23478"/>
    <w:rPr>
      <w:lang w:val="hr-HR"/>
    </w:rPr>
  </w:style>
  <w:style w:type="character" w:customStyle="1" w:styleId="PodnojeChar">
    <w:name w:val="Podnožje Char"/>
    <w:basedOn w:val="Zadanifontodlomka"/>
    <w:link w:val="Podnoje"/>
    <w:uiPriority w:val="99"/>
    <w:rsid w:val="00D23478"/>
    <w:rPr>
      <w:lang w:val="hr-HR"/>
    </w:rPr>
  </w:style>
  <w:style w:type="character" w:customStyle="1" w:styleId="TekstbaloniaChar">
    <w:name w:val="Tekst balončića Char"/>
    <w:basedOn w:val="Zadanifontodlomka"/>
    <w:link w:val="Tekstbalonia"/>
    <w:uiPriority w:val="99"/>
    <w:semiHidden/>
    <w:rsid w:val="00743D9E"/>
    <w:rPr>
      <w:rFonts w:ascii="Tahoma" w:hAnsi="Tahoma" w:cs="Tahoma"/>
      <w:sz w:val="16"/>
      <w:szCs w:val="16"/>
      <w:lang w:val="hr-HR"/>
    </w:rPr>
  </w:style>
  <w:style w:type="character" w:customStyle="1" w:styleId="Naslov1Char">
    <w:name w:val="Naslov 1 Char"/>
    <w:basedOn w:val="Zadanifontodlomka"/>
    <w:link w:val="Stilnaslova1"/>
    <w:uiPriority w:val="9"/>
    <w:rsid w:val="004F6965"/>
    <w:rPr>
      <w:rFonts w:ascii="Cambria" w:hAnsi="Cambria"/>
      <w:b/>
      <w:bCs/>
      <w:color w:val="365F91"/>
      <w:sz w:val="28"/>
      <w:szCs w:val="28"/>
      <w:lang w:val="hr-HR"/>
    </w:rPr>
  </w:style>
  <w:style w:type="character" w:customStyle="1" w:styleId="Naslov2Char">
    <w:name w:val="Naslov 2 Char"/>
    <w:basedOn w:val="Zadanifontodlomka"/>
    <w:link w:val="naslov2"/>
    <w:uiPriority w:val="9"/>
    <w:semiHidden/>
    <w:rsid w:val="004F6965"/>
    <w:rPr>
      <w:rFonts w:ascii="Cambria" w:hAnsi="Cambria"/>
      <w:b/>
      <w:bCs/>
      <w:color w:val="4F81BD"/>
      <w:sz w:val="26"/>
      <w:szCs w:val="26"/>
      <w:lang w:val="hr-HR"/>
    </w:rPr>
  </w:style>
  <w:style w:type="character" w:customStyle="1" w:styleId="Internetskapoveznica">
    <w:name w:val="Internetska poveznica"/>
    <w:basedOn w:val="Zadanifontodlomka"/>
    <w:uiPriority w:val="99"/>
    <w:unhideWhenUsed/>
    <w:rsid w:val="004F6965"/>
    <w:rPr>
      <w:color w:val="0000FF"/>
      <w:u w:val="single"/>
    </w:rPr>
  </w:style>
  <w:style w:type="character" w:styleId="Referencakomentara">
    <w:name w:val="annotation reference"/>
    <w:basedOn w:val="Zadanifontodlomka"/>
    <w:uiPriority w:val="99"/>
    <w:unhideWhenUsed/>
    <w:rsid w:val="000B019B"/>
    <w:rPr>
      <w:sz w:val="16"/>
      <w:szCs w:val="16"/>
    </w:rPr>
  </w:style>
  <w:style w:type="character" w:customStyle="1" w:styleId="TekstkomentaraChar">
    <w:name w:val="Tekst komentara Char"/>
    <w:basedOn w:val="Zadanifontodlomka"/>
    <w:link w:val="Tekstkomentara"/>
    <w:uiPriority w:val="99"/>
    <w:rsid w:val="000B019B"/>
    <w:rPr>
      <w:sz w:val="20"/>
      <w:szCs w:val="20"/>
      <w:lang w:val="hr-HR"/>
    </w:rPr>
  </w:style>
  <w:style w:type="character" w:customStyle="1" w:styleId="PredmetkomentaraChar">
    <w:name w:val="Predmet komentara Char"/>
    <w:basedOn w:val="TekstkomentaraChar"/>
    <w:link w:val="Predmetkomentara"/>
    <w:uiPriority w:val="99"/>
    <w:semiHidden/>
    <w:rsid w:val="000B019B"/>
    <w:rPr>
      <w:b/>
      <w:bCs/>
      <w:sz w:val="20"/>
      <w:szCs w:val="20"/>
      <w:lang w:val="hr-HR"/>
    </w:rPr>
  </w:style>
  <w:style w:type="character" w:customStyle="1" w:styleId="hps">
    <w:name w:val="hps"/>
    <w:basedOn w:val="Zadanifontodlomka"/>
    <w:uiPriority w:val="99"/>
    <w:rsid w:val="00B13F80"/>
    <w:rPr>
      <w:rFonts w:cs="Times New Roman"/>
    </w:rPr>
  </w:style>
  <w:style w:type="character" w:customStyle="1" w:styleId="longtext">
    <w:name w:val="long_text"/>
    <w:basedOn w:val="Zadanifontodlomka"/>
    <w:uiPriority w:val="99"/>
    <w:rsid w:val="00B13F80"/>
    <w:rPr>
      <w:rFonts w:cs="Times New Roman"/>
    </w:rPr>
  </w:style>
  <w:style w:type="character" w:customStyle="1" w:styleId="Naslov3Char">
    <w:name w:val="Naslov 3 Char"/>
    <w:basedOn w:val="Zadanifontodlomka"/>
    <w:link w:val="Stilnaslova3"/>
    <w:uiPriority w:val="9"/>
    <w:semiHidden/>
    <w:rsid w:val="0078014E"/>
    <w:rPr>
      <w:rFonts w:ascii="Cambria" w:hAnsi="Cambria"/>
      <w:b/>
      <w:bCs/>
      <w:color w:val="4F81BD"/>
      <w:lang w:val="hr-HR"/>
    </w:rPr>
  </w:style>
  <w:style w:type="character" w:customStyle="1" w:styleId="Naslov4Char">
    <w:name w:val="Naslov 4 Char"/>
    <w:basedOn w:val="Zadanifontodlomka"/>
    <w:link w:val="Stilnaslova4"/>
    <w:uiPriority w:val="9"/>
    <w:semiHidden/>
    <w:rsid w:val="00E47888"/>
    <w:rPr>
      <w:rFonts w:ascii="Cambria" w:hAnsi="Cambria"/>
      <w:b/>
      <w:bCs/>
      <w:i/>
      <w:iCs/>
      <w:color w:val="4F81BD"/>
      <w:lang w:val="hr-HR"/>
    </w:rPr>
  </w:style>
  <w:style w:type="character" w:styleId="SlijeenaHiperveza">
    <w:name w:val="FollowedHyperlink"/>
    <w:basedOn w:val="Zadanifontodlomka"/>
    <w:uiPriority w:val="99"/>
    <w:semiHidden/>
    <w:unhideWhenUsed/>
    <w:rsid w:val="00A47CCE"/>
    <w:rPr>
      <w:color w:val="800080"/>
      <w:u w:val="single"/>
    </w:rPr>
  </w:style>
  <w:style w:type="character" w:customStyle="1" w:styleId="Sidrofusnote">
    <w:name w:val="Sidro fusnote"/>
    <w:rsid w:val="008228CD"/>
    <w:rPr>
      <w:vertAlign w:val="superscript"/>
    </w:rPr>
  </w:style>
  <w:style w:type="character" w:styleId="Neupadljivoisticanje">
    <w:name w:val="Subtle Emphasis"/>
    <w:basedOn w:val="Zadanifontodlomka"/>
    <w:uiPriority w:val="19"/>
    <w:qFormat/>
    <w:rsid w:val="000D4BC7"/>
    <w:rPr>
      <w:i/>
      <w:iCs/>
      <w:color w:val="808080"/>
    </w:rPr>
  </w:style>
  <w:style w:type="character" w:customStyle="1" w:styleId="ListLabel1">
    <w:name w:val="ListLabel 1"/>
    <w:rsid w:val="00E61C90"/>
  </w:style>
  <w:style w:type="character" w:customStyle="1" w:styleId="ListLabel2">
    <w:name w:val="ListLabel 2"/>
    <w:rsid w:val="00E61C90"/>
    <w:rPr>
      <w:rFonts w:cs="Courier New"/>
    </w:rPr>
  </w:style>
  <w:style w:type="character" w:customStyle="1" w:styleId="ListLabel3">
    <w:name w:val="ListLabel 3"/>
    <w:rsid w:val="00E61C90"/>
    <w:rPr>
      <w:rFonts w:eastAsia="Times New Roman" w:cs="Times New Roman"/>
    </w:rPr>
  </w:style>
  <w:style w:type="character" w:customStyle="1" w:styleId="ListLabel4">
    <w:name w:val="ListLabel 4"/>
    <w:rsid w:val="00E61C90"/>
    <w:rPr>
      <w:rFonts w:cs="Arial (W1)"/>
    </w:rPr>
  </w:style>
  <w:style w:type="character" w:customStyle="1" w:styleId="ListLabel5">
    <w:name w:val="ListLabel 5"/>
    <w:rsid w:val="00E61C90"/>
    <w:rPr>
      <w:b w:val="0"/>
    </w:rPr>
  </w:style>
  <w:style w:type="character" w:customStyle="1" w:styleId="ListLabel6">
    <w:name w:val="ListLabel 6"/>
    <w:rsid w:val="00E61C90"/>
    <w:rPr>
      <w:rFonts w:eastAsia="Times New Roman" w:cs="Lucida Sans Unicode"/>
    </w:rPr>
  </w:style>
  <w:style w:type="character" w:customStyle="1" w:styleId="ListLabel7">
    <w:name w:val="ListLabel 7"/>
    <w:rsid w:val="00E61C90"/>
    <w:rPr>
      <w:b/>
    </w:rPr>
  </w:style>
  <w:style w:type="character" w:customStyle="1" w:styleId="ListLabel8">
    <w:name w:val="ListLabel 8"/>
    <w:rsid w:val="00E61C90"/>
    <w:rPr>
      <w:b/>
      <w:color w:val="00000A"/>
    </w:rPr>
  </w:style>
  <w:style w:type="character" w:customStyle="1" w:styleId="ListLabel9">
    <w:name w:val="ListLabel 9"/>
    <w:rsid w:val="00E61C90"/>
    <w:rPr>
      <w:rFonts w:cs="Calibri"/>
    </w:rPr>
  </w:style>
  <w:style w:type="character" w:customStyle="1" w:styleId="ListLabel10">
    <w:name w:val="ListLabel 10"/>
    <w:rsid w:val="00E61C90"/>
    <w:rPr>
      <w:sz w:val="20"/>
    </w:rPr>
  </w:style>
  <w:style w:type="character" w:customStyle="1" w:styleId="ListLabel11">
    <w:name w:val="ListLabel 11"/>
    <w:rsid w:val="00E61C90"/>
    <w:rPr>
      <w:rFonts w:cs="Calibri"/>
      <w:color w:val="00000A"/>
    </w:rPr>
  </w:style>
  <w:style w:type="character" w:customStyle="1" w:styleId="ListLabel12">
    <w:name w:val="ListLabel 12"/>
    <w:rsid w:val="00E61C90"/>
    <w:rPr>
      <w:rFonts w:cs="Times New Roman"/>
      <w:b/>
    </w:rPr>
  </w:style>
  <w:style w:type="character" w:customStyle="1" w:styleId="ListLabel13">
    <w:name w:val="ListLabel 13"/>
    <w:rsid w:val="00E61C90"/>
    <w:rPr>
      <w:rFonts w:cs="Times New Roman"/>
    </w:rPr>
  </w:style>
  <w:style w:type="character" w:customStyle="1" w:styleId="ListLabel14">
    <w:name w:val="ListLabel 14"/>
    <w:rsid w:val="00E61C90"/>
    <w:rPr>
      <w:rFonts w:eastAsia="Cambria" w:cs="Lucida Sans Unicode"/>
    </w:rPr>
  </w:style>
  <w:style w:type="character" w:customStyle="1" w:styleId="Sidrozavrnebiljeke">
    <w:name w:val="Sidro završne bilješke"/>
    <w:rsid w:val="00E61C90"/>
    <w:rPr>
      <w:vertAlign w:val="superscript"/>
    </w:rPr>
  </w:style>
  <w:style w:type="character" w:customStyle="1" w:styleId="ListLabel15">
    <w:name w:val="ListLabel 15"/>
    <w:rsid w:val="00E61C90"/>
    <w:rPr>
      <w:rFonts w:cs="Symbol"/>
    </w:rPr>
  </w:style>
  <w:style w:type="character" w:customStyle="1" w:styleId="ListLabel16">
    <w:name w:val="ListLabel 16"/>
    <w:rsid w:val="00E61C90"/>
    <w:rPr>
      <w:rFonts w:cs="Courier New"/>
    </w:rPr>
  </w:style>
  <w:style w:type="character" w:customStyle="1" w:styleId="ListLabel17">
    <w:name w:val="ListLabel 17"/>
    <w:rsid w:val="00E61C90"/>
    <w:rPr>
      <w:rFonts w:cs="Wingdings"/>
    </w:rPr>
  </w:style>
  <w:style w:type="character" w:customStyle="1" w:styleId="ListLabel18">
    <w:name w:val="ListLabel 18"/>
    <w:rsid w:val="00E61C90"/>
    <w:rPr>
      <w:rFonts w:cs="Times New Roman"/>
    </w:rPr>
  </w:style>
  <w:style w:type="character" w:customStyle="1" w:styleId="ListLabel19">
    <w:name w:val="ListLabel 19"/>
    <w:rsid w:val="00E61C90"/>
    <w:rPr>
      <w:rFonts w:cs="Arial (W1)"/>
    </w:rPr>
  </w:style>
  <w:style w:type="character" w:customStyle="1" w:styleId="ListLabel20">
    <w:name w:val="ListLabel 20"/>
    <w:rsid w:val="00E61C90"/>
    <w:rPr>
      <w:b/>
    </w:rPr>
  </w:style>
  <w:style w:type="character" w:customStyle="1" w:styleId="ListLabel21">
    <w:name w:val="ListLabel 21"/>
    <w:rsid w:val="00E61C90"/>
    <w:rPr>
      <w:b/>
      <w:color w:val="00000A"/>
    </w:rPr>
  </w:style>
  <w:style w:type="character" w:customStyle="1" w:styleId="ListLabel22">
    <w:name w:val="ListLabel 22"/>
    <w:rsid w:val="00E61C90"/>
    <w:rPr>
      <w:rFonts w:cs="Calibri"/>
      <w:color w:val="00000A"/>
    </w:rPr>
  </w:style>
  <w:style w:type="character" w:customStyle="1" w:styleId="ListLabel23">
    <w:name w:val="ListLabel 23"/>
    <w:rsid w:val="00E61C90"/>
    <w:rPr>
      <w:rFonts w:cs="Lucida Sans Unicode"/>
    </w:rPr>
  </w:style>
  <w:style w:type="character" w:customStyle="1" w:styleId="Indeksirajvezu">
    <w:name w:val="Indeksiraj vezu"/>
    <w:rsid w:val="00E61C90"/>
  </w:style>
  <w:style w:type="character" w:customStyle="1" w:styleId="Znakovifusnote">
    <w:name w:val="Znakovi fusnote"/>
    <w:rsid w:val="00E61C90"/>
  </w:style>
  <w:style w:type="character" w:customStyle="1" w:styleId="Znakovizavrnebiljeke">
    <w:name w:val="Znakovi završne bilješke"/>
    <w:rsid w:val="00E61C90"/>
  </w:style>
  <w:style w:type="paragraph" w:customStyle="1" w:styleId="Stilnaslova">
    <w:name w:val="Stil naslova"/>
    <w:basedOn w:val="Normal"/>
    <w:next w:val="Tijeloteksta"/>
    <w:rsid w:val="00E61C90"/>
    <w:pPr>
      <w:keepNext/>
      <w:spacing w:before="240" w:after="120"/>
    </w:pPr>
    <w:rPr>
      <w:rFonts w:ascii="Arial" w:hAnsi="Arial" w:cs="FreeSans"/>
      <w:szCs w:val="28"/>
    </w:rPr>
  </w:style>
  <w:style w:type="paragraph" w:styleId="Tijeloteksta">
    <w:name w:val="Body Text"/>
    <w:basedOn w:val="Normal"/>
    <w:rsid w:val="00E61C90"/>
    <w:pPr>
      <w:spacing w:after="140" w:line="288" w:lineRule="auto"/>
    </w:pPr>
  </w:style>
  <w:style w:type="paragraph" w:styleId="Popis">
    <w:name w:val="List"/>
    <w:basedOn w:val="Tijeloteksta"/>
    <w:rsid w:val="00E61C90"/>
    <w:rPr>
      <w:rFonts w:ascii="Arial" w:hAnsi="Arial" w:cs="FreeSans"/>
    </w:rPr>
  </w:style>
  <w:style w:type="paragraph" w:customStyle="1" w:styleId="Opiselementa">
    <w:name w:val="Opis elementa"/>
    <w:basedOn w:val="Normal"/>
    <w:rsid w:val="00E61C90"/>
    <w:pPr>
      <w:suppressLineNumbers/>
      <w:spacing w:before="120" w:after="120"/>
    </w:pPr>
    <w:rPr>
      <w:rFonts w:ascii="Arial" w:hAnsi="Arial" w:cs="FreeSans"/>
      <w:i/>
      <w:iCs/>
      <w:szCs w:val="24"/>
    </w:rPr>
  </w:style>
  <w:style w:type="paragraph" w:customStyle="1" w:styleId="Indeks">
    <w:name w:val="Indeks"/>
    <w:basedOn w:val="Normal"/>
    <w:rsid w:val="00E61C90"/>
    <w:pPr>
      <w:suppressLineNumbers/>
    </w:pPr>
    <w:rPr>
      <w:rFonts w:ascii="Arial" w:hAnsi="Arial" w:cs="FreeSans"/>
    </w:rPr>
  </w:style>
  <w:style w:type="paragraph" w:styleId="Tekstfusnote">
    <w:name w:val="footnote text"/>
    <w:aliases w:val="- OP,Fußnote,Podrozdział,Fußnotentextf,Footnote Text Char Char,single space,footnote text,FOOTNOTES,fn,stile 1,Footnote,Footnote1,Footnote2,Footnote3,Footnote4,Footnote5,Footnote6,Footnote7,Footnote8,Footnote9,Footnote10,ADB,ft"/>
    <w:basedOn w:val="Normal"/>
    <w:link w:val="TekstfusnoteChar"/>
    <w:uiPriority w:val="99"/>
    <w:unhideWhenUsed/>
    <w:qFormat/>
    <w:rsid w:val="00754367"/>
    <w:pPr>
      <w:spacing w:after="0" w:line="240" w:lineRule="auto"/>
    </w:pPr>
    <w:rPr>
      <w:sz w:val="20"/>
      <w:szCs w:val="20"/>
    </w:rPr>
  </w:style>
  <w:style w:type="paragraph" w:customStyle="1" w:styleId="Text1">
    <w:name w:val="Text 1"/>
    <w:basedOn w:val="Normal"/>
    <w:link w:val="Text1Char"/>
    <w:uiPriority w:val="99"/>
    <w:rsid w:val="00754367"/>
    <w:pPr>
      <w:spacing w:after="240" w:line="240" w:lineRule="auto"/>
      <w:ind w:left="482"/>
      <w:jc w:val="both"/>
    </w:pPr>
    <w:rPr>
      <w:rFonts w:ascii="Times New Roman" w:eastAsia="Times New Roman" w:hAnsi="Times New Roman"/>
      <w:sz w:val="24"/>
      <w:szCs w:val="20"/>
      <w:lang w:val="en-GB"/>
    </w:rPr>
  </w:style>
  <w:style w:type="paragraph" w:styleId="Odlomakpopisa">
    <w:name w:val="List Paragraph"/>
    <w:aliases w:val="REPORT Bullet,Normal List,Endnote,Indent,Paragraph,Citation List,Normal bullet 2,Resume Title,Paragraphe de liste PBLH,Bullet list,List Paragraph Char Char,b1,Number_1,SGLText List Paragraph,new,lp1,Normal Sentence,ListPar1"/>
    <w:basedOn w:val="Normal"/>
    <w:link w:val="OdlomakpopisaChar"/>
    <w:qFormat/>
    <w:rsid w:val="009A7432"/>
    <w:pPr>
      <w:ind w:left="720"/>
      <w:contextualSpacing/>
    </w:pPr>
  </w:style>
  <w:style w:type="paragraph" w:styleId="StandardWeb">
    <w:name w:val="Normal (Web)"/>
    <w:basedOn w:val="Normal"/>
    <w:uiPriority w:val="99"/>
    <w:unhideWhenUsed/>
    <w:rsid w:val="002A0673"/>
    <w:pPr>
      <w:spacing w:after="280"/>
    </w:pPr>
    <w:rPr>
      <w:rFonts w:ascii="Times New Roman" w:eastAsia="Times New Roman" w:hAnsi="Times New Roman"/>
      <w:sz w:val="24"/>
      <w:szCs w:val="24"/>
      <w:lang w:val="en-US"/>
    </w:rPr>
  </w:style>
  <w:style w:type="paragraph" w:customStyle="1" w:styleId="ESFUputenaslovi">
    <w:name w:val="ESF Upute naslovi"/>
    <w:basedOn w:val="Normal"/>
    <w:link w:val="ESFUputenasloviChar"/>
    <w:qFormat/>
    <w:rsid w:val="004834A8"/>
    <w:pPr>
      <w:pageBreakBefore/>
      <w:pBdr>
        <w:top w:val="single" w:sz="4" w:space="1" w:color="00000A" w:shadow="1"/>
        <w:left w:val="single" w:sz="4" w:space="4" w:color="00000A" w:shadow="1"/>
        <w:bottom w:val="single" w:sz="4" w:space="1" w:color="00000A" w:shadow="1"/>
        <w:right w:val="single" w:sz="4" w:space="4" w:color="00000A" w:shadow="1"/>
      </w:pBdr>
      <w:spacing w:after="480"/>
      <w:ind w:left="425" w:hanging="357"/>
      <w:outlineLvl w:val="0"/>
    </w:pPr>
    <w:rPr>
      <w:b/>
      <w:sz w:val="28"/>
    </w:rPr>
  </w:style>
  <w:style w:type="paragraph" w:customStyle="1" w:styleId="ESFUputepodnaslov">
    <w:name w:val="ESF Upute podnaslov"/>
    <w:basedOn w:val="Normal"/>
    <w:link w:val="ESFUputepodnaslovChar"/>
    <w:qFormat/>
    <w:rsid w:val="004834A8"/>
    <w:pPr>
      <w:pBdr>
        <w:top w:val="nil"/>
        <w:left w:val="nil"/>
        <w:bottom w:val="single" w:sz="4" w:space="1" w:color="00000A"/>
        <w:right w:val="nil"/>
      </w:pBdr>
      <w:spacing w:before="480"/>
      <w:outlineLvl w:val="1"/>
    </w:pPr>
    <w:rPr>
      <w:sz w:val="24"/>
    </w:rPr>
  </w:style>
  <w:style w:type="paragraph" w:customStyle="1" w:styleId="ESFUputebody">
    <w:name w:val="ESF Upute body"/>
    <w:basedOn w:val="Normal"/>
    <w:link w:val="ESFUputebodyChar"/>
    <w:qFormat/>
    <w:rsid w:val="00FB6E3F"/>
    <w:pPr>
      <w:jc w:val="both"/>
    </w:pPr>
    <w:rPr>
      <w:sz w:val="24"/>
    </w:rPr>
  </w:style>
  <w:style w:type="paragraph" w:customStyle="1" w:styleId="Sadraj">
    <w:name w:val="Sadržaj"/>
    <w:basedOn w:val="Normal"/>
    <w:link w:val="SadrajChar"/>
    <w:qFormat/>
    <w:rsid w:val="00FB6E3F"/>
    <w:pPr>
      <w:pBdr>
        <w:top w:val="single" w:sz="4" w:space="1" w:color="00000A" w:shadow="1"/>
        <w:left w:val="single" w:sz="4" w:space="4" w:color="00000A" w:shadow="1"/>
        <w:bottom w:val="single" w:sz="4" w:space="1" w:color="00000A" w:shadow="1"/>
        <w:right w:val="single" w:sz="4" w:space="4" w:color="00000A" w:shadow="1"/>
      </w:pBdr>
      <w:jc w:val="center"/>
    </w:pPr>
    <w:rPr>
      <w:caps/>
    </w:rPr>
  </w:style>
  <w:style w:type="paragraph" w:customStyle="1" w:styleId="ESFBodysivo">
    <w:name w:val="ESF Body_sivo"/>
    <w:basedOn w:val="Normal"/>
    <w:link w:val="ESFBodysivoChar"/>
    <w:qFormat/>
    <w:rsid w:val="008B5F9C"/>
    <w:pPr>
      <w:jc w:val="both"/>
    </w:pPr>
    <w:rPr>
      <w:sz w:val="24"/>
    </w:rPr>
  </w:style>
  <w:style w:type="paragraph" w:customStyle="1" w:styleId="Stil1">
    <w:name w:val="Stil1"/>
    <w:basedOn w:val="Normal"/>
    <w:link w:val="Stil1Char"/>
    <w:qFormat/>
    <w:rsid w:val="008B5F9C"/>
    <w:pPr>
      <w:jc w:val="both"/>
    </w:pPr>
  </w:style>
  <w:style w:type="paragraph" w:styleId="Zaglavlje">
    <w:name w:val="header"/>
    <w:basedOn w:val="Normal"/>
    <w:link w:val="ZaglavljeChar"/>
    <w:unhideWhenUsed/>
    <w:rsid w:val="00D23478"/>
    <w:pPr>
      <w:tabs>
        <w:tab w:val="center" w:pos="4536"/>
        <w:tab w:val="right" w:pos="9072"/>
      </w:tabs>
      <w:spacing w:after="0" w:line="240" w:lineRule="auto"/>
    </w:pPr>
  </w:style>
  <w:style w:type="paragraph" w:styleId="Podnoje">
    <w:name w:val="footer"/>
    <w:basedOn w:val="Normal"/>
    <w:link w:val="PodnojeChar"/>
    <w:unhideWhenUsed/>
    <w:rsid w:val="00D23478"/>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rsid w:val="00743D9E"/>
    <w:pPr>
      <w:spacing w:after="0" w:line="240" w:lineRule="auto"/>
    </w:pPr>
    <w:rPr>
      <w:rFonts w:ascii="Tahoma" w:hAnsi="Tahoma" w:cs="Tahoma"/>
      <w:sz w:val="16"/>
      <w:szCs w:val="16"/>
    </w:rPr>
  </w:style>
  <w:style w:type="paragraph" w:customStyle="1" w:styleId="Naslovsadraja">
    <w:name w:val="Naslov sadržaja"/>
    <w:basedOn w:val="Stilnaslova1"/>
    <w:next w:val="Normal"/>
    <w:uiPriority w:val="39"/>
    <w:semiHidden/>
    <w:unhideWhenUsed/>
    <w:qFormat/>
    <w:rsid w:val="004F6965"/>
    <w:rPr>
      <w:lang w:val="en-GB" w:eastAsia="en-GB"/>
    </w:rPr>
  </w:style>
  <w:style w:type="paragraph" w:styleId="Sadraj1">
    <w:name w:val="toc 1"/>
    <w:basedOn w:val="Normal"/>
    <w:next w:val="Normal"/>
    <w:autoRedefine/>
    <w:uiPriority w:val="39"/>
    <w:unhideWhenUsed/>
    <w:rsid w:val="001E57B2"/>
    <w:pPr>
      <w:tabs>
        <w:tab w:val="left" w:pos="284"/>
        <w:tab w:val="right" w:leader="dot" w:pos="9639"/>
      </w:tabs>
      <w:spacing w:after="100"/>
    </w:pPr>
    <w:rPr>
      <w:b/>
    </w:rPr>
  </w:style>
  <w:style w:type="paragraph" w:styleId="Sadraj2">
    <w:name w:val="toc 2"/>
    <w:basedOn w:val="Normal"/>
    <w:next w:val="Normal"/>
    <w:autoRedefine/>
    <w:uiPriority w:val="39"/>
    <w:unhideWhenUsed/>
    <w:rsid w:val="00C86721"/>
    <w:pPr>
      <w:tabs>
        <w:tab w:val="right" w:leader="dot" w:pos="9628"/>
      </w:tabs>
      <w:spacing w:after="100"/>
      <w:ind w:left="220"/>
    </w:pPr>
    <w:rPr>
      <w:rFonts w:cstheme="minorHAnsi"/>
      <w:noProof/>
      <w:color w:val="auto"/>
    </w:rPr>
  </w:style>
  <w:style w:type="paragraph" w:styleId="Tekstkomentara">
    <w:name w:val="annotation text"/>
    <w:basedOn w:val="Normal"/>
    <w:link w:val="TekstkomentaraChar"/>
    <w:uiPriority w:val="99"/>
    <w:unhideWhenUsed/>
    <w:rsid w:val="000B019B"/>
    <w:pPr>
      <w:spacing w:line="240" w:lineRule="auto"/>
    </w:pPr>
    <w:rPr>
      <w:sz w:val="20"/>
      <w:szCs w:val="20"/>
    </w:rPr>
  </w:style>
  <w:style w:type="paragraph" w:styleId="Predmetkomentara">
    <w:name w:val="annotation subject"/>
    <w:basedOn w:val="Tekstkomentara"/>
    <w:link w:val="PredmetkomentaraChar"/>
    <w:uiPriority w:val="99"/>
    <w:semiHidden/>
    <w:unhideWhenUsed/>
    <w:rsid w:val="000B019B"/>
    <w:rPr>
      <w:b/>
      <w:bCs/>
    </w:rPr>
  </w:style>
  <w:style w:type="paragraph" w:customStyle="1" w:styleId="naslov2">
    <w:name w:val="naslov 2"/>
    <w:basedOn w:val="Normal"/>
    <w:link w:val="Naslov2Char"/>
    <w:autoRedefine/>
    <w:rsid w:val="0078014E"/>
    <w:pPr>
      <w:spacing w:after="0" w:line="240" w:lineRule="auto"/>
      <w:ind w:left="426"/>
      <w:jc w:val="both"/>
    </w:pPr>
    <w:rPr>
      <w:rFonts w:ascii="Arial" w:eastAsia="Times New Roman" w:hAnsi="Arial" w:cs="Arial"/>
      <w:b/>
      <w:caps/>
      <w:sz w:val="20"/>
      <w:szCs w:val="20"/>
      <w:lang w:val="pl-PL" w:eastAsia="sl-SI"/>
    </w:rPr>
  </w:style>
  <w:style w:type="paragraph" w:styleId="Sadraj3">
    <w:name w:val="toc 3"/>
    <w:basedOn w:val="Normal"/>
    <w:next w:val="Normal"/>
    <w:autoRedefine/>
    <w:uiPriority w:val="39"/>
    <w:unhideWhenUsed/>
    <w:rsid w:val="0097042F"/>
    <w:pPr>
      <w:tabs>
        <w:tab w:val="right" w:leader="dot" w:pos="9628"/>
      </w:tabs>
      <w:spacing w:after="100"/>
      <w:ind w:left="440"/>
    </w:pPr>
    <w:rPr>
      <w:rFonts w:cstheme="minorHAnsi"/>
      <w:b/>
      <w:noProof/>
    </w:rPr>
  </w:style>
  <w:style w:type="paragraph" w:customStyle="1" w:styleId="Default">
    <w:name w:val="Default"/>
    <w:rsid w:val="001760E7"/>
    <w:pPr>
      <w:suppressAutoHyphens/>
      <w:spacing w:line="240" w:lineRule="auto"/>
    </w:pPr>
    <w:rPr>
      <w:rFonts w:cs="Calibri"/>
      <w:color w:val="000000"/>
      <w:sz w:val="24"/>
      <w:szCs w:val="24"/>
      <w:lang w:val="hr-HR"/>
    </w:rPr>
  </w:style>
  <w:style w:type="paragraph" w:customStyle="1" w:styleId="t-12-9-fett-s">
    <w:name w:val="t-12-9-fett-s"/>
    <w:basedOn w:val="Normal"/>
    <w:rsid w:val="001750BA"/>
    <w:pPr>
      <w:spacing w:after="280"/>
      <w:jc w:val="center"/>
    </w:pPr>
    <w:rPr>
      <w:rFonts w:ascii="Times New Roman" w:eastAsia="Times New Roman" w:hAnsi="Times New Roman"/>
      <w:b/>
      <w:bCs/>
      <w:sz w:val="28"/>
      <w:szCs w:val="28"/>
      <w:lang w:eastAsia="hr-HR"/>
    </w:rPr>
  </w:style>
  <w:style w:type="paragraph" w:customStyle="1" w:styleId="tb-na16">
    <w:name w:val="tb-na16"/>
    <w:basedOn w:val="Normal"/>
    <w:rsid w:val="001750BA"/>
    <w:pPr>
      <w:spacing w:after="280"/>
      <w:jc w:val="center"/>
    </w:pPr>
    <w:rPr>
      <w:rFonts w:ascii="Times New Roman" w:eastAsia="Times New Roman" w:hAnsi="Times New Roman"/>
      <w:b/>
      <w:bCs/>
      <w:sz w:val="36"/>
      <w:szCs w:val="36"/>
      <w:lang w:eastAsia="hr-HR"/>
    </w:rPr>
  </w:style>
  <w:style w:type="paragraph" w:styleId="Revizija">
    <w:name w:val="Revision"/>
    <w:uiPriority w:val="99"/>
    <w:semiHidden/>
    <w:rsid w:val="003115FC"/>
    <w:pPr>
      <w:suppressAutoHyphens/>
      <w:spacing w:line="240" w:lineRule="auto"/>
    </w:pPr>
    <w:rPr>
      <w:color w:val="00000A"/>
      <w:lang w:val="hr-HR"/>
    </w:rPr>
  </w:style>
  <w:style w:type="paragraph" w:customStyle="1" w:styleId="Char2">
    <w:name w:val="Char2"/>
    <w:basedOn w:val="Normal"/>
    <w:link w:val="Referencafusnote"/>
    <w:uiPriority w:val="99"/>
    <w:rsid w:val="00944A57"/>
    <w:pPr>
      <w:spacing w:after="160" w:line="240" w:lineRule="exact"/>
    </w:pPr>
    <w:rPr>
      <w:vertAlign w:val="superscript"/>
      <w:lang w:val="en-GB"/>
    </w:rPr>
  </w:style>
  <w:style w:type="paragraph" w:customStyle="1" w:styleId="Fusnota">
    <w:name w:val="Fusnota"/>
    <w:basedOn w:val="Normal"/>
    <w:rsid w:val="00944A57"/>
    <w:rPr>
      <w:lang w:eastAsia="hr-HR"/>
    </w:rPr>
  </w:style>
  <w:style w:type="paragraph" w:customStyle="1" w:styleId="Sadrajokvira">
    <w:name w:val="Sadržaj okvira"/>
    <w:basedOn w:val="Normal"/>
    <w:rsid w:val="00E61C90"/>
  </w:style>
  <w:style w:type="table" w:styleId="Reetkatablice">
    <w:name w:val="Table Grid"/>
    <w:basedOn w:val="Obinatablica"/>
    <w:uiPriority w:val="39"/>
    <w:rsid w:val="00A40E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rednjipopis1-Isticanje1">
    <w:name w:val="Medium List 1 Accent 1"/>
    <w:basedOn w:val="Obinatablica"/>
    <w:uiPriority w:val="65"/>
    <w:rsid w:val="00483162"/>
    <w:pPr>
      <w:spacing w:line="240" w:lineRule="auto"/>
      <w:jc w:val="center"/>
    </w:pPr>
    <w:rPr>
      <w:color w:val="000000" w:themeColor="text1"/>
      <w:lang w:val="hr-H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rednjipopis1">
    <w:name w:val="Medium List 1"/>
    <w:basedOn w:val="Obinatablica"/>
    <w:uiPriority w:val="65"/>
    <w:rsid w:val="00AC3C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Reetkatablice1">
    <w:name w:val="Rešetka tablice1"/>
    <w:basedOn w:val="Obinatablica"/>
    <w:uiPriority w:val="59"/>
    <w:rsid w:val="00E077B2"/>
    <w:pPr>
      <w:spacing w:line="240" w:lineRule="auto"/>
    </w:pPr>
    <w:rPr>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3708E"/>
    <w:rPr>
      <w:color w:val="0000FF" w:themeColor="hyperlink"/>
      <w:u w:val="single"/>
    </w:rPr>
  </w:style>
  <w:style w:type="paragraph" w:customStyle="1" w:styleId="xxRulesParagraph">
    <w:name w:val="x.x Rules Paragraph"/>
    <w:basedOn w:val="Normal"/>
    <w:autoRedefine/>
    <w:rsid w:val="002C23CC"/>
    <w:pPr>
      <w:tabs>
        <w:tab w:val="left" w:pos="0"/>
        <w:tab w:val="left" w:pos="2835"/>
      </w:tabs>
      <w:suppressAutoHyphens w:val="0"/>
      <w:spacing w:after="0" w:line="240" w:lineRule="auto"/>
      <w:jc w:val="both"/>
    </w:pPr>
    <w:rPr>
      <w:rFonts w:asciiTheme="minorHAnsi" w:hAnsiTheme="minorHAnsi" w:cstheme="minorHAnsi"/>
      <w:noProof/>
      <w:color w:val="222222"/>
      <w:sz w:val="24"/>
      <w:szCs w:val="24"/>
      <w:lang w:val="en-GB"/>
    </w:rPr>
  </w:style>
  <w:style w:type="character" w:customStyle="1" w:styleId="OdlomakpopisaChar">
    <w:name w:val="Odlomak popisa Char"/>
    <w:aliases w:val="REPORT Bullet Char,Normal List Char,Endnote Char,Indent Char,Paragraph Char,Citation List Char,Normal bullet 2 Char,Resume Title Char,Paragraphe de liste PBLH Char,Bullet list Char,List Paragraph Char Char Char,b1 Char,Number_1 Char"/>
    <w:link w:val="Odlomakpopisa"/>
    <w:qFormat/>
    <w:locked/>
    <w:rsid w:val="001B02B6"/>
    <w:rPr>
      <w:color w:val="00000A"/>
      <w:lang w:val="hr-HR"/>
    </w:rPr>
  </w:style>
  <w:style w:type="paragraph" w:styleId="Tekstkrajnjebiljeke">
    <w:name w:val="endnote text"/>
    <w:basedOn w:val="Normal"/>
    <w:link w:val="TekstkrajnjebiljekeChar"/>
    <w:uiPriority w:val="99"/>
    <w:semiHidden/>
    <w:unhideWhenUsed/>
    <w:rsid w:val="0035261D"/>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5261D"/>
    <w:rPr>
      <w:color w:val="00000A"/>
      <w:sz w:val="20"/>
      <w:szCs w:val="20"/>
      <w:lang w:val="hr-HR"/>
    </w:rPr>
  </w:style>
  <w:style w:type="character" w:styleId="Referencakrajnjebiljeke">
    <w:name w:val="endnote reference"/>
    <w:basedOn w:val="Zadanifontodlomka"/>
    <w:uiPriority w:val="99"/>
    <w:semiHidden/>
    <w:unhideWhenUsed/>
    <w:rsid w:val="0035261D"/>
    <w:rPr>
      <w:vertAlign w:val="superscript"/>
    </w:rPr>
  </w:style>
  <w:style w:type="character" w:customStyle="1" w:styleId="Text1Char">
    <w:name w:val="Text 1 Char"/>
    <w:link w:val="Text1"/>
    <w:uiPriority w:val="99"/>
    <w:locked/>
    <w:rsid w:val="005F3D26"/>
    <w:rPr>
      <w:rFonts w:ascii="Times New Roman" w:eastAsia="Times New Roman" w:hAnsi="Times New Roman"/>
      <w:color w:val="00000A"/>
      <w:sz w:val="24"/>
      <w:szCs w:val="20"/>
    </w:rPr>
  </w:style>
  <w:style w:type="character" w:customStyle="1" w:styleId="Naslov3Char1">
    <w:name w:val="Naslov 3 Char1"/>
    <w:basedOn w:val="Zadanifontodlomka"/>
    <w:link w:val="Naslov3"/>
    <w:uiPriority w:val="9"/>
    <w:rsid w:val="00986B13"/>
    <w:rPr>
      <w:rFonts w:ascii="Times New Roman" w:eastAsia="Times New Roman" w:hAnsi="Times New Roman"/>
      <w:b/>
      <w:bCs/>
      <w:sz w:val="27"/>
      <w:szCs w:val="27"/>
      <w:lang w:val="hr-HR" w:eastAsia="hr-HR"/>
    </w:rPr>
  </w:style>
  <w:style w:type="paragraph" w:customStyle="1" w:styleId="CM1">
    <w:name w:val="CM1"/>
    <w:basedOn w:val="Default"/>
    <w:next w:val="Default"/>
    <w:uiPriority w:val="99"/>
    <w:rsid w:val="00816686"/>
    <w:pPr>
      <w:suppressAutoHyphens w:val="0"/>
      <w:autoSpaceDE w:val="0"/>
      <w:autoSpaceDN w:val="0"/>
      <w:adjustRightInd w:val="0"/>
    </w:pPr>
    <w:rPr>
      <w:rFonts w:ascii="EUAlbertina" w:hAnsi="EUAlbertina" w:cs="Times New Roman"/>
      <w:color w:val="auto"/>
    </w:rPr>
  </w:style>
  <w:style w:type="paragraph" w:customStyle="1" w:styleId="CM3">
    <w:name w:val="CM3"/>
    <w:basedOn w:val="Default"/>
    <w:next w:val="Default"/>
    <w:uiPriority w:val="99"/>
    <w:rsid w:val="00816686"/>
    <w:pPr>
      <w:suppressAutoHyphens w:val="0"/>
      <w:autoSpaceDE w:val="0"/>
      <w:autoSpaceDN w:val="0"/>
      <w:adjustRightInd w:val="0"/>
    </w:pPr>
    <w:rPr>
      <w:rFonts w:ascii="EUAlbertina" w:hAnsi="EUAlbertina" w:cs="Times New Roman"/>
      <w:color w:val="auto"/>
    </w:rPr>
  </w:style>
  <w:style w:type="paragraph" w:customStyle="1" w:styleId="Cmsor3">
    <w:name w:val="Címsor3"/>
    <w:basedOn w:val="Normal"/>
    <w:uiPriority w:val="99"/>
    <w:rsid w:val="0017416E"/>
    <w:pPr>
      <w:suppressAutoHyphens w:val="0"/>
      <w:spacing w:after="0" w:line="240" w:lineRule="auto"/>
    </w:pPr>
    <w:rPr>
      <w:rFonts w:ascii="Tahoma" w:eastAsia="Times New Roman" w:hAnsi="Tahoma" w:cs="Tahoma"/>
      <w:noProof/>
      <w:color w:val="auto"/>
      <w:lang w:val="hu-HU"/>
    </w:rPr>
  </w:style>
  <w:style w:type="character" w:customStyle="1" w:styleId="FootnoteCharacters">
    <w:name w:val="Footnote Characters"/>
    <w:rsid w:val="000033C9"/>
    <w:rPr>
      <w:vertAlign w:val="superscript"/>
    </w:rPr>
  </w:style>
  <w:style w:type="character" w:customStyle="1" w:styleId="WW8Num14z5">
    <w:name w:val="WW8Num14z5"/>
    <w:rsid w:val="00BC0D95"/>
  </w:style>
  <w:style w:type="character" w:customStyle="1" w:styleId="WW8Num14z3">
    <w:name w:val="WW8Num14z3"/>
    <w:rsid w:val="00183853"/>
  </w:style>
  <w:style w:type="character" w:customStyle="1" w:styleId="Naslov1Char1">
    <w:name w:val="Naslov 1 Char1"/>
    <w:basedOn w:val="Zadanifontodlomka"/>
    <w:link w:val="Naslov1"/>
    <w:uiPriority w:val="9"/>
    <w:rsid w:val="00B25067"/>
    <w:rPr>
      <w:rFonts w:asciiTheme="majorHAnsi" w:eastAsiaTheme="majorEastAsia" w:hAnsiTheme="majorHAnsi" w:cstheme="majorBidi"/>
      <w:color w:val="365F91" w:themeColor="accent1" w:themeShade="BF"/>
      <w:sz w:val="32"/>
      <w:szCs w:val="32"/>
      <w:lang w:val="hr-HR"/>
    </w:rPr>
  </w:style>
  <w:style w:type="character" w:customStyle="1" w:styleId="WW8Num18z2">
    <w:name w:val="WW8Num18z2"/>
    <w:rsid w:val="00840A85"/>
    <w:rPr>
      <w:rFonts w:ascii="Wingdings" w:hAnsi="Wingdings" w:cs="Wingdings"/>
    </w:rPr>
  </w:style>
  <w:style w:type="character" w:customStyle="1" w:styleId="Bez">
    <w:name w:val="Bez"/>
    <w:rsid w:val="00C62BC2"/>
  </w:style>
  <w:style w:type="table" w:customStyle="1" w:styleId="TableGridLight2">
    <w:name w:val="Table Grid Light2"/>
    <w:basedOn w:val="Obinatablica"/>
    <w:next w:val="Obinatablica"/>
    <w:uiPriority w:val="40"/>
    <w:rsid w:val="00BA2BFE"/>
    <w:pPr>
      <w:spacing w:line="240" w:lineRule="auto"/>
    </w:pPr>
    <w:rPr>
      <w:rFonts w:eastAsia="Calibri"/>
      <w:lang w:val="hr-H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yperlink6">
    <w:name w:val="Hyperlink.6"/>
    <w:basedOn w:val="Zadanifontodlomka"/>
    <w:rsid w:val="00BF1858"/>
    <w:rPr>
      <w:color w:val="0000FF"/>
      <w:sz w:val="20"/>
      <w:szCs w:val="20"/>
      <w:u w:val="single" w:color="0000FF"/>
    </w:rPr>
  </w:style>
  <w:style w:type="paragraph" w:customStyle="1" w:styleId="ColorfulList-Accent11">
    <w:name w:val="Colorful List - Accent 11"/>
    <w:rsid w:val="00977BCB"/>
    <w:pPr>
      <w:pBdr>
        <w:top w:val="nil"/>
        <w:left w:val="nil"/>
        <w:bottom w:val="nil"/>
        <w:right w:val="nil"/>
        <w:between w:val="nil"/>
        <w:bar w:val="nil"/>
      </w:pBdr>
      <w:suppressAutoHyphens/>
      <w:spacing w:after="200"/>
      <w:ind w:left="720"/>
    </w:pPr>
    <w:rPr>
      <w:rFonts w:eastAsia="Calibri" w:cs="Calibri"/>
      <w:color w:val="00000A"/>
      <w:sz w:val="20"/>
      <w:szCs w:val="20"/>
      <w:u w:color="00000A"/>
      <w:bdr w:val="nil"/>
      <w:lang w:val="hr-HR" w:eastAsia="hr-HR"/>
    </w:rPr>
  </w:style>
  <w:style w:type="paragraph" w:customStyle="1" w:styleId="Standardno">
    <w:name w:val="Standardno"/>
    <w:rsid w:val="004D46EB"/>
    <w:pPr>
      <w:pBdr>
        <w:top w:val="nil"/>
        <w:left w:val="nil"/>
        <w:bottom w:val="nil"/>
        <w:right w:val="nil"/>
        <w:between w:val="nil"/>
        <w:bar w:val="nil"/>
      </w:pBdr>
      <w:spacing w:line="240" w:lineRule="auto"/>
    </w:pPr>
    <w:rPr>
      <w:rFonts w:ascii="Helvetica" w:eastAsia="Helvetica" w:hAnsi="Helvetica" w:cs="Helvetica"/>
      <w:color w:val="000000"/>
      <w:bdr w:val="nil"/>
      <w:lang w:val="hr-HR" w:eastAsia="hr-HR"/>
    </w:rPr>
  </w:style>
  <w:style w:type="numbering" w:customStyle="1" w:styleId="Importiranistil24">
    <w:name w:val="Importirani stil 24"/>
    <w:rsid w:val="004D46EB"/>
    <w:pPr>
      <w:numPr>
        <w:numId w:val="11"/>
      </w:numPr>
    </w:pPr>
  </w:style>
  <w:style w:type="table" w:customStyle="1" w:styleId="TableGrid1">
    <w:name w:val="Table Grid1"/>
    <w:basedOn w:val="Obinatablica"/>
    <w:next w:val="Reetkatablice"/>
    <w:uiPriority w:val="59"/>
    <w:rsid w:val="002A6B30"/>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ranistil4">
    <w:name w:val="Importirani stil 4"/>
    <w:rsid w:val="008E1C57"/>
    <w:pPr>
      <w:numPr>
        <w:numId w:val="12"/>
      </w:numPr>
    </w:p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rsid w:val="005D4A9F"/>
    <w:rPr>
      <w:rFonts w:ascii="Times New Roman" w:eastAsia="Times New Roman" w:hAnsi="Times New Roman" w:cs="Times New Roman"/>
      <w:noProof/>
      <w:sz w:val="20"/>
      <w:szCs w:val="20"/>
    </w:rPr>
  </w:style>
  <w:style w:type="character" w:customStyle="1" w:styleId="Nerijeenospominjanje1">
    <w:name w:val="Neriješeno spominjanje1"/>
    <w:basedOn w:val="Zadanifontodlomka"/>
    <w:uiPriority w:val="99"/>
    <w:semiHidden/>
    <w:unhideWhenUsed/>
    <w:rsid w:val="00612727"/>
    <w:rPr>
      <w:color w:val="605E5C"/>
      <w:shd w:val="clear" w:color="auto" w:fill="E1DFDD"/>
    </w:rPr>
  </w:style>
  <w:style w:type="character" w:styleId="Naglaeno">
    <w:name w:val="Strong"/>
    <w:basedOn w:val="Zadanifontodlomka"/>
    <w:uiPriority w:val="22"/>
    <w:qFormat/>
    <w:rsid w:val="00D41E1F"/>
    <w:rPr>
      <w:b/>
      <w:bCs/>
    </w:rPr>
  </w:style>
  <w:style w:type="table" w:customStyle="1" w:styleId="TableGrid2">
    <w:name w:val="Table Grid2"/>
    <w:basedOn w:val="Obinatablica"/>
    <w:next w:val="Reetkatablice"/>
    <w:uiPriority w:val="59"/>
    <w:rsid w:val="0018529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D02F0"/>
    <w:pPr>
      <w:widowControl w:val="0"/>
      <w:suppressAutoHyphens w:val="0"/>
      <w:autoSpaceDE w:val="0"/>
      <w:autoSpaceDN w:val="0"/>
      <w:spacing w:after="0" w:line="240" w:lineRule="auto"/>
    </w:pPr>
    <w:rPr>
      <w:rFonts w:eastAsia="Calibri" w:cs="Calibri"/>
      <w:color w:val="auto"/>
    </w:rPr>
  </w:style>
  <w:style w:type="numbering" w:customStyle="1" w:styleId="Importiranistil18">
    <w:name w:val="Importirani stil 18"/>
    <w:rsid w:val="00AF4255"/>
    <w:pPr>
      <w:numPr>
        <w:numId w:val="27"/>
      </w:numPr>
    </w:pPr>
  </w:style>
  <w:style w:type="numbering" w:customStyle="1" w:styleId="Importiranistil19">
    <w:name w:val="Importirani stil 19"/>
    <w:rsid w:val="002B1171"/>
    <w:pPr>
      <w:numPr>
        <w:numId w:val="28"/>
      </w:numPr>
    </w:pPr>
  </w:style>
  <w:style w:type="character" w:styleId="Istaknuto">
    <w:name w:val="Emphasis"/>
    <w:basedOn w:val="Zadanifontodlomka"/>
    <w:uiPriority w:val="20"/>
    <w:qFormat/>
    <w:rsid w:val="00CD1143"/>
    <w:rPr>
      <w:i/>
      <w:iCs/>
    </w:rPr>
  </w:style>
  <w:style w:type="character" w:customStyle="1" w:styleId="Hyperlink7">
    <w:name w:val="Hyperlink.7"/>
    <w:basedOn w:val="Zadanifontodlomka"/>
    <w:rsid w:val="00CF39AC"/>
    <w:rPr>
      <w:color w:val="0000FF"/>
      <w:sz w:val="24"/>
      <w:szCs w:val="24"/>
      <w:u w:val="single" w:color="0000FF"/>
    </w:rPr>
  </w:style>
  <w:style w:type="numbering" w:customStyle="1" w:styleId="Importiranistil30">
    <w:name w:val="Importirani stil 30"/>
    <w:rsid w:val="00CF39AC"/>
    <w:pPr>
      <w:numPr>
        <w:numId w:val="29"/>
      </w:numPr>
    </w:pPr>
  </w:style>
  <w:style w:type="table" w:customStyle="1" w:styleId="TableGridLight21">
    <w:name w:val="Table Grid Light21"/>
    <w:basedOn w:val="Obinatablica"/>
    <w:next w:val="Obinatablica"/>
    <w:uiPriority w:val="40"/>
    <w:rsid w:val="00524C30"/>
    <w:pPr>
      <w:spacing w:after="160" w:line="259" w:lineRule="auto"/>
    </w:pPr>
    <w:rPr>
      <w:rFonts w:eastAsia="Calibri"/>
      <w:sz w:val="20"/>
      <w:szCs w:val="20"/>
      <w:lang w:val="hr-HR" w:eastAsia="hr-H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rijeenospominjanje2">
    <w:name w:val="Neriješeno spominjanje2"/>
    <w:basedOn w:val="Zadanifontodlomka"/>
    <w:uiPriority w:val="99"/>
    <w:semiHidden/>
    <w:unhideWhenUsed/>
    <w:rsid w:val="005046AE"/>
    <w:rPr>
      <w:color w:val="605E5C"/>
      <w:shd w:val="clear" w:color="auto" w:fill="E1DFDD"/>
    </w:rPr>
  </w:style>
  <w:style w:type="character" w:customStyle="1" w:styleId="normaltextrun">
    <w:name w:val="normaltextrun"/>
    <w:basedOn w:val="Zadanifontodlomka"/>
    <w:rsid w:val="000529D4"/>
  </w:style>
  <w:style w:type="paragraph" w:customStyle="1" w:styleId="paragraph">
    <w:name w:val="paragraph"/>
    <w:basedOn w:val="Normal"/>
    <w:rsid w:val="007B09AE"/>
    <w:pPr>
      <w:suppressAutoHyphens w:val="0"/>
      <w:spacing w:before="100" w:beforeAutospacing="1" w:after="100" w:afterAutospacing="1" w:line="240" w:lineRule="auto"/>
    </w:pPr>
    <w:rPr>
      <w:rFonts w:ascii="Times New Roman" w:eastAsia="Times New Roman" w:hAnsi="Times New Roman"/>
      <w:color w:val="auto"/>
      <w:sz w:val="24"/>
      <w:szCs w:val="24"/>
      <w:lang w:eastAsia="hr-HR"/>
    </w:rPr>
  </w:style>
  <w:style w:type="character" w:customStyle="1" w:styleId="Nerijeenospominjanje3">
    <w:name w:val="Neriješeno spominjanje3"/>
    <w:basedOn w:val="Zadanifontodlomka"/>
    <w:uiPriority w:val="99"/>
    <w:semiHidden/>
    <w:unhideWhenUsed/>
    <w:rsid w:val="007B2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8958">
      <w:bodyDiv w:val="1"/>
      <w:marLeft w:val="0"/>
      <w:marRight w:val="0"/>
      <w:marTop w:val="0"/>
      <w:marBottom w:val="0"/>
      <w:divBdr>
        <w:top w:val="none" w:sz="0" w:space="0" w:color="auto"/>
        <w:left w:val="none" w:sz="0" w:space="0" w:color="auto"/>
        <w:bottom w:val="none" w:sz="0" w:space="0" w:color="auto"/>
        <w:right w:val="none" w:sz="0" w:space="0" w:color="auto"/>
      </w:divBdr>
      <w:divsChild>
        <w:div w:id="19094670">
          <w:marLeft w:val="0"/>
          <w:marRight w:val="0"/>
          <w:marTop w:val="0"/>
          <w:marBottom w:val="0"/>
          <w:divBdr>
            <w:top w:val="none" w:sz="0" w:space="0" w:color="auto"/>
            <w:left w:val="none" w:sz="0" w:space="0" w:color="auto"/>
            <w:bottom w:val="none" w:sz="0" w:space="0" w:color="auto"/>
            <w:right w:val="none" w:sz="0" w:space="0" w:color="auto"/>
          </w:divBdr>
        </w:div>
        <w:div w:id="89202857">
          <w:marLeft w:val="0"/>
          <w:marRight w:val="0"/>
          <w:marTop w:val="0"/>
          <w:marBottom w:val="0"/>
          <w:divBdr>
            <w:top w:val="none" w:sz="0" w:space="0" w:color="auto"/>
            <w:left w:val="none" w:sz="0" w:space="0" w:color="auto"/>
            <w:bottom w:val="none" w:sz="0" w:space="0" w:color="auto"/>
            <w:right w:val="none" w:sz="0" w:space="0" w:color="auto"/>
          </w:divBdr>
        </w:div>
        <w:div w:id="99839644">
          <w:marLeft w:val="0"/>
          <w:marRight w:val="0"/>
          <w:marTop w:val="0"/>
          <w:marBottom w:val="0"/>
          <w:divBdr>
            <w:top w:val="none" w:sz="0" w:space="0" w:color="auto"/>
            <w:left w:val="none" w:sz="0" w:space="0" w:color="auto"/>
            <w:bottom w:val="none" w:sz="0" w:space="0" w:color="auto"/>
            <w:right w:val="none" w:sz="0" w:space="0" w:color="auto"/>
          </w:divBdr>
        </w:div>
        <w:div w:id="163134623">
          <w:marLeft w:val="0"/>
          <w:marRight w:val="0"/>
          <w:marTop w:val="0"/>
          <w:marBottom w:val="0"/>
          <w:divBdr>
            <w:top w:val="none" w:sz="0" w:space="0" w:color="auto"/>
            <w:left w:val="none" w:sz="0" w:space="0" w:color="auto"/>
            <w:bottom w:val="none" w:sz="0" w:space="0" w:color="auto"/>
            <w:right w:val="none" w:sz="0" w:space="0" w:color="auto"/>
          </w:divBdr>
        </w:div>
        <w:div w:id="173154927">
          <w:marLeft w:val="0"/>
          <w:marRight w:val="0"/>
          <w:marTop w:val="0"/>
          <w:marBottom w:val="0"/>
          <w:divBdr>
            <w:top w:val="none" w:sz="0" w:space="0" w:color="auto"/>
            <w:left w:val="none" w:sz="0" w:space="0" w:color="auto"/>
            <w:bottom w:val="none" w:sz="0" w:space="0" w:color="auto"/>
            <w:right w:val="none" w:sz="0" w:space="0" w:color="auto"/>
          </w:divBdr>
        </w:div>
        <w:div w:id="467673404">
          <w:marLeft w:val="0"/>
          <w:marRight w:val="0"/>
          <w:marTop w:val="0"/>
          <w:marBottom w:val="0"/>
          <w:divBdr>
            <w:top w:val="none" w:sz="0" w:space="0" w:color="auto"/>
            <w:left w:val="none" w:sz="0" w:space="0" w:color="auto"/>
            <w:bottom w:val="none" w:sz="0" w:space="0" w:color="auto"/>
            <w:right w:val="none" w:sz="0" w:space="0" w:color="auto"/>
          </w:divBdr>
        </w:div>
        <w:div w:id="981691280">
          <w:marLeft w:val="0"/>
          <w:marRight w:val="0"/>
          <w:marTop w:val="0"/>
          <w:marBottom w:val="0"/>
          <w:divBdr>
            <w:top w:val="none" w:sz="0" w:space="0" w:color="auto"/>
            <w:left w:val="none" w:sz="0" w:space="0" w:color="auto"/>
            <w:bottom w:val="none" w:sz="0" w:space="0" w:color="auto"/>
            <w:right w:val="none" w:sz="0" w:space="0" w:color="auto"/>
          </w:divBdr>
        </w:div>
        <w:div w:id="1067194056">
          <w:marLeft w:val="0"/>
          <w:marRight w:val="0"/>
          <w:marTop w:val="0"/>
          <w:marBottom w:val="0"/>
          <w:divBdr>
            <w:top w:val="none" w:sz="0" w:space="0" w:color="auto"/>
            <w:left w:val="none" w:sz="0" w:space="0" w:color="auto"/>
            <w:bottom w:val="none" w:sz="0" w:space="0" w:color="auto"/>
            <w:right w:val="none" w:sz="0" w:space="0" w:color="auto"/>
          </w:divBdr>
        </w:div>
        <w:div w:id="1295059101">
          <w:marLeft w:val="0"/>
          <w:marRight w:val="0"/>
          <w:marTop w:val="0"/>
          <w:marBottom w:val="0"/>
          <w:divBdr>
            <w:top w:val="none" w:sz="0" w:space="0" w:color="auto"/>
            <w:left w:val="none" w:sz="0" w:space="0" w:color="auto"/>
            <w:bottom w:val="none" w:sz="0" w:space="0" w:color="auto"/>
            <w:right w:val="none" w:sz="0" w:space="0" w:color="auto"/>
          </w:divBdr>
        </w:div>
        <w:div w:id="1374966239">
          <w:marLeft w:val="0"/>
          <w:marRight w:val="0"/>
          <w:marTop w:val="0"/>
          <w:marBottom w:val="0"/>
          <w:divBdr>
            <w:top w:val="none" w:sz="0" w:space="0" w:color="auto"/>
            <w:left w:val="none" w:sz="0" w:space="0" w:color="auto"/>
            <w:bottom w:val="none" w:sz="0" w:space="0" w:color="auto"/>
            <w:right w:val="none" w:sz="0" w:space="0" w:color="auto"/>
          </w:divBdr>
        </w:div>
        <w:div w:id="1577669756">
          <w:marLeft w:val="0"/>
          <w:marRight w:val="0"/>
          <w:marTop w:val="0"/>
          <w:marBottom w:val="0"/>
          <w:divBdr>
            <w:top w:val="none" w:sz="0" w:space="0" w:color="auto"/>
            <w:left w:val="none" w:sz="0" w:space="0" w:color="auto"/>
            <w:bottom w:val="none" w:sz="0" w:space="0" w:color="auto"/>
            <w:right w:val="none" w:sz="0" w:space="0" w:color="auto"/>
          </w:divBdr>
        </w:div>
        <w:div w:id="1932547884">
          <w:marLeft w:val="0"/>
          <w:marRight w:val="0"/>
          <w:marTop w:val="0"/>
          <w:marBottom w:val="0"/>
          <w:divBdr>
            <w:top w:val="none" w:sz="0" w:space="0" w:color="auto"/>
            <w:left w:val="none" w:sz="0" w:space="0" w:color="auto"/>
            <w:bottom w:val="none" w:sz="0" w:space="0" w:color="auto"/>
            <w:right w:val="none" w:sz="0" w:space="0" w:color="auto"/>
          </w:divBdr>
        </w:div>
      </w:divsChild>
    </w:div>
    <w:div w:id="59911440">
      <w:bodyDiv w:val="1"/>
      <w:marLeft w:val="0"/>
      <w:marRight w:val="0"/>
      <w:marTop w:val="0"/>
      <w:marBottom w:val="0"/>
      <w:divBdr>
        <w:top w:val="none" w:sz="0" w:space="0" w:color="auto"/>
        <w:left w:val="none" w:sz="0" w:space="0" w:color="auto"/>
        <w:bottom w:val="none" w:sz="0" w:space="0" w:color="auto"/>
        <w:right w:val="none" w:sz="0" w:space="0" w:color="auto"/>
      </w:divBdr>
    </w:div>
    <w:div w:id="71199704">
      <w:bodyDiv w:val="1"/>
      <w:marLeft w:val="0"/>
      <w:marRight w:val="0"/>
      <w:marTop w:val="0"/>
      <w:marBottom w:val="0"/>
      <w:divBdr>
        <w:top w:val="none" w:sz="0" w:space="0" w:color="auto"/>
        <w:left w:val="none" w:sz="0" w:space="0" w:color="auto"/>
        <w:bottom w:val="none" w:sz="0" w:space="0" w:color="auto"/>
        <w:right w:val="none" w:sz="0" w:space="0" w:color="auto"/>
      </w:divBdr>
    </w:div>
    <w:div w:id="94056816">
      <w:bodyDiv w:val="1"/>
      <w:marLeft w:val="0"/>
      <w:marRight w:val="0"/>
      <w:marTop w:val="0"/>
      <w:marBottom w:val="0"/>
      <w:divBdr>
        <w:top w:val="none" w:sz="0" w:space="0" w:color="auto"/>
        <w:left w:val="none" w:sz="0" w:space="0" w:color="auto"/>
        <w:bottom w:val="none" w:sz="0" w:space="0" w:color="auto"/>
        <w:right w:val="none" w:sz="0" w:space="0" w:color="auto"/>
      </w:divBdr>
      <w:divsChild>
        <w:div w:id="200214494">
          <w:marLeft w:val="0"/>
          <w:marRight w:val="0"/>
          <w:marTop w:val="0"/>
          <w:marBottom w:val="0"/>
          <w:divBdr>
            <w:top w:val="none" w:sz="0" w:space="0" w:color="auto"/>
            <w:left w:val="none" w:sz="0" w:space="0" w:color="auto"/>
            <w:bottom w:val="none" w:sz="0" w:space="0" w:color="auto"/>
            <w:right w:val="none" w:sz="0" w:space="0" w:color="auto"/>
          </w:divBdr>
        </w:div>
        <w:div w:id="371341441">
          <w:marLeft w:val="0"/>
          <w:marRight w:val="0"/>
          <w:marTop w:val="0"/>
          <w:marBottom w:val="0"/>
          <w:divBdr>
            <w:top w:val="none" w:sz="0" w:space="0" w:color="auto"/>
            <w:left w:val="none" w:sz="0" w:space="0" w:color="auto"/>
            <w:bottom w:val="none" w:sz="0" w:space="0" w:color="auto"/>
            <w:right w:val="none" w:sz="0" w:space="0" w:color="auto"/>
          </w:divBdr>
        </w:div>
        <w:div w:id="546649342">
          <w:marLeft w:val="0"/>
          <w:marRight w:val="0"/>
          <w:marTop w:val="0"/>
          <w:marBottom w:val="0"/>
          <w:divBdr>
            <w:top w:val="none" w:sz="0" w:space="0" w:color="auto"/>
            <w:left w:val="none" w:sz="0" w:space="0" w:color="auto"/>
            <w:bottom w:val="none" w:sz="0" w:space="0" w:color="auto"/>
            <w:right w:val="none" w:sz="0" w:space="0" w:color="auto"/>
          </w:divBdr>
        </w:div>
        <w:div w:id="742528821">
          <w:marLeft w:val="0"/>
          <w:marRight w:val="0"/>
          <w:marTop w:val="0"/>
          <w:marBottom w:val="0"/>
          <w:divBdr>
            <w:top w:val="none" w:sz="0" w:space="0" w:color="auto"/>
            <w:left w:val="none" w:sz="0" w:space="0" w:color="auto"/>
            <w:bottom w:val="none" w:sz="0" w:space="0" w:color="auto"/>
            <w:right w:val="none" w:sz="0" w:space="0" w:color="auto"/>
          </w:divBdr>
        </w:div>
        <w:div w:id="863980080">
          <w:marLeft w:val="0"/>
          <w:marRight w:val="0"/>
          <w:marTop w:val="0"/>
          <w:marBottom w:val="0"/>
          <w:divBdr>
            <w:top w:val="none" w:sz="0" w:space="0" w:color="auto"/>
            <w:left w:val="none" w:sz="0" w:space="0" w:color="auto"/>
            <w:bottom w:val="none" w:sz="0" w:space="0" w:color="auto"/>
            <w:right w:val="none" w:sz="0" w:space="0" w:color="auto"/>
          </w:divBdr>
        </w:div>
        <w:div w:id="893395462">
          <w:marLeft w:val="0"/>
          <w:marRight w:val="0"/>
          <w:marTop w:val="0"/>
          <w:marBottom w:val="0"/>
          <w:divBdr>
            <w:top w:val="none" w:sz="0" w:space="0" w:color="auto"/>
            <w:left w:val="none" w:sz="0" w:space="0" w:color="auto"/>
            <w:bottom w:val="none" w:sz="0" w:space="0" w:color="auto"/>
            <w:right w:val="none" w:sz="0" w:space="0" w:color="auto"/>
          </w:divBdr>
        </w:div>
        <w:div w:id="1289701411">
          <w:marLeft w:val="0"/>
          <w:marRight w:val="0"/>
          <w:marTop w:val="0"/>
          <w:marBottom w:val="0"/>
          <w:divBdr>
            <w:top w:val="none" w:sz="0" w:space="0" w:color="auto"/>
            <w:left w:val="none" w:sz="0" w:space="0" w:color="auto"/>
            <w:bottom w:val="none" w:sz="0" w:space="0" w:color="auto"/>
            <w:right w:val="none" w:sz="0" w:space="0" w:color="auto"/>
          </w:divBdr>
        </w:div>
        <w:div w:id="1339506249">
          <w:marLeft w:val="0"/>
          <w:marRight w:val="0"/>
          <w:marTop w:val="0"/>
          <w:marBottom w:val="0"/>
          <w:divBdr>
            <w:top w:val="none" w:sz="0" w:space="0" w:color="auto"/>
            <w:left w:val="none" w:sz="0" w:space="0" w:color="auto"/>
            <w:bottom w:val="none" w:sz="0" w:space="0" w:color="auto"/>
            <w:right w:val="none" w:sz="0" w:space="0" w:color="auto"/>
          </w:divBdr>
        </w:div>
        <w:div w:id="1524587614">
          <w:marLeft w:val="0"/>
          <w:marRight w:val="0"/>
          <w:marTop w:val="0"/>
          <w:marBottom w:val="0"/>
          <w:divBdr>
            <w:top w:val="none" w:sz="0" w:space="0" w:color="auto"/>
            <w:left w:val="none" w:sz="0" w:space="0" w:color="auto"/>
            <w:bottom w:val="none" w:sz="0" w:space="0" w:color="auto"/>
            <w:right w:val="none" w:sz="0" w:space="0" w:color="auto"/>
          </w:divBdr>
        </w:div>
        <w:div w:id="1573273517">
          <w:marLeft w:val="0"/>
          <w:marRight w:val="0"/>
          <w:marTop w:val="0"/>
          <w:marBottom w:val="0"/>
          <w:divBdr>
            <w:top w:val="none" w:sz="0" w:space="0" w:color="auto"/>
            <w:left w:val="none" w:sz="0" w:space="0" w:color="auto"/>
            <w:bottom w:val="none" w:sz="0" w:space="0" w:color="auto"/>
            <w:right w:val="none" w:sz="0" w:space="0" w:color="auto"/>
          </w:divBdr>
        </w:div>
        <w:div w:id="1834103228">
          <w:marLeft w:val="0"/>
          <w:marRight w:val="0"/>
          <w:marTop w:val="0"/>
          <w:marBottom w:val="0"/>
          <w:divBdr>
            <w:top w:val="none" w:sz="0" w:space="0" w:color="auto"/>
            <w:left w:val="none" w:sz="0" w:space="0" w:color="auto"/>
            <w:bottom w:val="none" w:sz="0" w:space="0" w:color="auto"/>
            <w:right w:val="none" w:sz="0" w:space="0" w:color="auto"/>
          </w:divBdr>
        </w:div>
        <w:div w:id="2014799925">
          <w:marLeft w:val="0"/>
          <w:marRight w:val="0"/>
          <w:marTop w:val="0"/>
          <w:marBottom w:val="0"/>
          <w:divBdr>
            <w:top w:val="none" w:sz="0" w:space="0" w:color="auto"/>
            <w:left w:val="none" w:sz="0" w:space="0" w:color="auto"/>
            <w:bottom w:val="none" w:sz="0" w:space="0" w:color="auto"/>
            <w:right w:val="none" w:sz="0" w:space="0" w:color="auto"/>
          </w:divBdr>
        </w:div>
      </w:divsChild>
    </w:div>
    <w:div w:id="149177817">
      <w:bodyDiv w:val="1"/>
      <w:marLeft w:val="0"/>
      <w:marRight w:val="0"/>
      <w:marTop w:val="0"/>
      <w:marBottom w:val="0"/>
      <w:divBdr>
        <w:top w:val="none" w:sz="0" w:space="0" w:color="auto"/>
        <w:left w:val="none" w:sz="0" w:space="0" w:color="auto"/>
        <w:bottom w:val="none" w:sz="0" w:space="0" w:color="auto"/>
        <w:right w:val="none" w:sz="0" w:space="0" w:color="auto"/>
      </w:divBdr>
    </w:div>
    <w:div w:id="316307178">
      <w:bodyDiv w:val="1"/>
      <w:marLeft w:val="0"/>
      <w:marRight w:val="0"/>
      <w:marTop w:val="0"/>
      <w:marBottom w:val="0"/>
      <w:divBdr>
        <w:top w:val="none" w:sz="0" w:space="0" w:color="auto"/>
        <w:left w:val="none" w:sz="0" w:space="0" w:color="auto"/>
        <w:bottom w:val="none" w:sz="0" w:space="0" w:color="auto"/>
        <w:right w:val="none" w:sz="0" w:space="0" w:color="auto"/>
      </w:divBdr>
    </w:div>
    <w:div w:id="354500080">
      <w:bodyDiv w:val="1"/>
      <w:marLeft w:val="0"/>
      <w:marRight w:val="0"/>
      <w:marTop w:val="0"/>
      <w:marBottom w:val="0"/>
      <w:divBdr>
        <w:top w:val="none" w:sz="0" w:space="0" w:color="auto"/>
        <w:left w:val="none" w:sz="0" w:space="0" w:color="auto"/>
        <w:bottom w:val="none" w:sz="0" w:space="0" w:color="auto"/>
        <w:right w:val="none" w:sz="0" w:space="0" w:color="auto"/>
      </w:divBdr>
    </w:div>
    <w:div w:id="368845849">
      <w:bodyDiv w:val="1"/>
      <w:marLeft w:val="0"/>
      <w:marRight w:val="0"/>
      <w:marTop w:val="0"/>
      <w:marBottom w:val="0"/>
      <w:divBdr>
        <w:top w:val="none" w:sz="0" w:space="0" w:color="auto"/>
        <w:left w:val="none" w:sz="0" w:space="0" w:color="auto"/>
        <w:bottom w:val="none" w:sz="0" w:space="0" w:color="auto"/>
        <w:right w:val="none" w:sz="0" w:space="0" w:color="auto"/>
      </w:divBdr>
      <w:divsChild>
        <w:div w:id="295457743">
          <w:marLeft w:val="0"/>
          <w:marRight w:val="0"/>
          <w:marTop w:val="0"/>
          <w:marBottom w:val="0"/>
          <w:divBdr>
            <w:top w:val="none" w:sz="0" w:space="0" w:color="auto"/>
            <w:left w:val="none" w:sz="0" w:space="0" w:color="auto"/>
            <w:bottom w:val="none" w:sz="0" w:space="0" w:color="auto"/>
            <w:right w:val="none" w:sz="0" w:space="0" w:color="auto"/>
          </w:divBdr>
        </w:div>
        <w:div w:id="1001619452">
          <w:marLeft w:val="0"/>
          <w:marRight w:val="0"/>
          <w:marTop w:val="0"/>
          <w:marBottom w:val="0"/>
          <w:divBdr>
            <w:top w:val="none" w:sz="0" w:space="0" w:color="auto"/>
            <w:left w:val="none" w:sz="0" w:space="0" w:color="auto"/>
            <w:bottom w:val="none" w:sz="0" w:space="0" w:color="auto"/>
            <w:right w:val="none" w:sz="0" w:space="0" w:color="auto"/>
          </w:divBdr>
        </w:div>
        <w:div w:id="1110124335">
          <w:marLeft w:val="0"/>
          <w:marRight w:val="0"/>
          <w:marTop w:val="0"/>
          <w:marBottom w:val="0"/>
          <w:divBdr>
            <w:top w:val="none" w:sz="0" w:space="0" w:color="auto"/>
            <w:left w:val="none" w:sz="0" w:space="0" w:color="auto"/>
            <w:bottom w:val="none" w:sz="0" w:space="0" w:color="auto"/>
            <w:right w:val="none" w:sz="0" w:space="0" w:color="auto"/>
          </w:divBdr>
        </w:div>
        <w:div w:id="1161694038">
          <w:marLeft w:val="0"/>
          <w:marRight w:val="0"/>
          <w:marTop w:val="0"/>
          <w:marBottom w:val="0"/>
          <w:divBdr>
            <w:top w:val="none" w:sz="0" w:space="0" w:color="auto"/>
            <w:left w:val="none" w:sz="0" w:space="0" w:color="auto"/>
            <w:bottom w:val="none" w:sz="0" w:space="0" w:color="auto"/>
            <w:right w:val="none" w:sz="0" w:space="0" w:color="auto"/>
          </w:divBdr>
        </w:div>
        <w:div w:id="1226841127">
          <w:marLeft w:val="0"/>
          <w:marRight w:val="0"/>
          <w:marTop w:val="0"/>
          <w:marBottom w:val="0"/>
          <w:divBdr>
            <w:top w:val="none" w:sz="0" w:space="0" w:color="auto"/>
            <w:left w:val="none" w:sz="0" w:space="0" w:color="auto"/>
            <w:bottom w:val="none" w:sz="0" w:space="0" w:color="auto"/>
            <w:right w:val="none" w:sz="0" w:space="0" w:color="auto"/>
          </w:divBdr>
        </w:div>
        <w:div w:id="1302880651">
          <w:marLeft w:val="0"/>
          <w:marRight w:val="0"/>
          <w:marTop w:val="0"/>
          <w:marBottom w:val="0"/>
          <w:divBdr>
            <w:top w:val="none" w:sz="0" w:space="0" w:color="auto"/>
            <w:left w:val="none" w:sz="0" w:space="0" w:color="auto"/>
            <w:bottom w:val="none" w:sz="0" w:space="0" w:color="auto"/>
            <w:right w:val="none" w:sz="0" w:space="0" w:color="auto"/>
          </w:divBdr>
        </w:div>
        <w:div w:id="1436973563">
          <w:marLeft w:val="0"/>
          <w:marRight w:val="0"/>
          <w:marTop w:val="0"/>
          <w:marBottom w:val="0"/>
          <w:divBdr>
            <w:top w:val="none" w:sz="0" w:space="0" w:color="auto"/>
            <w:left w:val="none" w:sz="0" w:space="0" w:color="auto"/>
            <w:bottom w:val="none" w:sz="0" w:space="0" w:color="auto"/>
            <w:right w:val="none" w:sz="0" w:space="0" w:color="auto"/>
          </w:divBdr>
        </w:div>
        <w:div w:id="2066368092">
          <w:marLeft w:val="0"/>
          <w:marRight w:val="0"/>
          <w:marTop w:val="0"/>
          <w:marBottom w:val="0"/>
          <w:divBdr>
            <w:top w:val="none" w:sz="0" w:space="0" w:color="auto"/>
            <w:left w:val="none" w:sz="0" w:space="0" w:color="auto"/>
            <w:bottom w:val="none" w:sz="0" w:space="0" w:color="auto"/>
            <w:right w:val="none" w:sz="0" w:space="0" w:color="auto"/>
          </w:divBdr>
        </w:div>
        <w:div w:id="2080248313">
          <w:marLeft w:val="0"/>
          <w:marRight w:val="0"/>
          <w:marTop w:val="0"/>
          <w:marBottom w:val="0"/>
          <w:divBdr>
            <w:top w:val="none" w:sz="0" w:space="0" w:color="auto"/>
            <w:left w:val="none" w:sz="0" w:space="0" w:color="auto"/>
            <w:bottom w:val="none" w:sz="0" w:space="0" w:color="auto"/>
            <w:right w:val="none" w:sz="0" w:space="0" w:color="auto"/>
          </w:divBdr>
        </w:div>
        <w:div w:id="2095319821">
          <w:marLeft w:val="0"/>
          <w:marRight w:val="0"/>
          <w:marTop w:val="0"/>
          <w:marBottom w:val="0"/>
          <w:divBdr>
            <w:top w:val="none" w:sz="0" w:space="0" w:color="auto"/>
            <w:left w:val="none" w:sz="0" w:space="0" w:color="auto"/>
            <w:bottom w:val="none" w:sz="0" w:space="0" w:color="auto"/>
            <w:right w:val="none" w:sz="0" w:space="0" w:color="auto"/>
          </w:divBdr>
        </w:div>
        <w:div w:id="2101179140">
          <w:marLeft w:val="0"/>
          <w:marRight w:val="0"/>
          <w:marTop w:val="0"/>
          <w:marBottom w:val="0"/>
          <w:divBdr>
            <w:top w:val="none" w:sz="0" w:space="0" w:color="auto"/>
            <w:left w:val="none" w:sz="0" w:space="0" w:color="auto"/>
            <w:bottom w:val="none" w:sz="0" w:space="0" w:color="auto"/>
            <w:right w:val="none" w:sz="0" w:space="0" w:color="auto"/>
          </w:divBdr>
        </w:div>
      </w:divsChild>
    </w:div>
    <w:div w:id="377706924">
      <w:bodyDiv w:val="1"/>
      <w:marLeft w:val="0"/>
      <w:marRight w:val="0"/>
      <w:marTop w:val="0"/>
      <w:marBottom w:val="0"/>
      <w:divBdr>
        <w:top w:val="none" w:sz="0" w:space="0" w:color="auto"/>
        <w:left w:val="none" w:sz="0" w:space="0" w:color="auto"/>
        <w:bottom w:val="none" w:sz="0" w:space="0" w:color="auto"/>
        <w:right w:val="none" w:sz="0" w:space="0" w:color="auto"/>
      </w:divBdr>
      <w:divsChild>
        <w:div w:id="253250474">
          <w:marLeft w:val="0"/>
          <w:marRight w:val="0"/>
          <w:marTop w:val="0"/>
          <w:marBottom w:val="0"/>
          <w:divBdr>
            <w:top w:val="none" w:sz="0" w:space="0" w:color="auto"/>
            <w:left w:val="none" w:sz="0" w:space="0" w:color="auto"/>
            <w:bottom w:val="none" w:sz="0" w:space="0" w:color="auto"/>
            <w:right w:val="none" w:sz="0" w:space="0" w:color="auto"/>
          </w:divBdr>
        </w:div>
        <w:div w:id="273292973">
          <w:marLeft w:val="0"/>
          <w:marRight w:val="0"/>
          <w:marTop w:val="0"/>
          <w:marBottom w:val="0"/>
          <w:divBdr>
            <w:top w:val="none" w:sz="0" w:space="0" w:color="auto"/>
            <w:left w:val="none" w:sz="0" w:space="0" w:color="auto"/>
            <w:bottom w:val="none" w:sz="0" w:space="0" w:color="auto"/>
            <w:right w:val="none" w:sz="0" w:space="0" w:color="auto"/>
          </w:divBdr>
        </w:div>
        <w:div w:id="860699848">
          <w:marLeft w:val="0"/>
          <w:marRight w:val="0"/>
          <w:marTop w:val="0"/>
          <w:marBottom w:val="0"/>
          <w:divBdr>
            <w:top w:val="none" w:sz="0" w:space="0" w:color="auto"/>
            <w:left w:val="none" w:sz="0" w:space="0" w:color="auto"/>
            <w:bottom w:val="none" w:sz="0" w:space="0" w:color="auto"/>
            <w:right w:val="none" w:sz="0" w:space="0" w:color="auto"/>
          </w:divBdr>
        </w:div>
        <w:div w:id="867258018">
          <w:marLeft w:val="0"/>
          <w:marRight w:val="0"/>
          <w:marTop w:val="0"/>
          <w:marBottom w:val="0"/>
          <w:divBdr>
            <w:top w:val="none" w:sz="0" w:space="0" w:color="auto"/>
            <w:left w:val="none" w:sz="0" w:space="0" w:color="auto"/>
            <w:bottom w:val="none" w:sz="0" w:space="0" w:color="auto"/>
            <w:right w:val="none" w:sz="0" w:space="0" w:color="auto"/>
          </w:divBdr>
        </w:div>
        <w:div w:id="1004012201">
          <w:marLeft w:val="0"/>
          <w:marRight w:val="0"/>
          <w:marTop w:val="0"/>
          <w:marBottom w:val="0"/>
          <w:divBdr>
            <w:top w:val="none" w:sz="0" w:space="0" w:color="auto"/>
            <w:left w:val="none" w:sz="0" w:space="0" w:color="auto"/>
            <w:bottom w:val="none" w:sz="0" w:space="0" w:color="auto"/>
            <w:right w:val="none" w:sz="0" w:space="0" w:color="auto"/>
          </w:divBdr>
        </w:div>
        <w:div w:id="1133326132">
          <w:marLeft w:val="0"/>
          <w:marRight w:val="0"/>
          <w:marTop w:val="0"/>
          <w:marBottom w:val="0"/>
          <w:divBdr>
            <w:top w:val="none" w:sz="0" w:space="0" w:color="auto"/>
            <w:left w:val="none" w:sz="0" w:space="0" w:color="auto"/>
            <w:bottom w:val="none" w:sz="0" w:space="0" w:color="auto"/>
            <w:right w:val="none" w:sz="0" w:space="0" w:color="auto"/>
          </w:divBdr>
        </w:div>
        <w:div w:id="1279292596">
          <w:marLeft w:val="0"/>
          <w:marRight w:val="0"/>
          <w:marTop w:val="0"/>
          <w:marBottom w:val="0"/>
          <w:divBdr>
            <w:top w:val="none" w:sz="0" w:space="0" w:color="auto"/>
            <w:left w:val="none" w:sz="0" w:space="0" w:color="auto"/>
            <w:bottom w:val="none" w:sz="0" w:space="0" w:color="auto"/>
            <w:right w:val="none" w:sz="0" w:space="0" w:color="auto"/>
          </w:divBdr>
        </w:div>
        <w:div w:id="1454210035">
          <w:marLeft w:val="0"/>
          <w:marRight w:val="0"/>
          <w:marTop w:val="0"/>
          <w:marBottom w:val="0"/>
          <w:divBdr>
            <w:top w:val="none" w:sz="0" w:space="0" w:color="auto"/>
            <w:left w:val="none" w:sz="0" w:space="0" w:color="auto"/>
            <w:bottom w:val="none" w:sz="0" w:space="0" w:color="auto"/>
            <w:right w:val="none" w:sz="0" w:space="0" w:color="auto"/>
          </w:divBdr>
        </w:div>
        <w:div w:id="1540363024">
          <w:marLeft w:val="0"/>
          <w:marRight w:val="0"/>
          <w:marTop w:val="0"/>
          <w:marBottom w:val="0"/>
          <w:divBdr>
            <w:top w:val="none" w:sz="0" w:space="0" w:color="auto"/>
            <w:left w:val="none" w:sz="0" w:space="0" w:color="auto"/>
            <w:bottom w:val="none" w:sz="0" w:space="0" w:color="auto"/>
            <w:right w:val="none" w:sz="0" w:space="0" w:color="auto"/>
          </w:divBdr>
        </w:div>
        <w:div w:id="1603342708">
          <w:marLeft w:val="0"/>
          <w:marRight w:val="0"/>
          <w:marTop w:val="0"/>
          <w:marBottom w:val="0"/>
          <w:divBdr>
            <w:top w:val="none" w:sz="0" w:space="0" w:color="auto"/>
            <w:left w:val="none" w:sz="0" w:space="0" w:color="auto"/>
            <w:bottom w:val="none" w:sz="0" w:space="0" w:color="auto"/>
            <w:right w:val="none" w:sz="0" w:space="0" w:color="auto"/>
          </w:divBdr>
        </w:div>
        <w:div w:id="1788305439">
          <w:marLeft w:val="0"/>
          <w:marRight w:val="0"/>
          <w:marTop w:val="0"/>
          <w:marBottom w:val="0"/>
          <w:divBdr>
            <w:top w:val="none" w:sz="0" w:space="0" w:color="auto"/>
            <w:left w:val="none" w:sz="0" w:space="0" w:color="auto"/>
            <w:bottom w:val="none" w:sz="0" w:space="0" w:color="auto"/>
            <w:right w:val="none" w:sz="0" w:space="0" w:color="auto"/>
          </w:divBdr>
        </w:div>
        <w:div w:id="1796100053">
          <w:marLeft w:val="0"/>
          <w:marRight w:val="0"/>
          <w:marTop w:val="0"/>
          <w:marBottom w:val="0"/>
          <w:divBdr>
            <w:top w:val="none" w:sz="0" w:space="0" w:color="auto"/>
            <w:left w:val="none" w:sz="0" w:space="0" w:color="auto"/>
            <w:bottom w:val="none" w:sz="0" w:space="0" w:color="auto"/>
            <w:right w:val="none" w:sz="0" w:space="0" w:color="auto"/>
          </w:divBdr>
        </w:div>
      </w:divsChild>
    </w:div>
    <w:div w:id="422728226">
      <w:bodyDiv w:val="1"/>
      <w:marLeft w:val="0"/>
      <w:marRight w:val="0"/>
      <w:marTop w:val="0"/>
      <w:marBottom w:val="0"/>
      <w:divBdr>
        <w:top w:val="none" w:sz="0" w:space="0" w:color="auto"/>
        <w:left w:val="none" w:sz="0" w:space="0" w:color="auto"/>
        <w:bottom w:val="none" w:sz="0" w:space="0" w:color="auto"/>
        <w:right w:val="none" w:sz="0" w:space="0" w:color="auto"/>
      </w:divBdr>
    </w:div>
    <w:div w:id="438647837">
      <w:bodyDiv w:val="1"/>
      <w:marLeft w:val="0"/>
      <w:marRight w:val="0"/>
      <w:marTop w:val="0"/>
      <w:marBottom w:val="0"/>
      <w:divBdr>
        <w:top w:val="none" w:sz="0" w:space="0" w:color="auto"/>
        <w:left w:val="none" w:sz="0" w:space="0" w:color="auto"/>
        <w:bottom w:val="none" w:sz="0" w:space="0" w:color="auto"/>
        <w:right w:val="none" w:sz="0" w:space="0" w:color="auto"/>
      </w:divBdr>
    </w:div>
    <w:div w:id="461113236">
      <w:bodyDiv w:val="1"/>
      <w:marLeft w:val="0"/>
      <w:marRight w:val="0"/>
      <w:marTop w:val="0"/>
      <w:marBottom w:val="0"/>
      <w:divBdr>
        <w:top w:val="none" w:sz="0" w:space="0" w:color="auto"/>
        <w:left w:val="none" w:sz="0" w:space="0" w:color="auto"/>
        <w:bottom w:val="none" w:sz="0" w:space="0" w:color="auto"/>
        <w:right w:val="none" w:sz="0" w:space="0" w:color="auto"/>
      </w:divBdr>
    </w:div>
    <w:div w:id="462042296">
      <w:bodyDiv w:val="1"/>
      <w:marLeft w:val="0"/>
      <w:marRight w:val="0"/>
      <w:marTop w:val="0"/>
      <w:marBottom w:val="0"/>
      <w:divBdr>
        <w:top w:val="none" w:sz="0" w:space="0" w:color="auto"/>
        <w:left w:val="none" w:sz="0" w:space="0" w:color="auto"/>
        <w:bottom w:val="none" w:sz="0" w:space="0" w:color="auto"/>
        <w:right w:val="none" w:sz="0" w:space="0" w:color="auto"/>
      </w:divBdr>
      <w:divsChild>
        <w:div w:id="519515145">
          <w:marLeft w:val="0"/>
          <w:marRight w:val="0"/>
          <w:marTop w:val="0"/>
          <w:marBottom w:val="0"/>
          <w:divBdr>
            <w:top w:val="none" w:sz="0" w:space="0" w:color="auto"/>
            <w:left w:val="none" w:sz="0" w:space="0" w:color="auto"/>
            <w:bottom w:val="none" w:sz="0" w:space="0" w:color="auto"/>
            <w:right w:val="none" w:sz="0" w:space="0" w:color="auto"/>
          </w:divBdr>
        </w:div>
        <w:div w:id="1524442736">
          <w:marLeft w:val="0"/>
          <w:marRight w:val="0"/>
          <w:marTop w:val="0"/>
          <w:marBottom w:val="0"/>
          <w:divBdr>
            <w:top w:val="none" w:sz="0" w:space="0" w:color="auto"/>
            <w:left w:val="none" w:sz="0" w:space="0" w:color="auto"/>
            <w:bottom w:val="none" w:sz="0" w:space="0" w:color="auto"/>
            <w:right w:val="none" w:sz="0" w:space="0" w:color="auto"/>
          </w:divBdr>
        </w:div>
        <w:div w:id="1871650545">
          <w:marLeft w:val="0"/>
          <w:marRight w:val="0"/>
          <w:marTop w:val="0"/>
          <w:marBottom w:val="0"/>
          <w:divBdr>
            <w:top w:val="none" w:sz="0" w:space="0" w:color="auto"/>
            <w:left w:val="none" w:sz="0" w:space="0" w:color="auto"/>
            <w:bottom w:val="none" w:sz="0" w:space="0" w:color="auto"/>
            <w:right w:val="none" w:sz="0" w:space="0" w:color="auto"/>
          </w:divBdr>
        </w:div>
      </w:divsChild>
    </w:div>
    <w:div w:id="612517746">
      <w:bodyDiv w:val="1"/>
      <w:marLeft w:val="0"/>
      <w:marRight w:val="0"/>
      <w:marTop w:val="0"/>
      <w:marBottom w:val="0"/>
      <w:divBdr>
        <w:top w:val="none" w:sz="0" w:space="0" w:color="auto"/>
        <w:left w:val="none" w:sz="0" w:space="0" w:color="auto"/>
        <w:bottom w:val="none" w:sz="0" w:space="0" w:color="auto"/>
        <w:right w:val="none" w:sz="0" w:space="0" w:color="auto"/>
      </w:divBdr>
      <w:divsChild>
        <w:div w:id="78018903">
          <w:marLeft w:val="0"/>
          <w:marRight w:val="0"/>
          <w:marTop w:val="0"/>
          <w:marBottom w:val="0"/>
          <w:divBdr>
            <w:top w:val="none" w:sz="0" w:space="0" w:color="auto"/>
            <w:left w:val="none" w:sz="0" w:space="0" w:color="auto"/>
            <w:bottom w:val="none" w:sz="0" w:space="0" w:color="auto"/>
            <w:right w:val="none" w:sz="0" w:space="0" w:color="auto"/>
          </w:divBdr>
        </w:div>
        <w:div w:id="714624157">
          <w:marLeft w:val="0"/>
          <w:marRight w:val="0"/>
          <w:marTop w:val="0"/>
          <w:marBottom w:val="0"/>
          <w:divBdr>
            <w:top w:val="none" w:sz="0" w:space="0" w:color="auto"/>
            <w:left w:val="none" w:sz="0" w:space="0" w:color="auto"/>
            <w:bottom w:val="none" w:sz="0" w:space="0" w:color="auto"/>
            <w:right w:val="none" w:sz="0" w:space="0" w:color="auto"/>
          </w:divBdr>
        </w:div>
        <w:div w:id="798884114">
          <w:marLeft w:val="0"/>
          <w:marRight w:val="0"/>
          <w:marTop w:val="0"/>
          <w:marBottom w:val="0"/>
          <w:divBdr>
            <w:top w:val="none" w:sz="0" w:space="0" w:color="auto"/>
            <w:left w:val="none" w:sz="0" w:space="0" w:color="auto"/>
            <w:bottom w:val="none" w:sz="0" w:space="0" w:color="auto"/>
            <w:right w:val="none" w:sz="0" w:space="0" w:color="auto"/>
          </w:divBdr>
        </w:div>
        <w:div w:id="846136301">
          <w:marLeft w:val="0"/>
          <w:marRight w:val="0"/>
          <w:marTop w:val="0"/>
          <w:marBottom w:val="0"/>
          <w:divBdr>
            <w:top w:val="none" w:sz="0" w:space="0" w:color="auto"/>
            <w:left w:val="none" w:sz="0" w:space="0" w:color="auto"/>
            <w:bottom w:val="none" w:sz="0" w:space="0" w:color="auto"/>
            <w:right w:val="none" w:sz="0" w:space="0" w:color="auto"/>
          </w:divBdr>
        </w:div>
        <w:div w:id="852308166">
          <w:marLeft w:val="0"/>
          <w:marRight w:val="0"/>
          <w:marTop w:val="0"/>
          <w:marBottom w:val="0"/>
          <w:divBdr>
            <w:top w:val="none" w:sz="0" w:space="0" w:color="auto"/>
            <w:left w:val="none" w:sz="0" w:space="0" w:color="auto"/>
            <w:bottom w:val="none" w:sz="0" w:space="0" w:color="auto"/>
            <w:right w:val="none" w:sz="0" w:space="0" w:color="auto"/>
          </w:divBdr>
        </w:div>
        <w:div w:id="895549699">
          <w:marLeft w:val="0"/>
          <w:marRight w:val="0"/>
          <w:marTop w:val="0"/>
          <w:marBottom w:val="0"/>
          <w:divBdr>
            <w:top w:val="none" w:sz="0" w:space="0" w:color="auto"/>
            <w:left w:val="none" w:sz="0" w:space="0" w:color="auto"/>
            <w:bottom w:val="none" w:sz="0" w:space="0" w:color="auto"/>
            <w:right w:val="none" w:sz="0" w:space="0" w:color="auto"/>
          </w:divBdr>
        </w:div>
        <w:div w:id="933439069">
          <w:marLeft w:val="0"/>
          <w:marRight w:val="0"/>
          <w:marTop w:val="0"/>
          <w:marBottom w:val="0"/>
          <w:divBdr>
            <w:top w:val="none" w:sz="0" w:space="0" w:color="auto"/>
            <w:left w:val="none" w:sz="0" w:space="0" w:color="auto"/>
            <w:bottom w:val="none" w:sz="0" w:space="0" w:color="auto"/>
            <w:right w:val="none" w:sz="0" w:space="0" w:color="auto"/>
          </w:divBdr>
        </w:div>
        <w:div w:id="1033112321">
          <w:marLeft w:val="0"/>
          <w:marRight w:val="0"/>
          <w:marTop w:val="0"/>
          <w:marBottom w:val="0"/>
          <w:divBdr>
            <w:top w:val="none" w:sz="0" w:space="0" w:color="auto"/>
            <w:left w:val="none" w:sz="0" w:space="0" w:color="auto"/>
            <w:bottom w:val="none" w:sz="0" w:space="0" w:color="auto"/>
            <w:right w:val="none" w:sz="0" w:space="0" w:color="auto"/>
          </w:divBdr>
        </w:div>
        <w:div w:id="1168180646">
          <w:marLeft w:val="0"/>
          <w:marRight w:val="0"/>
          <w:marTop w:val="0"/>
          <w:marBottom w:val="0"/>
          <w:divBdr>
            <w:top w:val="none" w:sz="0" w:space="0" w:color="auto"/>
            <w:left w:val="none" w:sz="0" w:space="0" w:color="auto"/>
            <w:bottom w:val="none" w:sz="0" w:space="0" w:color="auto"/>
            <w:right w:val="none" w:sz="0" w:space="0" w:color="auto"/>
          </w:divBdr>
        </w:div>
        <w:div w:id="1229922728">
          <w:marLeft w:val="0"/>
          <w:marRight w:val="0"/>
          <w:marTop w:val="0"/>
          <w:marBottom w:val="0"/>
          <w:divBdr>
            <w:top w:val="none" w:sz="0" w:space="0" w:color="auto"/>
            <w:left w:val="none" w:sz="0" w:space="0" w:color="auto"/>
            <w:bottom w:val="none" w:sz="0" w:space="0" w:color="auto"/>
            <w:right w:val="none" w:sz="0" w:space="0" w:color="auto"/>
          </w:divBdr>
        </w:div>
        <w:div w:id="1724524977">
          <w:marLeft w:val="0"/>
          <w:marRight w:val="0"/>
          <w:marTop w:val="0"/>
          <w:marBottom w:val="0"/>
          <w:divBdr>
            <w:top w:val="none" w:sz="0" w:space="0" w:color="auto"/>
            <w:left w:val="none" w:sz="0" w:space="0" w:color="auto"/>
            <w:bottom w:val="none" w:sz="0" w:space="0" w:color="auto"/>
            <w:right w:val="none" w:sz="0" w:space="0" w:color="auto"/>
          </w:divBdr>
        </w:div>
        <w:div w:id="1861164296">
          <w:marLeft w:val="0"/>
          <w:marRight w:val="0"/>
          <w:marTop w:val="0"/>
          <w:marBottom w:val="0"/>
          <w:divBdr>
            <w:top w:val="none" w:sz="0" w:space="0" w:color="auto"/>
            <w:left w:val="none" w:sz="0" w:space="0" w:color="auto"/>
            <w:bottom w:val="none" w:sz="0" w:space="0" w:color="auto"/>
            <w:right w:val="none" w:sz="0" w:space="0" w:color="auto"/>
          </w:divBdr>
        </w:div>
      </w:divsChild>
    </w:div>
    <w:div w:id="730231150">
      <w:bodyDiv w:val="1"/>
      <w:marLeft w:val="0"/>
      <w:marRight w:val="0"/>
      <w:marTop w:val="0"/>
      <w:marBottom w:val="0"/>
      <w:divBdr>
        <w:top w:val="none" w:sz="0" w:space="0" w:color="auto"/>
        <w:left w:val="none" w:sz="0" w:space="0" w:color="auto"/>
        <w:bottom w:val="none" w:sz="0" w:space="0" w:color="auto"/>
        <w:right w:val="none" w:sz="0" w:space="0" w:color="auto"/>
      </w:divBdr>
    </w:div>
    <w:div w:id="840583540">
      <w:bodyDiv w:val="1"/>
      <w:marLeft w:val="0"/>
      <w:marRight w:val="0"/>
      <w:marTop w:val="0"/>
      <w:marBottom w:val="0"/>
      <w:divBdr>
        <w:top w:val="none" w:sz="0" w:space="0" w:color="auto"/>
        <w:left w:val="none" w:sz="0" w:space="0" w:color="auto"/>
        <w:bottom w:val="none" w:sz="0" w:space="0" w:color="auto"/>
        <w:right w:val="none" w:sz="0" w:space="0" w:color="auto"/>
      </w:divBdr>
    </w:div>
    <w:div w:id="962033762">
      <w:bodyDiv w:val="1"/>
      <w:marLeft w:val="0"/>
      <w:marRight w:val="0"/>
      <w:marTop w:val="0"/>
      <w:marBottom w:val="0"/>
      <w:divBdr>
        <w:top w:val="none" w:sz="0" w:space="0" w:color="auto"/>
        <w:left w:val="none" w:sz="0" w:space="0" w:color="auto"/>
        <w:bottom w:val="none" w:sz="0" w:space="0" w:color="auto"/>
        <w:right w:val="none" w:sz="0" w:space="0" w:color="auto"/>
      </w:divBdr>
      <w:divsChild>
        <w:div w:id="669606440">
          <w:marLeft w:val="0"/>
          <w:marRight w:val="0"/>
          <w:marTop w:val="0"/>
          <w:marBottom w:val="0"/>
          <w:divBdr>
            <w:top w:val="none" w:sz="0" w:space="0" w:color="auto"/>
            <w:left w:val="none" w:sz="0" w:space="0" w:color="auto"/>
            <w:bottom w:val="none" w:sz="0" w:space="0" w:color="auto"/>
            <w:right w:val="none" w:sz="0" w:space="0" w:color="auto"/>
          </w:divBdr>
        </w:div>
        <w:div w:id="985160254">
          <w:marLeft w:val="0"/>
          <w:marRight w:val="0"/>
          <w:marTop w:val="0"/>
          <w:marBottom w:val="0"/>
          <w:divBdr>
            <w:top w:val="none" w:sz="0" w:space="0" w:color="auto"/>
            <w:left w:val="none" w:sz="0" w:space="0" w:color="auto"/>
            <w:bottom w:val="none" w:sz="0" w:space="0" w:color="auto"/>
            <w:right w:val="none" w:sz="0" w:space="0" w:color="auto"/>
          </w:divBdr>
        </w:div>
        <w:div w:id="1079131605">
          <w:marLeft w:val="0"/>
          <w:marRight w:val="0"/>
          <w:marTop w:val="0"/>
          <w:marBottom w:val="0"/>
          <w:divBdr>
            <w:top w:val="none" w:sz="0" w:space="0" w:color="auto"/>
            <w:left w:val="none" w:sz="0" w:space="0" w:color="auto"/>
            <w:bottom w:val="none" w:sz="0" w:space="0" w:color="auto"/>
            <w:right w:val="none" w:sz="0" w:space="0" w:color="auto"/>
          </w:divBdr>
        </w:div>
      </w:divsChild>
    </w:div>
    <w:div w:id="1004089549">
      <w:bodyDiv w:val="1"/>
      <w:marLeft w:val="0"/>
      <w:marRight w:val="0"/>
      <w:marTop w:val="0"/>
      <w:marBottom w:val="0"/>
      <w:divBdr>
        <w:top w:val="none" w:sz="0" w:space="0" w:color="auto"/>
        <w:left w:val="none" w:sz="0" w:space="0" w:color="auto"/>
        <w:bottom w:val="none" w:sz="0" w:space="0" w:color="auto"/>
        <w:right w:val="none" w:sz="0" w:space="0" w:color="auto"/>
      </w:divBdr>
    </w:div>
    <w:div w:id="1246575735">
      <w:bodyDiv w:val="1"/>
      <w:marLeft w:val="0"/>
      <w:marRight w:val="0"/>
      <w:marTop w:val="0"/>
      <w:marBottom w:val="0"/>
      <w:divBdr>
        <w:top w:val="none" w:sz="0" w:space="0" w:color="auto"/>
        <w:left w:val="none" w:sz="0" w:space="0" w:color="auto"/>
        <w:bottom w:val="none" w:sz="0" w:space="0" w:color="auto"/>
        <w:right w:val="none" w:sz="0" w:space="0" w:color="auto"/>
      </w:divBdr>
    </w:div>
    <w:div w:id="1247109208">
      <w:bodyDiv w:val="1"/>
      <w:marLeft w:val="0"/>
      <w:marRight w:val="0"/>
      <w:marTop w:val="0"/>
      <w:marBottom w:val="0"/>
      <w:divBdr>
        <w:top w:val="none" w:sz="0" w:space="0" w:color="auto"/>
        <w:left w:val="none" w:sz="0" w:space="0" w:color="auto"/>
        <w:bottom w:val="none" w:sz="0" w:space="0" w:color="auto"/>
        <w:right w:val="none" w:sz="0" w:space="0" w:color="auto"/>
      </w:divBdr>
    </w:div>
    <w:div w:id="1290623034">
      <w:bodyDiv w:val="1"/>
      <w:marLeft w:val="0"/>
      <w:marRight w:val="0"/>
      <w:marTop w:val="0"/>
      <w:marBottom w:val="0"/>
      <w:divBdr>
        <w:top w:val="none" w:sz="0" w:space="0" w:color="auto"/>
        <w:left w:val="none" w:sz="0" w:space="0" w:color="auto"/>
        <w:bottom w:val="none" w:sz="0" w:space="0" w:color="auto"/>
        <w:right w:val="none" w:sz="0" w:space="0" w:color="auto"/>
      </w:divBdr>
    </w:div>
    <w:div w:id="1383947035">
      <w:bodyDiv w:val="1"/>
      <w:marLeft w:val="0"/>
      <w:marRight w:val="0"/>
      <w:marTop w:val="0"/>
      <w:marBottom w:val="0"/>
      <w:divBdr>
        <w:top w:val="none" w:sz="0" w:space="0" w:color="auto"/>
        <w:left w:val="none" w:sz="0" w:space="0" w:color="auto"/>
        <w:bottom w:val="none" w:sz="0" w:space="0" w:color="auto"/>
        <w:right w:val="none" w:sz="0" w:space="0" w:color="auto"/>
      </w:divBdr>
    </w:div>
    <w:div w:id="1390573942">
      <w:bodyDiv w:val="1"/>
      <w:marLeft w:val="0"/>
      <w:marRight w:val="0"/>
      <w:marTop w:val="0"/>
      <w:marBottom w:val="0"/>
      <w:divBdr>
        <w:top w:val="none" w:sz="0" w:space="0" w:color="auto"/>
        <w:left w:val="none" w:sz="0" w:space="0" w:color="auto"/>
        <w:bottom w:val="none" w:sz="0" w:space="0" w:color="auto"/>
        <w:right w:val="none" w:sz="0" w:space="0" w:color="auto"/>
      </w:divBdr>
      <w:divsChild>
        <w:div w:id="362755839">
          <w:marLeft w:val="0"/>
          <w:marRight w:val="0"/>
          <w:marTop w:val="0"/>
          <w:marBottom w:val="0"/>
          <w:divBdr>
            <w:top w:val="none" w:sz="0" w:space="0" w:color="auto"/>
            <w:left w:val="none" w:sz="0" w:space="0" w:color="auto"/>
            <w:bottom w:val="none" w:sz="0" w:space="0" w:color="auto"/>
            <w:right w:val="none" w:sz="0" w:space="0" w:color="auto"/>
          </w:divBdr>
        </w:div>
        <w:div w:id="629212031">
          <w:marLeft w:val="0"/>
          <w:marRight w:val="0"/>
          <w:marTop w:val="0"/>
          <w:marBottom w:val="0"/>
          <w:divBdr>
            <w:top w:val="none" w:sz="0" w:space="0" w:color="auto"/>
            <w:left w:val="none" w:sz="0" w:space="0" w:color="auto"/>
            <w:bottom w:val="none" w:sz="0" w:space="0" w:color="auto"/>
            <w:right w:val="none" w:sz="0" w:space="0" w:color="auto"/>
          </w:divBdr>
        </w:div>
        <w:div w:id="798256504">
          <w:marLeft w:val="0"/>
          <w:marRight w:val="0"/>
          <w:marTop w:val="0"/>
          <w:marBottom w:val="0"/>
          <w:divBdr>
            <w:top w:val="none" w:sz="0" w:space="0" w:color="auto"/>
            <w:left w:val="none" w:sz="0" w:space="0" w:color="auto"/>
            <w:bottom w:val="none" w:sz="0" w:space="0" w:color="auto"/>
            <w:right w:val="none" w:sz="0" w:space="0" w:color="auto"/>
          </w:divBdr>
        </w:div>
        <w:div w:id="845944522">
          <w:marLeft w:val="0"/>
          <w:marRight w:val="0"/>
          <w:marTop w:val="0"/>
          <w:marBottom w:val="0"/>
          <w:divBdr>
            <w:top w:val="none" w:sz="0" w:space="0" w:color="auto"/>
            <w:left w:val="none" w:sz="0" w:space="0" w:color="auto"/>
            <w:bottom w:val="none" w:sz="0" w:space="0" w:color="auto"/>
            <w:right w:val="none" w:sz="0" w:space="0" w:color="auto"/>
          </w:divBdr>
        </w:div>
        <w:div w:id="1318609257">
          <w:marLeft w:val="0"/>
          <w:marRight w:val="0"/>
          <w:marTop w:val="0"/>
          <w:marBottom w:val="0"/>
          <w:divBdr>
            <w:top w:val="none" w:sz="0" w:space="0" w:color="auto"/>
            <w:left w:val="none" w:sz="0" w:space="0" w:color="auto"/>
            <w:bottom w:val="none" w:sz="0" w:space="0" w:color="auto"/>
            <w:right w:val="none" w:sz="0" w:space="0" w:color="auto"/>
          </w:divBdr>
        </w:div>
        <w:div w:id="1563052950">
          <w:marLeft w:val="0"/>
          <w:marRight w:val="0"/>
          <w:marTop w:val="0"/>
          <w:marBottom w:val="0"/>
          <w:divBdr>
            <w:top w:val="none" w:sz="0" w:space="0" w:color="auto"/>
            <w:left w:val="none" w:sz="0" w:space="0" w:color="auto"/>
            <w:bottom w:val="none" w:sz="0" w:space="0" w:color="auto"/>
            <w:right w:val="none" w:sz="0" w:space="0" w:color="auto"/>
          </w:divBdr>
        </w:div>
        <w:div w:id="1666393939">
          <w:marLeft w:val="0"/>
          <w:marRight w:val="0"/>
          <w:marTop w:val="0"/>
          <w:marBottom w:val="0"/>
          <w:divBdr>
            <w:top w:val="none" w:sz="0" w:space="0" w:color="auto"/>
            <w:left w:val="none" w:sz="0" w:space="0" w:color="auto"/>
            <w:bottom w:val="none" w:sz="0" w:space="0" w:color="auto"/>
            <w:right w:val="none" w:sz="0" w:space="0" w:color="auto"/>
          </w:divBdr>
        </w:div>
      </w:divsChild>
    </w:div>
    <w:div w:id="1420982602">
      <w:bodyDiv w:val="1"/>
      <w:marLeft w:val="0"/>
      <w:marRight w:val="0"/>
      <w:marTop w:val="0"/>
      <w:marBottom w:val="0"/>
      <w:divBdr>
        <w:top w:val="none" w:sz="0" w:space="0" w:color="auto"/>
        <w:left w:val="none" w:sz="0" w:space="0" w:color="auto"/>
        <w:bottom w:val="none" w:sz="0" w:space="0" w:color="auto"/>
        <w:right w:val="none" w:sz="0" w:space="0" w:color="auto"/>
      </w:divBdr>
    </w:div>
    <w:div w:id="1480657309">
      <w:bodyDiv w:val="1"/>
      <w:marLeft w:val="0"/>
      <w:marRight w:val="0"/>
      <w:marTop w:val="0"/>
      <w:marBottom w:val="0"/>
      <w:divBdr>
        <w:top w:val="none" w:sz="0" w:space="0" w:color="auto"/>
        <w:left w:val="none" w:sz="0" w:space="0" w:color="auto"/>
        <w:bottom w:val="none" w:sz="0" w:space="0" w:color="auto"/>
        <w:right w:val="none" w:sz="0" w:space="0" w:color="auto"/>
      </w:divBdr>
      <w:divsChild>
        <w:div w:id="119809498">
          <w:marLeft w:val="0"/>
          <w:marRight w:val="0"/>
          <w:marTop w:val="0"/>
          <w:marBottom w:val="0"/>
          <w:divBdr>
            <w:top w:val="none" w:sz="0" w:space="0" w:color="auto"/>
            <w:left w:val="none" w:sz="0" w:space="0" w:color="auto"/>
            <w:bottom w:val="none" w:sz="0" w:space="0" w:color="auto"/>
            <w:right w:val="none" w:sz="0" w:space="0" w:color="auto"/>
          </w:divBdr>
        </w:div>
        <w:div w:id="410782319">
          <w:marLeft w:val="0"/>
          <w:marRight w:val="0"/>
          <w:marTop w:val="0"/>
          <w:marBottom w:val="0"/>
          <w:divBdr>
            <w:top w:val="none" w:sz="0" w:space="0" w:color="auto"/>
            <w:left w:val="none" w:sz="0" w:space="0" w:color="auto"/>
            <w:bottom w:val="none" w:sz="0" w:space="0" w:color="auto"/>
            <w:right w:val="none" w:sz="0" w:space="0" w:color="auto"/>
          </w:divBdr>
        </w:div>
        <w:div w:id="948656678">
          <w:marLeft w:val="0"/>
          <w:marRight w:val="0"/>
          <w:marTop w:val="0"/>
          <w:marBottom w:val="0"/>
          <w:divBdr>
            <w:top w:val="none" w:sz="0" w:space="0" w:color="auto"/>
            <w:left w:val="none" w:sz="0" w:space="0" w:color="auto"/>
            <w:bottom w:val="none" w:sz="0" w:space="0" w:color="auto"/>
            <w:right w:val="none" w:sz="0" w:space="0" w:color="auto"/>
          </w:divBdr>
        </w:div>
        <w:div w:id="1110050109">
          <w:marLeft w:val="0"/>
          <w:marRight w:val="0"/>
          <w:marTop w:val="0"/>
          <w:marBottom w:val="0"/>
          <w:divBdr>
            <w:top w:val="none" w:sz="0" w:space="0" w:color="auto"/>
            <w:left w:val="none" w:sz="0" w:space="0" w:color="auto"/>
            <w:bottom w:val="none" w:sz="0" w:space="0" w:color="auto"/>
            <w:right w:val="none" w:sz="0" w:space="0" w:color="auto"/>
          </w:divBdr>
        </w:div>
        <w:div w:id="1318728883">
          <w:marLeft w:val="0"/>
          <w:marRight w:val="0"/>
          <w:marTop w:val="0"/>
          <w:marBottom w:val="0"/>
          <w:divBdr>
            <w:top w:val="none" w:sz="0" w:space="0" w:color="auto"/>
            <w:left w:val="none" w:sz="0" w:space="0" w:color="auto"/>
            <w:bottom w:val="none" w:sz="0" w:space="0" w:color="auto"/>
            <w:right w:val="none" w:sz="0" w:space="0" w:color="auto"/>
          </w:divBdr>
        </w:div>
        <w:div w:id="1628315526">
          <w:marLeft w:val="0"/>
          <w:marRight w:val="0"/>
          <w:marTop w:val="0"/>
          <w:marBottom w:val="0"/>
          <w:divBdr>
            <w:top w:val="none" w:sz="0" w:space="0" w:color="auto"/>
            <w:left w:val="none" w:sz="0" w:space="0" w:color="auto"/>
            <w:bottom w:val="none" w:sz="0" w:space="0" w:color="auto"/>
            <w:right w:val="none" w:sz="0" w:space="0" w:color="auto"/>
          </w:divBdr>
        </w:div>
        <w:div w:id="1965382921">
          <w:marLeft w:val="0"/>
          <w:marRight w:val="0"/>
          <w:marTop w:val="0"/>
          <w:marBottom w:val="0"/>
          <w:divBdr>
            <w:top w:val="none" w:sz="0" w:space="0" w:color="auto"/>
            <w:left w:val="none" w:sz="0" w:space="0" w:color="auto"/>
            <w:bottom w:val="none" w:sz="0" w:space="0" w:color="auto"/>
            <w:right w:val="none" w:sz="0" w:space="0" w:color="auto"/>
          </w:divBdr>
        </w:div>
      </w:divsChild>
    </w:div>
    <w:div w:id="1592079880">
      <w:bodyDiv w:val="1"/>
      <w:marLeft w:val="0"/>
      <w:marRight w:val="0"/>
      <w:marTop w:val="0"/>
      <w:marBottom w:val="0"/>
      <w:divBdr>
        <w:top w:val="none" w:sz="0" w:space="0" w:color="auto"/>
        <w:left w:val="none" w:sz="0" w:space="0" w:color="auto"/>
        <w:bottom w:val="none" w:sz="0" w:space="0" w:color="auto"/>
        <w:right w:val="none" w:sz="0" w:space="0" w:color="auto"/>
      </w:divBdr>
    </w:div>
    <w:div w:id="1761637503">
      <w:bodyDiv w:val="1"/>
      <w:marLeft w:val="0"/>
      <w:marRight w:val="0"/>
      <w:marTop w:val="0"/>
      <w:marBottom w:val="0"/>
      <w:divBdr>
        <w:top w:val="none" w:sz="0" w:space="0" w:color="auto"/>
        <w:left w:val="none" w:sz="0" w:space="0" w:color="auto"/>
        <w:bottom w:val="none" w:sz="0" w:space="0" w:color="auto"/>
        <w:right w:val="none" w:sz="0" w:space="0" w:color="auto"/>
      </w:divBdr>
    </w:div>
    <w:div w:id="1778599771">
      <w:bodyDiv w:val="1"/>
      <w:marLeft w:val="0"/>
      <w:marRight w:val="0"/>
      <w:marTop w:val="0"/>
      <w:marBottom w:val="0"/>
      <w:divBdr>
        <w:top w:val="none" w:sz="0" w:space="0" w:color="auto"/>
        <w:left w:val="none" w:sz="0" w:space="0" w:color="auto"/>
        <w:bottom w:val="none" w:sz="0" w:space="0" w:color="auto"/>
        <w:right w:val="none" w:sz="0" w:space="0" w:color="auto"/>
      </w:divBdr>
      <w:divsChild>
        <w:div w:id="133497242">
          <w:marLeft w:val="0"/>
          <w:marRight w:val="0"/>
          <w:marTop w:val="0"/>
          <w:marBottom w:val="0"/>
          <w:divBdr>
            <w:top w:val="none" w:sz="0" w:space="0" w:color="auto"/>
            <w:left w:val="none" w:sz="0" w:space="0" w:color="auto"/>
            <w:bottom w:val="none" w:sz="0" w:space="0" w:color="auto"/>
            <w:right w:val="none" w:sz="0" w:space="0" w:color="auto"/>
          </w:divBdr>
        </w:div>
        <w:div w:id="150367578">
          <w:marLeft w:val="0"/>
          <w:marRight w:val="0"/>
          <w:marTop w:val="0"/>
          <w:marBottom w:val="0"/>
          <w:divBdr>
            <w:top w:val="none" w:sz="0" w:space="0" w:color="auto"/>
            <w:left w:val="none" w:sz="0" w:space="0" w:color="auto"/>
            <w:bottom w:val="none" w:sz="0" w:space="0" w:color="auto"/>
            <w:right w:val="none" w:sz="0" w:space="0" w:color="auto"/>
          </w:divBdr>
        </w:div>
        <w:div w:id="569003739">
          <w:marLeft w:val="0"/>
          <w:marRight w:val="0"/>
          <w:marTop w:val="0"/>
          <w:marBottom w:val="0"/>
          <w:divBdr>
            <w:top w:val="none" w:sz="0" w:space="0" w:color="auto"/>
            <w:left w:val="none" w:sz="0" w:space="0" w:color="auto"/>
            <w:bottom w:val="none" w:sz="0" w:space="0" w:color="auto"/>
            <w:right w:val="none" w:sz="0" w:space="0" w:color="auto"/>
          </w:divBdr>
        </w:div>
        <w:div w:id="689718782">
          <w:marLeft w:val="0"/>
          <w:marRight w:val="0"/>
          <w:marTop w:val="0"/>
          <w:marBottom w:val="0"/>
          <w:divBdr>
            <w:top w:val="none" w:sz="0" w:space="0" w:color="auto"/>
            <w:left w:val="none" w:sz="0" w:space="0" w:color="auto"/>
            <w:bottom w:val="none" w:sz="0" w:space="0" w:color="auto"/>
            <w:right w:val="none" w:sz="0" w:space="0" w:color="auto"/>
          </w:divBdr>
        </w:div>
        <w:div w:id="820343763">
          <w:marLeft w:val="0"/>
          <w:marRight w:val="0"/>
          <w:marTop w:val="0"/>
          <w:marBottom w:val="0"/>
          <w:divBdr>
            <w:top w:val="none" w:sz="0" w:space="0" w:color="auto"/>
            <w:left w:val="none" w:sz="0" w:space="0" w:color="auto"/>
            <w:bottom w:val="none" w:sz="0" w:space="0" w:color="auto"/>
            <w:right w:val="none" w:sz="0" w:space="0" w:color="auto"/>
          </w:divBdr>
        </w:div>
        <w:div w:id="1042825092">
          <w:marLeft w:val="0"/>
          <w:marRight w:val="0"/>
          <w:marTop w:val="0"/>
          <w:marBottom w:val="0"/>
          <w:divBdr>
            <w:top w:val="none" w:sz="0" w:space="0" w:color="auto"/>
            <w:left w:val="none" w:sz="0" w:space="0" w:color="auto"/>
            <w:bottom w:val="none" w:sz="0" w:space="0" w:color="auto"/>
            <w:right w:val="none" w:sz="0" w:space="0" w:color="auto"/>
          </w:divBdr>
        </w:div>
        <w:div w:id="1225331324">
          <w:marLeft w:val="0"/>
          <w:marRight w:val="0"/>
          <w:marTop w:val="0"/>
          <w:marBottom w:val="0"/>
          <w:divBdr>
            <w:top w:val="none" w:sz="0" w:space="0" w:color="auto"/>
            <w:left w:val="none" w:sz="0" w:space="0" w:color="auto"/>
            <w:bottom w:val="none" w:sz="0" w:space="0" w:color="auto"/>
            <w:right w:val="none" w:sz="0" w:space="0" w:color="auto"/>
          </w:divBdr>
        </w:div>
        <w:div w:id="1294017531">
          <w:marLeft w:val="0"/>
          <w:marRight w:val="0"/>
          <w:marTop w:val="0"/>
          <w:marBottom w:val="0"/>
          <w:divBdr>
            <w:top w:val="none" w:sz="0" w:space="0" w:color="auto"/>
            <w:left w:val="none" w:sz="0" w:space="0" w:color="auto"/>
            <w:bottom w:val="none" w:sz="0" w:space="0" w:color="auto"/>
            <w:right w:val="none" w:sz="0" w:space="0" w:color="auto"/>
          </w:divBdr>
        </w:div>
        <w:div w:id="1303196706">
          <w:marLeft w:val="0"/>
          <w:marRight w:val="0"/>
          <w:marTop w:val="0"/>
          <w:marBottom w:val="0"/>
          <w:divBdr>
            <w:top w:val="none" w:sz="0" w:space="0" w:color="auto"/>
            <w:left w:val="none" w:sz="0" w:space="0" w:color="auto"/>
            <w:bottom w:val="none" w:sz="0" w:space="0" w:color="auto"/>
            <w:right w:val="none" w:sz="0" w:space="0" w:color="auto"/>
          </w:divBdr>
        </w:div>
        <w:div w:id="1585332334">
          <w:marLeft w:val="0"/>
          <w:marRight w:val="0"/>
          <w:marTop w:val="0"/>
          <w:marBottom w:val="0"/>
          <w:divBdr>
            <w:top w:val="none" w:sz="0" w:space="0" w:color="auto"/>
            <w:left w:val="none" w:sz="0" w:space="0" w:color="auto"/>
            <w:bottom w:val="none" w:sz="0" w:space="0" w:color="auto"/>
            <w:right w:val="none" w:sz="0" w:space="0" w:color="auto"/>
          </w:divBdr>
        </w:div>
        <w:div w:id="1978954235">
          <w:marLeft w:val="0"/>
          <w:marRight w:val="0"/>
          <w:marTop w:val="0"/>
          <w:marBottom w:val="0"/>
          <w:divBdr>
            <w:top w:val="none" w:sz="0" w:space="0" w:color="auto"/>
            <w:left w:val="none" w:sz="0" w:space="0" w:color="auto"/>
            <w:bottom w:val="none" w:sz="0" w:space="0" w:color="auto"/>
            <w:right w:val="none" w:sz="0" w:space="0" w:color="auto"/>
          </w:divBdr>
        </w:div>
      </w:divsChild>
    </w:div>
    <w:div w:id="1864056327">
      <w:bodyDiv w:val="1"/>
      <w:marLeft w:val="0"/>
      <w:marRight w:val="0"/>
      <w:marTop w:val="0"/>
      <w:marBottom w:val="0"/>
      <w:divBdr>
        <w:top w:val="none" w:sz="0" w:space="0" w:color="auto"/>
        <w:left w:val="none" w:sz="0" w:space="0" w:color="auto"/>
        <w:bottom w:val="none" w:sz="0" w:space="0" w:color="auto"/>
        <w:right w:val="none" w:sz="0" w:space="0" w:color="auto"/>
      </w:divBdr>
    </w:div>
    <w:div w:id="1952006951">
      <w:bodyDiv w:val="1"/>
      <w:marLeft w:val="0"/>
      <w:marRight w:val="0"/>
      <w:marTop w:val="0"/>
      <w:marBottom w:val="0"/>
      <w:divBdr>
        <w:top w:val="none" w:sz="0" w:space="0" w:color="auto"/>
        <w:left w:val="none" w:sz="0" w:space="0" w:color="auto"/>
        <w:bottom w:val="none" w:sz="0" w:space="0" w:color="auto"/>
        <w:right w:val="none" w:sz="0" w:space="0" w:color="auto"/>
      </w:divBdr>
    </w:div>
    <w:div w:id="2008366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akon.hr/cms.htm?id=82" TargetMode="External"/><Relationship Id="rId18" Type="http://schemas.openxmlformats.org/officeDocument/2006/relationships/hyperlink" Target="http://www.strukturnifondovi.hr" TargetMode="External"/><Relationship Id="rId26" Type="http://schemas.openxmlformats.org/officeDocument/2006/relationships/hyperlink" Target="mailto:esf-prijava@min-kulture.hr" TargetMode="External"/><Relationship Id="rId3" Type="http://schemas.openxmlformats.org/officeDocument/2006/relationships/customXml" Target="../customXml/item3.xml"/><Relationship Id="rId21" Type="http://schemas.openxmlformats.org/officeDocument/2006/relationships/hyperlink" Target="http://www.esf.hr/"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narodne-novine.nn.hr/clanci/sluzbeni/2019_10_98_1935.html" TargetMode="External"/><Relationship Id="rId17" Type="http://schemas.openxmlformats.org/officeDocument/2006/relationships/hyperlink" Target="https://esif-wf.mrrfeu.hr/" TargetMode="External"/><Relationship Id="rId25" Type="http://schemas.openxmlformats.org/officeDocument/2006/relationships/hyperlink" Target="mailto:esf@min-kulture.h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f.hr" TargetMode="External"/><Relationship Id="rId20" Type="http://schemas.openxmlformats.org/officeDocument/2006/relationships/hyperlink" Target="mailto:euprogrami@esf.civilnodrustvo.h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sf.hr/"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zakon.hr/cms.htm?id=84" TargetMode="External"/><Relationship Id="rId23" Type="http://schemas.openxmlformats.org/officeDocument/2006/relationships/hyperlink" Target="http://www.strukturnifondovi.hr/" TargetMode="External"/><Relationship Id="rId28" Type="http://schemas.openxmlformats.org/officeDocument/2006/relationships/hyperlink" Target="https://esif-wf.mrrfeu.hr/" TargetMode="External"/><Relationship Id="rId10" Type="http://schemas.openxmlformats.org/officeDocument/2006/relationships/footnotes" Target="footnotes.xml"/><Relationship Id="rId19" Type="http://schemas.openxmlformats.org/officeDocument/2006/relationships/hyperlink" Target="http://www.esf.hr/"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zakon.hr/cms.htm?id=83" TargetMode="External"/><Relationship Id="rId22" Type="http://schemas.openxmlformats.org/officeDocument/2006/relationships/hyperlink" Target="https://strukturnifondovi.hr/" TargetMode="External"/><Relationship Id="rId27" Type="http://schemas.openxmlformats.org/officeDocument/2006/relationships/hyperlink" Target="mailto:euprogrami@esf.civilnodrustvo.hr"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6" Type="http://schemas.openxmlformats.org/officeDocument/2006/relationships/hyperlink" Target="https://narodne-novine.nn.hr/clanci/sluzbeni/2012_10_112_2430.html" TargetMode="External"/><Relationship Id="rId117" Type="http://schemas.openxmlformats.org/officeDocument/2006/relationships/hyperlink" Target="http://www.esf.hr/wordpress/wp-content/uploads/2020/08/Programme_2014HR05M9OP001_6_0_en.pdf" TargetMode="External"/><Relationship Id="rId21" Type="http://schemas.openxmlformats.org/officeDocument/2006/relationships/hyperlink" Target="https://narodne-novine.nn.hr/clanci/sluzbeni/2017_12_127_2877.html" TargetMode="External"/><Relationship Id="rId42" Type="http://schemas.openxmlformats.org/officeDocument/2006/relationships/hyperlink" Target="https://narodne-novine.nn.hr/clanci/sluzbeni/2013_02_19_323.html" TargetMode="External"/><Relationship Id="rId47" Type="http://schemas.openxmlformats.org/officeDocument/2006/relationships/hyperlink" Target="https://narodne-novine.nn.hr/clanci/sluzbeni/2017_03_20_456.html" TargetMode="External"/><Relationship Id="rId63" Type="http://schemas.openxmlformats.org/officeDocument/2006/relationships/hyperlink" Target="https://narodne-novine.nn.hr/clanci/sluzbeni/2018_10_90_1756.html" TargetMode="External"/><Relationship Id="rId68" Type="http://schemas.openxmlformats.org/officeDocument/2006/relationships/hyperlink" Target="https://narodne-novine.nn.hr/clanci/sluzbeni/1993_08_76_1548.html" TargetMode="External"/><Relationship Id="rId84" Type="http://schemas.openxmlformats.org/officeDocument/2006/relationships/hyperlink" Target="https://narodne-novine.nn.hr/clanci/sluzbeni/full/2019_10_98_1932.html" TargetMode="External"/><Relationship Id="rId89" Type="http://schemas.openxmlformats.org/officeDocument/2006/relationships/hyperlink" Target="https://narodne-novine.nn.hr/clanci/sluzbeni/2015_05_56_1095.html" TargetMode="External"/><Relationship Id="rId112" Type="http://schemas.openxmlformats.org/officeDocument/2006/relationships/hyperlink" Target="https://narodne-novine.nn.hr/clanci/sluzbeni/2017_11_108_2488.html" TargetMode="External"/><Relationship Id="rId133" Type="http://schemas.openxmlformats.org/officeDocument/2006/relationships/hyperlink" Target="https://www.pisa.tum.de/en/domains/reading-literacy/" TargetMode="External"/><Relationship Id="rId138" Type="http://schemas.openxmlformats.org/officeDocument/2006/relationships/hyperlink" Target="https://publications.europa.eu/en/publication-detail/-/publication/7839cb98-651d-11e7-b2f2-01aa75ed71a1/language-en" TargetMode="External"/><Relationship Id="rId154" Type="http://schemas.openxmlformats.org/officeDocument/2006/relationships/hyperlink" Target="http://www.esf.hr/wordpress/wp-content/uploads/2020/02/Op%C4%87a-pravila-o-postupanju-po-prigovorima_4.2.2020..pdf" TargetMode="External"/><Relationship Id="rId16" Type="http://schemas.openxmlformats.org/officeDocument/2006/relationships/hyperlink" Target="https://narodne-novine.nn.hr/clanci/sluzbeni/2017_03_18_433.html" TargetMode="External"/><Relationship Id="rId107" Type="http://schemas.openxmlformats.org/officeDocument/2006/relationships/hyperlink" Target="https://narodne-novine.nn.hr/clanci/sluzbeni/2017_03_25_557.html" TargetMode="External"/><Relationship Id="rId11" Type="http://schemas.openxmlformats.org/officeDocument/2006/relationships/hyperlink" Target="http://narodne-novine.nn.hr/clanci/sluzbeni/2014_07_92_1838.html" TargetMode="External"/><Relationship Id="rId32" Type="http://schemas.openxmlformats.org/officeDocument/2006/relationships/hyperlink" Target="https://narodne-novine.nn.hr/clanci/sluzbeni/2017_12_123_2799.html" TargetMode="External"/><Relationship Id="rId37" Type="http://schemas.openxmlformats.org/officeDocument/2006/relationships/hyperlink" Target="https://narodne-novine.nn.hr/clanci/sluzbeni/2007_10_109_3179.html" TargetMode="External"/><Relationship Id="rId53" Type="http://schemas.openxmlformats.org/officeDocument/2006/relationships/hyperlink" Target="https://narodne-novine.nn.hr/clanci/sluzbeni/2004_07_100_1898.html" TargetMode="External"/><Relationship Id="rId58" Type="http://schemas.openxmlformats.org/officeDocument/2006/relationships/hyperlink" Target="https://narodne-novine.nn.hr/clanci/sluzbeni/2012_12_136_2883.html" TargetMode="External"/><Relationship Id="rId74" Type="http://schemas.openxmlformats.org/officeDocument/2006/relationships/hyperlink" Target="https://narodne-novine.nn.hr/clanci/sluzbeni/2003_10_167_2399.html" TargetMode="External"/><Relationship Id="rId79" Type="http://schemas.openxmlformats.org/officeDocument/2006/relationships/hyperlink" Target="https://narodne-novine.nn.hr/clanci/sluzbeni/2017_06_62_1432.html" TargetMode="External"/><Relationship Id="rId102" Type="http://schemas.openxmlformats.org/officeDocument/2006/relationships/hyperlink" Target="https://narodne-novine.nn.hr/clanci/sluzbeni/2018_05_42_805.html" TargetMode="External"/><Relationship Id="rId123" Type="http://schemas.openxmlformats.org/officeDocument/2006/relationships/hyperlink" Target="https://publications.europa.eu/en/publication-detail/-/publication/edc2d7e3-e6e6-4802-a157-26f260a7f7a7" TargetMode="External"/><Relationship Id="rId128" Type="http://schemas.openxmlformats.org/officeDocument/2006/relationships/hyperlink" Target="http://eur-lex.europa.eu/legal-content/HR/TXT/HTML/?uri=CELEX:12007P&amp;from=HR" TargetMode="External"/><Relationship Id="rId144" Type="http://schemas.openxmlformats.org/officeDocument/2006/relationships/hyperlink" Target="http://upisnik.nsk.hr/upisnik-knjiznica-1/imenik/index.php" TargetMode="External"/><Relationship Id="rId149" Type="http://schemas.openxmlformats.org/officeDocument/2006/relationships/hyperlink" Target="http://www.esf.hr/wordpress/wp-content/uploads/2015/07/Upute-za-korisnike-sredstava-2014-2020.pdf" TargetMode="External"/><Relationship Id="rId5" Type="http://schemas.openxmlformats.org/officeDocument/2006/relationships/hyperlink" Target="https://eur-lex.europa.eu/legal-content/HR/TXT/PDF/?uri=CELEX:02014R0480-20190530&amp;from=EN" TargetMode="External"/><Relationship Id="rId90" Type="http://schemas.openxmlformats.org/officeDocument/2006/relationships/hyperlink" Target="https://narodne-novine.nn.hr/clanci/sluzbeni/2015_06_61_1188.html" TargetMode="External"/><Relationship Id="rId95" Type="http://schemas.openxmlformats.org/officeDocument/2006/relationships/hyperlink" Target="https://narodne-novine.nn.hr/clanci/sluzbeni/2012_01_12_334.html" TargetMode="External"/><Relationship Id="rId22" Type="http://schemas.openxmlformats.org/officeDocument/2006/relationships/hyperlink" Target="https://narodne-novine.nn.hr/clanci/sluzbeni/2019_10_98_1940.html" TargetMode="External"/><Relationship Id="rId27" Type="http://schemas.openxmlformats.org/officeDocument/2006/relationships/hyperlink" Target="https://narodne-novine.nn.hr/clanci/medunarodni/2007_06_6_80.html" TargetMode="External"/><Relationship Id="rId43" Type="http://schemas.openxmlformats.org/officeDocument/2006/relationships/hyperlink" Target="https://narodne-novine.nn.hr/clanci/sluzbeni/2015_12_137_2588.html" TargetMode="External"/><Relationship Id="rId48" Type="http://schemas.openxmlformats.org/officeDocument/2006/relationships/hyperlink" Target="https://narodne-novine.nn.hr/clanci/sluzbeni/2019_04_39_802.html" TargetMode="External"/><Relationship Id="rId64" Type="http://schemas.openxmlformats.org/officeDocument/2006/relationships/hyperlink" Target="https://narodne-novine.nn.hr/clanci/sluzbeni/2020_03_32_699.html" TargetMode="External"/><Relationship Id="rId69" Type="http://schemas.openxmlformats.org/officeDocument/2006/relationships/hyperlink" Target="https://narodne-novine.nn.hr/clanci/sluzbeni/1997_03_29_427.html" TargetMode="External"/><Relationship Id="rId113" Type="http://schemas.openxmlformats.org/officeDocument/2006/relationships/hyperlink" Target="https://narodne-novine.nn.hr/clanci/sluzbeni/2019_04_39_800.html" TargetMode="External"/><Relationship Id="rId118" Type="http://schemas.openxmlformats.org/officeDocument/2006/relationships/hyperlink" Target="https://min-kulture.gov.hr/UserDocsImages/dokumenti/Strate%C5%A1ki%20plan%20Ministarstva%20kulture%202020.%20-2022..pdf" TargetMode="External"/><Relationship Id="rId134" Type="http://schemas.openxmlformats.org/officeDocument/2006/relationships/hyperlink" Target="https://www.min-kulture.hr/userdocsimages/NAJNOVIJE%20NOVOSTI/a/NSPC%CC%8C.pdf" TargetMode="External"/><Relationship Id="rId139" Type="http://schemas.openxmlformats.org/officeDocument/2006/relationships/hyperlink" Target="https://vlada.gov.hr/UserDocsImages/ZPPI/Strategije/Strategija%20borbe%20protiv%20siroma%C5%A1tva.pdf" TargetMode="External"/><Relationship Id="rId80" Type="http://schemas.openxmlformats.org/officeDocument/2006/relationships/hyperlink" Target="https://narodne-novine.nn.hr/clanci/sluzbeni/2018_10_96_1855.html" TargetMode="External"/><Relationship Id="rId85" Type="http://schemas.openxmlformats.org/officeDocument/2006/relationships/hyperlink" Target="https://narodne-novine.nn.hr/clanci/sluzbeni/2015_03_26_546.html" TargetMode="External"/><Relationship Id="rId150" Type="http://schemas.openxmlformats.org/officeDocument/2006/relationships/hyperlink" Target="http://www.esf.hr/wordpress/wp-content/uploads/2020/02/Uputa-o-prihvatljivosti-tros%CC%8Ckova-plac%CC%81a-i-povezanih-tros%CC%8Ckova-v.1.4.-velja%C4%8Da-2020..pdf" TargetMode="External"/><Relationship Id="rId12" Type="http://schemas.openxmlformats.org/officeDocument/2006/relationships/hyperlink" Target="http://narodne-novine.nn.hr/clanci/sluzbeni/2014_09_107_2070.html" TargetMode="External"/><Relationship Id="rId17" Type="http://schemas.openxmlformats.org/officeDocument/2006/relationships/hyperlink" Target="http://www.esf.hr/wordpress/wp-content/uploads/2015/10/Pravilnik-o-prihvatljivosti-izdataka-za-projekte-Operativnog-programa-U%C4%8Dinkoviti-ljudski-potencijali-u-financijskom-razdoblju-2014.-2020.pdf" TargetMode="External"/><Relationship Id="rId25" Type="http://schemas.openxmlformats.org/officeDocument/2006/relationships/hyperlink" Target="https://narodne-novine.nn.hr/clanci/sluzbeni/2008_07_85_2728.html" TargetMode="External"/><Relationship Id="rId33" Type="http://schemas.openxmlformats.org/officeDocument/2006/relationships/hyperlink" Target="https://narodne-novine.nn.hr/clanci/sluzbeni/2018_12_118_2344.html" TargetMode="External"/><Relationship Id="rId38" Type="http://schemas.openxmlformats.org/officeDocument/2006/relationships/hyperlink" Target="https://narodne-novine.nn.hr/clanci/sluzbeni/2008_10_125_3563.html" TargetMode="External"/><Relationship Id="rId46" Type="http://schemas.openxmlformats.org/officeDocument/2006/relationships/hyperlink" Target="https://narodne-novine.nn.hr/clanci/sluzbeni/2013_12_153_3221.html" TargetMode="External"/><Relationship Id="rId59" Type="http://schemas.openxmlformats.org/officeDocument/2006/relationships/hyperlink" Target="https://narodne-novine.nn.hr/clanci/sluzbeni/2013_12_157_3296.html" TargetMode="External"/><Relationship Id="rId67" Type="http://schemas.openxmlformats.org/officeDocument/2006/relationships/hyperlink" Target="https://narodne-novine.nn.hr/clanci/sluzbeni/2017_12_132_3022.html" TargetMode="External"/><Relationship Id="rId103" Type="http://schemas.openxmlformats.org/officeDocument/2006/relationships/hyperlink" Target="https://narodne-novine.nn.hr/clanci/sluzbeni/2015_03_31_626.html" TargetMode="External"/><Relationship Id="rId108" Type="http://schemas.openxmlformats.org/officeDocument/2006/relationships/hyperlink" Target="https://narodne-novine.nn.hr/clanci/sluzbeni/2018_10_96_1861.html" TargetMode="External"/><Relationship Id="rId116" Type="http://schemas.openxmlformats.org/officeDocument/2006/relationships/hyperlink" Target="http://www.esf.hr/wordpress/wp-content/uploads/2015/02/GLAVNI-DOKUMENT_Sporazum_o_partnerstvu_HR.pdf" TargetMode="External"/><Relationship Id="rId124" Type="http://schemas.openxmlformats.org/officeDocument/2006/relationships/hyperlink" Target="https://vlada.gov.hr/UserDocsImages/ZPPI/Strategije%20-%20OGP/socijalna%20politika/NACIONALNA%20STRATEGIJA%20ZA%20PRAVA%20DJECE%20U%20RHZA%20RAZDOBLJE%20OD%202014.%20DO%202020.%20GODINE%5B1%5D.pdf" TargetMode="External"/><Relationship Id="rId129" Type="http://schemas.openxmlformats.org/officeDocument/2006/relationships/hyperlink" Target="https://narodne-novine.nn.hr/clanci/sluzbeni/2017_04_42_967.html" TargetMode="External"/><Relationship Id="rId137" Type="http://schemas.openxmlformats.org/officeDocument/2006/relationships/hyperlink" Target="http://www.hkzasl.hr/" TargetMode="External"/><Relationship Id="rId20" Type="http://schemas.openxmlformats.org/officeDocument/2006/relationships/hyperlink" Target="https://narodne-novine.nn.hr/clanci/sluzbeni/2014_07_93_1872.html" TargetMode="External"/><Relationship Id="rId41" Type="http://schemas.openxmlformats.org/officeDocument/2006/relationships/hyperlink" Target="https://narodne-novine.nn.hr/clanci/sluzbeni/2012_12_144_3075.html" TargetMode="External"/><Relationship Id="rId54" Type="http://schemas.openxmlformats.org/officeDocument/2006/relationships/hyperlink" Target="https://narodne-novine.nn.hr/clanci/sluzbeni/2009_07_87_2130.html" TargetMode="External"/><Relationship Id="rId62" Type="http://schemas.openxmlformats.org/officeDocument/2006/relationships/hyperlink" Target="https://narodne-novine.nn.hr/clanci/sluzbeni/2017_05_44_1000.html" TargetMode="External"/><Relationship Id="rId70" Type="http://schemas.openxmlformats.org/officeDocument/2006/relationships/hyperlink" Target="https://narodne-novine.nn.hr/clanci/sluzbeni/1999_05_47_924.html" TargetMode="External"/><Relationship Id="rId75" Type="http://schemas.openxmlformats.org/officeDocument/2006/relationships/hyperlink" Target="https://narodne-novine.nn.hr/clanci/sluzbeni/2007_07_79_2491.html" TargetMode="External"/><Relationship Id="rId83" Type="http://schemas.openxmlformats.org/officeDocument/2006/relationships/hyperlink" Target="https://narodne-novine.nn.hr/clanci/sluzbeni/2017_07_70_1665.html" TargetMode="External"/><Relationship Id="rId88" Type="http://schemas.openxmlformats.org/officeDocument/2006/relationships/hyperlink" Target="https://narodne-novine.nn.hr/clanci/sluzbeni/2012_12_144_3076.html" TargetMode="External"/><Relationship Id="rId91" Type="http://schemas.openxmlformats.org/officeDocument/2006/relationships/hyperlink" Target="https://narodne-novine.nn.hr/clanci/sluzbeni/2017_10_101_2322.html" TargetMode="External"/><Relationship Id="rId96" Type="http://schemas.openxmlformats.org/officeDocument/2006/relationships/hyperlink" Target="https://narodne-novine.nn.hr/clanci/sluzbeni/2013_04_48_914.html" TargetMode="External"/><Relationship Id="rId111" Type="http://schemas.openxmlformats.org/officeDocument/2006/relationships/hyperlink" Target="https://narodne-novine.nn.hr/clanci/sluzbeni/1999_06_58_1071.html" TargetMode="External"/><Relationship Id="rId132" Type="http://schemas.openxmlformats.org/officeDocument/2006/relationships/hyperlink" Target="https://observatoriosociallacaixa.org/documents/22890/112710/Observatorio_Social_laCaixa_Dossier-4_eng.pdf/5383f824-01e7-5401-1366-67dd220008f1" TargetMode="External"/><Relationship Id="rId140" Type="http://schemas.openxmlformats.org/officeDocument/2006/relationships/hyperlink" Target="http://maticna.nsk.hr/wp-content/uploads/2020/02/NK_analiza-rada_2018.pdf" TargetMode="External"/><Relationship Id="rId145" Type="http://schemas.openxmlformats.org/officeDocument/2006/relationships/hyperlink" Target="http://upisnik.nsk.hr/upisnik-knjiznica-1/imenik/index.php" TargetMode="External"/><Relationship Id="rId153" Type="http://schemas.openxmlformats.org/officeDocument/2006/relationships/hyperlink" Target="https://narodne-novine.nn.hr/clanci/sluzbeni/2017_12_132_3022.html" TargetMode="External"/><Relationship Id="rId1" Type="http://schemas.openxmlformats.org/officeDocument/2006/relationships/hyperlink" Target="https://eur-lex.europa.eu/legal-content/HR/TXT/PDF/?uri=CELEX:02013R1303-20200718&amp;from=EN" TargetMode="External"/><Relationship Id="rId6" Type="http://schemas.openxmlformats.org/officeDocument/2006/relationships/hyperlink" Target="http://www.esf.hr/wordpress/wp-content/uploads/2016/03/DELEGIRANA-UREDBA-KOMISIJE-EU-br.-240_2014.pdf" TargetMode="External"/><Relationship Id="rId15" Type="http://schemas.openxmlformats.org/officeDocument/2006/relationships/hyperlink" Target="http://narodne-novine.nn.hr/clanci/sluzbeni/2017_02_15_351.html" TargetMode="External"/><Relationship Id="rId23" Type="http://schemas.openxmlformats.org/officeDocument/2006/relationships/hyperlink" Target="http://narodne-novine.nn.hr/clanci/sluzbeni/2016_12_120_2607.html" TargetMode="External"/><Relationship Id="rId28" Type="http://schemas.openxmlformats.org/officeDocument/2006/relationships/hyperlink" Target="https://narodne-novine.nn.hr/clanci/medunarodni/2008_08_5_107.html" TargetMode="External"/><Relationship Id="rId36" Type="http://schemas.openxmlformats.org/officeDocument/2006/relationships/hyperlink" Target="https://narodne-novine.nn.hr/clanci/sluzbeni/2005_10_129_2385.html" TargetMode="External"/><Relationship Id="rId49" Type="http://schemas.openxmlformats.org/officeDocument/2006/relationships/hyperlink" Target="https://narodne-novine.nn.hr/clanci/sluzbeni/2019_12_125_2489.html" TargetMode="External"/><Relationship Id="rId57" Type="http://schemas.openxmlformats.org/officeDocument/2006/relationships/hyperlink" Target="https://narodne-novine.nn.hr/clanci/sluzbeni/2012_02_25_636.html" TargetMode="External"/><Relationship Id="rId106" Type="http://schemas.openxmlformats.org/officeDocument/2006/relationships/hyperlink" Target="https://narodne-novine.nn.hr/clanci/sluzbeni/2015_01_1_14.html" TargetMode="External"/><Relationship Id="rId114" Type="http://schemas.openxmlformats.org/officeDocument/2006/relationships/hyperlink" Target="https://narodne-novine.nn.hr/clanci/sluzbeni/1996_05_43_839.html" TargetMode="External"/><Relationship Id="rId119" Type="http://schemas.openxmlformats.org/officeDocument/2006/relationships/hyperlink" Target="https://vlada.gov.hr/UserDocsImages/ZPPI/Strategije/Strategija%20borbe%20protiv%20siroma%C5%A1tva.pdf" TargetMode="External"/><Relationship Id="rId127" Type="http://schemas.openxmlformats.org/officeDocument/2006/relationships/hyperlink" Target="http://posi.hr/wp-content/uploads/2018/02/Strategija-Vijeca-Europe-za-osobe-s-invaliditetom-2017-2023.pdf" TargetMode="External"/><Relationship Id="rId10" Type="http://schemas.openxmlformats.org/officeDocument/2006/relationships/hyperlink" Target="https://eur-lex.europa.eu/legal-content/HR/TXT/PDF/?uri=CELEX:02013R1407-20200727&amp;from=EN" TargetMode="External"/><Relationship Id="rId31" Type="http://schemas.openxmlformats.org/officeDocument/2006/relationships/hyperlink" Target="https://narodne-novine.nn.hr/clanci/sluzbeni/2014_12_147_2751.html" TargetMode="External"/><Relationship Id="rId44" Type="http://schemas.openxmlformats.org/officeDocument/2006/relationships/hyperlink" Target="https://narodne-novine.nn.hr/clanci/sluzbeni/2017_12_123_2800.html" TargetMode="External"/><Relationship Id="rId52" Type="http://schemas.openxmlformats.org/officeDocument/2006/relationships/hyperlink" Target="https://narodne-novine.nn.hr/clanci/sluzbeni/2003_10_157_2256.html" TargetMode="External"/><Relationship Id="rId60" Type="http://schemas.openxmlformats.org/officeDocument/2006/relationships/hyperlink" Target="https://narodne-novine.nn.hr/clanci/sluzbeni/2014_12_152_2865.html" TargetMode="External"/><Relationship Id="rId65" Type="http://schemas.openxmlformats.org/officeDocument/2006/relationships/hyperlink" Target="https://narodne-novine.nn.hr/clanci/sluzbeni/2020_05_62_1236.html" TargetMode="External"/><Relationship Id="rId73" Type="http://schemas.openxmlformats.org/officeDocument/2006/relationships/hyperlink" Target="https://narodne-novine.nn.hr/clanci/sluzbeni/2001_11_96_1611.html" TargetMode="External"/><Relationship Id="rId78" Type="http://schemas.openxmlformats.org/officeDocument/2006/relationships/hyperlink" Target="https://narodne-novine.nn.hr/clanci/sluzbeni/2014_10_127_2400.html" TargetMode="External"/><Relationship Id="rId81" Type="http://schemas.openxmlformats.org/officeDocument/2006/relationships/hyperlink" Target="http://narodne-novine.nn.hr/clanci/sluzbeni/2015_08_91_1770.html" TargetMode="External"/><Relationship Id="rId86" Type="http://schemas.openxmlformats.org/officeDocument/2006/relationships/hyperlink" Target="https://narodne-novine.nn.hr/clanci/sluzbeni/2014_10_121_2300.html" TargetMode="External"/><Relationship Id="rId94" Type="http://schemas.openxmlformats.org/officeDocument/2006/relationships/hyperlink" Target="https://narodne-novine.nn.hr/clanci/sluzbeni/2011_03_26_547.html" TargetMode="External"/><Relationship Id="rId99" Type="http://schemas.openxmlformats.org/officeDocument/2006/relationships/hyperlink" Target="https://narodne-novine.nn.hr/clanci/sluzbeni/2007_07_79_2483.html" TargetMode="External"/><Relationship Id="rId101" Type="http://schemas.openxmlformats.org/officeDocument/2006/relationships/hyperlink" Target="https://narodne-novine.nn.hr/clanci/sluzbeni/1996_12_108_2091.html" TargetMode="External"/><Relationship Id="rId122" Type="http://schemas.openxmlformats.org/officeDocument/2006/relationships/hyperlink" Target="https://ec.europa.eu/culture/sites/culture/files/commission_communication_-_a_new_european_agenda_for_culture_2018.pdf" TargetMode="External"/><Relationship Id="rId130" Type="http://schemas.openxmlformats.org/officeDocument/2006/relationships/hyperlink" Target="http://narodne-novine.nn.hr/clanci/sluzbeni/2017_04_42_967.html" TargetMode="External"/><Relationship Id="rId135" Type="http://schemas.openxmlformats.org/officeDocument/2006/relationships/hyperlink" Target="https://nocknjige.hr/tekstx.php?id=55&amp;k=49" TargetMode="External"/><Relationship Id="rId143" Type="http://schemas.openxmlformats.org/officeDocument/2006/relationships/hyperlink" Target="http://www.esf.hr/wordpress/wp-content/uploads/2015/02/Smjernica-o-primjeni-%C4%8Dlanka-9.-Konvencije-UN-a-o-pravima-osoba-s-invaliditetom.pdf" TargetMode="External"/><Relationship Id="rId148" Type="http://schemas.openxmlformats.org/officeDocument/2006/relationships/hyperlink" Target="http://www.esf.hr/wordpress/wp-content/uploads/2019/04/Upute-HT-final-2012..pdf" TargetMode="External"/><Relationship Id="rId151" Type="http://schemas.openxmlformats.org/officeDocument/2006/relationships/hyperlink" Target="https://esif-wf.mrrfeu.hr/Content/helpDocuments/SF%20MIS%202014-2020%20Upute%20za%20popunjavanje%20prijavnog%20obrasca%20A.%20dio.pdf" TargetMode="External"/><Relationship Id="rId4" Type="http://schemas.openxmlformats.org/officeDocument/2006/relationships/hyperlink" Target="https://eur-lex.europa.eu/legal-content/HR/TXT/PDF/?uri=CELEX:02014R0821-20190215&amp;from=EN" TargetMode="External"/><Relationship Id="rId9" Type="http://schemas.openxmlformats.org/officeDocument/2006/relationships/hyperlink" Target="https://eur-lex.europa.eu/legal-content/HR/TXT/PDF/?uri=CELEX:02014R0651-20200727&amp;from=EN" TargetMode="External"/><Relationship Id="rId13" Type="http://schemas.openxmlformats.org/officeDocument/2006/relationships/hyperlink" Target="http://narodne-novine.nn.hr/clanci/sluzbeni/2015_02_23_479.html" TargetMode="External"/><Relationship Id="rId18" Type="http://schemas.openxmlformats.org/officeDocument/2006/relationships/hyperlink" Target="http://www.esf.hr/wordpress/wp-content/uploads/2016/02/Pravilnik-o-izmjenama-i-dopunama-Pravilnika-o-prihvatljivosti-izdataka-u-okviru-Europskog-socijalnog-fonda.pdf" TargetMode="External"/><Relationship Id="rId39" Type="http://schemas.openxmlformats.org/officeDocument/2006/relationships/hyperlink" Target="https://narodne-novine.nn.hr/clanci/sluzbeni/2009_03_36_792.html" TargetMode="External"/><Relationship Id="rId109" Type="http://schemas.openxmlformats.org/officeDocument/2006/relationships/hyperlink" Target="https://narodne-novine.nn.hr/clanci/sluzbeni/2018_11_103_2030.html" TargetMode="External"/><Relationship Id="rId34" Type="http://schemas.openxmlformats.org/officeDocument/2006/relationships/hyperlink" Target="https://narodne-novine.nn.hr/clanci/sluzbeni/2001_04_33_569.html" TargetMode="External"/><Relationship Id="rId50" Type="http://schemas.openxmlformats.org/officeDocument/2006/relationships/hyperlink" Target="https://narodne-novine.nn.hr/clanci/sluzbeni/1999_07_69_1284.html" TargetMode="External"/><Relationship Id="rId55" Type="http://schemas.openxmlformats.org/officeDocument/2006/relationships/hyperlink" Target="https://narodne-novine.nn.hr/clanci/sluzbeni/2010_07_88_2464.html" TargetMode="External"/><Relationship Id="rId76" Type="http://schemas.openxmlformats.org/officeDocument/2006/relationships/hyperlink" Target="https://narodne-novine.nn.hr/clanci/sluzbeni/2011_07_80_1707.html" TargetMode="External"/><Relationship Id="rId97" Type="http://schemas.openxmlformats.org/officeDocument/2006/relationships/hyperlink" Target="https://narodne-novine.nn.hr/clanci/sluzbeni/2015_05_57_1113.html" TargetMode="External"/><Relationship Id="rId104" Type="http://schemas.openxmlformats.org/officeDocument/2006/relationships/hyperlink" Target="https://narodne-novine.nn.hr/clanci/sluzbeni/2017_07_67_1574.html" TargetMode="External"/><Relationship Id="rId120" Type="http://schemas.openxmlformats.org/officeDocument/2006/relationships/hyperlink" Target="https://www.min-kulture.hr/userdocsimages/NAJNOVIJE%20NOVOSTI/a/NSPC%CC%8C.pdf" TargetMode="External"/><Relationship Id="rId125" Type="http://schemas.openxmlformats.org/officeDocument/2006/relationships/hyperlink" Target="http://publications.europa.eu/resource/cellar/128ac87c-34a0-464f-9ec5-23a719c71179.0016.02/DOC_1" TargetMode="External"/><Relationship Id="rId141" Type="http://schemas.openxmlformats.org/officeDocument/2006/relationships/hyperlink" Target="https://www.hkdrustvo.hr/hr/skupovi/skup/322/" TargetMode="External"/><Relationship Id="rId146" Type="http://schemas.openxmlformats.org/officeDocument/2006/relationships/hyperlink" Target="https://narodne-novine.nn.hr/clanci/sluzbeni/1999_06_58_1071.html" TargetMode="External"/><Relationship Id="rId7" Type="http://schemas.openxmlformats.org/officeDocument/2006/relationships/hyperlink" Target="https://eur-lex.europa.eu/legal-content/HR/TXT/PDF/?uri=CELEX:32018R1046&amp;from=EN" TargetMode="External"/><Relationship Id="rId71" Type="http://schemas.openxmlformats.org/officeDocument/2006/relationships/hyperlink" Target="https://narodne-novine.nn.hr/clanci/sluzbeni/2008_03_35_1142.html" TargetMode="External"/><Relationship Id="rId92" Type="http://schemas.openxmlformats.org/officeDocument/2006/relationships/hyperlink" Target="https://narodne-novine.nn.hr/clanci/sluzbeni/2018_12_118_2355.html" TargetMode="External"/><Relationship Id="rId2" Type="http://schemas.openxmlformats.org/officeDocument/2006/relationships/hyperlink" Target="https://eur-lex.europa.eu/legal-content/HR/TXT/PDF/?uri=CELEX:02013R1304-20180802&amp;from=EN" TargetMode="External"/><Relationship Id="rId29" Type="http://schemas.openxmlformats.org/officeDocument/2006/relationships/hyperlink" Target="https://narodne-novine.nn.hr/clanci/sluzbeni/2008_07_82_2663.html" TargetMode="External"/><Relationship Id="rId24" Type="http://schemas.openxmlformats.org/officeDocument/2006/relationships/hyperlink" Target="https://narodne-novine.nn.hr/clanci/sluzbeni/2018_09_87_1709.html" TargetMode="External"/><Relationship Id="rId40" Type="http://schemas.openxmlformats.org/officeDocument/2006/relationships/hyperlink" Target="https://narodne-novine.nn.hr/clanci/sluzbeni/2011_12_150_3089.html" TargetMode="External"/><Relationship Id="rId45" Type="http://schemas.openxmlformats.org/officeDocument/2006/relationships/hyperlink" Target="https://narodne-novine.nn.hr/clanci/sluzbeni/2018_06_52_1023.html" TargetMode="External"/><Relationship Id="rId66" Type="http://schemas.openxmlformats.org/officeDocument/2006/relationships/hyperlink" Target="https://narodne-novine.nn.hr/clanci/sluzbeni/2017_12_131_3014.html" TargetMode="External"/><Relationship Id="rId87" Type="http://schemas.openxmlformats.org/officeDocument/2006/relationships/hyperlink" Target="https://narodne-novine.nn.hr/clanci/sluzbeni/2011_11_125_2498.html" TargetMode="External"/><Relationship Id="rId110" Type="http://schemas.openxmlformats.org/officeDocument/2006/relationships/hyperlink" Target="https://narodne-novine.nn.hr/clanci/sluzbeni/2015_10_119_2255.html" TargetMode="External"/><Relationship Id="rId115" Type="http://schemas.openxmlformats.org/officeDocument/2006/relationships/hyperlink" Target="https://narodne-novine.nn.hr/clanci/sluzbeni/1996_06_44_870.html" TargetMode="External"/><Relationship Id="rId131" Type="http://schemas.openxmlformats.org/officeDocument/2006/relationships/hyperlink" Target="https://eur-lex.europa.eu/LexUriServ/LexUriServ.do?uri=COM:2018:0267:FIN:HR:PDF" TargetMode="External"/><Relationship Id="rId136" Type="http://schemas.openxmlformats.org/officeDocument/2006/relationships/hyperlink" Target="https://www.min-kulture.hr/userdocsimages/NAJNOVIJE%20NOVOSTI/a/NSPC%CC%8C.pdf" TargetMode="External"/><Relationship Id="rId61" Type="http://schemas.openxmlformats.org/officeDocument/2006/relationships/hyperlink" Target="https://narodne-novine.nn.hr/clanci/sluzbeni/2015_09_98_1897.html" TargetMode="External"/><Relationship Id="rId82" Type="http://schemas.openxmlformats.org/officeDocument/2006/relationships/hyperlink" Target="https://narodne-novine.nn.hr/clanci/sluzbeni/2014_06_74_1390.html" TargetMode="External"/><Relationship Id="rId152" Type="http://schemas.openxmlformats.org/officeDocument/2006/relationships/hyperlink" Target="https://www.posta.hr/tracktracew.aspx" TargetMode="External"/><Relationship Id="rId19" Type="http://schemas.openxmlformats.org/officeDocument/2006/relationships/hyperlink" Target="http://narodne-novine.nn.hr/clanci/sluzbeni/2016_08_74_1749.html" TargetMode="External"/><Relationship Id="rId14" Type="http://schemas.openxmlformats.org/officeDocument/2006/relationships/hyperlink" Target="http://narodne-novine.nn.hr/clanci/sluzbeni/2015_11_129_2439.html" TargetMode="External"/><Relationship Id="rId30" Type="http://schemas.openxmlformats.org/officeDocument/2006/relationships/hyperlink" Target="https://narodne-novine.nn.hr/clanci/sluzbeni/2017_07_69_1606.html" TargetMode="External"/><Relationship Id="rId35" Type="http://schemas.openxmlformats.org/officeDocument/2006/relationships/hyperlink" Target="https://narodne-novine.nn.hr/clanci/sluzbeni/2001_07_60_974.html" TargetMode="External"/><Relationship Id="rId56" Type="http://schemas.openxmlformats.org/officeDocument/2006/relationships/hyperlink" Target="https://narodne-novine.nn.hr/clanci/sluzbeni/2011_06_61_1366.html" TargetMode="External"/><Relationship Id="rId77" Type="http://schemas.openxmlformats.org/officeDocument/2006/relationships/hyperlink" Target="https://narodne-novine.nn.hr/clanci/sluzbeni/2013_11_141_3015.html" TargetMode="External"/><Relationship Id="rId100" Type="http://schemas.openxmlformats.org/officeDocument/2006/relationships/hyperlink" Target="https://narodne-novine.nn.hr/clanci/sluzbeni/2012_07_86_1969.html" TargetMode="External"/><Relationship Id="rId105" Type="http://schemas.openxmlformats.org/officeDocument/2006/relationships/hyperlink" Target="https://narodne-novine.nn.hr/clanci/sluzbeni/2018_12_115_2279.html" TargetMode="External"/><Relationship Id="rId126" Type="http://schemas.openxmlformats.org/officeDocument/2006/relationships/hyperlink" Target="http://publications.europa.eu/resource/cellar/6e34781c-96a5-4589-a361-2ed9733c336a.0006.02/DOC_1" TargetMode="External"/><Relationship Id="rId147" Type="http://schemas.openxmlformats.org/officeDocument/2006/relationships/hyperlink" Target="https://www.hzjz.hr/" TargetMode="External"/><Relationship Id="rId8" Type="http://schemas.openxmlformats.org/officeDocument/2006/relationships/hyperlink" Target="https://eur-lex.europa.eu/legal-content/HR/TXT/PDF/?uri=CELEX:02016R0679-20160504&amp;from=EN" TargetMode="External"/><Relationship Id="rId51" Type="http://schemas.openxmlformats.org/officeDocument/2006/relationships/hyperlink" Target="https://narodne-novine.nn.hr/clanci/sluzbeni/2003_09_151_2180.html" TargetMode="External"/><Relationship Id="rId72" Type="http://schemas.openxmlformats.org/officeDocument/2006/relationships/hyperlink" Target="https://narodne-novine.nn.hr/clanci/sluzbeni/2019_12_127_2562.html" TargetMode="External"/><Relationship Id="rId93" Type="http://schemas.openxmlformats.org/officeDocument/2006/relationships/hyperlink" Target="https://narodne-novine.nn.hr/clanci/sluzbeni/2019_12_126_2529.html" TargetMode="External"/><Relationship Id="rId98" Type="http://schemas.openxmlformats.org/officeDocument/2006/relationships/hyperlink" Target="https://narodne-novine.nn.hr/clanci/sluzbeni/2019_10_98_1924.html" TargetMode="External"/><Relationship Id="rId121" Type="http://schemas.openxmlformats.org/officeDocument/2006/relationships/hyperlink" Target="https://www.min-kulture.hr/userdocsimages/2020/N%C4%8CSP/Akcijski%20plan%20NSP%C4%8C%202020..pdf" TargetMode="External"/><Relationship Id="rId142" Type="http://schemas.openxmlformats.org/officeDocument/2006/relationships/hyperlink" Target="http://www.knjiznica-koprivnica.hr/knjiznica/default_izdvojeno.asp?sid=6448" TargetMode="External"/><Relationship Id="rId3" Type="http://schemas.openxmlformats.org/officeDocument/2006/relationships/hyperlink" Target="https://eur-lex.europa.eu/legal-content/HR/TXT/PDF/?uri=CELEX:02014R0215-20180225&amp;from=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50C87BDB5B9A40A49356133021C5F5" ma:contentTypeVersion="11" ma:contentTypeDescription="Create a new document." ma:contentTypeScope="" ma:versionID="0f1d5f60a0a65d190699cca910581849">
  <xsd:schema xmlns:xsd="http://www.w3.org/2001/XMLSchema" xmlns:xs="http://www.w3.org/2001/XMLSchema" xmlns:p="http://schemas.microsoft.com/office/2006/metadata/properties" xmlns:ns2="e8389fe4-b0b4-4283-9e04-653a001bdedf" xmlns:ns3="af00b8bb-e609-4391-a18b-2bb654150931" targetNamespace="http://schemas.microsoft.com/office/2006/metadata/properties" ma:root="true" ma:fieldsID="8180f39339f2a93354dd48871e9cb3e6" ns2:_="" ns3:_="">
    <xsd:import namespace="e8389fe4-b0b4-4283-9e04-653a001bdedf"/>
    <xsd:import namespace="af00b8bb-e609-4391-a18b-2bb6541509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_Flow_SignoffStatu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89fe4-b0b4-4283-9e04-653a001bd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_Flow_SignoffStatus" ma:index="14" nillable="true" ma:displayName="Status odjave" ma:internalName="Status_x0020_odjav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0b8bb-e609-4391-a18b-2bb6541509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kument" ma:contentTypeID="0x0101004F50C87BDB5B9A40A49356133021C5F5" ma:contentTypeVersion="11" ma:contentTypeDescription="Stvaranje novog dokumenta." ma:contentTypeScope="" ma:versionID="53bff3be14e5dc324256f27a29ddd6d3">
  <xsd:schema xmlns:xsd="http://www.w3.org/2001/XMLSchema" xmlns:xs="http://www.w3.org/2001/XMLSchema" xmlns:p="http://schemas.microsoft.com/office/2006/metadata/properties" xmlns:ns2="e8389fe4-b0b4-4283-9e04-653a001bdedf" xmlns:ns3="af00b8bb-e609-4391-a18b-2bb654150931" targetNamespace="http://schemas.microsoft.com/office/2006/metadata/properties" ma:root="true" ma:fieldsID="cf72006171ff8eaed62a18b5e811a178" ns2:_="" ns3:_="">
    <xsd:import namespace="e8389fe4-b0b4-4283-9e04-653a001bdedf"/>
    <xsd:import namespace="af00b8bb-e609-4391-a18b-2bb6541509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_Flow_SignoffStatu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89fe4-b0b4-4283-9e04-653a001bd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_Flow_SignoffStatus" ma:index="14" nillable="true" ma:displayName="Status odjave" ma:internalName="Status_x0020_odjav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0b8bb-e609-4391-a18b-2bb654150931" elementFormDefault="qualified">
    <xsd:import namespace="http://schemas.microsoft.com/office/2006/documentManagement/types"/>
    <xsd:import namespace="http://schemas.microsoft.com/office/infopath/2007/PartnerControls"/>
    <xsd:element name="SharedWithUsers" ma:index="15"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e8389fe4-b0b4-4283-9e04-653a001bdedf" xsi:nil="true"/>
    <SharedWithUsers xmlns="af00b8bb-e609-4391-a18b-2bb654150931">
      <UserInfo>
        <DisplayName>Anna Božić</DisplayName>
        <AccountId>84</AccountId>
        <AccountType/>
      </UserInfo>
      <UserInfo>
        <DisplayName>Iva Čujić</DisplayName>
        <AccountId>28</AccountId>
        <AccountType/>
      </UserInfo>
      <UserInfo>
        <DisplayName>Zrinka Brkić</DisplayName>
        <AccountId>43</AccountId>
        <AccountType/>
      </UserInfo>
      <UserInfo>
        <DisplayName>Mateja Lenard</DisplayName>
        <AccountId>23</AccountId>
        <AccountType/>
      </UserInfo>
      <UserInfo>
        <DisplayName>Kata Ujević</DisplayName>
        <AccountId>74</AccountId>
        <AccountType/>
      </UserInfo>
      <UserInfo>
        <DisplayName>Josipa Škoro</DisplayName>
        <AccountId>24</AccountId>
        <AccountType/>
      </UserInfo>
      <UserInfo>
        <DisplayName>Josipa Matančević</DisplayName>
        <AccountId>22</AccountId>
        <AccountType/>
      </UserInfo>
      <UserInfo>
        <DisplayName>Dubravka Vukoje</DisplayName>
        <AccountId>73</AccountId>
        <AccountType/>
      </UserInfo>
      <UserInfo>
        <DisplayName>Ante Jurkić</DisplayName>
        <AccountId>13</AccountId>
        <AccountType/>
      </UserInfo>
      <UserInfo>
        <DisplayName>Dina Staneković</DisplayName>
        <AccountId>44</AccountId>
        <AccountType/>
      </UserInfo>
      <UserInfo>
        <DisplayName>Ivana Perinčić</DisplayName>
        <AccountId>36</AccountId>
        <AccountType/>
      </UserInfo>
      <UserInfo>
        <DisplayName>Ivana Angeli Radovani</DisplayName>
        <AccountId>33</AccountId>
        <AccountType/>
      </UserInfo>
      <UserInfo>
        <DisplayName>Narcisa Ptiček</DisplayName>
        <AccountId>34</AccountId>
        <AccountType/>
      </UserInfo>
      <UserInfo>
        <DisplayName>Rea Čutura</DisplayName>
        <AccountId>47</AccountId>
        <AccountType/>
      </UserInfo>
      <UserInfo>
        <DisplayName>Ivana Mance</DisplayName>
        <AccountId>85</AccountId>
        <AccountType/>
      </UserInfo>
      <UserInfo>
        <DisplayName>Santa Domijan</DisplayName>
        <AccountId>31</AccountId>
        <AccountType/>
      </UserInfo>
      <UserInfo>
        <DisplayName>Dino Kokorić</DisplayName>
        <AccountId>21</AccountId>
        <AccountType/>
      </UserInfo>
      <UserInfo>
        <DisplayName>Darjan Komljenović</DisplayName>
        <AccountId>20</AccountId>
        <AccountType/>
      </UserInfo>
      <UserInfo>
        <DisplayName>Lara Kvesić</DisplayName>
        <AccountId>46</AccountId>
        <AccountType/>
      </UserInfo>
      <UserInfo>
        <DisplayName>Maja Banoci</DisplayName>
        <AccountId>19</AccountId>
        <AccountType/>
      </UserInfo>
      <UserInfo>
        <DisplayName>Marieta Baričević</DisplayName>
        <AccountId>16</AccountId>
        <AccountType/>
      </UserInfo>
      <UserInfo>
        <DisplayName>Nikolina Kučina</DisplayName>
        <AccountId>42</AccountId>
        <AccountType/>
      </UserInfo>
    </SharedWithUsers>
  </documentManagement>
</p:properties>
</file>

<file path=customXml/itemProps1.xml><?xml version="1.0" encoding="utf-8"?>
<ds:datastoreItem xmlns:ds="http://schemas.openxmlformats.org/officeDocument/2006/customXml" ds:itemID="{5A79727B-086C-4A2B-9568-51430B4CD897}">
  <ds:schemaRefs>
    <ds:schemaRef ds:uri="http://schemas.microsoft.com/sharepoint/v3/contenttype/forms"/>
  </ds:schemaRefs>
</ds:datastoreItem>
</file>

<file path=customXml/itemProps2.xml><?xml version="1.0" encoding="utf-8"?>
<ds:datastoreItem xmlns:ds="http://schemas.openxmlformats.org/officeDocument/2006/customXml" ds:itemID="{A72EC386-FDA4-44C2-B054-F2F8D3878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89fe4-b0b4-4283-9e04-653a001bdedf"/>
    <ds:schemaRef ds:uri="af00b8bb-e609-4391-a18b-2bb654150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50DA0-3352-4DC5-A411-C4685E4A2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89fe4-b0b4-4283-9e04-653a001bdedf"/>
    <ds:schemaRef ds:uri="af00b8bb-e609-4391-a18b-2bb654150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1A5670-27BF-4EDD-95CC-18D04A12FCC4}">
  <ds:schemaRefs>
    <ds:schemaRef ds:uri="http://schemas.openxmlformats.org/officeDocument/2006/bibliography"/>
  </ds:schemaRefs>
</ds:datastoreItem>
</file>

<file path=customXml/itemProps5.xml><?xml version="1.0" encoding="utf-8"?>
<ds:datastoreItem xmlns:ds="http://schemas.openxmlformats.org/officeDocument/2006/customXml" ds:itemID="{93363EF0-485B-4143-9E8B-EB2F8EAD38C6}">
  <ds:schemaRefs>
    <ds:schemaRef ds:uri="http://schemas.microsoft.com/office/2006/metadata/properties"/>
    <ds:schemaRef ds:uri="http://schemas.microsoft.com/office/infopath/2007/PartnerControls"/>
    <ds:schemaRef ds:uri="e8389fe4-b0b4-4283-9e04-653a001bdedf"/>
    <ds:schemaRef ds:uri="af00b8bb-e609-4391-a18b-2bb65415093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24292</Words>
  <Characters>138469</Characters>
  <Application>Microsoft Office Word</Application>
  <DocSecurity>0</DocSecurity>
  <Lines>1153</Lines>
  <Paragraphs>324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Kulture RH</Company>
  <LinksUpToDate>false</LinksUpToDate>
  <CharactersWithSpaces>162437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Singer</dc:creator>
  <cp:keywords/>
  <dc:description/>
  <cp:lastModifiedBy>Ivana Pranić</cp:lastModifiedBy>
  <cp:revision>2</cp:revision>
  <cp:lastPrinted>2020-12-16T09:55:00Z</cp:lastPrinted>
  <dcterms:created xsi:type="dcterms:W3CDTF">2020-12-23T07:23:00Z</dcterms:created>
  <dcterms:modified xsi:type="dcterms:W3CDTF">2020-12-23T07:23:00Z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0x0101004F50C87BDB5B9A40A49356133021C5F5</vt:lpwstr>
  </property>
</Properties>
</file>