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7A2E4" w14:textId="77777777" w:rsidR="006D79B9" w:rsidRPr="00CE6725" w:rsidRDefault="006D79B9" w:rsidP="006D79B9">
      <w:pPr>
        <w:rPr>
          <w:rFonts w:cstheme="minorHAnsi"/>
        </w:rPr>
      </w:pPr>
    </w:p>
    <w:p w14:paraId="4F40DB4B" w14:textId="77777777" w:rsidR="006D79B9" w:rsidRPr="00CE6725" w:rsidRDefault="006D79B9" w:rsidP="006D79B9">
      <w:pPr>
        <w:jc w:val="center"/>
        <w:rPr>
          <w:rFonts w:cstheme="minorHAnsi"/>
          <w:b/>
        </w:rPr>
      </w:pPr>
      <w:r w:rsidRPr="00CE6725">
        <w:rPr>
          <w:rFonts w:cstheme="minorHAnsi"/>
          <w:b/>
        </w:rPr>
        <w:t>Pitanja zapri</w:t>
      </w:r>
      <w:r>
        <w:rPr>
          <w:rFonts w:cstheme="minorHAnsi"/>
          <w:b/>
        </w:rPr>
        <w:t>mljena na email ESF-Ministarstva</w:t>
      </w:r>
      <w:r w:rsidRPr="00CE6725">
        <w:rPr>
          <w:rFonts w:cstheme="minorHAnsi"/>
          <w:b/>
        </w:rPr>
        <w:t xml:space="preserve"> kulture </w:t>
      </w:r>
      <w:r>
        <w:rPr>
          <w:rFonts w:cstheme="minorHAnsi"/>
          <w:b/>
        </w:rPr>
        <w:t xml:space="preserve">i medija </w:t>
      </w:r>
      <w:r w:rsidRPr="00CE6725">
        <w:rPr>
          <w:rFonts w:cstheme="minorHAnsi"/>
          <w:b/>
        </w:rPr>
        <w:t>po objavi Poziva na dostavu projektnih prijedloga „Čitanjem do uključivog društva“ – 1. dio</w:t>
      </w:r>
    </w:p>
    <w:p w14:paraId="0629BD9E" w14:textId="77777777" w:rsidR="006D79B9" w:rsidRPr="00CE6725" w:rsidRDefault="006D79B9" w:rsidP="006D79B9">
      <w:pPr>
        <w:rPr>
          <w:rFonts w:cstheme="minorHAnsi"/>
          <w:b/>
        </w:rPr>
      </w:pPr>
    </w:p>
    <w:tbl>
      <w:tblPr>
        <w:tblStyle w:val="Tabelamrea"/>
        <w:tblW w:w="14317" w:type="dxa"/>
        <w:tblInd w:w="-714" w:type="dxa"/>
        <w:tblLayout w:type="fixed"/>
        <w:tblLook w:val="04A0" w:firstRow="1" w:lastRow="0" w:firstColumn="1" w:lastColumn="0" w:noHBand="0" w:noVBand="1"/>
      </w:tblPr>
      <w:tblGrid>
        <w:gridCol w:w="567"/>
        <w:gridCol w:w="4962"/>
        <w:gridCol w:w="8788"/>
      </w:tblGrid>
      <w:tr w:rsidR="006D79B9" w:rsidRPr="00BE5332" w14:paraId="692FEA85" w14:textId="77777777" w:rsidTr="00C41F99">
        <w:trPr>
          <w:trHeight w:val="346"/>
        </w:trPr>
        <w:tc>
          <w:tcPr>
            <w:tcW w:w="567" w:type="dxa"/>
            <w:shd w:val="pct15" w:color="auto" w:fill="auto"/>
          </w:tcPr>
          <w:p w14:paraId="0A5C030F" w14:textId="77777777" w:rsidR="006D79B9" w:rsidRPr="00BE5332" w:rsidRDefault="006D79B9" w:rsidP="00BD017F">
            <w:pPr>
              <w:rPr>
                <w:rFonts w:cstheme="minorHAnsi"/>
                <w:b/>
              </w:rPr>
            </w:pPr>
            <w:r w:rsidRPr="00CE6725">
              <w:rPr>
                <w:rFonts w:cstheme="minorHAnsi"/>
                <w:b/>
              </w:rPr>
              <w:t>Br.</w:t>
            </w:r>
          </w:p>
        </w:tc>
        <w:tc>
          <w:tcPr>
            <w:tcW w:w="4962" w:type="dxa"/>
            <w:shd w:val="pct15" w:color="auto" w:fill="auto"/>
          </w:tcPr>
          <w:p w14:paraId="06EE13D2" w14:textId="77777777" w:rsidR="006D79B9" w:rsidRPr="00BE5332" w:rsidRDefault="006D79B9" w:rsidP="00BD017F">
            <w:pPr>
              <w:rPr>
                <w:rFonts w:cstheme="minorHAnsi"/>
                <w:b/>
                <w:lang w:val="en-US"/>
              </w:rPr>
            </w:pPr>
            <w:r w:rsidRPr="00BE5332">
              <w:rPr>
                <w:rFonts w:cstheme="minorHAnsi"/>
                <w:b/>
                <w:lang w:val="en-US"/>
              </w:rPr>
              <w:t>PITANJE</w:t>
            </w:r>
          </w:p>
        </w:tc>
        <w:tc>
          <w:tcPr>
            <w:tcW w:w="8788" w:type="dxa"/>
            <w:shd w:val="pct15" w:color="auto" w:fill="auto"/>
          </w:tcPr>
          <w:p w14:paraId="767B09B2" w14:textId="77777777" w:rsidR="006D79B9" w:rsidRPr="00BE5332" w:rsidRDefault="006D79B9" w:rsidP="00BD017F">
            <w:pPr>
              <w:pStyle w:val="Sprotnaopomba-besedilo"/>
              <w:rPr>
                <w:rFonts w:asciiTheme="minorHAnsi" w:eastAsiaTheme="minorHAnsi" w:hAnsiTheme="minorHAnsi" w:cstheme="minorHAnsi"/>
                <w:b/>
                <w:sz w:val="22"/>
                <w:szCs w:val="22"/>
                <w:lang w:val="hr-HR" w:eastAsia="en-US"/>
              </w:rPr>
            </w:pPr>
            <w:r w:rsidRPr="00BE5332">
              <w:rPr>
                <w:rFonts w:asciiTheme="minorHAnsi" w:eastAsiaTheme="minorHAnsi" w:hAnsiTheme="minorHAnsi" w:cstheme="minorHAnsi"/>
                <w:b/>
                <w:sz w:val="22"/>
                <w:szCs w:val="22"/>
                <w:lang w:val="hr-HR" w:eastAsia="en-US"/>
              </w:rPr>
              <w:t>ODGOVOR</w:t>
            </w:r>
          </w:p>
        </w:tc>
      </w:tr>
      <w:tr w:rsidR="006D79B9" w:rsidRPr="00CE6725" w14:paraId="3F42F4FB" w14:textId="77777777" w:rsidTr="00C41F99">
        <w:trPr>
          <w:trHeight w:val="507"/>
        </w:trPr>
        <w:tc>
          <w:tcPr>
            <w:tcW w:w="567" w:type="dxa"/>
          </w:tcPr>
          <w:p w14:paraId="6E44F011" w14:textId="77777777" w:rsidR="006D79B9" w:rsidRPr="00E36A3D" w:rsidRDefault="006D79B9" w:rsidP="00BD017F">
            <w:pPr>
              <w:rPr>
                <w:rFonts w:cstheme="minorHAnsi"/>
                <w:highlight w:val="yellow"/>
              </w:rPr>
            </w:pPr>
            <w:r w:rsidRPr="00E36A3D">
              <w:rPr>
                <w:rFonts w:cstheme="minorHAnsi"/>
              </w:rPr>
              <w:t>1</w:t>
            </w:r>
          </w:p>
        </w:tc>
        <w:tc>
          <w:tcPr>
            <w:tcW w:w="4962" w:type="dxa"/>
          </w:tcPr>
          <w:p w14:paraId="65BAB0C3" w14:textId="77777777" w:rsidR="006D79B9" w:rsidRPr="00E36A3D" w:rsidRDefault="006D79B9" w:rsidP="00BD017F">
            <w:pPr>
              <w:rPr>
                <w:rFonts w:cstheme="minorHAnsi"/>
              </w:rPr>
            </w:pPr>
            <w:r w:rsidRPr="00E36A3D">
              <w:rPr>
                <w:rFonts w:cstheme="minorHAnsi"/>
              </w:rPr>
              <w:t>Može li u navedenom natječaju narodna knjižnica biti prijavitelj unutar skupine aktivnosti B?</w:t>
            </w:r>
          </w:p>
        </w:tc>
        <w:tc>
          <w:tcPr>
            <w:tcW w:w="8788" w:type="dxa"/>
          </w:tcPr>
          <w:p w14:paraId="461C1AF5" w14:textId="77777777" w:rsidR="006D79B9" w:rsidRPr="00A43BAB" w:rsidRDefault="006D79B9" w:rsidP="007F28E2">
            <w:pPr>
              <w:jc w:val="both"/>
              <w:rPr>
                <w:rFonts w:cstheme="minorHAnsi"/>
                <w:bCs/>
              </w:rPr>
            </w:pPr>
            <w:r w:rsidRPr="004A1E68">
              <w:rPr>
                <w:rFonts w:cstheme="minorHAnsi"/>
                <w:bCs/>
              </w:rPr>
              <w:t>Može, ako je narodna knjižnica ujedno i</w:t>
            </w:r>
            <w:r w:rsidRPr="008E3713">
              <w:rPr>
                <w:rFonts w:cstheme="minorHAnsi"/>
                <w:bCs/>
              </w:rPr>
              <w:t xml:space="preserve"> jedna od pravnih osoba koje su navedene u točki 2.2.2 Uputa za prijavitelje; umjetnička organizacija, udruga koja djeluje u području kulture i umjetnosti, ustanova </w:t>
            </w:r>
            <w:r w:rsidRPr="00A43BAB">
              <w:rPr>
                <w:rFonts w:cstheme="minorHAnsi"/>
                <w:bCs/>
              </w:rPr>
              <w:t>u kulturi i jedinica lokalne ili područne (regionalne) samouprave. Prihvatljivi prijavitelji moraju zadovoljiti i ostale uvjete koji su navedeni u natječajnoj dokumentaciji.</w:t>
            </w:r>
          </w:p>
        </w:tc>
      </w:tr>
      <w:tr w:rsidR="006D79B9" w:rsidRPr="00CE6725" w14:paraId="78F2E5C6" w14:textId="77777777" w:rsidTr="00C41F99">
        <w:trPr>
          <w:trHeight w:val="501"/>
        </w:trPr>
        <w:tc>
          <w:tcPr>
            <w:tcW w:w="567" w:type="dxa"/>
          </w:tcPr>
          <w:p w14:paraId="06BD2212" w14:textId="77777777" w:rsidR="006D79B9" w:rsidRPr="00CE6725" w:rsidRDefault="006D79B9" w:rsidP="00BD017F">
            <w:pPr>
              <w:rPr>
                <w:rFonts w:cstheme="minorHAnsi"/>
              </w:rPr>
            </w:pPr>
            <w:r w:rsidRPr="00CE6725">
              <w:rPr>
                <w:rFonts w:cstheme="minorHAnsi"/>
              </w:rPr>
              <w:t>2</w:t>
            </w:r>
          </w:p>
        </w:tc>
        <w:tc>
          <w:tcPr>
            <w:tcW w:w="4962" w:type="dxa"/>
          </w:tcPr>
          <w:p w14:paraId="20D0BAB2" w14:textId="77777777" w:rsidR="006D79B9" w:rsidRPr="0034480D" w:rsidRDefault="006D79B9" w:rsidP="00BD017F">
            <w:pPr>
              <w:rPr>
                <w:rFonts w:cstheme="minorHAnsi"/>
              </w:rPr>
            </w:pPr>
            <w:r w:rsidRPr="0034480D">
              <w:rPr>
                <w:rFonts w:cstheme="minorHAnsi"/>
              </w:rPr>
              <w:t>Da li aktivnosti iz područja A u Elementu 1 podrazumijevaju da svaka prijava mora podrazumijevati bibliokombi? Ako da, mora li biti u vlasništvu knjižnice ili može biti partnerski ili može biti u najmu privremeno?</w:t>
            </w:r>
          </w:p>
        </w:tc>
        <w:tc>
          <w:tcPr>
            <w:tcW w:w="8788" w:type="dxa"/>
          </w:tcPr>
          <w:p w14:paraId="02971450" w14:textId="77777777" w:rsidR="006D79B9" w:rsidRPr="00A43BAB" w:rsidRDefault="006D79B9" w:rsidP="007F28E2">
            <w:pPr>
              <w:jc w:val="both"/>
              <w:rPr>
                <w:rFonts w:cstheme="minorHAnsi"/>
              </w:rPr>
            </w:pPr>
            <w:r w:rsidRPr="0034480D">
              <w:rPr>
                <w:rFonts w:cstheme="minorHAnsi"/>
                <w:bCs/>
              </w:rPr>
              <w:t xml:space="preserve">Nabava (kupnja) i opremanje vozila koje će biti u funkciji pokretne knjižnice (bibliobusa, bibliokombija ili bibliokamiona) je obavezna aktivnost za projektne prijedloge u skupini aktivnosti A. </w:t>
            </w:r>
            <w:r w:rsidRPr="004A1E68">
              <w:rPr>
                <w:rFonts w:cstheme="minorHAnsi"/>
                <w:bCs/>
              </w:rPr>
              <w:t>Sukladno čl. 7.2 Posebnih uvjeta Ugovora o do</w:t>
            </w:r>
            <w:r>
              <w:rPr>
                <w:rFonts w:cstheme="minorHAnsi"/>
                <w:bCs/>
              </w:rPr>
              <w:t>djeli bespovratnih sredstava – s</w:t>
            </w:r>
            <w:r w:rsidRPr="004A1E68">
              <w:rPr>
                <w:rFonts w:cstheme="minorHAnsi"/>
                <w:bCs/>
              </w:rPr>
              <w:t xml:space="preserve">kupina aktivnosti A, korisnik (narodna knjižnica) ne može prenijeti vlasništvo nad nabavljenim vozilom </w:t>
            </w:r>
            <w:r w:rsidRPr="008E3713">
              <w:rPr>
                <w:rFonts w:cstheme="minorHAnsi"/>
                <w:bCs/>
              </w:rPr>
              <w:t xml:space="preserve">na projektne partnere ili treće osobe tijekom razdoblja provedbe projekta, niti u razdoblju kraćem od pet godina </w:t>
            </w:r>
            <w:r w:rsidRPr="00A43BAB">
              <w:rPr>
                <w:rFonts w:cstheme="minorHAnsi"/>
                <w:bCs/>
              </w:rPr>
              <w:t>počevši od dana izvršenja završnog plaćanja na projektu.</w:t>
            </w:r>
            <w:r w:rsidRPr="00A43BAB">
              <w:rPr>
                <w:rFonts w:cstheme="minorHAnsi"/>
              </w:rPr>
              <w:t xml:space="preserve"> </w:t>
            </w:r>
          </w:p>
        </w:tc>
      </w:tr>
      <w:tr w:rsidR="006D79B9" w:rsidRPr="00CE6725" w14:paraId="09FCBA42" w14:textId="77777777" w:rsidTr="00C41F99">
        <w:tc>
          <w:tcPr>
            <w:tcW w:w="567" w:type="dxa"/>
          </w:tcPr>
          <w:p w14:paraId="1965DD49" w14:textId="77777777" w:rsidR="006D79B9" w:rsidRPr="00CE6725" w:rsidRDefault="006D79B9" w:rsidP="00BD017F">
            <w:pPr>
              <w:rPr>
                <w:rFonts w:cstheme="minorHAnsi"/>
              </w:rPr>
            </w:pPr>
            <w:r w:rsidRPr="00CE6725">
              <w:rPr>
                <w:rFonts w:cstheme="minorHAnsi"/>
              </w:rPr>
              <w:t>3</w:t>
            </w:r>
          </w:p>
        </w:tc>
        <w:tc>
          <w:tcPr>
            <w:tcW w:w="4962" w:type="dxa"/>
          </w:tcPr>
          <w:p w14:paraId="73E709C4" w14:textId="77777777" w:rsidR="006D79B9" w:rsidRPr="0034480D" w:rsidRDefault="006D79B9" w:rsidP="00BD017F">
            <w:pPr>
              <w:rPr>
                <w:rFonts w:cstheme="minorHAnsi"/>
              </w:rPr>
            </w:pPr>
            <w:r w:rsidRPr="0034480D">
              <w:rPr>
                <w:rFonts w:cstheme="minorHAnsi"/>
              </w:rPr>
              <w:t>Što se</w:t>
            </w:r>
            <w:r>
              <w:rPr>
                <w:rFonts w:cstheme="minorHAnsi"/>
              </w:rPr>
              <w:t xml:space="preserve"> tiče skupine aktivnosti</w:t>
            </w:r>
            <w:r w:rsidRPr="0034480D">
              <w:rPr>
                <w:rFonts w:cstheme="minorHAnsi"/>
              </w:rPr>
              <w:t xml:space="preserve"> B, da li element 4 podrazumijeva da projekt mora imati osobu u stalnom radnom odnosu i, ako da, mora li biti od ranije zaposlena ili može biti tek nakon pozitivnih rezultata natječaja i koliko dugo mora biti zaposlena?</w:t>
            </w:r>
          </w:p>
        </w:tc>
        <w:tc>
          <w:tcPr>
            <w:tcW w:w="8788" w:type="dxa"/>
          </w:tcPr>
          <w:p w14:paraId="016E92A7" w14:textId="77777777" w:rsidR="006D79B9" w:rsidRPr="00A43BAB" w:rsidRDefault="006D79B9" w:rsidP="007F28E2">
            <w:pPr>
              <w:jc w:val="both"/>
              <w:rPr>
                <w:rFonts w:cstheme="minorHAnsi"/>
              </w:rPr>
            </w:pPr>
            <w:r w:rsidRPr="004A1E68">
              <w:rPr>
                <w:rFonts w:cstheme="minorHAnsi"/>
              </w:rPr>
              <w:t>Osobe koje provode aktivnosti upravljanja projektom i administracije (Element 4) moraju biti angažirane putem ugovora o radu</w:t>
            </w:r>
            <w:r w:rsidRPr="008E3713">
              <w:rPr>
                <w:rFonts w:cstheme="minorHAnsi"/>
              </w:rPr>
              <w:t>/rješenja o prijmu u službu kod prijavitelja ili partnera. Na mjestu voditelja projekta, prijavitelj može angažirati već zaposlenu osobu ili može zaposliti novu osobu nakon što projekt bude odobren za financiranje.</w:t>
            </w:r>
            <w:r w:rsidRPr="00A43BAB">
              <w:rPr>
                <w:rFonts w:cstheme="minorHAnsi"/>
              </w:rPr>
              <w:t xml:space="preserve"> Osobe angažirane za upravljanje projektom i administraciju trebaju biti zaposlene tijekom razdoblja provedbe projekta, odnosno najkasnije do isteka razdoblja prihvatljivosti izdataka</w:t>
            </w:r>
            <w:r>
              <w:rPr>
                <w:rFonts w:cstheme="minorHAnsi"/>
              </w:rPr>
              <w:t>.</w:t>
            </w:r>
          </w:p>
        </w:tc>
      </w:tr>
      <w:tr w:rsidR="006D79B9" w:rsidRPr="00CE6725" w14:paraId="3E06355A" w14:textId="77777777" w:rsidTr="00C41F99">
        <w:tc>
          <w:tcPr>
            <w:tcW w:w="567" w:type="dxa"/>
          </w:tcPr>
          <w:p w14:paraId="3F822230" w14:textId="77777777" w:rsidR="006D79B9" w:rsidRPr="00CE6725" w:rsidRDefault="006D79B9" w:rsidP="00BD017F">
            <w:pPr>
              <w:rPr>
                <w:rFonts w:cstheme="minorHAnsi"/>
              </w:rPr>
            </w:pPr>
            <w:r w:rsidRPr="00CE6725">
              <w:rPr>
                <w:rFonts w:cstheme="minorHAnsi"/>
              </w:rPr>
              <w:t>4</w:t>
            </w:r>
          </w:p>
        </w:tc>
        <w:tc>
          <w:tcPr>
            <w:tcW w:w="4962" w:type="dxa"/>
          </w:tcPr>
          <w:p w14:paraId="7E6650DB" w14:textId="77777777" w:rsidR="006D79B9" w:rsidRPr="0034480D" w:rsidRDefault="006D79B9" w:rsidP="00BD017F">
            <w:pPr>
              <w:rPr>
                <w:rFonts w:cstheme="minorHAnsi"/>
              </w:rPr>
            </w:pPr>
            <w:r w:rsidRPr="0034480D">
              <w:rPr>
                <w:rFonts w:cstheme="minorHAnsi"/>
              </w:rPr>
              <w:t xml:space="preserve">Može li projekt koji bismo </w:t>
            </w:r>
            <w:r>
              <w:rPr>
                <w:rFonts w:cstheme="minorHAnsi"/>
              </w:rPr>
              <w:t xml:space="preserve">prijavili </w:t>
            </w:r>
            <w:r w:rsidRPr="0034480D">
              <w:rPr>
                <w:rFonts w:cstheme="minorHAnsi"/>
              </w:rPr>
              <w:t>biti aktivan već ranije, prije rezultata natječaja?</w:t>
            </w:r>
          </w:p>
        </w:tc>
        <w:tc>
          <w:tcPr>
            <w:tcW w:w="8788" w:type="dxa"/>
          </w:tcPr>
          <w:p w14:paraId="3638D9BF" w14:textId="1D6F086C" w:rsidR="006D79B9" w:rsidRPr="0034480D" w:rsidRDefault="006D79B9" w:rsidP="003E1309">
            <w:pPr>
              <w:pStyle w:val="Sprotnaopomba-besedilo"/>
              <w:jc w:val="both"/>
              <w:rPr>
                <w:rFonts w:asciiTheme="minorHAnsi" w:eastAsiaTheme="minorHAnsi" w:hAnsiTheme="minorHAnsi" w:cstheme="minorHAnsi"/>
                <w:sz w:val="22"/>
                <w:szCs w:val="22"/>
                <w:lang w:val="hr-HR" w:eastAsia="en-US"/>
              </w:rPr>
            </w:pPr>
            <w:r w:rsidRPr="0034480D">
              <w:rPr>
                <w:rFonts w:asciiTheme="minorHAnsi" w:eastAsiaTheme="minorHAnsi" w:hAnsiTheme="minorHAnsi" w:cstheme="minorHAnsi"/>
                <w:sz w:val="22"/>
                <w:szCs w:val="22"/>
                <w:lang w:val="hr-HR" w:eastAsia="en-US"/>
              </w:rPr>
              <w:t>Projekt ne smije</w:t>
            </w:r>
            <w:r w:rsidR="007539C8">
              <w:rPr>
                <w:rFonts w:asciiTheme="minorHAnsi" w:eastAsiaTheme="minorHAnsi" w:hAnsiTheme="minorHAnsi" w:cstheme="minorHAnsi"/>
                <w:sz w:val="22"/>
                <w:szCs w:val="22"/>
                <w:lang w:val="hr-HR" w:eastAsia="en-US"/>
              </w:rPr>
              <w:t xml:space="preserve"> </w:t>
            </w:r>
            <w:r w:rsidRPr="0034480D">
              <w:rPr>
                <w:rFonts w:asciiTheme="minorHAnsi" w:eastAsiaTheme="minorHAnsi" w:hAnsiTheme="minorHAnsi" w:cstheme="minorHAnsi"/>
                <w:sz w:val="22"/>
                <w:szCs w:val="22"/>
                <w:lang w:val="hr-HR" w:eastAsia="en-US"/>
              </w:rPr>
              <w:t xml:space="preserve">započeti prije </w:t>
            </w:r>
            <w:r>
              <w:rPr>
                <w:rFonts w:asciiTheme="minorHAnsi" w:eastAsiaTheme="minorHAnsi" w:hAnsiTheme="minorHAnsi" w:cstheme="minorHAnsi"/>
                <w:sz w:val="22"/>
                <w:szCs w:val="22"/>
                <w:lang w:val="hr-HR" w:eastAsia="en-US"/>
              </w:rPr>
              <w:t>datuma zadnjeg potpisa ugovora</w:t>
            </w:r>
            <w:r w:rsidR="003E1309">
              <w:rPr>
                <w:rFonts w:asciiTheme="minorHAnsi" w:eastAsiaTheme="minorHAnsi" w:hAnsiTheme="minorHAnsi" w:cstheme="minorHAnsi"/>
                <w:sz w:val="22"/>
                <w:szCs w:val="22"/>
                <w:lang w:val="hr-HR" w:eastAsia="en-US"/>
              </w:rPr>
              <w:t xml:space="preserve"> o dodjeli bespovratnih sredstava</w:t>
            </w:r>
            <w:r w:rsidRPr="0034480D">
              <w:rPr>
                <w:rFonts w:asciiTheme="minorHAnsi" w:eastAsiaTheme="minorHAnsi" w:hAnsiTheme="minorHAnsi" w:cstheme="minorHAnsi"/>
                <w:sz w:val="22"/>
                <w:szCs w:val="22"/>
                <w:lang w:val="hr-HR" w:eastAsia="en-US"/>
              </w:rPr>
              <w:t xml:space="preserve">, odnosno korisniku se neće isplaćivati sredstva za aktivnosti koje su provedene, završene ili plaćene iz njegovih sredstava ili nekog drugog izvora prije tog </w:t>
            </w:r>
            <w:r>
              <w:rPr>
                <w:rFonts w:asciiTheme="minorHAnsi" w:eastAsiaTheme="minorHAnsi" w:hAnsiTheme="minorHAnsi" w:cstheme="minorHAnsi"/>
                <w:sz w:val="22"/>
                <w:szCs w:val="22"/>
                <w:lang w:val="hr-HR" w:eastAsia="en-US"/>
              </w:rPr>
              <w:t>datuma</w:t>
            </w:r>
            <w:r w:rsidRPr="0034480D">
              <w:rPr>
                <w:rFonts w:asciiTheme="minorHAnsi" w:eastAsiaTheme="minorHAnsi" w:hAnsiTheme="minorHAnsi" w:cstheme="minorHAnsi"/>
                <w:sz w:val="22"/>
                <w:szCs w:val="22"/>
                <w:lang w:val="hr-HR" w:eastAsia="en-US"/>
              </w:rPr>
              <w:t>.</w:t>
            </w:r>
          </w:p>
        </w:tc>
      </w:tr>
      <w:tr w:rsidR="006D79B9" w:rsidRPr="00CE6725" w14:paraId="089C338C" w14:textId="77777777" w:rsidTr="00C41F99">
        <w:trPr>
          <w:trHeight w:val="4278"/>
        </w:trPr>
        <w:tc>
          <w:tcPr>
            <w:tcW w:w="567" w:type="dxa"/>
          </w:tcPr>
          <w:p w14:paraId="0F3983AF" w14:textId="77777777" w:rsidR="006D79B9" w:rsidRPr="00D96312" w:rsidRDefault="006D79B9" w:rsidP="00BD017F">
            <w:pPr>
              <w:jc w:val="both"/>
              <w:rPr>
                <w:rFonts w:eastAsia="Times New Roman" w:cstheme="minorHAnsi"/>
              </w:rPr>
            </w:pPr>
            <w:r w:rsidRPr="00D96312">
              <w:rPr>
                <w:rFonts w:eastAsia="Times New Roman" w:cstheme="minorHAnsi"/>
              </w:rPr>
              <w:lastRenderedPageBreak/>
              <w:t>5</w:t>
            </w:r>
          </w:p>
        </w:tc>
        <w:tc>
          <w:tcPr>
            <w:tcW w:w="4962" w:type="dxa"/>
          </w:tcPr>
          <w:p w14:paraId="2C7D76B7" w14:textId="77777777" w:rsidR="006D79B9" w:rsidRPr="00D96312" w:rsidRDefault="006D79B9" w:rsidP="00BD017F">
            <w:pPr>
              <w:jc w:val="both"/>
              <w:rPr>
                <w:rFonts w:cstheme="minorHAnsi"/>
              </w:rPr>
            </w:pPr>
            <w:r w:rsidRPr="00D96312">
              <w:rPr>
                <w:rFonts w:cstheme="minorHAnsi"/>
              </w:rPr>
              <w:t xml:space="preserve">Možemo li dobiti potvrdu da, vezano za registraciju djelatnosti u području kulture i umjetnosti, nema vremenskog uvjeta tj. da udruga ne mora određen broj mjeseci biti registrirana za tu djelatnost? Također, je li prihvatljivo da je djelatnost registrirana nakon dana objave Poziva? </w:t>
            </w:r>
          </w:p>
        </w:tc>
        <w:tc>
          <w:tcPr>
            <w:tcW w:w="8788" w:type="dxa"/>
          </w:tcPr>
          <w:p w14:paraId="64400F6A" w14:textId="72E5DF44" w:rsidR="006D79B9" w:rsidRPr="00D96312" w:rsidRDefault="006D79B9" w:rsidP="00BD017F">
            <w:pPr>
              <w:jc w:val="both"/>
              <w:rPr>
                <w:rFonts w:eastAsia="Times New Roman" w:cstheme="minorHAnsi"/>
              </w:rPr>
            </w:pPr>
            <w:r w:rsidRPr="00D96312">
              <w:rPr>
                <w:rFonts w:eastAsia="Times New Roman" w:cstheme="minorHAnsi"/>
              </w:rPr>
              <w:t>Kako bi bila prihvatljiv prijavitelj, odnosno partner, udruga mora na dan objave Poziva biti registrirana za obavljanje djelatnosti u Republici Hrvatskoj najmanje 12 mjeseci, a navedeno se provjerava uvidom u Registar udruga. Udruga koja je ujedno i narodna knjižnica, ukoliko je prijavitelj u skupini aktivnosti A, mora biti upisana</w:t>
            </w:r>
            <w:r w:rsidR="00F14E78">
              <w:rPr>
                <w:rFonts w:eastAsia="Times New Roman" w:cstheme="minorHAnsi"/>
              </w:rPr>
              <w:t xml:space="preserve"> u</w:t>
            </w:r>
            <w:r w:rsidRPr="00D96312">
              <w:rPr>
                <w:rFonts w:eastAsia="Times New Roman" w:cstheme="minorHAnsi"/>
              </w:rPr>
              <w:t xml:space="preserve"> Upisnik knjižnica kao „narodna“, zaključno sa danom objave Poziva. Nadalje, udruga mora biti registrirana za djelovanje u području kulture i umjetnosti/socijalne djelatnosti, no nije određen minimalni broj mjeseci tijekom kojih udruga mora djelovati u navedenim područjima. Izjavom prijavitelja/partnera o istinitosti podataka, izbjegavanju dvostrukog financiranja i ispunjavanju preduvjeta za sudjelovanje u postupku dodjele bespovratnih sredstava, prijavitelj/partner potvrđuje da u trenutku podnošenja projektne prijave zadovoljava sve uvjete Poziva na dostavu projektnih prijedloga. Djelatnosti udruge moraju biti vidljive u Registru udruga, te kako svi dokumenti koji čine sastavni dio projektne prijave, uključujući i one koje prijavitelji dostavljaju nastavno na eventualno zatražena pojašnjenja (od strane Nacionalne zaklade za razvoj civilnoga društva), ne smiju biti datirani nakon dana podnošenja projektnog prijedloga.</w:t>
            </w:r>
          </w:p>
        </w:tc>
      </w:tr>
      <w:tr w:rsidR="006D79B9" w:rsidRPr="00CE6725" w14:paraId="61B5C1E4" w14:textId="77777777" w:rsidTr="00C41F99">
        <w:tc>
          <w:tcPr>
            <w:tcW w:w="567" w:type="dxa"/>
          </w:tcPr>
          <w:p w14:paraId="6B7233C2" w14:textId="77777777" w:rsidR="006D79B9" w:rsidRPr="00E36A3D" w:rsidRDefault="006D79B9" w:rsidP="00BD017F">
            <w:pPr>
              <w:rPr>
                <w:rFonts w:eastAsia="Times New Roman" w:cstheme="minorHAnsi"/>
              </w:rPr>
            </w:pPr>
            <w:r w:rsidRPr="00E36A3D">
              <w:rPr>
                <w:rFonts w:eastAsia="Times New Roman" w:cstheme="minorHAnsi"/>
              </w:rPr>
              <w:t>6</w:t>
            </w:r>
          </w:p>
        </w:tc>
        <w:tc>
          <w:tcPr>
            <w:tcW w:w="4962" w:type="dxa"/>
          </w:tcPr>
          <w:p w14:paraId="173898A2" w14:textId="77777777" w:rsidR="006D79B9" w:rsidRPr="00E36A3D" w:rsidRDefault="006D79B9" w:rsidP="00BD017F">
            <w:pPr>
              <w:rPr>
                <w:rFonts w:cstheme="minorHAnsi"/>
              </w:rPr>
            </w:pPr>
            <w:r w:rsidRPr="00E36A3D">
              <w:rPr>
                <w:rFonts w:cstheme="minorHAnsi"/>
              </w:rPr>
              <w:t>Može li se pod prihvatljivim izdatcima, a za potrebe provedbe radionica, nabaviti računalna oprema i multi-medija, kao što su laptopi/tableti, audio i video oprema za produkciju i reprodukciju u smislu poticanja čitanja (snimanje „audio-knjiga“, poticanje glasnog čitanja i slično) te je li moguće nabaviti i namještaj, police za knjige, stolove i stolice za opremanje prostora čitaonice?</w:t>
            </w:r>
          </w:p>
        </w:tc>
        <w:tc>
          <w:tcPr>
            <w:tcW w:w="8788" w:type="dxa"/>
          </w:tcPr>
          <w:p w14:paraId="71443BC4" w14:textId="77777777" w:rsidR="006D79B9" w:rsidRPr="00E36A3D" w:rsidRDefault="006D79B9" w:rsidP="007F28E2">
            <w:pPr>
              <w:pStyle w:val="xmsonormal"/>
              <w:jc w:val="both"/>
              <w:rPr>
                <w:rFonts w:asciiTheme="minorHAnsi" w:hAnsiTheme="minorHAnsi" w:cstheme="minorHAnsi"/>
              </w:rPr>
            </w:pPr>
            <w:r w:rsidRPr="00E36A3D">
              <w:rPr>
                <w:rStyle w:val="xbez"/>
                <w:rFonts w:asciiTheme="minorHAnsi" w:hAnsiTheme="minorHAnsi" w:cstheme="minorHAnsi"/>
              </w:rPr>
              <w:t xml:space="preserve">U skupini aktivnosti A nisu prihvatljivi troškovi kupnje opreme izuzev one koja je potrebna za stavljanje vozila u funkciju pokretne knjižnice. Dopušten je najam opreme za provedbu projektnih aktivnosti. U skupini aktivnosti B, nabava opreme koja je potrebna za provedbu projektnih aktivnosti, je prihvatljiv trošak, a spada u ostale prihvatljive troškove koji iznose 40 % prihvatljivih izravnih troškova osoblja. </w:t>
            </w:r>
          </w:p>
        </w:tc>
      </w:tr>
      <w:tr w:rsidR="006D79B9" w:rsidRPr="00CE6725" w14:paraId="79E12AFB" w14:textId="77777777" w:rsidTr="00C41F99">
        <w:tc>
          <w:tcPr>
            <w:tcW w:w="567" w:type="dxa"/>
          </w:tcPr>
          <w:p w14:paraId="14DC330E" w14:textId="77777777" w:rsidR="006D79B9" w:rsidRPr="0034480D" w:rsidRDefault="006D79B9" w:rsidP="00BD017F">
            <w:pPr>
              <w:rPr>
                <w:rFonts w:eastAsia="Times New Roman" w:cstheme="minorHAnsi"/>
              </w:rPr>
            </w:pPr>
            <w:r w:rsidRPr="0034480D">
              <w:rPr>
                <w:rFonts w:eastAsia="Times New Roman" w:cstheme="minorHAnsi"/>
              </w:rPr>
              <w:t>7</w:t>
            </w:r>
          </w:p>
        </w:tc>
        <w:tc>
          <w:tcPr>
            <w:tcW w:w="4962" w:type="dxa"/>
          </w:tcPr>
          <w:p w14:paraId="5E9F50CA" w14:textId="77777777" w:rsidR="006D79B9" w:rsidRPr="00A43BAB" w:rsidRDefault="006D79B9" w:rsidP="00BD017F">
            <w:pPr>
              <w:rPr>
                <w:rFonts w:cstheme="minorHAnsi"/>
              </w:rPr>
            </w:pPr>
            <w:r w:rsidRPr="004A1E68">
              <w:rPr>
                <w:rFonts w:cstheme="minorHAnsi"/>
              </w:rPr>
              <w:t xml:space="preserve">Pod 4.1.4. neprihvatljivi troškovi pronašli smo – troškovi pisanja scenarija, razvoja, produkcije, distribucije i promicanja audiovizualnih </w:t>
            </w:r>
            <w:r>
              <w:rPr>
                <w:rFonts w:cstheme="minorHAnsi"/>
              </w:rPr>
              <w:t xml:space="preserve">djela. </w:t>
            </w:r>
            <w:r w:rsidRPr="004A1E68">
              <w:rPr>
                <w:rFonts w:cstheme="minorHAnsi"/>
              </w:rPr>
              <w:t>Zanima nas ako bismo prijavili projekt sa Knjižnicom i radili</w:t>
            </w:r>
            <w:r w:rsidRPr="008E3713">
              <w:rPr>
                <w:rFonts w:cstheme="minorHAnsi"/>
              </w:rPr>
              <w:t xml:space="preserve"> na zvučnim knjigama,</w:t>
            </w:r>
            <w:r>
              <w:rPr>
                <w:rFonts w:cstheme="minorHAnsi"/>
              </w:rPr>
              <w:t xml:space="preserve"> potrebna nam je baš ta stavka k</w:t>
            </w:r>
            <w:r w:rsidRPr="008E3713">
              <w:rPr>
                <w:rFonts w:cstheme="minorHAnsi"/>
              </w:rPr>
              <w:t>ako bismo mogli taj dio posla odraditi</w:t>
            </w:r>
            <w:r>
              <w:rPr>
                <w:rFonts w:cstheme="minorHAnsi"/>
              </w:rPr>
              <w:t>,</w:t>
            </w:r>
            <w:r w:rsidRPr="008E3713">
              <w:rPr>
                <w:rFonts w:cstheme="minorHAnsi"/>
              </w:rPr>
              <w:t xml:space="preserve"> a da nam se prizna u trošak.</w:t>
            </w:r>
          </w:p>
        </w:tc>
        <w:tc>
          <w:tcPr>
            <w:tcW w:w="8788" w:type="dxa"/>
          </w:tcPr>
          <w:p w14:paraId="20EB31C6" w14:textId="77777777" w:rsidR="006D79B9" w:rsidRPr="00430E21" w:rsidRDefault="006D79B9" w:rsidP="007F28E2">
            <w:pPr>
              <w:jc w:val="both"/>
              <w:rPr>
                <w:rFonts w:eastAsia="Times New Roman" w:cstheme="minorHAnsi"/>
              </w:rPr>
            </w:pPr>
            <w:r w:rsidRPr="00E36A3D">
              <w:rPr>
                <w:rFonts w:eastAsia="Times New Roman" w:cstheme="minorHAnsi"/>
              </w:rPr>
              <w:t xml:space="preserve">Izdavanje audio knjiga nije prihvatljiva aktivnost, budući da navedeno potpada pod </w:t>
            </w:r>
            <w:r w:rsidRPr="0034480D">
              <w:rPr>
                <w:rFonts w:eastAsia="Times New Roman" w:cstheme="minorHAnsi"/>
              </w:rPr>
              <w:t xml:space="preserve">državnu potporu (Državna potpora SA.44681 (2016/N) – Hrvatska – Program izdavanja knjiga za razdoblje 2017. – 2022). No, prihvatljive su aktivnosti </w:t>
            </w:r>
            <w:r w:rsidRPr="004A1E68">
              <w:rPr>
                <w:rFonts w:eastAsia="Times New Roman" w:cstheme="minorHAnsi"/>
              </w:rPr>
              <w:t xml:space="preserve">prilagodbe čitalačkih materijala pripadnicima ciljanih skupina, </w:t>
            </w:r>
            <w:r w:rsidRPr="00430E21">
              <w:rPr>
                <w:rFonts w:eastAsia="Times New Roman" w:cstheme="minorHAnsi"/>
              </w:rPr>
              <w:t>uključujući i prilagodbu  u</w:t>
            </w:r>
            <w:r w:rsidRPr="00A43BAB">
              <w:rPr>
                <w:rFonts w:eastAsia="Times New Roman" w:cstheme="minorHAnsi"/>
              </w:rPr>
              <w:t xml:space="preserve"> odgovarajući format</w:t>
            </w:r>
            <w:r w:rsidRPr="00430E21">
              <w:rPr>
                <w:rFonts w:eastAsia="Times New Roman" w:cstheme="minorHAnsi"/>
              </w:rPr>
              <w:t>, ukoliko su osobe s invaliditetom</w:t>
            </w:r>
            <w:r w:rsidRPr="008E3713">
              <w:rPr>
                <w:rFonts w:eastAsia="Times New Roman" w:cstheme="minorHAnsi"/>
              </w:rPr>
              <w:t xml:space="preserve"> ujedno i sudionici projektnih aktivnosti. </w:t>
            </w:r>
            <w:r w:rsidRPr="00430E21">
              <w:rPr>
                <w:rFonts w:eastAsia="Times New Roman" w:cstheme="minorHAnsi"/>
              </w:rPr>
              <w:t>Napominjemo da takve projektne aktivnosti ne smiju imati komercijalni karakter i moraju doprinositi ostvarenju ciljeva poziva.</w:t>
            </w:r>
          </w:p>
        </w:tc>
      </w:tr>
      <w:tr w:rsidR="006D79B9" w:rsidRPr="00CE6725" w14:paraId="2B5DD57C" w14:textId="77777777" w:rsidTr="00C41F99">
        <w:tc>
          <w:tcPr>
            <w:tcW w:w="567" w:type="dxa"/>
          </w:tcPr>
          <w:p w14:paraId="4E3AC5E9" w14:textId="77777777" w:rsidR="006D79B9" w:rsidRPr="00E36A3D" w:rsidRDefault="006D79B9" w:rsidP="00BD017F">
            <w:pPr>
              <w:rPr>
                <w:rFonts w:eastAsia="Times New Roman" w:cstheme="minorHAnsi"/>
              </w:rPr>
            </w:pPr>
            <w:r w:rsidRPr="00E36A3D">
              <w:rPr>
                <w:rFonts w:eastAsia="Times New Roman" w:cstheme="minorHAnsi"/>
              </w:rPr>
              <w:t>8</w:t>
            </w:r>
          </w:p>
        </w:tc>
        <w:tc>
          <w:tcPr>
            <w:tcW w:w="4962" w:type="dxa"/>
          </w:tcPr>
          <w:p w14:paraId="3FC756AF" w14:textId="77777777" w:rsidR="006D79B9" w:rsidRPr="0034480D" w:rsidRDefault="006D79B9" w:rsidP="00BD017F">
            <w:pPr>
              <w:tabs>
                <w:tab w:val="left" w:pos="1095"/>
              </w:tabs>
              <w:rPr>
                <w:rFonts w:cstheme="minorHAnsi"/>
                <w:highlight w:val="yellow"/>
              </w:rPr>
            </w:pPr>
            <w:r w:rsidRPr="00E36A3D">
              <w:rPr>
                <w:rFonts w:cstheme="minorHAnsi"/>
              </w:rPr>
              <w:t>Molimo Vas za pojašnjenje što može sadržavati pripadajuća oprema potrebne za stavljanje vozila u funkciju pokretne knjižnice i nabava radnog materijala?</w:t>
            </w:r>
          </w:p>
        </w:tc>
        <w:tc>
          <w:tcPr>
            <w:tcW w:w="8788" w:type="dxa"/>
          </w:tcPr>
          <w:p w14:paraId="5D5545A6" w14:textId="77B320F2" w:rsidR="006D79B9" w:rsidRPr="007F28E2" w:rsidRDefault="006D79B9" w:rsidP="000C2D38">
            <w:pPr>
              <w:jc w:val="both"/>
              <w:rPr>
                <w:rFonts w:cstheme="minorHAnsi"/>
              </w:rPr>
            </w:pPr>
            <w:r w:rsidRPr="004A1E68">
              <w:rPr>
                <w:rFonts w:eastAsia="Times New Roman" w:cstheme="minorHAnsi"/>
              </w:rPr>
              <w:t>Oprema koja je potrebna za stavljanje vozila u funkciju pokretne knjižnice navedena je Standardi</w:t>
            </w:r>
            <w:r w:rsidRPr="008E3713">
              <w:rPr>
                <w:rFonts w:eastAsia="Times New Roman" w:cstheme="minorHAnsi"/>
              </w:rPr>
              <w:t>ma za narodne knjižnice u Republici Hrvatskoj (NN 58/1999) (</w:t>
            </w:r>
            <w:hyperlink r:id="rId4" w:history="1">
              <w:r w:rsidRPr="00E36A3D">
                <w:rPr>
                  <w:rStyle w:val="Hiperpovezava"/>
                  <w:rFonts w:eastAsia="Times New Roman" w:cstheme="minorHAnsi"/>
                </w:rPr>
                <w:t>https://narodne-novine.nn.hr/clanci/sluzbeni/1999_06_58_1071.html</w:t>
              </w:r>
            </w:hyperlink>
            <w:r w:rsidRPr="00E36A3D">
              <w:rPr>
                <w:rFonts w:eastAsia="Times New Roman" w:cstheme="minorHAnsi"/>
              </w:rPr>
              <w:t>), u dijelu „STANDARDI ZA POKRETNE KNJIŽNICE – BIBLIOBUSE</w:t>
            </w:r>
            <w:r w:rsidRPr="0034480D">
              <w:rPr>
                <w:rFonts w:eastAsia="Times New Roman" w:cstheme="minorHAnsi"/>
              </w:rPr>
              <w:t>“.</w:t>
            </w:r>
            <w:r w:rsidRPr="0034480D">
              <w:rPr>
                <w:rFonts w:cstheme="minorHAnsi"/>
              </w:rPr>
              <w:t xml:space="preserve"> </w:t>
            </w:r>
            <w:r w:rsidRPr="008E3713">
              <w:rPr>
                <w:rFonts w:cstheme="minorHAnsi"/>
              </w:rPr>
              <w:t>Izuzev opreme koja je navedena u Standardima za narodne knjižnice, prijavitelj može nabaviti i drugu opremu</w:t>
            </w:r>
            <w:r w:rsidRPr="00A43BAB">
              <w:rPr>
                <w:rFonts w:cstheme="minorHAnsi"/>
              </w:rPr>
              <w:t xml:space="preserve"> koja je potrebna za stavljanje vozila u funkciju pokretne knjižnice, ako je takva oprema nužna za postizanje ciljeva poziva, </w:t>
            </w:r>
            <w:r w:rsidRPr="000D52B4">
              <w:rPr>
                <w:rFonts w:cstheme="minorHAnsi"/>
              </w:rPr>
              <w:t>u skladu sa najvišim iznosom bespovratnih sredstava koji se može odobriti pojedinom projektnom prijedlogu</w:t>
            </w:r>
            <w:r w:rsidRPr="00BD017F">
              <w:rPr>
                <w:rFonts w:cstheme="minorHAnsi"/>
              </w:rPr>
              <w:t xml:space="preserve"> te ako trošak zadovoljava uvjete prihvatljivosti navedene u točki 4.1 Uputa za prijavitelje.</w:t>
            </w:r>
            <w:r w:rsidR="007F28E2">
              <w:rPr>
                <w:rFonts w:cstheme="minorHAnsi"/>
              </w:rPr>
              <w:t xml:space="preserve"> </w:t>
            </w:r>
            <w:r w:rsidRPr="00BD017F">
              <w:rPr>
                <w:rFonts w:eastAsia="Times New Roman" w:cstheme="minorHAnsi"/>
              </w:rPr>
              <w:t>Nabava radnog materijala odnosi se na olovke, bilježnice i sl. materijal nužan za sudjelovanje pripadnika ciljanih sk</w:t>
            </w:r>
            <w:r w:rsidR="007F28E2">
              <w:rPr>
                <w:rFonts w:eastAsia="Times New Roman" w:cstheme="minorHAnsi"/>
              </w:rPr>
              <w:t>upina u projektnim aktivnostima</w:t>
            </w:r>
            <w:r w:rsidRPr="00BD017F">
              <w:rPr>
                <w:rFonts w:eastAsia="Times New Roman" w:cstheme="minorHAnsi"/>
              </w:rPr>
              <w:t>.</w:t>
            </w:r>
          </w:p>
        </w:tc>
      </w:tr>
      <w:tr w:rsidR="006D79B9" w:rsidRPr="00CE6725" w14:paraId="467723D4" w14:textId="77777777" w:rsidTr="00C41F99">
        <w:tc>
          <w:tcPr>
            <w:tcW w:w="567" w:type="dxa"/>
          </w:tcPr>
          <w:p w14:paraId="49D3CA44" w14:textId="77777777" w:rsidR="006D79B9" w:rsidRPr="0034480D" w:rsidRDefault="006D79B9" w:rsidP="00BD017F">
            <w:pPr>
              <w:rPr>
                <w:rFonts w:eastAsia="Times New Roman" w:cstheme="minorHAnsi"/>
              </w:rPr>
            </w:pPr>
            <w:r w:rsidRPr="0034480D">
              <w:rPr>
                <w:rFonts w:eastAsia="Times New Roman" w:cstheme="minorHAnsi"/>
              </w:rPr>
              <w:t>9</w:t>
            </w:r>
          </w:p>
        </w:tc>
        <w:tc>
          <w:tcPr>
            <w:tcW w:w="4962" w:type="dxa"/>
          </w:tcPr>
          <w:p w14:paraId="5D0372D6" w14:textId="77777777" w:rsidR="006D79B9" w:rsidRPr="004A1E68" w:rsidRDefault="006D79B9" w:rsidP="00BD017F">
            <w:pPr>
              <w:tabs>
                <w:tab w:val="left" w:pos="1095"/>
              </w:tabs>
              <w:rPr>
                <w:rFonts w:cstheme="minorHAnsi"/>
                <w:highlight w:val="yellow"/>
              </w:rPr>
            </w:pPr>
            <w:r w:rsidRPr="0034480D">
              <w:rPr>
                <w:rFonts w:cstheme="minorHAnsi"/>
              </w:rPr>
              <w:t>Molimo</w:t>
            </w:r>
            <w:r w:rsidRPr="00E36A3D">
              <w:rPr>
                <w:rFonts w:cstheme="minorHAnsi"/>
              </w:rPr>
              <w:t xml:space="preserve"> Vas za pojašnjenje je li moguće zaposliti osobu u okviru Elementa Upravljanje projektom i administracija, kao i u okviru Elementa 1. Priprema i provedba participativnih aktivnosti poticanja čitanja i razvoja čitalačkih kompetencija za pripadnike ciljanih skupina kojima je pri</w:t>
            </w:r>
            <w:r w:rsidRPr="0034480D">
              <w:rPr>
                <w:rFonts w:cstheme="minorHAnsi"/>
              </w:rPr>
              <w:t>stup knjizi umanjen u mjestu stanovanja/boravka i postoje li ograničenja za zapošljavanje u smislu postotka ili iznosa?</w:t>
            </w:r>
          </w:p>
        </w:tc>
        <w:tc>
          <w:tcPr>
            <w:tcW w:w="8788" w:type="dxa"/>
          </w:tcPr>
          <w:p w14:paraId="6859574D" w14:textId="77777777" w:rsidR="006D79B9" w:rsidRPr="00E36A3D" w:rsidRDefault="006D79B9" w:rsidP="007F28E2">
            <w:pPr>
              <w:pStyle w:val="Sprotnaopomba-besedilo"/>
              <w:jc w:val="both"/>
              <w:rPr>
                <w:rFonts w:asciiTheme="minorHAnsi" w:eastAsia="Times New Roman" w:hAnsiTheme="minorHAnsi" w:cstheme="minorHAnsi"/>
                <w:noProof/>
                <w:sz w:val="22"/>
                <w:szCs w:val="22"/>
                <w:lang w:val="hr-HR" w:eastAsia="en-US"/>
              </w:rPr>
            </w:pPr>
            <w:r w:rsidRPr="008E3713">
              <w:rPr>
                <w:rFonts w:asciiTheme="minorHAnsi" w:eastAsia="Times New Roman" w:hAnsiTheme="minorHAnsi" w:cstheme="minorHAnsi"/>
                <w:noProof/>
                <w:sz w:val="22"/>
                <w:szCs w:val="22"/>
                <w:lang w:val="hr-HR" w:eastAsia="en-US"/>
              </w:rPr>
              <w:t xml:space="preserve">Zapošljavanje u okviru projekta je prihvatljivo ukoliko je rad osobe/a nužan za provedbu aktivnosti koje doprinose </w:t>
            </w:r>
            <w:r w:rsidRPr="008F2818">
              <w:rPr>
                <w:rFonts w:asciiTheme="minorHAnsi" w:eastAsia="Times New Roman" w:hAnsiTheme="minorHAnsi" w:cstheme="minorHAnsi"/>
                <w:noProof/>
                <w:sz w:val="22"/>
                <w:szCs w:val="22"/>
                <w:lang w:val="hr-HR" w:eastAsia="en-US"/>
              </w:rPr>
              <w:t xml:space="preserve">ostvarenju općeg i specifičnih ciljeva Poziva te ukoliko su zadovoljeni i  ostali uvjeti prihvatljivosti u okviru ovog Poziva. Postotak rada na projektu nije ograničen, kao ni iznos </w:t>
            </w:r>
            <w:r>
              <w:rPr>
                <w:rFonts w:asciiTheme="minorHAnsi" w:eastAsia="Times New Roman" w:hAnsiTheme="minorHAnsi" w:cstheme="minorHAnsi"/>
                <w:noProof/>
                <w:sz w:val="22"/>
                <w:szCs w:val="22"/>
                <w:lang w:val="hr-HR" w:eastAsia="en-US"/>
              </w:rPr>
              <w:t>plać</w:t>
            </w:r>
            <w:r w:rsidRPr="0034480D">
              <w:rPr>
                <w:rFonts w:asciiTheme="minorHAnsi" w:eastAsia="Times New Roman" w:hAnsiTheme="minorHAnsi" w:cstheme="minorHAnsi"/>
                <w:noProof/>
                <w:sz w:val="22"/>
                <w:szCs w:val="22"/>
                <w:lang w:val="hr-HR" w:eastAsia="en-US"/>
              </w:rPr>
              <w:t>e, no s</w:t>
            </w:r>
            <w:r w:rsidRPr="00E36A3D">
              <w:rPr>
                <w:rFonts w:asciiTheme="minorHAnsi" w:eastAsia="Times New Roman" w:hAnsiTheme="minorHAnsi" w:cstheme="minorHAnsi"/>
                <w:noProof/>
                <w:sz w:val="22"/>
                <w:szCs w:val="22"/>
              </w:rPr>
              <w:t xml:space="preserve">vi troškovi projektnog prijedloga, uključujući i troškove osoblja, moraju biti realni, utemeljeni na tržišnim cijenama, opravdani u odnosu na projektne aktivnosti i očekivane rezultate, mjerljive ishode i ciljeve te predstavljati najbolju vrijednost za novac. </w:t>
            </w:r>
          </w:p>
        </w:tc>
      </w:tr>
      <w:tr w:rsidR="006D79B9" w:rsidRPr="00CE6725" w14:paraId="145F9EF2" w14:textId="77777777" w:rsidTr="00C41F99">
        <w:tc>
          <w:tcPr>
            <w:tcW w:w="567" w:type="dxa"/>
          </w:tcPr>
          <w:p w14:paraId="63A64358" w14:textId="77777777" w:rsidR="006D79B9" w:rsidRPr="0034480D" w:rsidRDefault="006D79B9" w:rsidP="00BD017F">
            <w:pPr>
              <w:rPr>
                <w:rFonts w:cstheme="minorHAnsi"/>
                <w:highlight w:val="yellow"/>
              </w:rPr>
            </w:pPr>
            <w:r w:rsidRPr="0034480D">
              <w:rPr>
                <w:rFonts w:cstheme="minorHAnsi"/>
              </w:rPr>
              <w:t>10</w:t>
            </w:r>
          </w:p>
        </w:tc>
        <w:tc>
          <w:tcPr>
            <w:tcW w:w="4962" w:type="dxa"/>
          </w:tcPr>
          <w:p w14:paraId="7C72842C" w14:textId="77777777" w:rsidR="006D79B9" w:rsidRPr="008E3713" w:rsidRDefault="006D79B9" w:rsidP="00BD017F">
            <w:pPr>
              <w:pStyle w:val="Navadensplet"/>
              <w:rPr>
                <w:rFonts w:asciiTheme="minorHAnsi" w:hAnsiTheme="minorHAnsi" w:cstheme="minorHAnsi"/>
                <w:sz w:val="22"/>
                <w:szCs w:val="22"/>
                <w:highlight w:val="yellow"/>
                <w:lang w:eastAsia="en-US"/>
              </w:rPr>
            </w:pPr>
            <w:r w:rsidRPr="004A1E68">
              <w:rPr>
                <w:rFonts w:asciiTheme="minorHAnsi" w:hAnsiTheme="minorHAnsi" w:cstheme="minorHAnsi"/>
                <w:sz w:val="22"/>
                <w:szCs w:val="22"/>
                <w:lang w:eastAsia="en-US"/>
              </w:rPr>
              <w:t xml:space="preserve">Grad je osnivač narodne knjižnice koja ima djelokrug na širem području budući je matična knjižnica. Da li projekt također može biti na širem području izvan granica Grada bez partnerstva za ostalim gradovima i </w:t>
            </w:r>
            <w:r w:rsidRPr="008E3713">
              <w:rPr>
                <w:rFonts w:asciiTheme="minorHAnsi" w:hAnsiTheme="minorHAnsi" w:cstheme="minorHAnsi"/>
                <w:sz w:val="22"/>
                <w:szCs w:val="22"/>
                <w:lang w:eastAsia="en-US"/>
              </w:rPr>
              <w:t>općinama?</w:t>
            </w:r>
          </w:p>
        </w:tc>
        <w:tc>
          <w:tcPr>
            <w:tcW w:w="8788" w:type="dxa"/>
          </w:tcPr>
          <w:p w14:paraId="504579D4" w14:textId="77777777" w:rsidR="006D79B9" w:rsidRPr="007F28E2" w:rsidRDefault="006D79B9" w:rsidP="007F28E2">
            <w:pPr>
              <w:pStyle w:val="Sprotnaopomba-besedilo"/>
              <w:jc w:val="both"/>
              <w:rPr>
                <w:rFonts w:asciiTheme="minorHAnsi" w:hAnsiTheme="minorHAnsi" w:cstheme="minorHAnsi"/>
                <w:sz w:val="22"/>
                <w:szCs w:val="22"/>
                <w:lang w:val="hr-HR"/>
              </w:rPr>
            </w:pPr>
            <w:bookmarkStart w:id="0" w:name="_Hlk60924132"/>
            <w:r w:rsidRPr="00A43BAB">
              <w:rPr>
                <w:rFonts w:asciiTheme="minorHAnsi" w:eastAsia="Times New Roman" w:hAnsiTheme="minorHAnsi" w:cstheme="minorHAnsi"/>
                <w:noProof/>
                <w:sz w:val="22"/>
                <w:szCs w:val="22"/>
                <w:lang w:val="hr-HR" w:eastAsia="en-US"/>
              </w:rPr>
              <w:t>Da.</w:t>
            </w:r>
            <w:r w:rsidRPr="00E36A3D">
              <w:rPr>
                <w:rFonts w:asciiTheme="minorHAnsi" w:hAnsiTheme="minorHAnsi" w:cstheme="minorHAnsi"/>
                <w:sz w:val="22"/>
                <w:szCs w:val="22"/>
              </w:rPr>
              <w:t xml:space="preserve"> </w:t>
            </w:r>
            <w:r w:rsidRPr="00E36A3D">
              <w:rPr>
                <w:rFonts w:asciiTheme="minorHAnsi" w:hAnsiTheme="minorHAnsi" w:cstheme="minorHAnsi"/>
                <w:sz w:val="22"/>
                <w:szCs w:val="22"/>
                <w:lang w:val="hr-HR"/>
              </w:rPr>
              <w:t xml:space="preserve">Projektne aktivnosti mogu se provoditi na širem području kojeg pokriva matična knjižnica, bez potrebe za sklapanjem partnerstava sa svim jedinicama lokalne samouprave kojima administrativno pripadaju navedena područja. Podsjećamo da je u skupini aktivnosti A obavezno partnerstvo prijavitelja (narodne knjižnice) i jedne jedinice lokalne samouprave (grad/općina) ili jedne jedinice područne (regionalne) samouprave (županije) (partnera) na čijem području prijavitelj ima prijavljeno sjedište, osim u slučaju kad je prijavitelj JLP(R)S koja u sastavu svoje pravne osobe ima ustrojenu jedinicu narodne knjižnice budući da tad partnerstvo nije obavezno. </w:t>
            </w:r>
            <w:bookmarkEnd w:id="0"/>
          </w:p>
        </w:tc>
      </w:tr>
      <w:tr w:rsidR="006D79B9" w:rsidRPr="00CE6725" w14:paraId="7CB5A419" w14:textId="77777777" w:rsidTr="00C41F99">
        <w:tc>
          <w:tcPr>
            <w:tcW w:w="567" w:type="dxa"/>
            <w:hideMark/>
          </w:tcPr>
          <w:p w14:paraId="33617717" w14:textId="77777777" w:rsidR="006D79B9" w:rsidRPr="00E36A3D" w:rsidRDefault="006D79B9" w:rsidP="00BD017F">
            <w:pPr>
              <w:rPr>
                <w:rFonts w:cstheme="minorHAnsi"/>
              </w:rPr>
            </w:pPr>
            <w:r w:rsidRPr="00E36A3D">
              <w:rPr>
                <w:rFonts w:cstheme="minorHAnsi"/>
              </w:rPr>
              <w:t>11</w:t>
            </w:r>
          </w:p>
        </w:tc>
        <w:tc>
          <w:tcPr>
            <w:tcW w:w="4962" w:type="dxa"/>
          </w:tcPr>
          <w:p w14:paraId="3D228AA4" w14:textId="77777777" w:rsidR="006D79B9" w:rsidRPr="00E36A3D" w:rsidRDefault="006D79B9" w:rsidP="00BD017F">
            <w:pPr>
              <w:pStyle w:val="Navadensplet"/>
              <w:rPr>
                <w:rFonts w:asciiTheme="minorHAnsi" w:hAnsiTheme="minorHAnsi" w:cstheme="minorHAnsi"/>
                <w:sz w:val="22"/>
                <w:szCs w:val="22"/>
                <w:lang w:eastAsia="en-US"/>
              </w:rPr>
            </w:pPr>
            <w:r w:rsidRPr="00E36A3D">
              <w:rPr>
                <w:rFonts w:asciiTheme="minorHAnsi" w:hAnsiTheme="minorHAnsi" w:cstheme="minorHAnsi"/>
                <w:sz w:val="22"/>
                <w:szCs w:val="22"/>
                <w:lang w:eastAsia="en-US"/>
              </w:rPr>
              <w:t>Da li se prihvatljiv trošak opremanje bibli</w:t>
            </w:r>
            <w:r w:rsidR="007F28E2">
              <w:rPr>
                <w:rFonts w:asciiTheme="minorHAnsi" w:hAnsiTheme="minorHAnsi" w:cstheme="minorHAnsi"/>
                <w:sz w:val="22"/>
                <w:szCs w:val="22"/>
                <w:lang w:eastAsia="en-US"/>
              </w:rPr>
              <w:t>o</w:t>
            </w:r>
            <w:r w:rsidRPr="00E36A3D">
              <w:rPr>
                <w:rFonts w:asciiTheme="minorHAnsi" w:hAnsiTheme="minorHAnsi" w:cstheme="minorHAnsi"/>
                <w:sz w:val="22"/>
                <w:szCs w:val="22"/>
                <w:lang w:eastAsia="en-US"/>
              </w:rPr>
              <w:t>busa odnosi na nabavu knjižne građe, DVD i slično?</w:t>
            </w:r>
          </w:p>
        </w:tc>
        <w:tc>
          <w:tcPr>
            <w:tcW w:w="8788" w:type="dxa"/>
          </w:tcPr>
          <w:p w14:paraId="712D94E2" w14:textId="77777777" w:rsidR="006D79B9" w:rsidRPr="00E36A3D" w:rsidRDefault="006D79B9" w:rsidP="007F28E2">
            <w:pPr>
              <w:pStyle w:val="Sprotnaopomba-besedilo"/>
              <w:jc w:val="both"/>
              <w:rPr>
                <w:rFonts w:asciiTheme="minorHAnsi" w:hAnsiTheme="minorHAnsi" w:cstheme="minorHAnsi"/>
                <w:sz w:val="22"/>
                <w:szCs w:val="22"/>
                <w:lang w:val="hr-HR" w:eastAsia="en-US"/>
              </w:rPr>
            </w:pPr>
            <w:bookmarkStart w:id="1" w:name="_Hlk60924159"/>
            <w:r w:rsidRPr="00E36A3D">
              <w:rPr>
                <w:rFonts w:asciiTheme="minorHAnsi" w:hAnsiTheme="minorHAnsi" w:cstheme="minorHAnsi"/>
                <w:sz w:val="22"/>
                <w:szCs w:val="22"/>
                <w:lang w:val="hr-HR" w:eastAsia="en-US"/>
              </w:rPr>
              <w:t xml:space="preserve">Da. Oprema koja je potrebna za stavljanje vozila u funkciju pokretne knjižnice navedena je Standardima za narodne knjižnice u Republici Hrvatskoj (NN 58/1999) (https://narodne-novine.nn.hr/clanci/sluzbeni/1999_06_58_1071.html), u dijelu „STANDARDI ZA POKRETNE KNJIŽNICE – BIBLIOBUSE“. Izuzev opreme koja je navedena u Standardima za narodne knjižnice, prijavitelj može nabaviti i drugu opremu koja je potrebna za stavljanje vozila u funkciju pokretne knjižnice, ako je takva oprema nužna za postizanje ciljeva poziva, u skladu sa najvišim iznosom bespovratnih sredstava koji se može odobriti pojedinom projektnom prijedlogu te ako trošak ako zadovoljava uvjete prihvatljivosti navedene u točki 4.1 Uputa za prijavitelje. </w:t>
            </w:r>
            <w:bookmarkEnd w:id="1"/>
          </w:p>
        </w:tc>
      </w:tr>
      <w:tr w:rsidR="006D79B9" w:rsidRPr="00CE6725" w14:paraId="56521D53" w14:textId="77777777" w:rsidTr="00C41F99">
        <w:tc>
          <w:tcPr>
            <w:tcW w:w="567" w:type="dxa"/>
            <w:hideMark/>
          </w:tcPr>
          <w:p w14:paraId="5F6558FA" w14:textId="77777777" w:rsidR="006D79B9" w:rsidRPr="00E36A3D" w:rsidRDefault="006D79B9" w:rsidP="00BD017F">
            <w:pPr>
              <w:rPr>
                <w:rFonts w:cstheme="minorHAnsi"/>
              </w:rPr>
            </w:pPr>
            <w:r w:rsidRPr="00E36A3D">
              <w:rPr>
                <w:rFonts w:cstheme="minorHAnsi"/>
              </w:rPr>
              <w:t>12</w:t>
            </w:r>
          </w:p>
        </w:tc>
        <w:tc>
          <w:tcPr>
            <w:tcW w:w="4962" w:type="dxa"/>
            <w:tcBorders>
              <w:top w:val="single" w:sz="4" w:space="0" w:color="auto"/>
              <w:left w:val="single" w:sz="4" w:space="0" w:color="auto"/>
              <w:bottom w:val="single" w:sz="4" w:space="0" w:color="auto"/>
              <w:right w:val="single" w:sz="4" w:space="0" w:color="auto"/>
            </w:tcBorders>
          </w:tcPr>
          <w:p w14:paraId="4E135F70" w14:textId="77777777" w:rsidR="006D79B9" w:rsidRPr="00E36A3D" w:rsidRDefault="006D79B9" w:rsidP="00BD017F">
            <w:pPr>
              <w:rPr>
                <w:rFonts w:cstheme="minorHAnsi"/>
              </w:rPr>
            </w:pPr>
            <w:r w:rsidRPr="00E36A3D">
              <w:rPr>
                <w:rFonts w:cstheme="minorHAnsi"/>
              </w:rPr>
              <w:t>Imali  bismo pitanje nastavno na upute za prijavitelje za skupinu A, te Obrazac 4 koji se prilaže. Ukoliko se Područna (regionalna) samouprava obveže snositi financijske troškove provedbe aktivnosti 5 godina nakon provedbe projekta, može li u tih 5 godina županija zahtijevati od svojih JLS udio u sufinanciranju?</w:t>
            </w:r>
          </w:p>
        </w:tc>
        <w:tc>
          <w:tcPr>
            <w:tcW w:w="8788" w:type="dxa"/>
            <w:tcBorders>
              <w:top w:val="single" w:sz="4" w:space="0" w:color="auto"/>
              <w:left w:val="single" w:sz="4" w:space="0" w:color="auto"/>
              <w:bottom w:val="single" w:sz="4" w:space="0" w:color="auto"/>
              <w:right w:val="single" w:sz="4" w:space="0" w:color="auto"/>
            </w:tcBorders>
          </w:tcPr>
          <w:p w14:paraId="584125C0" w14:textId="77777777" w:rsidR="006D79B9" w:rsidRPr="00BD017F" w:rsidRDefault="006D79B9" w:rsidP="007F28E2">
            <w:pPr>
              <w:pStyle w:val="Pripombabesedilo"/>
              <w:jc w:val="both"/>
              <w:rPr>
                <w:rFonts w:cstheme="minorHAnsi"/>
                <w:sz w:val="22"/>
                <w:szCs w:val="22"/>
              </w:rPr>
            </w:pPr>
            <w:r w:rsidRPr="00E36A3D">
              <w:rPr>
                <w:rFonts w:cstheme="minorHAnsi"/>
                <w:sz w:val="22"/>
                <w:szCs w:val="22"/>
              </w:rPr>
              <w:t>Navedena Izjava usmjerena je prvenstveno na održivost projektnih rezultata te se njome propisuje obveza JLS ili JLRS (obaveznog partnera/ prijavitelja (a/p) da pet godina po završetku provedbe projekta snose</w:t>
            </w:r>
            <w:r w:rsidRPr="0034480D">
              <w:rPr>
                <w:rFonts w:cstheme="minorHAnsi"/>
                <w:sz w:val="22"/>
                <w:szCs w:val="22"/>
              </w:rPr>
              <w:t xml:space="preserve"> financijske troškove provedbe aktivnosti pokretnih knjižnica (bibliobusa, bibliokombija ili bibliokamiona)</w:t>
            </w:r>
            <w:r w:rsidRPr="004A1E68">
              <w:rPr>
                <w:rFonts w:cstheme="minorHAnsi"/>
                <w:sz w:val="22"/>
                <w:szCs w:val="22"/>
              </w:rPr>
              <w:t xml:space="preserve">. Natječajnom dokumentacijom nije propisan način na koji će </w:t>
            </w:r>
            <w:r w:rsidRPr="008E3713">
              <w:rPr>
                <w:rFonts w:cstheme="minorHAnsi"/>
                <w:sz w:val="22"/>
                <w:szCs w:val="22"/>
              </w:rPr>
              <w:t>potpisnik Izjave osigurati financijska sredstva potrebna za provedbu</w:t>
            </w:r>
            <w:r w:rsidRPr="008F2818">
              <w:rPr>
                <w:rFonts w:cstheme="minorHAnsi"/>
                <w:sz w:val="22"/>
                <w:szCs w:val="22"/>
              </w:rPr>
              <w:t xml:space="preserve"> tih aktivnosti. </w:t>
            </w:r>
          </w:p>
        </w:tc>
      </w:tr>
      <w:tr w:rsidR="007F28E2" w:rsidRPr="00E36A3D" w14:paraId="0B2F9FB5" w14:textId="77777777" w:rsidTr="00C41F99">
        <w:tc>
          <w:tcPr>
            <w:tcW w:w="567" w:type="dxa"/>
          </w:tcPr>
          <w:p w14:paraId="273BEC8B" w14:textId="77777777" w:rsidR="007F28E2" w:rsidRPr="00E36A3D" w:rsidRDefault="007F28E2" w:rsidP="007F28E2">
            <w:pPr>
              <w:rPr>
                <w:rFonts w:cstheme="minorHAnsi"/>
              </w:rPr>
            </w:pPr>
            <w:r w:rsidRPr="00E36A3D">
              <w:rPr>
                <w:rFonts w:cstheme="minorHAnsi"/>
              </w:rPr>
              <w:t>13</w:t>
            </w:r>
          </w:p>
        </w:tc>
        <w:tc>
          <w:tcPr>
            <w:tcW w:w="4962" w:type="dxa"/>
          </w:tcPr>
          <w:p w14:paraId="40EE5FD8" w14:textId="77777777" w:rsidR="007F28E2" w:rsidRPr="000A7B6C" w:rsidRDefault="007F28E2" w:rsidP="007F28E2">
            <w:pPr>
              <w:rPr>
                <w:rFonts w:cstheme="minorHAnsi"/>
              </w:rPr>
            </w:pPr>
            <w:r w:rsidRPr="000A7B6C">
              <w:rPr>
                <w:rFonts w:cstheme="minorHAnsi"/>
              </w:rPr>
              <w:t xml:space="preserve">Jesu li u sklopu provedbe projekta prihvatljivi troškovi nabave knjiga za pokretnu knjižnicu? </w:t>
            </w:r>
          </w:p>
        </w:tc>
        <w:tc>
          <w:tcPr>
            <w:tcW w:w="8788" w:type="dxa"/>
          </w:tcPr>
          <w:p w14:paraId="13DFC906" w14:textId="77777777" w:rsidR="007F28E2" w:rsidRPr="000A7B6C" w:rsidRDefault="007F28E2" w:rsidP="007F28E2">
            <w:pPr>
              <w:pStyle w:val="Pripombabesedilo"/>
              <w:jc w:val="both"/>
              <w:rPr>
                <w:rFonts w:cstheme="minorHAnsi"/>
                <w:sz w:val="22"/>
                <w:szCs w:val="22"/>
              </w:rPr>
            </w:pPr>
            <w:r w:rsidRPr="000A7B6C">
              <w:rPr>
                <w:rFonts w:cstheme="minorHAnsi"/>
                <w:sz w:val="22"/>
                <w:szCs w:val="22"/>
              </w:rPr>
              <w:t>Da. Trošak nabave opreme potrebne za stavljanje vozila u funkciju pokretne knjižnice odnosi se i na nabavu opreme kao što su knjige, koje su nužne za osiguranje usluge pokretne knjižnice krajnjim korisnicima. Trošak je prihvatljiv ako zadovoljava uvjete navedene u točki 4.1 Uputa za prijavitelje te je nužan za provedbu projektnih aktivnosti koje doprinose ciljevima Poziva i projekta.</w:t>
            </w:r>
          </w:p>
        </w:tc>
      </w:tr>
      <w:tr w:rsidR="007F28E2" w:rsidRPr="00CE6725" w14:paraId="30D6352C" w14:textId="77777777" w:rsidTr="00C41F99">
        <w:tc>
          <w:tcPr>
            <w:tcW w:w="567" w:type="dxa"/>
          </w:tcPr>
          <w:p w14:paraId="3D0EA2E5" w14:textId="77777777" w:rsidR="007F28E2" w:rsidRPr="00E36A3D" w:rsidRDefault="007F28E2" w:rsidP="007F28E2">
            <w:pPr>
              <w:rPr>
                <w:rFonts w:cstheme="minorHAnsi"/>
              </w:rPr>
            </w:pPr>
            <w:r w:rsidRPr="00BD017F">
              <w:rPr>
                <w:rFonts w:cstheme="minorHAnsi"/>
              </w:rPr>
              <w:t>14</w:t>
            </w:r>
          </w:p>
        </w:tc>
        <w:tc>
          <w:tcPr>
            <w:tcW w:w="4962" w:type="dxa"/>
          </w:tcPr>
          <w:p w14:paraId="758BF13F" w14:textId="77777777" w:rsidR="007F28E2" w:rsidRPr="000A7B6C" w:rsidRDefault="007F28E2" w:rsidP="007F28E2">
            <w:pPr>
              <w:rPr>
                <w:rFonts w:cstheme="minorHAnsi"/>
              </w:rPr>
            </w:pPr>
            <w:r w:rsidRPr="000A7B6C">
              <w:rPr>
                <w:rFonts w:cstheme="minorHAnsi"/>
              </w:rPr>
              <w:t>U sklopu obveznih aktivnosti u Elementu 1 naveden je razvoj usluga pokretnih knjižnica - bibliobusa, bibliokombija ili bibliokamiona (nabava i opremanje). Vezano uz opremanje zanima nas na što se točno odnosi, da li se radi o namještaju, informatičkoj opremi i sl.?</w:t>
            </w:r>
          </w:p>
        </w:tc>
        <w:tc>
          <w:tcPr>
            <w:tcW w:w="8788" w:type="dxa"/>
          </w:tcPr>
          <w:p w14:paraId="14B2F7B9" w14:textId="77777777" w:rsidR="007F28E2" w:rsidRPr="000A7B6C" w:rsidRDefault="007F28E2" w:rsidP="00C41F99">
            <w:pPr>
              <w:pStyle w:val="Pripombabesedilo"/>
              <w:jc w:val="both"/>
              <w:rPr>
                <w:rFonts w:cstheme="minorHAnsi"/>
                <w:sz w:val="22"/>
                <w:szCs w:val="22"/>
              </w:rPr>
            </w:pPr>
            <w:r w:rsidRPr="00E4321B">
              <w:rPr>
                <w:rFonts w:eastAsia="Times New Roman" w:cstheme="minorHAnsi"/>
                <w:sz w:val="22"/>
                <w:szCs w:val="22"/>
              </w:rPr>
              <w:t>Oprema koja je potrebna za stavljanje vozila u funkciju pokretne knjižnice navedena je Standardima za narodne knjižnice u Republici Hrvatskoj (NN 58/1999) (https://narodne-novine.nn.hr/clanci/sluzbeni/1999_06_58_1071.html), u dijelu „STANDARDI ZA POKRETNE KNJIŽNICE – BIBLIOBUSE“. Sukladno nacionalnom računovodstvu, knjige u knjižnicama se također smatraju opremom te su prihvatljiv trošak prilikom opremanja pokretne knjižnice. Izuzev opreme koja je navedena u Standardima za narodne knjižnice, prijavitelj može nabaviti i drugu opremu koja je potrebna za stavljanje vozila u funkciju pokretne knjižnice, ako je takva oprema nužna za postizanje ciljeva poziva, u skladu sa najvišim iznosom bespovratnih sredstava koji se može odobriti pojedinom projektnom prijedlogu te ako trošak ako zadovoljava uvjete prihvatljivosti navedene u točki 4.1 Uputa za prijavitelje.</w:t>
            </w:r>
          </w:p>
        </w:tc>
      </w:tr>
      <w:tr w:rsidR="007F28E2" w:rsidRPr="00CE6725" w14:paraId="07998BFE" w14:textId="77777777" w:rsidTr="00C41F99">
        <w:tc>
          <w:tcPr>
            <w:tcW w:w="567" w:type="dxa"/>
          </w:tcPr>
          <w:p w14:paraId="24C29EF8" w14:textId="77777777" w:rsidR="007F28E2" w:rsidRPr="00E36A3D" w:rsidRDefault="007F28E2" w:rsidP="007F28E2">
            <w:pPr>
              <w:rPr>
                <w:rFonts w:eastAsia="Times New Roman" w:cstheme="minorHAnsi"/>
              </w:rPr>
            </w:pPr>
            <w:r w:rsidRPr="00E36A3D">
              <w:rPr>
                <w:rFonts w:cstheme="minorHAnsi"/>
              </w:rPr>
              <w:t>15</w:t>
            </w:r>
          </w:p>
        </w:tc>
        <w:tc>
          <w:tcPr>
            <w:tcW w:w="4962" w:type="dxa"/>
          </w:tcPr>
          <w:p w14:paraId="59595C98" w14:textId="77777777" w:rsidR="007F28E2" w:rsidRPr="000A7B6C" w:rsidRDefault="007F28E2" w:rsidP="007F28E2">
            <w:pPr>
              <w:rPr>
                <w:rFonts w:eastAsia="Times New Roman" w:cstheme="minorHAnsi"/>
              </w:rPr>
            </w:pPr>
            <w:r w:rsidRPr="00CB6117">
              <w:rPr>
                <w:rFonts w:cstheme="minorHAnsi"/>
              </w:rPr>
              <w:t>Je li prihvatljiv trošak studijske posjete ustanovama koje su primjer dobre prakse kod korištenja pokretnih knjižnica?</w:t>
            </w:r>
          </w:p>
        </w:tc>
        <w:tc>
          <w:tcPr>
            <w:tcW w:w="8788" w:type="dxa"/>
          </w:tcPr>
          <w:p w14:paraId="54421E84" w14:textId="77777777" w:rsidR="007F28E2" w:rsidRPr="000A7B6C" w:rsidRDefault="007F28E2" w:rsidP="00C41F99">
            <w:pPr>
              <w:pStyle w:val="Sprotnaopomba-besedilo"/>
              <w:jc w:val="both"/>
              <w:rPr>
                <w:rFonts w:asciiTheme="minorHAnsi" w:eastAsia="Times New Roman" w:hAnsiTheme="minorHAnsi" w:cstheme="minorHAnsi"/>
                <w:sz w:val="22"/>
                <w:szCs w:val="22"/>
                <w:lang w:val="hr-HR"/>
              </w:rPr>
            </w:pPr>
            <w:r>
              <w:rPr>
                <w:rFonts w:asciiTheme="minorHAnsi" w:eastAsia="Times New Roman" w:hAnsiTheme="minorHAnsi" w:cstheme="minorHAnsi"/>
                <w:noProof/>
                <w:sz w:val="22"/>
                <w:szCs w:val="22"/>
                <w:lang w:val="hr-HR" w:eastAsia="en-US"/>
              </w:rPr>
              <w:t xml:space="preserve">Navedeno nije prihvatljiv trošak, jer studijske posjete nisu prihvatljiva aktivnost u ovom pozivu. </w:t>
            </w:r>
          </w:p>
        </w:tc>
      </w:tr>
      <w:tr w:rsidR="007F28E2" w:rsidRPr="00E36A3D" w14:paraId="745DF517" w14:textId="77777777" w:rsidTr="00C41F99">
        <w:trPr>
          <w:trHeight w:val="373"/>
        </w:trPr>
        <w:tc>
          <w:tcPr>
            <w:tcW w:w="567" w:type="dxa"/>
          </w:tcPr>
          <w:p w14:paraId="289C412D" w14:textId="77777777" w:rsidR="007F28E2" w:rsidRPr="00E36A3D" w:rsidRDefault="007F28E2" w:rsidP="007F28E2">
            <w:pPr>
              <w:rPr>
                <w:rFonts w:cstheme="minorHAnsi"/>
              </w:rPr>
            </w:pPr>
            <w:r w:rsidRPr="00E36A3D">
              <w:rPr>
                <w:rFonts w:cstheme="minorHAnsi"/>
              </w:rPr>
              <w:t>16</w:t>
            </w:r>
          </w:p>
        </w:tc>
        <w:tc>
          <w:tcPr>
            <w:tcW w:w="4962" w:type="dxa"/>
          </w:tcPr>
          <w:p w14:paraId="0D7D3424" w14:textId="77777777" w:rsidR="007F28E2" w:rsidRPr="000A7B6C" w:rsidRDefault="007F28E2" w:rsidP="007F28E2">
            <w:pPr>
              <w:rPr>
                <w:rFonts w:eastAsia="Times New Roman" w:cstheme="minorHAnsi"/>
              </w:rPr>
            </w:pPr>
            <w:r w:rsidRPr="000A7B6C">
              <w:rPr>
                <w:rFonts w:cstheme="minorHAnsi"/>
              </w:rPr>
              <w:t>Može li se u postojećoj knjižnici nabaviti novi namještaj, knjižna građa i informatička oprema (IKT oprema i sl.) za potrebe redovnog rada i provedbe radionica u sklopu projekta?</w:t>
            </w:r>
          </w:p>
        </w:tc>
        <w:tc>
          <w:tcPr>
            <w:tcW w:w="8788" w:type="dxa"/>
          </w:tcPr>
          <w:p w14:paraId="174605EC" w14:textId="77777777" w:rsidR="007F28E2" w:rsidRPr="000A7B6C" w:rsidRDefault="007F28E2" w:rsidP="00C41F99">
            <w:pPr>
              <w:pStyle w:val="Sprotnaopomba-besedilo"/>
              <w:jc w:val="both"/>
              <w:rPr>
                <w:rFonts w:asciiTheme="minorHAnsi" w:eastAsia="Times New Roman" w:hAnsiTheme="minorHAnsi" w:cstheme="minorHAnsi"/>
                <w:noProof/>
                <w:sz w:val="22"/>
                <w:szCs w:val="22"/>
                <w:lang w:val="hr-HR" w:eastAsia="en-US"/>
              </w:rPr>
            </w:pPr>
            <w:r w:rsidRPr="007F2412">
              <w:rPr>
                <w:rStyle w:val="Bez"/>
                <w:rFonts w:asciiTheme="minorHAnsi" w:hAnsiTheme="minorHAnsi" w:cstheme="minorHAnsi"/>
                <w:iCs/>
                <w:sz w:val="22"/>
                <w:szCs w:val="22"/>
                <w:lang w:val="hr-HR"/>
              </w:rPr>
              <w:t xml:space="preserve">U skupini aktivnosti A nisu prihvatljivi troškovi kupnje opreme izuzev one koja je potrebna za stavljanje vozila u funkciju pokretne knjižnice. Dopušten je najam opreme za provedbu projektnih aktivnosti. U skupini aktivnosti B, nabava opreme koja je potrebna za provedbu projektnih aktivnosti, je prihvatljiv trošak, a spada u ostale prihvatljive troškove koji iznose 40 % prihvatljivih izravnih troškova osoblja. </w:t>
            </w:r>
          </w:p>
        </w:tc>
      </w:tr>
      <w:tr w:rsidR="007F28E2" w:rsidRPr="00E36A3D" w14:paraId="3B9E8B8D" w14:textId="77777777" w:rsidTr="00C41F99">
        <w:tc>
          <w:tcPr>
            <w:tcW w:w="567" w:type="dxa"/>
          </w:tcPr>
          <w:p w14:paraId="539062B3" w14:textId="77777777" w:rsidR="007F28E2" w:rsidRPr="00E36A3D" w:rsidRDefault="007F28E2" w:rsidP="007F28E2">
            <w:pPr>
              <w:rPr>
                <w:rFonts w:cstheme="minorHAnsi"/>
              </w:rPr>
            </w:pPr>
            <w:r w:rsidRPr="00E36A3D">
              <w:rPr>
                <w:rFonts w:cstheme="minorHAnsi"/>
              </w:rPr>
              <w:t>17</w:t>
            </w:r>
          </w:p>
        </w:tc>
        <w:tc>
          <w:tcPr>
            <w:tcW w:w="4962" w:type="dxa"/>
          </w:tcPr>
          <w:p w14:paraId="652743DE" w14:textId="77777777" w:rsidR="007F28E2" w:rsidRPr="000A7B6C" w:rsidRDefault="007F28E2" w:rsidP="007F28E2">
            <w:pPr>
              <w:rPr>
                <w:rFonts w:cstheme="minorHAnsi"/>
              </w:rPr>
            </w:pPr>
            <w:r w:rsidRPr="000A7B6C">
              <w:rPr>
                <w:rFonts w:cstheme="minorHAnsi"/>
              </w:rPr>
              <w:t>Jesu li prihvatljivi troškovi za vanjske usluge stručnjaka za osmišljavanje i provedbu kampanja u sklopu aktivnosti u okviru Elementa 2?</w:t>
            </w:r>
          </w:p>
        </w:tc>
        <w:tc>
          <w:tcPr>
            <w:tcW w:w="8788" w:type="dxa"/>
          </w:tcPr>
          <w:p w14:paraId="2E63897F" w14:textId="77777777" w:rsidR="007F28E2" w:rsidRPr="000A7B6C" w:rsidRDefault="007F28E2" w:rsidP="00C41F99">
            <w:pPr>
              <w:pStyle w:val="Sprotnaopomba-besedilo"/>
              <w:jc w:val="both"/>
              <w:rPr>
                <w:rFonts w:asciiTheme="minorHAnsi" w:eastAsia="Times New Roman" w:hAnsiTheme="minorHAnsi" w:cstheme="minorHAnsi"/>
                <w:noProof/>
                <w:sz w:val="22"/>
                <w:szCs w:val="22"/>
                <w:lang w:val="hr-HR" w:eastAsia="en-US"/>
              </w:rPr>
            </w:pPr>
            <w:r w:rsidRPr="000A7B6C">
              <w:rPr>
                <w:rFonts w:asciiTheme="minorHAnsi" w:eastAsia="Times New Roman" w:hAnsiTheme="minorHAnsi" w:cstheme="minorHAnsi"/>
                <w:noProof/>
                <w:sz w:val="22"/>
                <w:szCs w:val="22"/>
                <w:lang w:val="hr-HR" w:eastAsia="en-US"/>
              </w:rPr>
              <w:t xml:space="preserve">Da. </w:t>
            </w:r>
            <w:r>
              <w:rPr>
                <w:rFonts w:asciiTheme="minorHAnsi" w:eastAsia="Times New Roman" w:hAnsiTheme="minorHAnsi" w:cstheme="minorHAnsi"/>
                <w:noProof/>
                <w:sz w:val="22"/>
                <w:szCs w:val="22"/>
                <w:lang w:val="hr-HR" w:eastAsia="en-US"/>
              </w:rPr>
              <w:t xml:space="preserve">Takav trošak je prihvatljiv, ako je </w:t>
            </w:r>
            <w:r w:rsidRPr="000A7B6C">
              <w:rPr>
                <w:rFonts w:asciiTheme="minorHAnsi" w:eastAsia="Times New Roman" w:hAnsiTheme="minorHAnsi" w:cstheme="minorHAnsi"/>
                <w:noProof/>
                <w:sz w:val="22"/>
                <w:szCs w:val="22"/>
                <w:lang w:val="hr-HR" w:eastAsia="en-US"/>
              </w:rPr>
              <w:t xml:space="preserve"> nužan za provedbu aktivnosti koje doprinose ostvarenju općeg i specifičnih ciljeva poziva te ukoliko troškovi zadovoljavaju uvjete prihvatljivosti navedene u točki 4.1 Uputa za prijavitelje. </w:t>
            </w:r>
          </w:p>
        </w:tc>
      </w:tr>
      <w:tr w:rsidR="007F28E2" w:rsidRPr="00E36A3D" w14:paraId="74554DBE" w14:textId="77777777" w:rsidTr="00C41F99">
        <w:tc>
          <w:tcPr>
            <w:tcW w:w="567" w:type="dxa"/>
          </w:tcPr>
          <w:p w14:paraId="4C5C85D3" w14:textId="77777777" w:rsidR="007F28E2" w:rsidRPr="00E36A3D" w:rsidRDefault="007F28E2" w:rsidP="007F28E2">
            <w:pPr>
              <w:rPr>
                <w:rFonts w:cstheme="minorHAnsi"/>
              </w:rPr>
            </w:pPr>
            <w:r w:rsidRPr="00E36A3D">
              <w:rPr>
                <w:rFonts w:cstheme="minorHAnsi"/>
              </w:rPr>
              <w:t>18</w:t>
            </w:r>
          </w:p>
        </w:tc>
        <w:tc>
          <w:tcPr>
            <w:tcW w:w="4962" w:type="dxa"/>
          </w:tcPr>
          <w:p w14:paraId="1486D52F" w14:textId="77777777" w:rsidR="007F28E2" w:rsidRPr="000A7B6C" w:rsidRDefault="007F28E2" w:rsidP="007F28E2">
            <w:pPr>
              <w:rPr>
                <w:rFonts w:cstheme="minorHAnsi"/>
              </w:rPr>
            </w:pPr>
            <w:r w:rsidRPr="000A7B6C">
              <w:rPr>
                <w:rFonts w:cstheme="minorHAnsi"/>
              </w:rPr>
              <w:t>Može li u sklopu skupine aktivnosti A partner biti druga jedinica lokalne samouprave koja u svom ustrojstvu nema narodnu knjižnicu?</w:t>
            </w:r>
          </w:p>
        </w:tc>
        <w:tc>
          <w:tcPr>
            <w:tcW w:w="8788" w:type="dxa"/>
          </w:tcPr>
          <w:p w14:paraId="13AD2446" w14:textId="77777777" w:rsidR="007F28E2" w:rsidRPr="000A7B6C" w:rsidRDefault="007F28E2" w:rsidP="00C41F99">
            <w:pPr>
              <w:pStyle w:val="Sprotnaopomba-besedilo"/>
              <w:jc w:val="both"/>
              <w:rPr>
                <w:rFonts w:asciiTheme="minorHAnsi" w:eastAsia="Times New Roman" w:hAnsiTheme="minorHAnsi" w:cstheme="minorHAnsi"/>
                <w:noProof/>
                <w:sz w:val="22"/>
                <w:szCs w:val="22"/>
                <w:lang w:val="hr-HR" w:eastAsia="en-US"/>
              </w:rPr>
            </w:pPr>
            <w:r>
              <w:rPr>
                <w:rFonts w:asciiTheme="minorHAnsi" w:eastAsia="Times New Roman" w:hAnsiTheme="minorHAnsi" w:cstheme="minorHAnsi"/>
                <w:noProof/>
                <w:sz w:val="22"/>
                <w:szCs w:val="22"/>
                <w:lang w:val="hr-HR" w:eastAsia="en-US"/>
              </w:rPr>
              <w:t xml:space="preserve">Da. U skupini aktivnosti A </w:t>
            </w:r>
            <w:r w:rsidRPr="000A7B6C">
              <w:rPr>
                <w:rFonts w:asciiTheme="minorHAnsi" w:eastAsia="Times New Roman" w:hAnsiTheme="minorHAnsi" w:cstheme="minorHAnsi"/>
                <w:noProof/>
                <w:sz w:val="22"/>
                <w:szCs w:val="22"/>
                <w:lang w:val="hr-HR" w:eastAsia="en-US"/>
              </w:rPr>
              <w:t xml:space="preserve">obavezno </w:t>
            </w:r>
            <w:r>
              <w:rPr>
                <w:rFonts w:asciiTheme="minorHAnsi" w:eastAsia="Times New Roman" w:hAnsiTheme="minorHAnsi" w:cstheme="minorHAnsi"/>
                <w:noProof/>
                <w:sz w:val="22"/>
                <w:szCs w:val="22"/>
                <w:lang w:val="hr-HR" w:eastAsia="en-US"/>
              </w:rPr>
              <w:t xml:space="preserve">je </w:t>
            </w:r>
            <w:r w:rsidRPr="000A7B6C">
              <w:rPr>
                <w:rFonts w:asciiTheme="minorHAnsi" w:eastAsia="Times New Roman" w:hAnsiTheme="minorHAnsi" w:cstheme="minorHAnsi"/>
                <w:noProof/>
                <w:sz w:val="22"/>
                <w:szCs w:val="22"/>
                <w:lang w:val="hr-HR" w:eastAsia="en-US"/>
              </w:rPr>
              <w:t>partnerstvo narodne knjižnice (prijavitelja) i jedne jedinice lokalne samouprave (grad/općina) ili jedne jedinice područne (regionalne) samouprave (županije) (partnera) na čijem području prijavitelj ima prijavljeno sjedište</w:t>
            </w:r>
            <w:r>
              <w:rPr>
                <w:rFonts w:asciiTheme="minorHAnsi" w:eastAsia="Times New Roman" w:hAnsiTheme="minorHAnsi" w:cstheme="minorHAnsi"/>
                <w:noProof/>
                <w:sz w:val="22"/>
                <w:szCs w:val="22"/>
                <w:lang w:val="hr-HR" w:eastAsia="en-US"/>
              </w:rPr>
              <w:t xml:space="preserve"> (</w:t>
            </w:r>
            <w:r w:rsidRPr="000A7B6C">
              <w:rPr>
                <w:rFonts w:asciiTheme="minorHAnsi" w:eastAsia="Times New Roman" w:hAnsiTheme="minorHAnsi" w:cstheme="minorHAnsi"/>
                <w:noProof/>
                <w:sz w:val="22"/>
                <w:szCs w:val="22"/>
                <w:lang w:val="hr-HR" w:eastAsia="en-US"/>
              </w:rPr>
              <w:t>osim u slučaju kad je prijavitelj JLP(R)S koja u sastavu svoje pravne osobe ima ustrojenu jedinicu narodne knjižnice</w:t>
            </w:r>
            <w:r>
              <w:rPr>
                <w:rFonts w:asciiTheme="minorHAnsi" w:eastAsia="Times New Roman" w:hAnsiTheme="minorHAnsi" w:cstheme="minorHAnsi"/>
                <w:noProof/>
                <w:sz w:val="22"/>
                <w:szCs w:val="22"/>
                <w:lang w:val="hr-HR" w:eastAsia="en-US"/>
              </w:rPr>
              <w:t>), a uz obaveznog partnera u partnerstvo mogu biti uključene i druge j</w:t>
            </w:r>
            <w:r w:rsidRPr="000A7B6C">
              <w:rPr>
                <w:rFonts w:asciiTheme="minorHAnsi" w:eastAsia="Times New Roman" w:hAnsiTheme="minorHAnsi" w:cstheme="minorHAnsi"/>
                <w:noProof/>
                <w:sz w:val="22"/>
                <w:szCs w:val="22"/>
                <w:lang w:val="hr-HR" w:eastAsia="en-US"/>
              </w:rPr>
              <w:t xml:space="preserve">edinice lokalne samouprave </w:t>
            </w:r>
            <w:r w:rsidRPr="000A7B6C">
              <w:rPr>
                <w:rFonts w:asciiTheme="minorHAnsi" w:hAnsiTheme="minorHAnsi" w:cstheme="minorHAnsi"/>
                <w:sz w:val="22"/>
                <w:szCs w:val="22"/>
              </w:rPr>
              <w:t>ili područne (regionalne)</w:t>
            </w:r>
            <w:r w:rsidRPr="000A7B6C">
              <w:rPr>
                <w:rFonts w:asciiTheme="minorHAnsi" w:hAnsiTheme="minorHAnsi" w:cstheme="minorHAnsi"/>
                <w:sz w:val="22"/>
                <w:szCs w:val="22"/>
                <w:lang w:val="hr-HR"/>
              </w:rPr>
              <w:t xml:space="preserve"> samouprave</w:t>
            </w:r>
            <w:r>
              <w:rPr>
                <w:rFonts w:asciiTheme="minorHAnsi" w:hAnsiTheme="minorHAnsi" w:cstheme="minorHAnsi"/>
                <w:sz w:val="22"/>
                <w:szCs w:val="22"/>
                <w:lang w:val="hr-HR"/>
              </w:rPr>
              <w:t>, neovisno o tome imaju li u svom ustrojstvu narodnu knjižnicu ili ne,</w:t>
            </w:r>
            <w:r w:rsidRPr="000A7B6C">
              <w:rPr>
                <w:rFonts w:asciiTheme="minorHAnsi" w:hAnsiTheme="minorHAnsi" w:cstheme="minorHAnsi"/>
                <w:sz w:val="22"/>
                <w:szCs w:val="22"/>
                <w:lang w:val="hr-HR"/>
              </w:rPr>
              <w:t xml:space="preserve"> </w:t>
            </w:r>
            <w:r>
              <w:rPr>
                <w:rFonts w:asciiTheme="minorHAnsi" w:hAnsiTheme="minorHAnsi" w:cstheme="minorHAnsi"/>
                <w:sz w:val="22"/>
                <w:szCs w:val="22"/>
                <w:lang w:val="hr-HR"/>
              </w:rPr>
              <w:t>budući da je riječ o prihvatljivim partnerima sukladno definiciji partnera iz točke 1.3 Pojmovi i kratice Uputa za prijavitelje.</w:t>
            </w:r>
          </w:p>
        </w:tc>
      </w:tr>
      <w:tr w:rsidR="007F28E2" w:rsidRPr="00E36A3D" w14:paraId="47CE2DA5" w14:textId="77777777" w:rsidTr="00C41F99">
        <w:tc>
          <w:tcPr>
            <w:tcW w:w="567" w:type="dxa"/>
          </w:tcPr>
          <w:p w14:paraId="07947AB2" w14:textId="77777777" w:rsidR="007F28E2" w:rsidRPr="00E36A3D" w:rsidRDefault="007F28E2" w:rsidP="007F28E2">
            <w:pPr>
              <w:rPr>
                <w:rFonts w:cstheme="minorHAnsi"/>
              </w:rPr>
            </w:pPr>
            <w:r w:rsidRPr="00E36A3D">
              <w:rPr>
                <w:rFonts w:cstheme="minorHAnsi"/>
              </w:rPr>
              <w:t>19</w:t>
            </w:r>
          </w:p>
        </w:tc>
        <w:tc>
          <w:tcPr>
            <w:tcW w:w="4962" w:type="dxa"/>
          </w:tcPr>
          <w:p w14:paraId="6633BE20" w14:textId="77777777" w:rsidR="007F28E2" w:rsidRPr="000A7B6C" w:rsidRDefault="007F28E2" w:rsidP="007F28E2">
            <w:pPr>
              <w:rPr>
                <w:rFonts w:cstheme="minorHAnsi"/>
              </w:rPr>
            </w:pPr>
            <w:r w:rsidRPr="000A7B6C">
              <w:rPr>
                <w:rFonts w:cstheme="minorHAnsi"/>
              </w:rPr>
              <w:t>Je li prihvatljiv trošak nabave vanjske usluge stručnjaka za provedbu postupaka javne nabave?</w:t>
            </w:r>
          </w:p>
        </w:tc>
        <w:tc>
          <w:tcPr>
            <w:tcW w:w="8788" w:type="dxa"/>
          </w:tcPr>
          <w:p w14:paraId="6A11CC0E" w14:textId="77777777" w:rsidR="007F28E2" w:rsidRPr="000A7B6C" w:rsidRDefault="007F28E2" w:rsidP="00C41F99">
            <w:pPr>
              <w:pStyle w:val="Sprotnaopomba-besedilo"/>
              <w:jc w:val="both"/>
              <w:rPr>
                <w:rFonts w:asciiTheme="minorHAnsi" w:eastAsia="Times New Roman" w:hAnsiTheme="minorHAnsi" w:cstheme="minorHAnsi"/>
                <w:noProof/>
                <w:sz w:val="22"/>
                <w:szCs w:val="22"/>
                <w:lang w:val="hr-HR" w:eastAsia="en-US"/>
              </w:rPr>
            </w:pPr>
            <w:r w:rsidRPr="000A7B6C">
              <w:rPr>
                <w:rFonts w:asciiTheme="minorHAnsi" w:eastAsia="Times New Roman" w:hAnsiTheme="minorHAnsi" w:cstheme="minorHAnsi"/>
                <w:noProof/>
                <w:sz w:val="22"/>
                <w:szCs w:val="22"/>
                <w:lang w:val="hr-HR" w:eastAsia="en-US"/>
              </w:rPr>
              <w:t xml:space="preserve">Da. </w:t>
            </w:r>
            <w:r>
              <w:rPr>
                <w:rFonts w:asciiTheme="minorHAnsi" w:eastAsia="Times New Roman" w:hAnsiTheme="minorHAnsi" w:cstheme="minorHAnsi"/>
                <w:noProof/>
                <w:sz w:val="22"/>
                <w:szCs w:val="22"/>
                <w:lang w:val="hr-HR" w:eastAsia="en-US"/>
              </w:rPr>
              <w:t xml:space="preserve">Navedeno je prihvatljiv trošak, ako je </w:t>
            </w:r>
            <w:r w:rsidRPr="000A7B6C">
              <w:rPr>
                <w:rFonts w:asciiTheme="minorHAnsi" w:eastAsia="Times New Roman" w:hAnsiTheme="minorHAnsi" w:cstheme="minorHAnsi"/>
                <w:noProof/>
                <w:sz w:val="22"/>
                <w:szCs w:val="22"/>
                <w:lang w:val="hr-HR" w:eastAsia="en-US"/>
              </w:rPr>
              <w:t>nužan za provedbu aktivnosti koje doprinose ostvarenju općeg i specifičnih ciljeva poziva te ukoliko troškovi zadovoljavaju uvjete prihvatljivosti navedene u točki 4.1 Uputa za prijavitelje.</w:t>
            </w:r>
          </w:p>
        </w:tc>
      </w:tr>
      <w:tr w:rsidR="007F28E2" w:rsidRPr="00E36A3D" w14:paraId="5148C679" w14:textId="77777777" w:rsidTr="00C41F99">
        <w:tc>
          <w:tcPr>
            <w:tcW w:w="567" w:type="dxa"/>
          </w:tcPr>
          <w:p w14:paraId="4BB9F6BF" w14:textId="77777777" w:rsidR="007F28E2" w:rsidRPr="00E36A3D" w:rsidRDefault="007F28E2" w:rsidP="007F28E2">
            <w:pPr>
              <w:rPr>
                <w:rFonts w:cstheme="minorHAnsi"/>
              </w:rPr>
            </w:pPr>
            <w:r w:rsidRPr="00E36A3D">
              <w:rPr>
                <w:rFonts w:cstheme="minorHAnsi"/>
              </w:rPr>
              <w:t>20</w:t>
            </w:r>
          </w:p>
        </w:tc>
        <w:tc>
          <w:tcPr>
            <w:tcW w:w="4962" w:type="dxa"/>
          </w:tcPr>
          <w:p w14:paraId="383BD521" w14:textId="77777777" w:rsidR="007F28E2" w:rsidRPr="000A7B6C" w:rsidRDefault="007F28E2" w:rsidP="007F28E2">
            <w:pPr>
              <w:rPr>
                <w:rFonts w:cstheme="minorHAnsi"/>
              </w:rPr>
            </w:pPr>
            <w:r w:rsidRPr="000A7B6C">
              <w:rPr>
                <w:rFonts w:cstheme="minorHAnsi"/>
                <w:color w:val="201F1E"/>
                <w:shd w:val="clear" w:color="auto" w:fill="FFFFFF"/>
              </w:rPr>
              <w:t>Je li moguće zapošljavanje osobe - knjižničara na puno radno vrijeme koji će dio radnog vremena raditi u knjižnici, a dio radnog vremena u pokretnoj knjižnici? </w:t>
            </w:r>
          </w:p>
        </w:tc>
        <w:tc>
          <w:tcPr>
            <w:tcW w:w="8788" w:type="dxa"/>
          </w:tcPr>
          <w:p w14:paraId="6A6C215C" w14:textId="77777777" w:rsidR="007F28E2" w:rsidRPr="000A7B6C" w:rsidRDefault="007F28E2" w:rsidP="00C41F99">
            <w:pPr>
              <w:pStyle w:val="Sprotnaopomba-besedilo"/>
              <w:jc w:val="both"/>
              <w:rPr>
                <w:rFonts w:asciiTheme="minorHAnsi" w:eastAsia="Times New Roman" w:hAnsiTheme="minorHAnsi" w:cstheme="minorHAnsi"/>
                <w:noProof/>
                <w:sz w:val="22"/>
                <w:szCs w:val="22"/>
                <w:lang w:val="hr-HR" w:eastAsia="en-US"/>
              </w:rPr>
            </w:pPr>
            <w:r>
              <w:rPr>
                <w:rFonts w:asciiTheme="minorHAnsi" w:eastAsia="Times New Roman" w:hAnsiTheme="minorHAnsi" w:cstheme="minorHAnsi"/>
                <w:noProof/>
                <w:sz w:val="22"/>
                <w:szCs w:val="22"/>
                <w:lang w:val="hr-HR" w:eastAsia="en-US"/>
              </w:rPr>
              <w:t xml:space="preserve">Plaća osobe angažirane na projektu prihvatljiv je izravni trošak osoblja samo ako je izravno povezana s pojedinačnom aktivnosti projekta i ta se veza može dokazati, a bespovratna sredstva nisu namijenjena plaćanju poslova koji nisu dio projektnih aktivnosti (npr. redoviti rad knjižničara nepovezan s projektom). </w:t>
            </w:r>
            <w:r w:rsidRPr="000A7B6C">
              <w:rPr>
                <w:rFonts w:asciiTheme="minorHAnsi" w:eastAsia="Times New Roman" w:hAnsiTheme="minorHAnsi" w:cstheme="minorHAnsi"/>
                <w:noProof/>
                <w:sz w:val="22"/>
                <w:szCs w:val="22"/>
                <w:lang w:val="hr-HR" w:eastAsia="en-US"/>
              </w:rPr>
              <w:t xml:space="preserve">Postotak rada na projektu nije </w:t>
            </w:r>
            <w:r>
              <w:rPr>
                <w:rFonts w:asciiTheme="minorHAnsi" w:eastAsia="Times New Roman" w:hAnsiTheme="minorHAnsi" w:cstheme="minorHAnsi"/>
                <w:noProof/>
                <w:sz w:val="22"/>
                <w:szCs w:val="22"/>
                <w:lang w:val="hr-HR" w:eastAsia="en-US"/>
              </w:rPr>
              <w:t xml:space="preserve">ograničen. </w:t>
            </w:r>
          </w:p>
        </w:tc>
      </w:tr>
      <w:tr w:rsidR="007F28E2" w:rsidRPr="00E36A3D" w14:paraId="5B6A0874" w14:textId="77777777" w:rsidTr="00C41F99">
        <w:tc>
          <w:tcPr>
            <w:tcW w:w="567" w:type="dxa"/>
          </w:tcPr>
          <w:p w14:paraId="6FF2FA0E" w14:textId="77777777" w:rsidR="007F28E2" w:rsidRPr="00E36A3D" w:rsidRDefault="007F28E2" w:rsidP="007F28E2">
            <w:pPr>
              <w:rPr>
                <w:rFonts w:cstheme="minorHAnsi"/>
              </w:rPr>
            </w:pPr>
            <w:r w:rsidRPr="00E36A3D">
              <w:rPr>
                <w:rFonts w:cstheme="minorHAnsi"/>
              </w:rPr>
              <w:t>21</w:t>
            </w:r>
          </w:p>
        </w:tc>
        <w:tc>
          <w:tcPr>
            <w:tcW w:w="4962" w:type="dxa"/>
          </w:tcPr>
          <w:p w14:paraId="576FCCB7" w14:textId="77777777" w:rsidR="007F28E2" w:rsidRPr="000A7B6C" w:rsidRDefault="007F28E2" w:rsidP="007F28E2">
            <w:pPr>
              <w:rPr>
                <w:rFonts w:cstheme="minorHAnsi"/>
              </w:rPr>
            </w:pPr>
            <w:r w:rsidRPr="000A7B6C">
              <w:rPr>
                <w:rFonts w:cstheme="minorHAnsi"/>
                <w:color w:val="201F1E"/>
                <w:shd w:val="clear" w:color="auto" w:fill="FFFFFF"/>
              </w:rPr>
              <w:t>Mogu li se radionice čitanja i pisanja provoditi u drugim odgojno obrazovnim ustanovama?</w:t>
            </w:r>
          </w:p>
        </w:tc>
        <w:tc>
          <w:tcPr>
            <w:tcW w:w="8788" w:type="dxa"/>
          </w:tcPr>
          <w:p w14:paraId="770D7C64" w14:textId="77777777" w:rsidR="007F28E2" w:rsidRPr="000A7B6C" w:rsidRDefault="007F28E2" w:rsidP="00C41F99">
            <w:pPr>
              <w:pStyle w:val="Sprotnaopomba-besedilo"/>
              <w:jc w:val="both"/>
              <w:rPr>
                <w:rFonts w:asciiTheme="minorHAnsi" w:eastAsia="Times New Roman" w:hAnsiTheme="minorHAnsi" w:cstheme="minorHAnsi"/>
                <w:noProof/>
                <w:sz w:val="22"/>
                <w:szCs w:val="22"/>
                <w:lang w:val="hr-HR" w:eastAsia="en-US"/>
              </w:rPr>
            </w:pPr>
            <w:r>
              <w:rPr>
                <w:rFonts w:asciiTheme="minorHAnsi" w:eastAsia="Times New Roman" w:hAnsiTheme="minorHAnsi" w:cstheme="minorHAnsi"/>
                <w:noProof/>
                <w:sz w:val="22"/>
                <w:szCs w:val="22"/>
                <w:lang w:val="hr-HR" w:eastAsia="en-US"/>
              </w:rPr>
              <w:t xml:space="preserve">Mogu. </w:t>
            </w:r>
            <w:r w:rsidRPr="000A7B6C">
              <w:rPr>
                <w:rFonts w:asciiTheme="minorHAnsi" w:eastAsia="Times New Roman" w:hAnsiTheme="minorHAnsi" w:cstheme="minorHAnsi"/>
                <w:noProof/>
                <w:sz w:val="22"/>
                <w:szCs w:val="22"/>
                <w:lang w:val="hr-HR" w:eastAsia="en-US"/>
              </w:rPr>
              <w:t>Natječajnom dokumentacijom nije propisana obvezna lokacija provedbe, osim obaveze provedbe aktivnosti u Republici Hrvatskoj.</w:t>
            </w:r>
          </w:p>
        </w:tc>
      </w:tr>
      <w:tr w:rsidR="007F28E2" w:rsidRPr="00E36A3D" w14:paraId="004BC6D8" w14:textId="77777777" w:rsidTr="00C41F99">
        <w:tc>
          <w:tcPr>
            <w:tcW w:w="567" w:type="dxa"/>
          </w:tcPr>
          <w:p w14:paraId="0DD33B5C" w14:textId="77777777" w:rsidR="007F28E2" w:rsidRPr="00E36A3D" w:rsidRDefault="007F28E2" w:rsidP="007F28E2">
            <w:pPr>
              <w:rPr>
                <w:rFonts w:cstheme="minorHAnsi"/>
              </w:rPr>
            </w:pPr>
            <w:r w:rsidRPr="00E36A3D">
              <w:rPr>
                <w:rFonts w:cstheme="minorHAnsi"/>
              </w:rPr>
              <w:t>22</w:t>
            </w:r>
          </w:p>
        </w:tc>
        <w:tc>
          <w:tcPr>
            <w:tcW w:w="4962" w:type="dxa"/>
          </w:tcPr>
          <w:p w14:paraId="7B98FD81" w14:textId="77777777" w:rsidR="007F28E2" w:rsidRPr="000A7B6C" w:rsidRDefault="007F28E2" w:rsidP="007F28E2">
            <w:pPr>
              <w:rPr>
                <w:rFonts w:cstheme="minorHAnsi"/>
                <w:highlight w:val="yellow"/>
              </w:rPr>
            </w:pPr>
            <w:r w:rsidRPr="000A7B6C">
              <w:rPr>
                <w:rFonts w:cstheme="minorHAnsi"/>
                <w:color w:val="201F1E"/>
                <w:shd w:val="clear" w:color="auto" w:fill="FFFFFF"/>
              </w:rPr>
              <w:t>Je li prihvatljiv trošak nabave vanjskih stručnjaka za organizaciju i provedbu radionica čitanja i/ili pisanja za pripadnike ciljane skupine?</w:t>
            </w:r>
          </w:p>
        </w:tc>
        <w:tc>
          <w:tcPr>
            <w:tcW w:w="8788" w:type="dxa"/>
          </w:tcPr>
          <w:p w14:paraId="374229D6" w14:textId="77777777" w:rsidR="007F28E2" w:rsidRPr="000A7B6C" w:rsidRDefault="007F28E2" w:rsidP="00C41F99">
            <w:pPr>
              <w:pStyle w:val="Sprotnaopomba-besedilo"/>
              <w:jc w:val="both"/>
              <w:rPr>
                <w:rFonts w:asciiTheme="minorHAnsi" w:eastAsia="Times New Roman" w:hAnsiTheme="minorHAnsi" w:cstheme="minorHAnsi"/>
                <w:noProof/>
                <w:sz w:val="22"/>
                <w:szCs w:val="22"/>
                <w:highlight w:val="yellow"/>
                <w:lang w:val="hr-HR" w:eastAsia="en-US"/>
              </w:rPr>
            </w:pPr>
            <w:r w:rsidRPr="000A7B6C">
              <w:rPr>
                <w:rFonts w:asciiTheme="minorHAnsi" w:eastAsia="Times New Roman" w:hAnsiTheme="minorHAnsi" w:cstheme="minorHAnsi"/>
                <w:noProof/>
                <w:sz w:val="22"/>
                <w:szCs w:val="22"/>
                <w:lang w:val="hr-HR" w:eastAsia="en-US"/>
              </w:rPr>
              <w:t xml:space="preserve">Da. </w:t>
            </w:r>
            <w:r>
              <w:rPr>
                <w:rFonts w:asciiTheme="minorHAnsi" w:eastAsia="Times New Roman" w:hAnsiTheme="minorHAnsi" w:cstheme="minorHAnsi"/>
                <w:noProof/>
                <w:sz w:val="22"/>
                <w:szCs w:val="22"/>
                <w:lang w:val="hr-HR" w:eastAsia="en-US"/>
              </w:rPr>
              <w:t xml:space="preserve">Navedeno je prihvatljiv trošak, ako je  </w:t>
            </w:r>
            <w:r w:rsidRPr="000A7B6C">
              <w:rPr>
                <w:rFonts w:asciiTheme="minorHAnsi" w:eastAsia="Times New Roman" w:hAnsiTheme="minorHAnsi" w:cstheme="minorHAnsi"/>
                <w:noProof/>
                <w:sz w:val="22"/>
                <w:szCs w:val="22"/>
                <w:lang w:val="hr-HR" w:eastAsia="en-US"/>
              </w:rPr>
              <w:t>nužan za provedbu aktivnosti koje doprinose ostvarenju općeg i specifičnih ciljeva poziva te ukoliko troškovi zadovoljavaju uvjete prihvatljivosti navedene u točki 4.1 Uputa za prijavitelje.</w:t>
            </w:r>
          </w:p>
        </w:tc>
      </w:tr>
      <w:tr w:rsidR="007F28E2" w:rsidRPr="00E36A3D" w14:paraId="58C2F469" w14:textId="77777777" w:rsidTr="00C41F99">
        <w:trPr>
          <w:trHeight w:val="743"/>
        </w:trPr>
        <w:tc>
          <w:tcPr>
            <w:tcW w:w="567" w:type="dxa"/>
          </w:tcPr>
          <w:p w14:paraId="7618069C" w14:textId="77777777" w:rsidR="007F28E2" w:rsidRPr="00E36A3D" w:rsidRDefault="007F28E2" w:rsidP="007F28E2">
            <w:pPr>
              <w:rPr>
                <w:rFonts w:cstheme="minorHAnsi"/>
              </w:rPr>
            </w:pPr>
            <w:r w:rsidRPr="00E36A3D">
              <w:rPr>
                <w:rFonts w:cstheme="minorHAnsi"/>
              </w:rPr>
              <w:t>23</w:t>
            </w:r>
          </w:p>
        </w:tc>
        <w:tc>
          <w:tcPr>
            <w:tcW w:w="4962" w:type="dxa"/>
          </w:tcPr>
          <w:p w14:paraId="12C28D15" w14:textId="77777777" w:rsidR="007F28E2" w:rsidRPr="00BB0CC7" w:rsidRDefault="007F28E2" w:rsidP="007F28E2">
            <w:pPr>
              <w:rPr>
                <w:rFonts w:cstheme="minorHAnsi"/>
              </w:rPr>
            </w:pPr>
            <w:r w:rsidRPr="00BB0CC7">
              <w:rPr>
                <w:rFonts w:cstheme="minorHAnsi"/>
                <w:color w:val="201F1E"/>
                <w:shd w:val="clear" w:color="auto" w:fill="FFFFFF"/>
              </w:rPr>
              <w:t>Molimo potvrdu da se ocjenjivanje projektnih prijedloga u sklopu poziva „Čitanjem do uključivog društva“ neće vršiti po vremenu zaprimanja, već će postupak dodjele započeti istovremeno za sve projektne prijedloge zaprimljene do propisanog roka (1.3.2021.) te će se bespovratna sredstva dodjeljivati temeljem rang liste kao rezultata ocjenjivanja kvalitete.</w:t>
            </w:r>
          </w:p>
        </w:tc>
        <w:tc>
          <w:tcPr>
            <w:tcW w:w="8788" w:type="dxa"/>
          </w:tcPr>
          <w:p w14:paraId="78713326" w14:textId="5ED25C95" w:rsidR="003E1309" w:rsidRDefault="007F28E2" w:rsidP="003E1309">
            <w:pPr>
              <w:pStyle w:val="Pripombabesedilo"/>
              <w:jc w:val="both"/>
              <w:rPr>
                <w:rFonts w:eastAsia="Times New Roman" w:cstheme="minorHAnsi"/>
                <w:noProof/>
                <w:sz w:val="22"/>
              </w:rPr>
            </w:pPr>
            <w:r w:rsidRPr="00BB0CC7">
              <w:rPr>
                <w:rFonts w:eastAsia="Times New Roman" w:cstheme="minorHAnsi"/>
                <w:noProof/>
                <w:sz w:val="22"/>
              </w:rPr>
              <w:t>Poziv „Čitanjem do uključivog društva“ se provodi u modalitetu otvorenog privremenog poziva na dostavu projektnih prijedloga s krajnjim rokom za podnošenje projektnih prijedloga 1. 3. 2021.</w:t>
            </w:r>
            <w:r w:rsidR="009A232E">
              <w:rPr>
                <w:rFonts w:eastAsia="Times New Roman" w:cstheme="minorHAnsi"/>
                <w:noProof/>
                <w:sz w:val="22"/>
              </w:rPr>
              <w:t xml:space="preserve"> </w:t>
            </w:r>
            <w:r w:rsidRPr="00BB0CC7">
              <w:rPr>
                <w:rFonts w:eastAsia="Times New Roman" w:cstheme="minorHAnsi"/>
                <w:noProof/>
                <w:sz w:val="22"/>
              </w:rPr>
              <w:t>No, u modalitetu otvorenog privremenog poziva također postoji mogućnost ranijeg zatvaranja Poziva, na način kako je opisano u točki 5.6 Uputa za prijavitelje, odnosno Poziv se automatski (ranije) zatvara za svaku skupinu kada ukupni iznos zaprimljenih projektnih prijedloga za pojedinu skupinu dosegne 300 % inicijalne alokacije Poziva. Postupak  procjene kvalitete zaprimljenih projektnih prijedloga naveden je u točki 6.2 Uputa za prijavitelje. Projektni prijedlozi vrednuju se po procjeni kvalitete, a ne po redoslijedu zaprimanja.</w:t>
            </w:r>
            <w:r w:rsidR="003E1309">
              <w:rPr>
                <w:rFonts w:eastAsia="Times New Roman" w:cstheme="minorHAnsi"/>
                <w:noProof/>
                <w:sz w:val="22"/>
              </w:rPr>
              <w:t xml:space="preserve"> K</w:t>
            </w:r>
            <w:r w:rsidR="003E1309" w:rsidRPr="003E1309">
              <w:rPr>
                <w:rFonts w:eastAsia="Times New Roman" w:cstheme="minorHAnsi"/>
                <w:noProof/>
                <w:sz w:val="22"/>
              </w:rPr>
              <w:t xml:space="preserve">riterij rangiranja projektnih prijedloga koji ulaze u Odluku o financiranju </w:t>
            </w:r>
            <w:r w:rsidR="003E1309">
              <w:rPr>
                <w:rFonts w:eastAsia="Times New Roman" w:cstheme="minorHAnsi"/>
                <w:noProof/>
                <w:sz w:val="22"/>
              </w:rPr>
              <w:t xml:space="preserve">je </w:t>
            </w:r>
            <w:r w:rsidR="003E1309" w:rsidRPr="003E1309">
              <w:rPr>
                <w:rFonts w:eastAsia="Times New Roman" w:cstheme="minorHAnsi"/>
                <w:noProof/>
                <w:sz w:val="22"/>
              </w:rPr>
              <w:t>kvalitativna procjena projektnih prijedloga prema rezultatu bodovanja ocjenjivača sukladno kriterijima dodjele, uz uvjet zadovoljenja propisanog minimalnog bodovnog praga, te svih kriterija provjere prihvatljivosti propisanih točkom 6.2 Uputa za prijavitelje.</w:t>
            </w:r>
          </w:p>
          <w:p w14:paraId="4CAB0A9D" w14:textId="47A2C923" w:rsidR="007F28E2" w:rsidRPr="00BB0CC7" w:rsidRDefault="007F28E2" w:rsidP="003E1309">
            <w:pPr>
              <w:pStyle w:val="Pripombabesedilo"/>
              <w:jc w:val="both"/>
              <w:rPr>
                <w:rFonts w:eastAsia="Times New Roman" w:cstheme="minorHAnsi"/>
                <w:noProof/>
                <w:sz w:val="22"/>
              </w:rPr>
            </w:pPr>
            <w:r w:rsidRPr="00BB0CC7">
              <w:rPr>
                <w:rFonts w:eastAsia="Times New Roman" w:cstheme="minorHAnsi"/>
                <w:noProof/>
                <w:sz w:val="22"/>
              </w:rPr>
              <w:t>Ministarstvo kulture i medija donosi Odluku o financiranju projektnih prijedloga na temelju popisa (rang-liste) Odbora za odabir projekata iz postupka procjene kvalitete</w:t>
            </w:r>
            <w:r w:rsidR="009A232E">
              <w:rPr>
                <w:rFonts w:eastAsia="Times New Roman" w:cstheme="minorHAnsi"/>
                <w:noProof/>
                <w:sz w:val="22"/>
              </w:rPr>
              <w:t xml:space="preserve"> uključujući konačno Izvješće o provedenom postupku procjene kvalitete</w:t>
            </w:r>
            <w:r w:rsidRPr="00BB0CC7">
              <w:rPr>
                <w:rFonts w:eastAsia="Times New Roman" w:cstheme="minorHAnsi"/>
                <w:noProof/>
                <w:sz w:val="22"/>
              </w:rPr>
              <w:t xml:space="preserve">. </w:t>
            </w:r>
          </w:p>
        </w:tc>
      </w:tr>
      <w:tr w:rsidR="00C41F99" w:rsidRPr="00E36A3D" w14:paraId="5A6F695B" w14:textId="77777777" w:rsidTr="00C41F99">
        <w:trPr>
          <w:trHeight w:val="743"/>
        </w:trPr>
        <w:tc>
          <w:tcPr>
            <w:tcW w:w="567" w:type="dxa"/>
          </w:tcPr>
          <w:p w14:paraId="4A275602" w14:textId="77777777" w:rsidR="00C41F99" w:rsidRPr="00E36A3D" w:rsidRDefault="00C41F99" w:rsidP="007F28E2">
            <w:pPr>
              <w:rPr>
                <w:rFonts w:cstheme="minorHAnsi"/>
              </w:rPr>
            </w:pPr>
            <w:r>
              <w:rPr>
                <w:rFonts w:cstheme="minorHAnsi"/>
              </w:rPr>
              <w:t>24</w:t>
            </w:r>
          </w:p>
        </w:tc>
        <w:tc>
          <w:tcPr>
            <w:tcW w:w="4962" w:type="dxa"/>
          </w:tcPr>
          <w:p w14:paraId="621B59D9" w14:textId="77777777" w:rsidR="00C41F99" w:rsidRPr="000A7B6C" w:rsidRDefault="00C41F99" w:rsidP="007F28E2">
            <w:pPr>
              <w:rPr>
                <w:rFonts w:cstheme="minorHAnsi"/>
                <w:color w:val="201F1E"/>
                <w:shd w:val="clear" w:color="auto" w:fill="FFFFFF"/>
              </w:rPr>
            </w:pPr>
            <w:r w:rsidRPr="00C41F99">
              <w:rPr>
                <w:rFonts w:cstheme="minorHAnsi"/>
                <w:color w:val="201F1E"/>
                <w:shd w:val="clear" w:color="auto" w:fill="FFFFFF"/>
              </w:rPr>
              <w:t>Molimo pojašnjenje navoda iz točke 5.6. UzP: „U modalitetu otvorenog privremenog Poziva postoji mogućnost obustave, tj. Poziv se automatski (ranije) zatvara za svaku skupinu kada ukupni iznos zaprimljenih projektnih prijedloga za pojedinu skupinu dosegne 300 % inicijalne alokacije Poziva.“</w:t>
            </w:r>
          </w:p>
        </w:tc>
        <w:tc>
          <w:tcPr>
            <w:tcW w:w="8788" w:type="dxa"/>
          </w:tcPr>
          <w:p w14:paraId="4E52D2D7" w14:textId="77777777" w:rsidR="00C41F99" w:rsidRPr="002844BD" w:rsidRDefault="00C41F99" w:rsidP="007F28E2">
            <w:pPr>
              <w:pStyle w:val="ESFBodysivo"/>
              <w:rPr>
                <w:rFonts w:eastAsia="Times New Roman" w:cstheme="minorHAnsi"/>
                <w:noProof/>
                <w:sz w:val="22"/>
              </w:rPr>
            </w:pPr>
            <w:r w:rsidRPr="00C41F99">
              <w:rPr>
                <w:rFonts w:eastAsia="Times New Roman" w:cstheme="minorHAnsi"/>
                <w:noProof/>
                <w:sz w:val="22"/>
              </w:rPr>
              <w:t>Krajnji rok za podnošenje projektnih prijedloga na Poziv je 1. 3. 2021., ali Poziv će biti obustavljen, odnosno ranije zatvoren za pojedinu skupinu aktivnosti ako Nacionalna zaklada za razvoj civilnoga društva (Posredničko tijelo razine 2) utvrdi da je u toj skupini ukupni iznos sredstava koja se potražuju u zaprimljenim projektnim prijedlozima dosegao 300 % ukupnih raspoloživih financijskih sredstava za tu skupinu.</w:t>
            </w:r>
          </w:p>
        </w:tc>
      </w:tr>
      <w:tr w:rsidR="00C41F99" w:rsidRPr="00E36A3D" w14:paraId="6DF9742A" w14:textId="77777777" w:rsidTr="00C41F99">
        <w:trPr>
          <w:trHeight w:val="743"/>
        </w:trPr>
        <w:tc>
          <w:tcPr>
            <w:tcW w:w="567" w:type="dxa"/>
          </w:tcPr>
          <w:p w14:paraId="7F29AD6F" w14:textId="77777777" w:rsidR="00C41F99" w:rsidRPr="00E36A3D" w:rsidRDefault="00C41F99" w:rsidP="007F28E2">
            <w:pPr>
              <w:rPr>
                <w:rFonts w:cstheme="minorHAnsi"/>
              </w:rPr>
            </w:pPr>
            <w:r>
              <w:rPr>
                <w:rFonts w:cstheme="minorHAnsi"/>
              </w:rPr>
              <w:t>25</w:t>
            </w:r>
          </w:p>
        </w:tc>
        <w:tc>
          <w:tcPr>
            <w:tcW w:w="4962" w:type="dxa"/>
          </w:tcPr>
          <w:p w14:paraId="7CEF724F" w14:textId="77777777" w:rsidR="00C41F99" w:rsidRPr="00D96312" w:rsidRDefault="00C41F99" w:rsidP="007F28E2">
            <w:pPr>
              <w:rPr>
                <w:rFonts w:cstheme="minorHAnsi"/>
                <w:color w:val="201F1E"/>
                <w:shd w:val="clear" w:color="auto" w:fill="FFFFFF"/>
              </w:rPr>
            </w:pPr>
            <w:r w:rsidRPr="00D96312">
              <w:rPr>
                <w:rFonts w:cstheme="minorHAnsi"/>
                <w:color w:val="201F1E"/>
                <w:shd w:val="clear" w:color="auto" w:fill="FFFFFF"/>
              </w:rPr>
              <w:t xml:space="preserve">Moje pitanje odnosi se na točku 2.2.2. natječajne dokumentacije, gdje se navode prihvatljivi prijavitelji i partneri Skupine aktivnosti B. Dakle, pravna osoba X registrirana je kao trgovačko društvo. Interesira me, obzirom na specifičnu situaciju i jedinstvenog programa koji X provodi, postoji li mogućnost da ipak postanemo prihvatljivi ponuditelj i javimo se na ovaj natječaj? Što biste nam mogli savjetovati, kako bismo ipak mogli sudjelovati?  </w:t>
            </w:r>
          </w:p>
        </w:tc>
        <w:tc>
          <w:tcPr>
            <w:tcW w:w="8788" w:type="dxa"/>
          </w:tcPr>
          <w:p w14:paraId="0CF35466" w14:textId="6561AF82" w:rsidR="00C41F99" w:rsidRPr="00D96312" w:rsidRDefault="00C41F99" w:rsidP="00C41F99">
            <w:pPr>
              <w:pStyle w:val="ESFBodysivo"/>
              <w:rPr>
                <w:rFonts w:eastAsia="Times New Roman" w:cstheme="minorHAnsi"/>
                <w:noProof/>
                <w:sz w:val="22"/>
              </w:rPr>
            </w:pPr>
            <w:r w:rsidRPr="00D96312">
              <w:rPr>
                <w:rFonts w:eastAsia="Times New Roman" w:cstheme="minorHAnsi"/>
                <w:noProof/>
                <w:sz w:val="22"/>
              </w:rPr>
              <w:t xml:space="preserve">Ne. Sukladno točki 2.2.2 Uputa za prijavitelje, prihvatljivi prijavitelji u skupini aktivnosti B su </w:t>
            </w:r>
            <w:bookmarkStart w:id="2" w:name="_GoBack"/>
            <w:bookmarkEnd w:id="2"/>
            <w:r w:rsidRPr="00D96312">
              <w:rPr>
                <w:rFonts w:eastAsia="Times New Roman" w:cstheme="minorHAnsi"/>
                <w:noProof/>
                <w:sz w:val="22"/>
              </w:rPr>
              <w:t>umjetničke organizacije, udruge koje djeluju u području kulture i umjetnosti, ustanove u kulturi i jedinice lokalne ili područne (regionalne) samouprave, dok su prihvatljivi partneri umjetničke organizacije, udruge koje djeluju u području kulture i umjetnosti i/ili udruge koje djeluju u području socijalne djelatnosti, ustanove u kulturi i jedinice lokalne ili područne (regionalne) samouprave. Vašu tvrtku eventualno može angažirati prihvatljivi prijavitelj ili partner za provedbu aktivnosti, ali to nije propisano natječajnom dokumentacijom i razrađuje se na razini projektnog prijedloga.</w:t>
            </w:r>
          </w:p>
        </w:tc>
      </w:tr>
      <w:tr w:rsidR="00C41F99" w:rsidRPr="00E36A3D" w14:paraId="29FEA267" w14:textId="77777777" w:rsidTr="00C41F99">
        <w:trPr>
          <w:trHeight w:val="743"/>
        </w:trPr>
        <w:tc>
          <w:tcPr>
            <w:tcW w:w="567" w:type="dxa"/>
          </w:tcPr>
          <w:p w14:paraId="15EA686B" w14:textId="77777777" w:rsidR="00C41F99" w:rsidRDefault="00C41F99" w:rsidP="007F28E2">
            <w:pPr>
              <w:rPr>
                <w:rFonts w:cstheme="minorHAnsi"/>
              </w:rPr>
            </w:pPr>
            <w:r>
              <w:rPr>
                <w:rFonts w:cstheme="minorHAnsi"/>
              </w:rPr>
              <w:t>26</w:t>
            </w:r>
          </w:p>
        </w:tc>
        <w:tc>
          <w:tcPr>
            <w:tcW w:w="4962" w:type="dxa"/>
          </w:tcPr>
          <w:p w14:paraId="5CB49FC5" w14:textId="77777777" w:rsidR="00BB0CC7" w:rsidRDefault="00C41F99" w:rsidP="00C41F99">
            <w:pPr>
              <w:rPr>
                <w:rFonts w:cstheme="minorHAnsi"/>
                <w:color w:val="201F1E"/>
                <w:shd w:val="clear" w:color="auto" w:fill="FFFFFF"/>
              </w:rPr>
            </w:pPr>
            <w:r w:rsidRPr="00C41F99">
              <w:rPr>
                <w:rFonts w:cstheme="minorHAnsi"/>
                <w:color w:val="201F1E"/>
                <w:shd w:val="clear" w:color="auto" w:fill="FFFFFF"/>
              </w:rPr>
              <w:t>Da li je udruga prihvatljiv prijavitelj za SKUPINU AKTIVNOSTI B ukoliko u Registru udruga pod "Djelatnostima kojima se ostvaruju ci</w:t>
            </w:r>
            <w:r w:rsidR="00BB0CC7">
              <w:rPr>
                <w:rFonts w:cstheme="minorHAnsi"/>
                <w:color w:val="201F1E"/>
                <w:shd w:val="clear" w:color="auto" w:fill="FFFFFF"/>
              </w:rPr>
              <w:t xml:space="preserve">ljevi" ima evidentirane točke: </w:t>
            </w:r>
          </w:p>
          <w:p w14:paraId="18622CAC" w14:textId="77777777" w:rsidR="00C41F99" w:rsidRPr="00C41F99" w:rsidRDefault="00C41F99" w:rsidP="00C41F99">
            <w:pPr>
              <w:rPr>
                <w:rFonts w:cstheme="minorHAnsi"/>
                <w:color w:val="201F1E"/>
                <w:shd w:val="clear" w:color="auto" w:fill="FFFFFF"/>
              </w:rPr>
            </w:pPr>
            <w:r w:rsidRPr="00C41F99">
              <w:rPr>
                <w:rFonts w:cstheme="minorHAnsi"/>
                <w:color w:val="201F1E"/>
                <w:shd w:val="clear" w:color="auto" w:fill="FFFFFF"/>
              </w:rPr>
              <w:t>6.9. Ostale djelatnosti iz područja kulture i umjetnosti</w:t>
            </w:r>
          </w:p>
          <w:p w14:paraId="09588FBD" w14:textId="77777777" w:rsidR="00C41F99" w:rsidRPr="00C41F99" w:rsidRDefault="00C41F99" w:rsidP="00C41F99">
            <w:pPr>
              <w:rPr>
                <w:rFonts w:cstheme="minorHAnsi"/>
                <w:color w:val="201F1E"/>
                <w:shd w:val="clear" w:color="auto" w:fill="FFFFFF"/>
              </w:rPr>
            </w:pPr>
            <w:r w:rsidRPr="00C41F99">
              <w:rPr>
                <w:rFonts w:cstheme="minorHAnsi"/>
                <w:color w:val="201F1E"/>
                <w:shd w:val="clear" w:color="auto" w:fill="FFFFFF"/>
              </w:rPr>
              <w:t>11.1. Socijalna pomoć i podrška</w:t>
            </w:r>
          </w:p>
          <w:p w14:paraId="258F038E" w14:textId="77777777" w:rsidR="00C41F99" w:rsidRPr="00C41F99" w:rsidRDefault="00C41F99" w:rsidP="00C41F99">
            <w:pPr>
              <w:rPr>
                <w:rFonts w:cstheme="minorHAnsi"/>
                <w:color w:val="201F1E"/>
                <w:shd w:val="clear" w:color="auto" w:fill="FFFFFF"/>
              </w:rPr>
            </w:pPr>
            <w:r w:rsidRPr="00C41F99">
              <w:rPr>
                <w:rFonts w:cstheme="minorHAnsi"/>
                <w:color w:val="201F1E"/>
                <w:shd w:val="clear" w:color="auto" w:fill="FFFFFF"/>
              </w:rPr>
              <w:t>Odnosno u područjima djelovanja ima registriranu:</w:t>
            </w:r>
          </w:p>
          <w:p w14:paraId="7A881368" w14:textId="77777777" w:rsidR="00C41F99" w:rsidRPr="00C41F99" w:rsidRDefault="00C41F99" w:rsidP="00C41F99">
            <w:pPr>
              <w:rPr>
                <w:rFonts w:cstheme="minorHAnsi"/>
                <w:color w:val="201F1E"/>
                <w:shd w:val="clear" w:color="auto" w:fill="FFFFFF"/>
              </w:rPr>
            </w:pPr>
            <w:r w:rsidRPr="00C41F99">
              <w:rPr>
                <w:rFonts w:cstheme="minorHAnsi"/>
                <w:color w:val="201F1E"/>
                <w:shd w:val="clear" w:color="auto" w:fill="FFFFFF"/>
              </w:rPr>
              <w:t>6. KULTURU I UMJETNOST i</w:t>
            </w:r>
          </w:p>
          <w:p w14:paraId="515D7F28" w14:textId="77777777" w:rsidR="00C41F99" w:rsidRPr="00C41F99" w:rsidRDefault="00C41F99" w:rsidP="00C41F99">
            <w:pPr>
              <w:rPr>
                <w:rFonts w:cstheme="minorHAnsi"/>
                <w:color w:val="201F1E"/>
                <w:shd w:val="clear" w:color="auto" w:fill="FFFFFF"/>
              </w:rPr>
            </w:pPr>
            <w:r w:rsidRPr="00C41F99">
              <w:rPr>
                <w:rFonts w:cstheme="minorHAnsi"/>
                <w:color w:val="201F1E"/>
                <w:shd w:val="clear" w:color="auto" w:fill="FFFFFF"/>
              </w:rPr>
              <w:t>11. SOCIJALNU DJELATNOST</w:t>
            </w:r>
          </w:p>
          <w:p w14:paraId="0AE3FD79" w14:textId="77777777" w:rsidR="00C41F99" w:rsidRPr="00C41F99" w:rsidRDefault="00C41F99" w:rsidP="00C41F99">
            <w:pPr>
              <w:rPr>
                <w:rFonts w:cstheme="minorHAnsi"/>
                <w:color w:val="201F1E"/>
                <w:shd w:val="clear" w:color="auto" w:fill="FFFFFF"/>
              </w:rPr>
            </w:pPr>
            <w:r w:rsidRPr="00C41F99">
              <w:rPr>
                <w:rFonts w:cstheme="minorHAnsi"/>
                <w:color w:val="201F1E"/>
                <w:shd w:val="clear" w:color="auto" w:fill="FFFFFF"/>
              </w:rPr>
              <w:t>Uz pretpostavku da zadovoljava ostale uvjete (iz tablice 2 Uputa "Pregled prihvatljivosti i izvora provjere uvjeta prihvatljivosti za prijavitelje/partnere u skupini aktivnosti B).</w:t>
            </w:r>
          </w:p>
        </w:tc>
        <w:tc>
          <w:tcPr>
            <w:tcW w:w="8788" w:type="dxa"/>
          </w:tcPr>
          <w:p w14:paraId="677FB98F" w14:textId="77777777" w:rsidR="00C41F99" w:rsidRPr="00C41F99" w:rsidRDefault="00C41F99" w:rsidP="00C41F99">
            <w:pPr>
              <w:pStyle w:val="ESFBodysivo"/>
              <w:rPr>
                <w:rFonts w:eastAsia="Times New Roman" w:cstheme="minorHAnsi"/>
                <w:noProof/>
                <w:sz w:val="22"/>
              </w:rPr>
            </w:pPr>
            <w:r w:rsidRPr="00C41F99">
              <w:rPr>
                <w:rFonts w:eastAsia="Times New Roman" w:cstheme="minorHAnsi"/>
                <w:noProof/>
                <w:sz w:val="22"/>
              </w:rPr>
              <w:t>Kako bi bila prihvatljiv prijavitelj, odnosno partner, udruga mora na dan objave Poziva biti registrirana za obavljanje djelatnosti u Republici Hrvatskoj najmanje 12 mjeseci, djelovati u području kulture i umjetnosti te ispuniti ostale uvjete navedene u točki 2.2.2. Uputa za prijavitelje.</w:t>
            </w:r>
          </w:p>
        </w:tc>
      </w:tr>
      <w:tr w:rsidR="00C41F99" w:rsidRPr="00E36A3D" w14:paraId="3AF3C900" w14:textId="77777777" w:rsidTr="00C41F99">
        <w:trPr>
          <w:trHeight w:val="743"/>
        </w:trPr>
        <w:tc>
          <w:tcPr>
            <w:tcW w:w="567" w:type="dxa"/>
          </w:tcPr>
          <w:p w14:paraId="28A92223" w14:textId="77777777" w:rsidR="00C41F99" w:rsidRDefault="00C41F99" w:rsidP="007F28E2">
            <w:pPr>
              <w:rPr>
                <w:rFonts w:cstheme="minorHAnsi"/>
              </w:rPr>
            </w:pPr>
            <w:r>
              <w:rPr>
                <w:rFonts w:cstheme="minorHAnsi"/>
              </w:rPr>
              <w:t>27</w:t>
            </w:r>
          </w:p>
        </w:tc>
        <w:tc>
          <w:tcPr>
            <w:tcW w:w="4962" w:type="dxa"/>
          </w:tcPr>
          <w:p w14:paraId="7B8F4E96" w14:textId="77777777" w:rsidR="00C41F99" w:rsidRPr="00C41F99" w:rsidRDefault="00C41F99" w:rsidP="00C41F99">
            <w:pPr>
              <w:rPr>
                <w:rFonts w:cstheme="minorHAnsi"/>
                <w:color w:val="201F1E"/>
                <w:shd w:val="clear" w:color="auto" w:fill="FFFFFF"/>
              </w:rPr>
            </w:pPr>
            <w:r w:rsidRPr="00C41F99">
              <w:rPr>
                <w:rFonts w:cstheme="minorHAnsi"/>
                <w:color w:val="201F1E"/>
                <w:shd w:val="clear" w:color="auto" w:fill="FFFFFF"/>
              </w:rPr>
              <w:t>U Uputama za prijavitelje za javni poziv Čitanjem do uključivog društva UP.02.1.1.15 smo zamijetili da  prihvatljivi prijavitelji za skupinu aktivnosti A mogu biti „udruge koje u sastavu svoje pravne osobe imaju ustrojenu jedinicu narodne knjižnice“.  Mnoge udruge, uključujući i udruge nacionalnih manjina i udruge za ljudska prava imaju knjižnice koje su ustrojene kao posebne jedinice, ali kao SPECIJALNE KNJIŽNICE. Svjesni profesionalne distinkcije između narodnih i specijalnih knjižnica, ali i značaja koji specijalne knjižnice imaju za manjine i njihove pripadnike, smatramo da je proširenje njihovih djelatnosti uvođenjem bibliobusa znatno pridonijelo razvijanju čitanja i uključivanju pripadnika/ca manjina u ruralnim i udaljenim područjima u društvo. S obzirom na maleni broj udruga koje imaju specijalne knjižnice, obuhvat poziva u skupini aktivnosti A se neće znatnije povećati, ali će uključivanje udruga koje imaju specijalne knjižnice kao ustrojbene jedinice znatno pridonijeti mogućnosti popularizacije či</w:t>
            </w:r>
            <w:r w:rsidR="00750FFC">
              <w:rPr>
                <w:rFonts w:cstheme="minorHAnsi"/>
                <w:color w:val="201F1E"/>
                <w:shd w:val="clear" w:color="auto" w:fill="FFFFFF"/>
              </w:rPr>
              <w:t xml:space="preserve">tanja u manjinskoj populaciji. </w:t>
            </w:r>
            <w:r w:rsidRPr="00C41F99">
              <w:rPr>
                <w:rFonts w:cstheme="minorHAnsi"/>
                <w:color w:val="201F1E"/>
                <w:shd w:val="clear" w:color="auto" w:fill="FFFFFF"/>
              </w:rPr>
              <w:t>Stoga je naš prijedlog da nadopunite Upute za prijavitelje kako bi se i udruge sa specijalnim knjižnicama mogle prijaviti na javni poziv kao prihvatljivi partneri („udruge koje u sastavu svoje pravne osobe imaju ustrojenu jedinicu narodne knjižnice ili specijalne knjižnice“).</w:t>
            </w:r>
          </w:p>
        </w:tc>
        <w:tc>
          <w:tcPr>
            <w:tcW w:w="8788" w:type="dxa"/>
          </w:tcPr>
          <w:p w14:paraId="43C6C156" w14:textId="66159F9E" w:rsidR="00C41F99" w:rsidRPr="00C41F99" w:rsidRDefault="00C41F99" w:rsidP="00C41F99">
            <w:pPr>
              <w:pStyle w:val="ESFBodysivo"/>
              <w:rPr>
                <w:rFonts w:eastAsia="Times New Roman" w:cstheme="minorHAnsi"/>
                <w:noProof/>
                <w:sz w:val="22"/>
              </w:rPr>
            </w:pPr>
            <w:r w:rsidRPr="003E1309">
              <w:rPr>
                <w:rFonts w:eastAsia="Times New Roman" w:cstheme="minorHAnsi"/>
                <w:noProof/>
                <w:sz w:val="22"/>
              </w:rPr>
              <w:t>Udruge koje djeluju u području kulture i umjetnosti i/ili udruge koje djeluju u području socijalne djelatnosti prihvatljivi su partneri u skupini aktivnosti A, nevezano uz činjenicu imaju li ili nemaju u sastavu svoje pravne osobe ustrojenu knjižnicu</w:t>
            </w:r>
            <w:r w:rsidR="003E1309">
              <w:rPr>
                <w:rFonts w:eastAsia="Times New Roman" w:cstheme="minorHAnsi"/>
                <w:noProof/>
                <w:sz w:val="22"/>
              </w:rPr>
              <w:t xml:space="preserve"> </w:t>
            </w:r>
            <w:r w:rsidR="003E1309" w:rsidRPr="007539C8">
              <w:rPr>
                <w:rFonts w:eastAsia="Times New Roman" w:cstheme="minorHAnsi"/>
                <w:noProof/>
                <w:sz w:val="22"/>
              </w:rPr>
              <w:t>pod uvjetom da zadovoljavaju i ostale uvjete prihvatljivosti navedene u točki 2.2.2 Uputa za prijavitelje</w:t>
            </w:r>
            <w:r w:rsidRPr="003E1309">
              <w:rPr>
                <w:rFonts w:eastAsia="Times New Roman" w:cstheme="minorHAnsi"/>
                <w:noProof/>
                <w:sz w:val="22"/>
              </w:rPr>
              <w:t>.</w:t>
            </w:r>
          </w:p>
        </w:tc>
      </w:tr>
      <w:tr w:rsidR="00C41F99" w:rsidRPr="00E36A3D" w14:paraId="3C07FCB6" w14:textId="77777777" w:rsidTr="00C41F99">
        <w:trPr>
          <w:trHeight w:val="743"/>
        </w:trPr>
        <w:tc>
          <w:tcPr>
            <w:tcW w:w="567" w:type="dxa"/>
          </w:tcPr>
          <w:p w14:paraId="3572C6CA" w14:textId="77777777" w:rsidR="00C41F99" w:rsidRDefault="00C41F99" w:rsidP="007F28E2">
            <w:pPr>
              <w:rPr>
                <w:rFonts w:cstheme="minorHAnsi"/>
              </w:rPr>
            </w:pPr>
            <w:r>
              <w:rPr>
                <w:rFonts w:cstheme="minorHAnsi"/>
              </w:rPr>
              <w:t>28</w:t>
            </w:r>
          </w:p>
        </w:tc>
        <w:tc>
          <w:tcPr>
            <w:tcW w:w="4962" w:type="dxa"/>
          </w:tcPr>
          <w:p w14:paraId="0F40F94B" w14:textId="77777777" w:rsidR="00C41F99" w:rsidRPr="00D96312" w:rsidRDefault="00C41F99" w:rsidP="00C41F99">
            <w:pPr>
              <w:rPr>
                <w:rFonts w:cstheme="minorHAnsi"/>
                <w:color w:val="201F1E"/>
                <w:shd w:val="clear" w:color="auto" w:fill="FFFFFF"/>
              </w:rPr>
            </w:pPr>
            <w:r w:rsidRPr="00D96312">
              <w:rPr>
                <w:rFonts w:cstheme="minorHAnsi"/>
                <w:color w:val="201F1E"/>
                <w:shd w:val="clear" w:color="auto" w:fill="FFFFFF"/>
              </w:rPr>
              <w:t>Knjižnica X specijalna je knjižnica pa ne zadovoljava kriterije u sklopu prijave Skupine A. Rješenje je prijava pod Skupinom B k</w:t>
            </w:r>
            <w:r w:rsidR="008B32D0" w:rsidRPr="00D96312">
              <w:rPr>
                <w:rFonts w:cstheme="minorHAnsi"/>
                <w:color w:val="201F1E"/>
                <w:shd w:val="clear" w:color="auto" w:fill="FFFFFF"/>
              </w:rPr>
              <w:t xml:space="preserve">ao ustanova u kulturi. </w:t>
            </w:r>
            <w:r w:rsidRPr="00D96312">
              <w:rPr>
                <w:rFonts w:cstheme="minorHAnsi"/>
                <w:color w:val="201F1E"/>
                <w:shd w:val="clear" w:color="auto" w:fill="FFFFFF"/>
              </w:rPr>
              <w:t>Knjižnica je registrirana i osnovana po svim zakonskim propisima i upisana u Upisnik knjižnica. Ako se prijavljuje kao ustanova u kulturi može dokazati svoju pravnu osobnost samo uvidom u sudski registar, a budući da je u sastavu vjerske ustanove to nije bila zakonski obvezana. I sam Zakon o knjižnicama i knjižnično</w:t>
            </w:r>
            <w:r w:rsidR="00750FFC" w:rsidRPr="00D96312">
              <w:rPr>
                <w:rFonts w:cstheme="minorHAnsi"/>
                <w:color w:val="201F1E"/>
                <w:shd w:val="clear" w:color="auto" w:fill="FFFFFF"/>
              </w:rPr>
              <w:t xml:space="preserve">j djelatnosti u čl. 11, st. 3. </w:t>
            </w:r>
            <w:r w:rsidRPr="00D96312">
              <w:rPr>
                <w:rFonts w:cstheme="minorHAnsi"/>
                <w:color w:val="201F1E"/>
                <w:shd w:val="clear" w:color="auto" w:fill="FFFFFF"/>
              </w:rPr>
              <w:t>govori o upisu u "sudski ili drugi registar". Koji je to drugi registar? Upisnik knjižnica? Znači li to da možemo biti prihvatljiv prijavitelj programa?</w:t>
            </w:r>
          </w:p>
        </w:tc>
        <w:tc>
          <w:tcPr>
            <w:tcW w:w="8788" w:type="dxa"/>
          </w:tcPr>
          <w:p w14:paraId="4AA877C7" w14:textId="77777777" w:rsidR="00C41F99" w:rsidRPr="00D96312" w:rsidRDefault="00C41F99" w:rsidP="00C41F99">
            <w:pPr>
              <w:pStyle w:val="ESFBodysivo"/>
              <w:rPr>
                <w:rFonts w:eastAsia="Times New Roman" w:cstheme="minorHAnsi"/>
                <w:noProof/>
                <w:sz w:val="22"/>
              </w:rPr>
            </w:pPr>
            <w:r w:rsidRPr="00D96312">
              <w:rPr>
                <w:rFonts w:eastAsia="Times New Roman" w:cstheme="minorHAnsi"/>
                <w:noProof/>
                <w:sz w:val="22"/>
              </w:rPr>
              <w:t>Da bi knjižnica bila prihvatljiv prijavitelj u skupini aktivnosti A, na dan objave Poziva mora u Upisniku knjižnica, pod vrsta knjižnice/knjižnice u sastavu, biti upisana kao „narodna“ te zadovoljavati ostale uvjete prihvatljivosti navedene u točki 2.2.1 Uputa za prijavitelje. Da bi ustanova u kulturi bila prihvatljiv prijavitelj u skupini aktivnosti B, na dan objave Poziva mora biti registrirana za obavljanje djelatnosti u Republici Hrvatskoj najmanje 12 mjeseci, što se dokazuje uvidom u Sudski registar i preslikom odgovarajućeg temeljnog akta, te zadovoljavati ostale uvjete prihvatljivosti navedene u točki 2.2.2 Uputa za prijavitelje.</w:t>
            </w:r>
          </w:p>
        </w:tc>
      </w:tr>
    </w:tbl>
    <w:p w14:paraId="1976AFC8" w14:textId="77777777" w:rsidR="00DE6F4B" w:rsidRDefault="007539C8"/>
    <w:sectPr w:rsidR="00DE6F4B" w:rsidSect="006D79B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roid Sans Fallback">
    <w:altName w:val="MS Gothic"/>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B9"/>
    <w:rsid w:val="00045328"/>
    <w:rsid w:val="00060EE0"/>
    <w:rsid w:val="000C2D38"/>
    <w:rsid w:val="001755EE"/>
    <w:rsid w:val="003C72B2"/>
    <w:rsid w:val="003E1309"/>
    <w:rsid w:val="00515943"/>
    <w:rsid w:val="006D79B9"/>
    <w:rsid w:val="00750FFC"/>
    <w:rsid w:val="007539C8"/>
    <w:rsid w:val="007F28E2"/>
    <w:rsid w:val="008B32D0"/>
    <w:rsid w:val="009A232E"/>
    <w:rsid w:val="00BB0CC7"/>
    <w:rsid w:val="00C41F99"/>
    <w:rsid w:val="00D96312"/>
    <w:rsid w:val="00F14E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FAA8"/>
  <w15:chartTrackingRefBased/>
  <w15:docId w15:val="{61A35040-0EBD-430C-8C8F-93B1E7F6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D79B9"/>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6D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D79B9"/>
    <w:rPr>
      <w:color w:val="0000FF"/>
      <w:u w:val="single"/>
    </w:rPr>
  </w:style>
  <w:style w:type="character" w:styleId="Pripombasklic">
    <w:name w:val="annotation reference"/>
    <w:basedOn w:val="Privzetapisavaodstavka"/>
    <w:uiPriority w:val="99"/>
    <w:semiHidden/>
    <w:unhideWhenUsed/>
    <w:rsid w:val="006D79B9"/>
    <w:rPr>
      <w:sz w:val="16"/>
      <w:szCs w:val="16"/>
    </w:rPr>
  </w:style>
  <w:style w:type="paragraph" w:styleId="Pripombabesedilo">
    <w:name w:val="annotation text"/>
    <w:basedOn w:val="Navaden"/>
    <w:link w:val="PripombabesediloZnak"/>
    <w:uiPriority w:val="99"/>
    <w:unhideWhenUsed/>
    <w:rsid w:val="006D79B9"/>
    <w:pPr>
      <w:spacing w:line="240" w:lineRule="auto"/>
    </w:pPr>
    <w:rPr>
      <w:sz w:val="20"/>
      <w:szCs w:val="20"/>
    </w:rPr>
  </w:style>
  <w:style w:type="character" w:customStyle="1" w:styleId="PripombabesediloZnak">
    <w:name w:val="Pripomba – besedilo Znak"/>
    <w:basedOn w:val="Privzetapisavaodstavka"/>
    <w:link w:val="Pripombabesedilo"/>
    <w:uiPriority w:val="99"/>
    <w:rsid w:val="006D79B9"/>
    <w:rPr>
      <w:sz w:val="20"/>
      <w:szCs w:val="20"/>
    </w:rPr>
  </w:style>
  <w:style w:type="paragraph" w:styleId="Sprotnaopomba-besedilo">
    <w:name w:val="footnote text"/>
    <w:aliases w:val="- OP,Fußnote,Podrozdział,Fußnotentextf,Footnote Text Char Char,single space,footnote text,FOOTNOTES,fn,stile 1,Footnote,Footnote1,Footnote2,Footnote3,Footnote4,Footnote5,Footnote6,Footnote7,Footnote8,Footnote9,Footnote10,ADB,ft"/>
    <w:basedOn w:val="Navaden"/>
    <w:link w:val="Sprotnaopomba-besediloZnak"/>
    <w:uiPriority w:val="99"/>
    <w:qFormat/>
    <w:rsid w:val="006D79B9"/>
    <w:pPr>
      <w:suppressAutoHyphens/>
      <w:spacing w:after="0" w:line="240" w:lineRule="auto"/>
    </w:pPr>
    <w:rPr>
      <w:rFonts w:ascii="Calibri" w:eastAsia="Droid Sans Fallback" w:hAnsi="Calibri" w:cs="Calibri"/>
      <w:sz w:val="20"/>
      <w:szCs w:val="20"/>
      <w:lang w:val="x-none" w:eastAsia="zh-CN"/>
    </w:rPr>
  </w:style>
  <w:style w:type="character" w:customStyle="1" w:styleId="Sprotnaopomba-besediloZnak">
    <w:name w:val="Sprotna opomba - besedilo Znak"/>
    <w:aliases w:val="- OP Znak,Fußnote Znak,Podrozdział Znak,Fußnotentextf Znak,Footnote Text Char Char Znak,single space Znak,footnote text Znak,FOOTNOTES Znak,fn Znak,stile 1 Znak,Footnote Znak,Footnote1 Znak,Footnote2 Znak,Footnote3 Znak"/>
    <w:basedOn w:val="Privzetapisavaodstavka"/>
    <w:link w:val="Sprotnaopomba-besedilo"/>
    <w:uiPriority w:val="99"/>
    <w:rsid w:val="006D79B9"/>
    <w:rPr>
      <w:rFonts w:ascii="Calibri" w:eastAsia="Droid Sans Fallback" w:hAnsi="Calibri" w:cs="Calibri"/>
      <w:sz w:val="20"/>
      <w:szCs w:val="20"/>
      <w:lang w:val="x-none" w:eastAsia="zh-CN"/>
    </w:rPr>
  </w:style>
  <w:style w:type="paragraph" w:styleId="Navadensplet">
    <w:name w:val="Normal (Web)"/>
    <w:basedOn w:val="Navaden"/>
    <w:uiPriority w:val="99"/>
    <w:unhideWhenUsed/>
    <w:rsid w:val="006D79B9"/>
    <w:pPr>
      <w:spacing w:after="0" w:line="240" w:lineRule="auto"/>
    </w:pPr>
    <w:rPr>
      <w:rFonts w:ascii="Times New Roman" w:hAnsi="Times New Roman" w:cs="Times New Roman"/>
      <w:sz w:val="24"/>
      <w:szCs w:val="24"/>
      <w:lang w:eastAsia="hr-HR"/>
    </w:rPr>
  </w:style>
  <w:style w:type="paragraph" w:customStyle="1" w:styleId="xmsonormal">
    <w:name w:val="x_msonormal"/>
    <w:basedOn w:val="Navaden"/>
    <w:rsid w:val="006D79B9"/>
    <w:pPr>
      <w:spacing w:after="0" w:line="240" w:lineRule="auto"/>
    </w:pPr>
    <w:rPr>
      <w:rFonts w:ascii="Calibri" w:hAnsi="Calibri" w:cs="Calibri"/>
      <w:lang w:eastAsia="hr-HR"/>
    </w:rPr>
  </w:style>
  <w:style w:type="character" w:customStyle="1" w:styleId="xbez">
    <w:name w:val="x_bez"/>
    <w:basedOn w:val="Privzetapisavaodstavka"/>
    <w:rsid w:val="006D79B9"/>
  </w:style>
  <w:style w:type="paragraph" w:styleId="Besedilooblaka">
    <w:name w:val="Balloon Text"/>
    <w:basedOn w:val="Navaden"/>
    <w:link w:val="BesedilooblakaZnak"/>
    <w:uiPriority w:val="99"/>
    <w:semiHidden/>
    <w:unhideWhenUsed/>
    <w:rsid w:val="006D79B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D79B9"/>
    <w:rPr>
      <w:rFonts w:ascii="Segoe UI" w:hAnsi="Segoe UI" w:cs="Segoe UI"/>
      <w:sz w:val="18"/>
      <w:szCs w:val="18"/>
    </w:rPr>
  </w:style>
  <w:style w:type="character" w:customStyle="1" w:styleId="Bez">
    <w:name w:val="Bez"/>
    <w:rsid w:val="007F28E2"/>
  </w:style>
  <w:style w:type="character" w:customStyle="1" w:styleId="ESFBodysivoChar">
    <w:name w:val="ESF Body_sivo Char"/>
    <w:basedOn w:val="Privzetapisavaodstavka"/>
    <w:link w:val="ESFBodysivo"/>
    <w:rsid w:val="007F28E2"/>
    <w:rPr>
      <w:sz w:val="24"/>
    </w:rPr>
  </w:style>
  <w:style w:type="paragraph" w:customStyle="1" w:styleId="ESFBodysivo">
    <w:name w:val="ESF Body_sivo"/>
    <w:basedOn w:val="Navaden"/>
    <w:link w:val="ESFBodysivoChar"/>
    <w:qFormat/>
    <w:rsid w:val="007F28E2"/>
    <w:pPr>
      <w:suppressAutoHyphens/>
      <w:jc w:val="both"/>
    </w:pPr>
    <w:rPr>
      <w:sz w:val="24"/>
    </w:rPr>
  </w:style>
  <w:style w:type="character" w:customStyle="1" w:styleId="apple-converted-space">
    <w:name w:val="apple-converted-space"/>
    <w:basedOn w:val="Privzetapisavaodstavka"/>
    <w:rsid w:val="007F28E2"/>
  </w:style>
  <w:style w:type="paragraph" w:styleId="Zadevapripombe">
    <w:name w:val="annotation subject"/>
    <w:basedOn w:val="Pripombabesedilo"/>
    <w:next w:val="Pripombabesedilo"/>
    <w:link w:val="ZadevapripombeZnak"/>
    <w:uiPriority w:val="99"/>
    <w:semiHidden/>
    <w:unhideWhenUsed/>
    <w:rsid w:val="009A232E"/>
    <w:rPr>
      <w:b/>
      <w:bCs/>
    </w:rPr>
  </w:style>
  <w:style w:type="character" w:customStyle="1" w:styleId="ZadevapripombeZnak">
    <w:name w:val="Zadeva pripombe Znak"/>
    <w:basedOn w:val="PripombabesediloZnak"/>
    <w:link w:val="Zadevapripombe"/>
    <w:uiPriority w:val="99"/>
    <w:semiHidden/>
    <w:rsid w:val="009A23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rodne-novine.nn.hr/clanci/sluzbeni/1999_06_58_10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3404</Words>
  <Characters>19409</Characters>
  <Application>Microsoft Office Word</Application>
  <DocSecurity>0</DocSecurity>
  <Lines>161</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dc:creator>
  <cp:keywords/>
  <dc:description/>
  <cp:lastModifiedBy>Jasna Malić</cp:lastModifiedBy>
  <cp:revision>4</cp:revision>
  <cp:lastPrinted>2021-01-14T07:57:00Z</cp:lastPrinted>
  <dcterms:created xsi:type="dcterms:W3CDTF">2021-01-14T14:01:00Z</dcterms:created>
  <dcterms:modified xsi:type="dcterms:W3CDTF">2021-01-18T15:04:00Z</dcterms:modified>
</cp:coreProperties>
</file>