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C66" w:rsidRPr="009B1A6C" w:rsidRDefault="00F17C66" w:rsidP="007358D5">
      <w:pPr>
        <w:tabs>
          <w:tab w:val="left" w:pos="8815"/>
        </w:tabs>
        <w:rPr>
          <w:lang w:val="hr-HR"/>
        </w:rPr>
      </w:pPr>
    </w:p>
    <w:p w:rsidR="002C6D3D" w:rsidRPr="002C6D3D" w:rsidRDefault="002C6D3D" w:rsidP="007358D5">
      <w:pPr>
        <w:autoSpaceDE w:val="0"/>
        <w:autoSpaceDN w:val="0"/>
        <w:adjustRightInd w:val="0"/>
        <w:spacing w:after="0" w:line="240" w:lineRule="auto"/>
        <w:jc w:val="center"/>
        <w:rPr>
          <w:rFonts w:ascii="Calibri" w:eastAsia="Calibri" w:hAnsi="Calibri" w:cs="Times New Roman"/>
          <w:color w:val="000000"/>
          <w:sz w:val="28"/>
          <w:szCs w:val="28"/>
          <w:lang w:val="hr-HR"/>
        </w:rPr>
      </w:pPr>
      <w:r w:rsidRPr="002C6D3D">
        <w:rPr>
          <w:rFonts w:ascii="Calibri" w:eastAsia="Calibri" w:hAnsi="Calibri" w:cs="Times New Roman"/>
          <w:color w:val="000000"/>
          <w:sz w:val="28"/>
          <w:szCs w:val="28"/>
          <w:lang w:val="hr-HR"/>
        </w:rPr>
        <w:t>ODGOVORI NA PITANJA</w:t>
      </w:r>
      <w:r w:rsidR="00B80138">
        <w:rPr>
          <w:rFonts w:ascii="Calibri" w:eastAsia="Calibri" w:hAnsi="Calibri" w:cs="Times New Roman"/>
          <w:color w:val="000000"/>
          <w:sz w:val="28"/>
          <w:szCs w:val="28"/>
          <w:lang w:val="hr-HR"/>
        </w:rPr>
        <w:t xml:space="preserve"> </w:t>
      </w:r>
      <w:r w:rsidR="005A0F0C" w:rsidRPr="005A0F0C">
        <w:rPr>
          <w:rFonts w:ascii="Calibri" w:eastAsia="Calibri" w:hAnsi="Calibri" w:cs="Times New Roman"/>
          <w:color w:val="000000"/>
          <w:sz w:val="28"/>
          <w:szCs w:val="28"/>
          <w:lang w:val="hr-HR"/>
        </w:rPr>
        <w:t>– 2. SET</w:t>
      </w:r>
    </w:p>
    <w:p w:rsidR="002C6D3D" w:rsidRPr="002C6D3D" w:rsidRDefault="002C6D3D" w:rsidP="007358D5">
      <w:pPr>
        <w:autoSpaceDE w:val="0"/>
        <w:autoSpaceDN w:val="0"/>
        <w:adjustRightInd w:val="0"/>
        <w:spacing w:after="0" w:line="240" w:lineRule="auto"/>
        <w:jc w:val="center"/>
        <w:rPr>
          <w:rFonts w:ascii="Calibri" w:eastAsia="Calibri" w:hAnsi="Calibri" w:cs="Times New Roman"/>
          <w:color w:val="000000"/>
          <w:sz w:val="24"/>
          <w:szCs w:val="24"/>
          <w:lang w:val="hr-HR"/>
        </w:rPr>
      </w:pPr>
      <w:r w:rsidRPr="002C6D3D">
        <w:rPr>
          <w:rFonts w:ascii="Calibri" w:eastAsia="Calibri" w:hAnsi="Calibri" w:cs="Times New Roman"/>
          <w:color w:val="000000"/>
          <w:sz w:val="24"/>
          <w:szCs w:val="24"/>
          <w:lang w:val="hr-HR"/>
        </w:rPr>
        <w:t xml:space="preserve">vezana uz </w:t>
      </w:r>
      <w:r w:rsidR="00946C8B">
        <w:rPr>
          <w:rFonts w:ascii="Calibri" w:eastAsia="Calibri" w:hAnsi="Calibri" w:cs="Times New Roman"/>
          <w:color w:val="000000"/>
          <w:sz w:val="24"/>
          <w:szCs w:val="24"/>
          <w:lang w:val="hr-HR"/>
        </w:rPr>
        <w:t xml:space="preserve">otvoreni </w:t>
      </w:r>
      <w:r w:rsidR="00F17C66">
        <w:rPr>
          <w:rFonts w:ascii="Calibri" w:eastAsia="Calibri" w:hAnsi="Calibri" w:cs="Times New Roman"/>
          <w:color w:val="000000"/>
          <w:sz w:val="24"/>
          <w:szCs w:val="24"/>
          <w:lang w:val="hr-HR"/>
        </w:rPr>
        <w:t>trajni</w:t>
      </w:r>
      <w:r w:rsidR="00946C8B">
        <w:rPr>
          <w:rFonts w:ascii="Calibri" w:eastAsia="Calibri" w:hAnsi="Calibri" w:cs="Times New Roman"/>
          <w:color w:val="000000"/>
          <w:sz w:val="24"/>
          <w:szCs w:val="24"/>
          <w:lang w:val="hr-HR"/>
        </w:rPr>
        <w:t xml:space="preserve"> </w:t>
      </w:r>
      <w:r w:rsidRPr="002C6D3D">
        <w:rPr>
          <w:rFonts w:ascii="Calibri" w:eastAsia="Calibri" w:hAnsi="Calibri" w:cs="Times New Roman"/>
          <w:color w:val="000000"/>
          <w:sz w:val="24"/>
          <w:szCs w:val="24"/>
          <w:lang w:val="hr-HR"/>
        </w:rPr>
        <w:t>Poziv na dostavu projektnih prijedloga</w:t>
      </w:r>
    </w:p>
    <w:p w:rsidR="002C6D3D" w:rsidRPr="002C6D3D" w:rsidRDefault="002C6D3D" w:rsidP="002C6D3D">
      <w:pPr>
        <w:autoSpaceDE w:val="0"/>
        <w:autoSpaceDN w:val="0"/>
        <w:adjustRightInd w:val="0"/>
        <w:spacing w:after="0" w:line="240" w:lineRule="auto"/>
        <w:jc w:val="center"/>
        <w:rPr>
          <w:rFonts w:ascii="Calibri" w:eastAsia="Calibri" w:hAnsi="Calibri" w:cs="Times New Roman"/>
          <w:color w:val="000000"/>
          <w:sz w:val="24"/>
          <w:szCs w:val="24"/>
          <w:lang w:val="hr-HR"/>
        </w:rPr>
      </w:pPr>
      <w:r w:rsidRPr="002C6D3D">
        <w:rPr>
          <w:rFonts w:ascii="Calibri" w:eastAsia="Calibri" w:hAnsi="Calibri" w:cs="Times New Roman"/>
          <w:i/>
          <w:iCs/>
          <w:color w:val="00000A"/>
          <w:sz w:val="32"/>
          <w:szCs w:val="32"/>
          <w:lang w:val="hr-HR"/>
        </w:rPr>
        <w:t>UP.0</w:t>
      </w:r>
      <w:r w:rsidR="009B1A6C">
        <w:rPr>
          <w:rFonts w:ascii="Calibri" w:eastAsia="Calibri" w:hAnsi="Calibri" w:cs="Times New Roman"/>
          <w:i/>
          <w:iCs/>
          <w:color w:val="00000A"/>
          <w:sz w:val="32"/>
          <w:szCs w:val="32"/>
          <w:lang w:val="hr-HR"/>
        </w:rPr>
        <w:t>2</w:t>
      </w:r>
      <w:r w:rsidRPr="002C6D3D">
        <w:rPr>
          <w:rFonts w:ascii="Calibri" w:eastAsia="Calibri" w:hAnsi="Calibri" w:cs="Times New Roman"/>
          <w:i/>
          <w:iCs/>
          <w:color w:val="00000A"/>
          <w:sz w:val="32"/>
          <w:szCs w:val="32"/>
          <w:lang w:val="hr-HR"/>
        </w:rPr>
        <w:t>.</w:t>
      </w:r>
      <w:r w:rsidR="009B1A6C">
        <w:rPr>
          <w:rFonts w:ascii="Calibri" w:eastAsia="Calibri" w:hAnsi="Calibri" w:cs="Times New Roman"/>
          <w:i/>
          <w:iCs/>
          <w:color w:val="00000A"/>
          <w:sz w:val="32"/>
          <w:szCs w:val="32"/>
          <w:lang w:val="hr-HR"/>
        </w:rPr>
        <w:t>1.1.12   „</w:t>
      </w:r>
      <w:r w:rsidR="009B1A6C" w:rsidRPr="009B1A6C">
        <w:rPr>
          <w:rFonts w:ascii="Calibri" w:eastAsia="Calibri" w:hAnsi="Calibri" w:cs="Times New Roman"/>
          <w:i/>
          <w:iCs/>
          <w:color w:val="00000A"/>
          <w:sz w:val="32"/>
          <w:szCs w:val="32"/>
          <w:lang w:val="hr-HR"/>
        </w:rPr>
        <w:t xml:space="preserve">Aktivno uključivanje i poboljšanje zapošljivosti te razvoj inovativnih socijalnih usluga za ranjive skupine unutar 7 odabranih urbanih područja Osijek, Pula, Rijeka, Slavonski brod, Split, Zadar i Zagreb“       </w:t>
      </w:r>
    </w:p>
    <w:p w:rsidR="005227C6" w:rsidRDefault="002C6D3D" w:rsidP="005227C6">
      <w:pPr>
        <w:autoSpaceDE w:val="0"/>
        <w:autoSpaceDN w:val="0"/>
        <w:adjustRightInd w:val="0"/>
        <w:spacing w:after="0" w:line="240" w:lineRule="auto"/>
        <w:jc w:val="center"/>
        <w:rPr>
          <w:rFonts w:ascii="Calibri" w:eastAsia="Calibri" w:hAnsi="Calibri" w:cs="Times New Roman"/>
          <w:color w:val="000000"/>
          <w:lang w:val="hr-HR"/>
        </w:rPr>
      </w:pPr>
      <w:r w:rsidRPr="002C6D3D">
        <w:rPr>
          <w:rFonts w:ascii="Calibri" w:eastAsia="Calibri" w:hAnsi="Calibri" w:cs="Times New Roman"/>
          <w:color w:val="000000"/>
          <w:lang w:val="hr-HR"/>
        </w:rPr>
        <w:t>U interesu jednakog postupanja prema svim prijaviteljima, Ministarstvo rada i</w:t>
      </w:r>
      <w:r w:rsidR="005227C6">
        <w:rPr>
          <w:rFonts w:ascii="Calibri" w:eastAsia="Calibri" w:hAnsi="Calibri" w:cs="Times New Roman"/>
          <w:color w:val="000000"/>
          <w:lang w:val="hr-HR"/>
        </w:rPr>
        <w:t xml:space="preserve"> </w:t>
      </w:r>
      <w:r w:rsidRPr="002C6D3D">
        <w:rPr>
          <w:rFonts w:ascii="Calibri" w:eastAsia="Calibri" w:hAnsi="Calibri" w:cs="Times New Roman"/>
          <w:color w:val="000000"/>
          <w:lang w:val="hr-HR"/>
        </w:rPr>
        <w:t xml:space="preserve">mirovinskoga sustava </w:t>
      </w:r>
    </w:p>
    <w:p w:rsidR="005227C6" w:rsidRDefault="002C6D3D" w:rsidP="005227C6">
      <w:pPr>
        <w:autoSpaceDE w:val="0"/>
        <w:autoSpaceDN w:val="0"/>
        <w:adjustRightInd w:val="0"/>
        <w:spacing w:after="0" w:line="240" w:lineRule="auto"/>
        <w:jc w:val="center"/>
        <w:rPr>
          <w:rFonts w:ascii="Calibri" w:eastAsia="Calibri" w:hAnsi="Calibri" w:cs="Times New Roman"/>
          <w:color w:val="000000"/>
          <w:lang w:val="hr-HR"/>
        </w:rPr>
      </w:pPr>
      <w:r w:rsidRPr="002C6D3D">
        <w:rPr>
          <w:rFonts w:ascii="Calibri" w:eastAsia="Calibri" w:hAnsi="Calibri" w:cs="Times New Roman"/>
          <w:color w:val="000000"/>
          <w:lang w:val="hr-HR"/>
        </w:rPr>
        <w:t>u okviru ovog dokumenta, a čija je svrha pojasniti uvjete</w:t>
      </w:r>
      <w:r w:rsidR="005227C6">
        <w:rPr>
          <w:rFonts w:ascii="Calibri" w:eastAsia="Calibri" w:hAnsi="Calibri" w:cs="Times New Roman"/>
          <w:color w:val="000000"/>
          <w:lang w:val="hr-HR"/>
        </w:rPr>
        <w:t xml:space="preserve"> </w:t>
      </w:r>
      <w:r w:rsidRPr="002C6D3D">
        <w:rPr>
          <w:rFonts w:ascii="Calibri" w:eastAsia="Calibri" w:hAnsi="Calibri" w:cs="Times New Roman"/>
          <w:color w:val="000000"/>
          <w:lang w:val="hr-HR"/>
        </w:rPr>
        <w:t xml:space="preserve">natječajne dokumentacije, daje mišljenje o </w:t>
      </w:r>
    </w:p>
    <w:p w:rsidR="005227C6" w:rsidRDefault="002C6D3D" w:rsidP="005227C6">
      <w:pPr>
        <w:autoSpaceDE w:val="0"/>
        <w:autoSpaceDN w:val="0"/>
        <w:adjustRightInd w:val="0"/>
        <w:spacing w:after="0" w:line="240" w:lineRule="auto"/>
        <w:jc w:val="center"/>
        <w:rPr>
          <w:rFonts w:ascii="Calibri" w:eastAsia="Calibri" w:hAnsi="Calibri" w:cs="Times New Roman"/>
          <w:color w:val="000000"/>
          <w:lang w:val="hr-HR"/>
        </w:rPr>
      </w:pPr>
      <w:r w:rsidRPr="002C6D3D">
        <w:rPr>
          <w:rFonts w:ascii="Calibri" w:eastAsia="Calibri" w:hAnsi="Calibri" w:cs="Times New Roman"/>
          <w:color w:val="000000"/>
          <w:lang w:val="hr-HR"/>
        </w:rPr>
        <w:t>prihvatljivosti određenog prijavitelja,</w:t>
      </w:r>
      <w:r w:rsidR="005227C6">
        <w:rPr>
          <w:rFonts w:ascii="Calibri" w:eastAsia="Calibri" w:hAnsi="Calibri" w:cs="Times New Roman"/>
          <w:color w:val="000000"/>
          <w:lang w:val="hr-HR"/>
        </w:rPr>
        <w:t xml:space="preserve"> </w:t>
      </w:r>
      <w:r w:rsidRPr="002C6D3D">
        <w:rPr>
          <w:rFonts w:ascii="Calibri" w:eastAsia="Calibri" w:hAnsi="Calibri" w:cs="Times New Roman"/>
          <w:color w:val="000000"/>
          <w:lang w:val="hr-HR"/>
        </w:rPr>
        <w:t xml:space="preserve">projekta ili aktivnosti u okviru dostupnih informacija iz pitanja </w:t>
      </w:r>
    </w:p>
    <w:p w:rsidR="002C6D3D" w:rsidRPr="005227C6" w:rsidRDefault="002C6D3D" w:rsidP="005227C6">
      <w:pPr>
        <w:autoSpaceDE w:val="0"/>
        <w:autoSpaceDN w:val="0"/>
        <w:adjustRightInd w:val="0"/>
        <w:spacing w:after="0" w:line="240" w:lineRule="auto"/>
        <w:jc w:val="center"/>
        <w:rPr>
          <w:rFonts w:ascii="Calibri" w:eastAsia="Calibri" w:hAnsi="Calibri" w:cs="Times New Roman"/>
          <w:color w:val="000000"/>
          <w:lang w:val="hr-HR"/>
        </w:rPr>
      </w:pPr>
      <w:r w:rsidRPr="002C6D3D">
        <w:rPr>
          <w:rFonts w:ascii="Calibri" w:eastAsia="Calibri" w:hAnsi="Calibri" w:cs="Times New Roman"/>
          <w:color w:val="000000"/>
          <w:lang w:val="hr-HR"/>
        </w:rPr>
        <w:t>dostavljenih od strane</w:t>
      </w:r>
      <w:r w:rsidR="005227C6">
        <w:rPr>
          <w:rFonts w:ascii="Calibri" w:eastAsia="Calibri" w:hAnsi="Calibri" w:cs="Times New Roman"/>
          <w:color w:val="000000"/>
          <w:lang w:val="hr-HR"/>
        </w:rPr>
        <w:t xml:space="preserve"> </w:t>
      </w:r>
      <w:r w:rsidRPr="002C6D3D">
        <w:rPr>
          <w:rFonts w:ascii="Calibri" w:eastAsia="Calibri" w:hAnsi="Calibri" w:cs="Times New Roman"/>
          <w:color w:val="000000"/>
          <w:lang w:val="hr-HR"/>
        </w:rPr>
        <w:t>potencijalnih prijavitelja.</w:t>
      </w:r>
      <w:r w:rsidR="00AA49FD" w:rsidRPr="00AA49FD">
        <w:rPr>
          <w:rFonts w:ascii="Calibri" w:eastAsia="Calibri" w:hAnsi="Calibri" w:cs="Times New Roman"/>
          <w:color w:val="000000"/>
          <w:lang w:val="hr-HR"/>
        </w:rPr>
        <w:br/>
      </w:r>
    </w:p>
    <w:tbl>
      <w:tblPr>
        <w:tblStyle w:val="Reetkatablice"/>
        <w:tblW w:w="14601" w:type="dxa"/>
        <w:tblInd w:w="-318" w:type="dxa"/>
        <w:tblLayout w:type="fixed"/>
        <w:tblLook w:val="04A0" w:firstRow="1" w:lastRow="0" w:firstColumn="1" w:lastColumn="0" w:noHBand="0" w:noVBand="1"/>
      </w:tblPr>
      <w:tblGrid>
        <w:gridCol w:w="568"/>
        <w:gridCol w:w="6946"/>
        <w:gridCol w:w="7087"/>
      </w:tblGrid>
      <w:tr w:rsidR="00460937" w:rsidRPr="002E5B78" w:rsidTr="004644A5">
        <w:tc>
          <w:tcPr>
            <w:tcW w:w="568" w:type="dxa"/>
          </w:tcPr>
          <w:p w:rsidR="00460937" w:rsidRPr="00621224" w:rsidRDefault="00460937" w:rsidP="00533173">
            <w:pPr>
              <w:jc w:val="center"/>
              <w:rPr>
                <w:b/>
                <w:lang w:val="hr-HR"/>
              </w:rPr>
            </w:pPr>
            <w:r w:rsidRPr="00621224">
              <w:rPr>
                <w:b/>
                <w:lang w:val="hr-HR"/>
              </w:rPr>
              <w:t>RB.</w:t>
            </w:r>
          </w:p>
        </w:tc>
        <w:tc>
          <w:tcPr>
            <w:tcW w:w="6946" w:type="dxa"/>
          </w:tcPr>
          <w:p w:rsidR="00460937" w:rsidRPr="00621224" w:rsidRDefault="00460937" w:rsidP="000C6C46">
            <w:pPr>
              <w:jc w:val="center"/>
              <w:rPr>
                <w:b/>
                <w:lang w:val="hr-HR"/>
              </w:rPr>
            </w:pPr>
            <w:r w:rsidRPr="00621224">
              <w:rPr>
                <w:b/>
                <w:lang w:val="hr-HR"/>
              </w:rPr>
              <w:t>PITANJ</w:t>
            </w:r>
            <w:r w:rsidR="000C6C46" w:rsidRPr="00621224">
              <w:rPr>
                <w:b/>
                <w:lang w:val="hr-HR"/>
              </w:rPr>
              <w:t>A</w:t>
            </w:r>
          </w:p>
        </w:tc>
        <w:tc>
          <w:tcPr>
            <w:tcW w:w="7087" w:type="dxa"/>
          </w:tcPr>
          <w:p w:rsidR="00460937" w:rsidRPr="00621224" w:rsidRDefault="000C6C46" w:rsidP="00A33642">
            <w:pPr>
              <w:jc w:val="center"/>
              <w:rPr>
                <w:b/>
                <w:lang w:val="hr-HR"/>
              </w:rPr>
            </w:pPr>
            <w:r w:rsidRPr="00621224">
              <w:rPr>
                <w:b/>
                <w:lang w:val="hr-HR"/>
              </w:rPr>
              <w:t>ODGOVORI</w:t>
            </w:r>
          </w:p>
        </w:tc>
      </w:tr>
      <w:tr w:rsidR="000C6C46" w:rsidRPr="004B5359" w:rsidTr="004644A5">
        <w:tc>
          <w:tcPr>
            <w:tcW w:w="568" w:type="dxa"/>
          </w:tcPr>
          <w:p w:rsidR="000C6C46" w:rsidRPr="00533173" w:rsidRDefault="00435D96" w:rsidP="00533173">
            <w:pPr>
              <w:jc w:val="center"/>
              <w:rPr>
                <w:lang w:val="hr-HR"/>
              </w:rPr>
            </w:pPr>
            <w:r>
              <w:rPr>
                <w:lang w:val="hr-HR"/>
              </w:rPr>
              <w:t>1.</w:t>
            </w:r>
          </w:p>
        </w:tc>
        <w:tc>
          <w:tcPr>
            <w:tcW w:w="6946" w:type="dxa"/>
          </w:tcPr>
          <w:p w:rsidR="00996C7D" w:rsidRPr="00996C7D" w:rsidRDefault="00996C7D" w:rsidP="00996C7D">
            <w:pPr>
              <w:jc w:val="both"/>
              <w:rPr>
                <w:lang w:val="hr-HR"/>
              </w:rPr>
            </w:pPr>
            <w:r w:rsidRPr="00996C7D">
              <w:rPr>
                <w:lang w:val="hr-HR"/>
              </w:rPr>
              <w:t>Je li moguće da prijavitelj projektnog prijedloga bude jedna jedinica lokalne samouprave s područja jedne aglomeracije, a partneri na projektu udruge i ustanove s druge aglomeracije?</w:t>
            </w:r>
          </w:p>
          <w:p w:rsidR="00BE4A04" w:rsidRDefault="00BE4A04" w:rsidP="00996C7D">
            <w:pPr>
              <w:jc w:val="both"/>
              <w:rPr>
                <w:lang w:val="hr-HR"/>
              </w:rPr>
            </w:pPr>
          </w:p>
        </w:tc>
        <w:tc>
          <w:tcPr>
            <w:tcW w:w="7087" w:type="dxa"/>
          </w:tcPr>
          <w:p w:rsidR="007335E5" w:rsidRPr="00F64585" w:rsidRDefault="007335E5" w:rsidP="007335E5">
            <w:pPr>
              <w:jc w:val="both"/>
              <w:rPr>
                <w:lang w:val="hr-HR"/>
              </w:rPr>
            </w:pPr>
            <w:r w:rsidRPr="00F64585">
              <w:rPr>
                <w:lang w:val="hr-HR"/>
              </w:rPr>
              <w:t xml:space="preserve">Sukladno točki 2.2. </w:t>
            </w:r>
            <w:r w:rsidR="00977F07" w:rsidRPr="00F64585">
              <w:rPr>
                <w:lang w:val="hr-HR"/>
              </w:rPr>
              <w:t xml:space="preserve">Uvjeti i prihvatljivost Prijavitelja i Partnera </w:t>
            </w:r>
            <w:r w:rsidRPr="00F64585">
              <w:rPr>
                <w:lang w:val="hr-HR"/>
              </w:rPr>
              <w:t>Uputa za prijavitelje prijavitelj /partner mora biti jedinica lokalne samouprave na prostoru jedne od odabranih Urbanih aglomeracija/područja, te ustrojena u Republici Hrvatskoj sa sjedištem na prostoru jednog od odabranih Urbanih aglomeracija/područja.</w:t>
            </w:r>
          </w:p>
          <w:p w:rsidR="00C9551C" w:rsidRDefault="00C9551C" w:rsidP="00CA4532">
            <w:pPr>
              <w:jc w:val="both"/>
              <w:rPr>
                <w:lang w:val="hr-HR"/>
              </w:rPr>
            </w:pPr>
          </w:p>
          <w:p w:rsidR="00977F07" w:rsidRDefault="00977F07" w:rsidP="00977F07">
            <w:pPr>
              <w:jc w:val="both"/>
              <w:rPr>
                <w:lang w:val="hr-HR"/>
              </w:rPr>
            </w:pPr>
            <w:r>
              <w:rPr>
                <w:lang w:val="hr-HR"/>
              </w:rPr>
              <w:t>Također, sukladno točki</w:t>
            </w:r>
            <w:r w:rsidRPr="00977F07">
              <w:rPr>
                <w:lang w:val="hr-HR"/>
              </w:rPr>
              <w:t xml:space="preserve"> 1.4 Svrha i cilj poziva na dostavu projektnih prijedloga</w:t>
            </w:r>
            <w:r>
              <w:t xml:space="preserve"> </w:t>
            </w:r>
            <w:r w:rsidRPr="00977F07">
              <w:rPr>
                <w:lang w:val="hr-HR"/>
              </w:rPr>
              <w:t>Uputa za prijavitelje</w:t>
            </w:r>
            <w:r>
              <w:rPr>
                <w:lang w:val="hr-HR"/>
              </w:rPr>
              <w:t xml:space="preserve">, </w:t>
            </w:r>
            <w:r w:rsidRPr="00977F07">
              <w:rPr>
                <w:lang w:val="hr-HR"/>
              </w:rPr>
              <w:t>Prijavitelj mora osigurati da svi sudionici u projektnim aktivnostima imaju prijavljeno prebivalište/boravište na prostoru urbane aglomeracije/područja za koje se podnosi projektna prijava te u kojemu se provode projektne aktivnosti.</w:t>
            </w:r>
          </w:p>
          <w:p w:rsidR="007335E5" w:rsidRDefault="00686071" w:rsidP="007335E5">
            <w:pPr>
              <w:jc w:val="both"/>
              <w:rPr>
                <w:lang w:val="hr-HR"/>
              </w:rPr>
            </w:pPr>
            <w:r>
              <w:rPr>
                <w:lang w:val="hr-HR"/>
              </w:rPr>
              <w:t xml:space="preserve">Slijedom navedenog </w:t>
            </w:r>
            <w:r w:rsidR="00977F07">
              <w:rPr>
                <w:lang w:val="hr-HR"/>
              </w:rPr>
              <w:t>n</w:t>
            </w:r>
            <w:r w:rsidR="007335E5">
              <w:rPr>
                <w:lang w:val="hr-HR"/>
              </w:rPr>
              <w:t xml:space="preserve">ije </w:t>
            </w:r>
            <w:r w:rsidR="00977F07">
              <w:rPr>
                <w:lang w:val="hr-HR"/>
              </w:rPr>
              <w:t>prihvatljivo</w:t>
            </w:r>
            <w:r w:rsidR="007335E5">
              <w:rPr>
                <w:lang w:val="hr-HR"/>
              </w:rPr>
              <w:t xml:space="preserve"> da prijavitelj projektnog prijedloga bude jedna jedinica lokalne samouprave s područja jedne aglomeracije, a partner na projektu udruga i ustanova s područja druge aglomeracije. Prihvatljivo je da su prijavitelj i partner/i iz </w:t>
            </w:r>
            <w:r w:rsidR="007F378A">
              <w:rPr>
                <w:lang w:val="hr-HR"/>
              </w:rPr>
              <w:t xml:space="preserve">istih i/ili </w:t>
            </w:r>
            <w:r w:rsidR="007335E5">
              <w:rPr>
                <w:lang w:val="hr-HR"/>
              </w:rPr>
              <w:t>različitih</w:t>
            </w:r>
            <w:r w:rsidR="007F378A">
              <w:rPr>
                <w:lang w:val="hr-HR"/>
              </w:rPr>
              <w:t xml:space="preserve"> članica iste aglomeracije odnosno </w:t>
            </w:r>
            <w:r w:rsidR="007335E5">
              <w:rPr>
                <w:lang w:val="hr-HR"/>
              </w:rPr>
              <w:t xml:space="preserve">područja. </w:t>
            </w:r>
          </w:p>
          <w:p w:rsidR="007F378A" w:rsidRPr="00325A27" w:rsidRDefault="007F378A" w:rsidP="007335E5">
            <w:pPr>
              <w:jc w:val="both"/>
              <w:rPr>
                <w:lang w:val="hr-HR"/>
              </w:rPr>
            </w:pPr>
          </w:p>
        </w:tc>
      </w:tr>
      <w:tr w:rsidR="0089478E" w:rsidRPr="004B5359" w:rsidTr="004644A5">
        <w:tc>
          <w:tcPr>
            <w:tcW w:w="568" w:type="dxa"/>
          </w:tcPr>
          <w:p w:rsidR="0089478E" w:rsidRPr="00533173" w:rsidRDefault="008B7CE3" w:rsidP="00533173">
            <w:pPr>
              <w:jc w:val="center"/>
              <w:rPr>
                <w:lang w:val="hr-HR"/>
              </w:rPr>
            </w:pPr>
            <w:r>
              <w:rPr>
                <w:lang w:val="hr-HR"/>
              </w:rPr>
              <w:t>2</w:t>
            </w:r>
            <w:r w:rsidR="00533173">
              <w:rPr>
                <w:lang w:val="hr-HR"/>
              </w:rPr>
              <w:t>.</w:t>
            </w:r>
          </w:p>
        </w:tc>
        <w:tc>
          <w:tcPr>
            <w:tcW w:w="6946" w:type="dxa"/>
          </w:tcPr>
          <w:p w:rsidR="00996C7D" w:rsidRPr="00996C7D" w:rsidRDefault="00996C7D" w:rsidP="0057321F">
            <w:pPr>
              <w:jc w:val="both"/>
              <w:rPr>
                <w:lang w:val="hr-HR"/>
              </w:rPr>
            </w:pPr>
            <w:r w:rsidRPr="00996C7D">
              <w:rPr>
                <w:lang w:val="hr-HR"/>
              </w:rPr>
              <w:t xml:space="preserve">Je li moguće da prijavitelj projektnog prijedloga bude jedna jedinica lokalne samouprave s područja jedne aglomeracije, a partneri na projektu udruge i </w:t>
            </w:r>
            <w:r w:rsidRPr="00996C7D">
              <w:rPr>
                <w:lang w:val="hr-HR"/>
              </w:rPr>
              <w:lastRenderedPageBreak/>
              <w:t>ustanove sa svih preostalih aglomeracija?</w:t>
            </w:r>
          </w:p>
          <w:p w:rsidR="00BE4A04" w:rsidRDefault="00BE4A04" w:rsidP="0057321F">
            <w:pPr>
              <w:jc w:val="both"/>
              <w:rPr>
                <w:lang w:val="hr-HR"/>
              </w:rPr>
            </w:pPr>
          </w:p>
        </w:tc>
        <w:tc>
          <w:tcPr>
            <w:tcW w:w="7087" w:type="dxa"/>
          </w:tcPr>
          <w:p w:rsidR="007F378A" w:rsidRPr="00F64585" w:rsidRDefault="007F378A" w:rsidP="007F378A">
            <w:pPr>
              <w:jc w:val="both"/>
              <w:rPr>
                <w:lang w:val="hr-HR"/>
              </w:rPr>
            </w:pPr>
            <w:r w:rsidRPr="00F64585">
              <w:rPr>
                <w:lang w:val="hr-HR"/>
              </w:rPr>
              <w:lastRenderedPageBreak/>
              <w:t xml:space="preserve">Sukladno točki 2.2. </w:t>
            </w:r>
            <w:r w:rsidR="00977F07" w:rsidRPr="00F64585">
              <w:rPr>
                <w:lang w:val="hr-HR"/>
              </w:rPr>
              <w:t xml:space="preserve">Uvjeti i prihvatljivost Prijavitelja i Partnera </w:t>
            </w:r>
            <w:r w:rsidRPr="00F64585">
              <w:rPr>
                <w:lang w:val="hr-HR"/>
              </w:rPr>
              <w:t xml:space="preserve">Uputa za prijavitelje prijavitelj /partner mora biti jedinica lokalne samouprave na </w:t>
            </w:r>
            <w:r w:rsidRPr="00F64585">
              <w:rPr>
                <w:lang w:val="hr-HR"/>
              </w:rPr>
              <w:lastRenderedPageBreak/>
              <w:t>prostoru jedne od odabranih Urbanih aglomeracija/područja, te ustrojena u Republici Hrvatskoj sa sjedištem na prostoru jednog od odabranih Urbanih aglomeracija/područja.</w:t>
            </w:r>
          </w:p>
          <w:p w:rsidR="007F378A" w:rsidRDefault="007F378A" w:rsidP="007F378A">
            <w:pPr>
              <w:jc w:val="both"/>
              <w:rPr>
                <w:lang w:val="hr-HR"/>
              </w:rPr>
            </w:pPr>
          </w:p>
          <w:p w:rsidR="00977F07" w:rsidRDefault="00977F07" w:rsidP="00977F07">
            <w:pPr>
              <w:jc w:val="both"/>
              <w:rPr>
                <w:lang w:val="hr-HR"/>
              </w:rPr>
            </w:pPr>
            <w:r>
              <w:rPr>
                <w:lang w:val="hr-HR"/>
              </w:rPr>
              <w:t>Također, sukladno točki</w:t>
            </w:r>
            <w:r w:rsidRPr="00977F07">
              <w:rPr>
                <w:lang w:val="hr-HR"/>
              </w:rPr>
              <w:t xml:space="preserve"> 1.4 Svrha i cilj poziva na dostavu projektnih prijedloga</w:t>
            </w:r>
            <w:r>
              <w:t xml:space="preserve"> </w:t>
            </w:r>
            <w:r w:rsidRPr="00977F07">
              <w:rPr>
                <w:lang w:val="hr-HR"/>
              </w:rPr>
              <w:t>Uputa za prijavitelje</w:t>
            </w:r>
            <w:r>
              <w:rPr>
                <w:lang w:val="hr-HR"/>
              </w:rPr>
              <w:t xml:space="preserve">, </w:t>
            </w:r>
            <w:r w:rsidRPr="00977F07">
              <w:rPr>
                <w:lang w:val="hr-HR"/>
              </w:rPr>
              <w:t>Prijavitelj mora osigurati da svi sudionici u projektnim aktivnostima imaju prijavljeno prebivalište/boravište na prostoru urbane aglomeracije/područja za koje se podnosi projektna prijava te u kojemu se provode projektne aktivnosti.</w:t>
            </w:r>
          </w:p>
          <w:p w:rsidR="00977F07" w:rsidRDefault="00977F07" w:rsidP="007F378A">
            <w:pPr>
              <w:jc w:val="both"/>
              <w:rPr>
                <w:lang w:val="hr-HR"/>
              </w:rPr>
            </w:pPr>
          </w:p>
          <w:p w:rsidR="007F378A" w:rsidRPr="00325A27" w:rsidRDefault="00977F07" w:rsidP="007F378A">
            <w:pPr>
              <w:jc w:val="both"/>
              <w:rPr>
                <w:lang w:val="hr-HR"/>
              </w:rPr>
            </w:pPr>
            <w:r w:rsidRPr="00977F07">
              <w:rPr>
                <w:lang w:val="hr-HR"/>
              </w:rPr>
              <w:t xml:space="preserve">Slijedom navedenog nije prihvatljivo </w:t>
            </w:r>
            <w:r w:rsidR="007F378A">
              <w:rPr>
                <w:lang w:val="hr-HR"/>
              </w:rPr>
              <w:t>da prijavitelj projektnog prijedloga bude jedna jedinica lokalne samouprave s područja jedne aglomeracije, a partner</w:t>
            </w:r>
            <w:r w:rsidR="009953FC">
              <w:rPr>
                <w:lang w:val="hr-HR"/>
              </w:rPr>
              <w:t>i</w:t>
            </w:r>
            <w:r w:rsidR="007F378A">
              <w:rPr>
                <w:lang w:val="hr-HR"/>
              </w:rPr>
              <w:t xml:space="preserve"> na projektu udrug</w:t>
            </w:r>
            <w:r w:rsidR="009953FC">
              <w:rPr>
                <w:lang w:val="hr-HR"/>
              </w:rPr>
              <w:t>e</w:t>
            </w:r>
            <w:r w:rsidR="007F378A">
              <w:rPr>
                <w:lang w:val="hr-HR"/>
              </w:rPr>
              <w:t xml:space="preserve"> i ustanov</w:t>
            </w:r>
            <w:r w:rsidR="009953FC">
              <w:rPr>
                <w:lang w:val="hr-HR"/>
              </w:rPr>
              <w:t>e</w:t>
            </w:r>
            <w:r w:rsidR="007F378A">
              <w:rPr>
                <w:lang w:val="hr-HR"/>
              </w:rPr>
              <w:t xml:space="preserve"> s područja </w:t>
            </w:r>
            <w:r w:rsidR="009953FC">
              <w:rPr>
                <w:lang w:val="hr-HR"/>
              </w:rPr>
              <w:t>svih preostalih aglomeracija</w:t>
            </w:r>
            <w:r w:rsidR="00546B73">
              <w:rPr>
                <w:lang w:val="hr-HR"/>
              </w:rPr>
              <w:t>.</w:t>
            </w:r>
            <w:r w:rsidR="009953FC">
              <w:rPr>
                <w:lang w:val="hr-HR"/>
              </w:rPr>
              <w:t xml:space="preserve"> </w:t>
            </w:r>
            <w:r w:rsidR="007F378A">
              <w:rPr>
                <w:lang w:val="hr-HR"/>
              </w:rPr>
              <w:t>Prihvatljivo je da su prijavitelj i partner/i iz istih i/ili različitih članica iste aglomeracije odnosno područja</w:t>
            </w:r>
            <w:r w:rsidR="00D4459F">
              <w:rPr>
                <w:lang w:val="hr-HR"/>
              </w:rPr>
              <w:t>.</w:t>
            </w:r>
          </w:p>
        </w:tc>
      </w:tr>
      <w:tr w:rsidR="00F01896" w:rsidRPr="004B5359" w:rsidTr="004644A5">
        <w:tc>
          <w:tcPr>
            <w:tcW w:w="568" w:type="dxa"/>
          </w:tcPr>
          <w:p w:rsidR="00F01896" w:rsidRDefault="00F01896" w:rsidP="00533173">
            <w:pPr>
              <w:jc w:val="center"/>
              <w:rPr>
                <w:lang w:val="hr-HR"/>
              </w:rPr>
            </w:pPr>
            <w:r>
              <w:rPr>
                <w:lang w:val="hr-HR"/>
              </w:rPr>
              <w:lastRenderedPageBreak/>
              <w:t>3.</w:t>
            </w:r>
          </w:p>
        </w:tc>
        <w:tc>
          <w:tcPr>
            <w:tcW w:w="6946" w:type="dxa"/>
          </w:tcPr>
          <w:p w:rsidR="00996C7D" w:rsidRPr="00996C7D" w:rsidRDefault="00996C7D" w:rsidP="0057321F">
            <w:pPr>
              <w:jc w:val="both"/>
              <w:rPr>
                <w:lang w:val="hr-HR"/>
              </w:rPr>
            </w:pPr>
            <w:r w:rsidRPr="00996C7D">
              <w:rPr>
                <w:lang w:val="hr-HR"/>
              </w:rPr>
              <w:t>Je li moguće da u tom slučaju partneri budu i/ili JLS-ovi s područja druge  prihvatljive aglomeracije ili više njih?</w:t>
            </w:r>
          </w:p>
          <w:p w:rsidR="00B34E7B" w:rsidRPr="00CA344B" w:rsidRDefault="00B34E7B" w:rsidP="0057321F">
            <w:pPr>
              <w:jc w:val="both"/>
              <w:rPr>
                <w:lang w:val="hr-HR"/>
              </w:rPr>
            </w:pPr>
          </w:p>
        </w:tc>
        <w:tc>
          <w:tcPr>
            <w:tcW w:w="7087" w:type="dxa"/>
          </w:tcPr>
          <w:p w:rsidR="007F378A" w:rsidRPr="00F64585" w:rsidRDefault="007F378A" w:rsidP="007F378A">
            <w:pPr>
              <w:jc w:val="both"/>
              <w:rPr>
                <w:lang w:val="hr-HR"/>
              </w:rPr>
            </w:pPr>
            <w:r w:rsidRPr="00F64585">
              <w:rPr>
                <w:lang w:val="hr-HR"/>
              </w:rPr>
              <w:t xml:space="preserve">Sukladno točki 2.2. </w:t>
            </w:r>
            <w:r w:rsidR="00977F07" w:rsidRPr="00F64585">
              <w:rPr>
                <w:lang w:val="hr-HR"/>
              </w:rPr>
              <w:t xml:space="preserve">Uvjeti i prihvatljivost Prijavitelja i Partnera </w:t>
            </w:r>
            <w:r w:rsidRPr="00F64585">
              <w:rPr>
                <w:lang w:val="hr-HR"/>
              </w:rPr>
              <w:t>Uputa za prijavitelje prijavitelj /partner mora biti jedinica lokalne samouprave na prostoru jedne od odabranih Urbanih aglomeracija/područja, te ustrojena u Republici Hrvatskoj sa sjedištem na prostoru jednog od odabranih Urbanih aglomeracija/područja.</w:t>
            </w:r>
          </w:p>
          <w:p w:rsidR="007F378A" w:rsidRDefault="007F378A" w:rsidP="007F378A">
            <w:pPr>
              <w:jc w:val="both"/>
              <w:rPr>
                <w:lang w:val="hr-HR"/>
              </w:rPr>
            </w:pPr>
          </w:p>
          <w:p w:rsidR="00977F07" w:rsidRDefault="00977F07" w:rsidP="00977F07">
            <w:pPr>
              <w:jc w:val="both"/>
              <w:rPr>
                <w:lang w:val="hr-HR"/>
              </w:rPr>
            </w:pPr>
            <w:r>
              <w:rPr>
                <w:lang w:val="hr-HR"/>
              </w:rPr>
              <w:t>Također, sukladno točki</w:t>
            </w:r>
            <w:r w:rsidRPr="00977F07">
              <w:rPr>
                <w:lang w:val="hr-HR"/>
              </w:rPr>
              <w:t xml:space="preserve"> 1.4 Svrha i cilj poziva na dostavu projektnih prijedloga</w:t>
            </w:r>
            <w:r>
              <w:t xml:space="preserve"> </w:t>
            </w:r>
            <w:r w:rsidRPr="00977F07">
              <w:rPr>
                <w:lang w:val="hr-HR"/>
              </w:rPr>
              <w:t>Uputa za prijavitelje</w:t>
            </w:r>
            <w:r>
              <w:rPr>
                <w:lang w:val="hr-HR"/>
              </w:rPr>
              <w:t xml:space="preserve">, </w:t>
            </w:r>
            <w:r w:rsidRPr="00977F07">
              <w:rPr>
                <w:lang w:val="hr-HR"/>
              </w:rPr>
              <w:t>Prijavitelj mora osigurati da svi sudionici u projektnim aktivnostima imaju prijavljeno prebivalište/boravište na prostoru urbane aglomeracije/područja za koje se podnosi projektna prijava te u kojemu se provode projektne aktivnosti.</w:t>
            </w:r>
          </w:p>
          <w:p w:rsidR="00977F07" w:rsidRDefault="00977F07" w:rsidP="007F378A">
            <w:pPr>
              <w:autoSpaceDE w:val="0"/>
              <w:autoSpaceDN w:val="0"/>
              <w:adjustRightInd w:val="0"/>
              <w:jc w:val="both"/>
              <w:rPr>
                <w:lang w:val="hr-HR"/>
              </w:rPr>
            </w:pPr>
          </w:p>
          <w:p w:rsidR="00F01896" w:rsidRDefault="00977F07" w:rsidP="007F378A">
            <w:pPr>
              <w:autoSpaceDE w:val="0"/>
              <w:autoSpaceDN w:val="0"/>
              <w:adjustRightInd w:val="0"/>
              <w:jc w:val="both"/>
              <w:rPr>
                <w:lang w:val="hr-HR"/>
              </w:rPr>
            </w:pPr>
            <w:r w:rsidRPr="00977F07">
              <w:rPr>
                <w:lang w:val="hr-HR"/>
              </w:rPr>
              <w:t xml:space="preserve">Slijedom navedenog nije prihvatljivo </w:t>
            </w:r>
            <w:r w:rsidR="007F378A">
              <w:rPr>
                <w:lang w:val="hr-HR"/>
              </w:rPr>
              <w:t>da partneri budu i JLS-ovi s područja druge prihvatljive aglomeracije ili više njih. Prihvatljivo je da su prijavitelj i partner/i iz istih i/ili različitih članica iste aglomeracije odnosno područja.</w:t>
            </w:r>
          </w:p>
          <w:p w:rsidR="00F7309A" w:rsidRPr="00325A27" w:rsidRDefault="00F7309A" w:rsidP="007F378A">
            <w:pPr>
              <w:autoSpaceDE w:val="0"/>
              <w:autoSpaceDN w:val="0"/>
              <w:adjustRightInd w:val="0"/>
              <w:jc w:val="both"/>
              <w:rPr>
                <w:lang w:val="hr-HR"/>
              </w:rPr>
            </w:pPr>
          </w:p>
        </w:tc>
      </w:tr>
      <w:tr w:rsidR="00413C93" w:rsidRPr="004B5359" w:rsidTr="004644A5">
        <w:tc>
          <w:tcPr>
            <w:tcW w:w="568" w:type="dxa"/>
          </w:tcPr>
          <w:p w:rsidR="00413C93" w:rsidRDefault="00413C93" w:rsidP="00533173">
            <w:pPr>
              <w:jc w:val="center"/>
              <w:rPr>
                <w:lang w:val="hr-HR"/>
              </w:rPr>
            </w:pPr>
            <w:r w:rsidRPr="00D4459F">
              <w:rPr>
                <w:lang w:val="hr-HR"/>
              </w:rPr>
              <w:t>4.</w:t>
            </w:r>
          </w:p>
        </w:tc>
        <w:tc>
          <w:tcPr>
            <w:tcW w:w="6946" w:type="dxa"/>
          </w:tcPr>
          <w:p w:rsidR="00B34E7B" w:rsidRDefault="00996C7D" w:rsidP="0057321F">
            <w:pPr>
              <w:jc w:val="both"/>
              <w:rPr>
                <w:lang w:val="hr-HR"/>
              </w:rPr>
            </w:pPr>
            <w:r w:rsidRPr="00996C7D">
              <w:rPr>
                <w:lang w:val="hr-HR"/>
              </w:rPr>
              <w:t xml:space="preserve">Je li moguće prijavi projekt koji se provodi u svim aglomeracijama, a da je </w:t>
            </w:r>
            <w:r w:rsidRPr="00996C7D">
              <w:rPr>
                <w:lang w:val="hr-HR"/>
              </w:rPr>
              <w:lastRenderedPageBreak/>
              <w:t>nositelj samo jedna jedinica lokalne samouprave iz jedne aglomeracije, a partneri udruge iz drugih aglomeracija odnosno zahtjeva li prijava za svaku aglomeraciju i sudjelovanje JLS-a s područja aglomeracije?</w:t>
            </w:r>
          </w:p>
          <w:p w:rsidR="007F378A" w:rsidRPr="00413C93" w:rsidRDefault="007F378A" w:rsidP="0057321F">
            <w:pPr>
              <w:jc w:val="both"/>
              <w:rPr>
                <w:lang w:val="hr-HR"/>
              </w:rPr>
            </w:pPr>
          </w:p>
        </w:tc>
        <w:tc>
          <w:tcPr>
            <w:tcW w:w="7087" w:type="dxa"/>
          </w:tcPr>
          <w:p w:rsidR="00F7309A" w:rsidRPr="00F64585" w:rsidRDefault="00F7309A" w:rsidP="00F7309A">
            <w:pPr>
              <w:jc w:val="both"/>
              <w:rPr>
                <w:lang w:val="hr-HR"/>
              </w:rPr>
            </w:pPr>
            <w:r w:rsidRPr="00F64585">
              <w:rPr>
                <w:lang w:val="hr-HR"/>
              </w:rPr>
              <w:lastRenderedPageBreak/>
              <w:t xml:space="preserve">Sukladno točki 2.2. </w:t>
            </w:r>
            <w:r w:rsidR="00977F07" w:rsidRPr="00F64585">
              <w:rPr>
                <w:lang w:val="hr-HR"/>
              </w:rPr>
              <w:t xml:space="preserve">Uvjeti i prihvatljivost Prijavitelja i Partnera </w:t>
            </w:r>
            <w:r w:rsidRPr="00F64585">
              <w:rPr>
                <w:lang w:val="hr-HR"/>
              </w:rPr>
              <w:t xml:space="preserve">Uputa za </w:t>
            </w:r>
            <w:r w:rsidRPr="00F64585">
              <w:rPr>
                <w:lang w:val="hr-HR"/>
              </w:rPr>
              <w:lastRenderedPageBreak/>
              <w:t>prijavitelje prijavitelj /partner mora biti jedinica lokalne samouprave na prostoru jedne od odabranih Urbanih aglomeracija/područja, te ustrojena u Republici Hrvatskoj sa sjedištem na prostoru jednog od odabranih Urbanih aglomeracija/područja.</w:t>
            </w:r>
          </w:p>
          <w:p w:rsidR="00AA184C" w:rsidRDefault="00AA184C" w:rsidP="00F64585">
            <w:pPr>
              <w:jc w:val="both"/>
              <w:rPr>
                <w:lang w:val="hr-HR"/>
              </w:rPr>
            </w:pPr>
          </w:p>
          <w:p w:rsidR="00977F07" w:rsidRDefault="00977F07" w:rsidP="00977F07">
            <w:pPr>
              <w:jc w:val="both"/>
              <w:rPr>
                <w:lang w:val="hr-HR"/>
              </w:rPr>
            </w:pPr>
            <w:r>
              <w:rPr>
                <w:lang w:val="hr-HR"/>
              </w:rPr>
              <w:t>Također, sukladno točki</w:t>
            </w:r>
            <w:r w:rsidRPr="00977F07">
              <w:rPr>
                <w:lang w:val="hr-HR"/>
              </w:rPr>
              <w:t xml:space="preserve"> 1.4 Svrha i cilj poziva na dostavu projektnih prijedloga</w:t>
            </w:r>
            <w:r>
              <w:t xml:space="preserve"> </w:t>
            </w:r>
            <w:r w:rsidRPr="00977F07">
              <w:rPr>
                <w:lang w:val="hr-HR"/>
              </w:rPr>
              <w:t>Uputa za prijavitelje</w:t>
            </w:r>
            <w:r>
              <w:rPr>
                <w:lang w:val="hr-HR"/>
              </w:rPr>
              <w:t xml:space="preserve">, </w:t>
            </w:r>
            <w:r w:rsidRPr="00977F07">
              <w:rPr>
                <w:lang w:val="hr-HR"/>
              </w:rPr>
              <w:t>Prijavitelj mora osigurati da svi sudionici u projektnim aktivnostima imaju prijavljeno prebivalište/boravište na prostoru urbane aglomeracije/područja za koje se podnosi projektna prijava te u kojemu se provode projektne aktivnosti.</w:t>
            </w:r>
          </w:p>
          <w:p w:rsidR="00977F07" w:rsidRDefault="00977F07" w:rsidP="00F7309A">
            <w:pPr>
              <w:jc w:val="both"/>
              <w:rPr>
                <w:lang w:val="hr-HR"/>
              </w:rPr>
            </w:pPr>
          </w:p>
          <w:p w:rsidR="00C72133" w:rsidRDefault="00977F07" w:rsidP="00F7309A">
            <w:pPr>
              <w:jc w:val="both"/>
              <w:rPr>
                <w:lang w:val="hr-HR"/>
              </w:rPr>
            </w:pPr>
            <w:r w:rsidRPr="00977F07">
              <w:rPr>
                <w:lang w:val="hr-HR"/>
              </w:rPr>
              <w:t xml:space="preserve">Slijedom navedenog nije prihvatljivo </w:t>
            </w:r>
            <w:r w:rsidR="00F7309A">
              <w:rPr>
                <w:lang w:val="hr-HR"/>
              </w:rPr>
              <w:t>prijaviti projekt koji se provodi u svim aglomeracijama, a da je nositelj samo jedna jedinica lokalne samouprave</w:t>
            </w:r>
            <w:r w:rsidR="00C72133">
              <w:rPr>
                <w:lang w:val="hr-HR"/>
              </w:rPr>
              <w:t xml:space="preserve"> iz jedne aglomeracije</w:t>
            </w:r>
            <w:r w:rsidR="00F7309A">
              <w:rPr>
                <w:lang w:val="hr-HR"/>
              </w:rPr>
              <w:t>, a partneri udruge iz drugih aglomeracija. Prijava</w:t>
            </w:r>
            <w:r w:rsidR="00C72133">
              <w:rPr>
                <w:lang w:val="hr-HR"/>
              </w:rPr>
              <w:t xml:space="preserve"> za svaku aglomeraciju</w:t>
            </w:r>
            <w:r w:rsidR="00F7309A">
              <w:rPr>
                <w:lang w:val="hr-HR"/>
              </w:rPr>
              <w:t xml:space="preserve"> ne zahtjeva</w:t>
            </w:r>
            <w:r w:rsidR="00C72133">
              <w:rPr>
                <w:lang w:val="hr-HR"/>
              </w:rPr>
              <w:t xml:space="preserve"> i</w:t>
            </w:r>
            <w:r w:rsidR="00F7309A">
              <w:rPr>
                <w:lang w:val="hr-HR"/>
              </w:rPr>
              <w:t xml:space="preserve"> sudjelovanje JLS-a s područja aglomeracije.</w:t>
            </w:r>
          </w:p>
          <w:p w:rsidR="00F7309A" w:rsidRDefault="00C72133" w:rsidP="00F7309A">
            <w:pPr>
              <w:jc w:val="both"/>
              <w:rPr>
                <w:lang w:val="hr-HR"/>
              </w:rPr>
            </w:pPr>
            <w:r>
              <w:rPr>
                <w:lang w:val="hr-HR"/>
              </w:rPr>
              <w:t>Moguće je provoditi dio aktivnosti na područjima drugih aglomeracija, ali samo za ciljane skupine s područja aglomeracije/područja za koju je prihvatljivi prijavitelj/partner podnio prijavu, sukladno točki 1.4 Svrha i cilj poziva na dostavu projektnih prijedloga – Ciljane skupine poziva</w:t>
            </w:r>
            <w:r w:rsidR="006B21D2">
              <w:rPr>
                <w:lang w:val="hr-HR"/>
              </w:rPr>
              <w:t>, Uputa za prijavitelje</w:t>
            </w:r>
            <w:r>
              <w:rPr>
                <w:lang w:val="hr-HR"/>
              </w:rPr>
              <w:t xml:space="preserve">. </w:t>
            </w:r>
            <w:r w:rsidR="00F7309A">
              <w:rPr>
                <w:lang w:val="hr-HR"/>
              </w:rPr>
              <w:t xml:space="preserve"> </w:t>
            </w:r>
          </w:p>
          <w:p w:rsidR="00F7309A" w:rsidRPr="00325A27" w:rsidRDefault="00F7309A" w:rsidP="00F7309A">
            <w:pPr>
              <w:jc w:val="both"/>
              <w:rPr>
                <w:lang w:val="hr-HR"/>
              </w:rPr>
            </w:pPr>
            <w:r>
              <w:rPr>
                <w:lang w:val="hr-HR"/>
              </w:rPr>
              <w:t xml:space="preserve"> </w:t>
            </w:r>
          </w:p>
        </w:tc>
      </w:tr>
      <w:tr w:rsidR="00371758" w:rsidRPr="004B5359" w:rsidTr="004644A5">
        <w:tc>
          <w:tcPr>
            <w:tcW w:w="568" w:type="dxa"/>
          </w:tcPr>
          <w:p w:rsidR="00371758" w:rsidRDefault="00371758" w:rsidP="00533173">
            <w:pPr>
              <w:jc w:val="center"/>
              <w:rPr>
                <w:lang w:val="hr-HR"/>
              </w:rPr>
            </w:pPr>
            <w:r>
              <w:rPr>
                <w:lang w:val="hr-HR"/>
              </w:rPr>
              <w:lastRenderedPageBreak/>
              <w:t xml:space="preserve">5. </w:t>
            </w:r>
          </w:p>
        </w:tc>
        <w:tc>
          <w:tcPr>
            <w:tcW w:w="6946" w:type="dxa"/>
          </w:tcPr>
          <w:p w:rsidR="00371758" w:rsidRDefault="00996C7D" w:rsidP="0057321F">
            <w:pPr>
              <w:jc w:val="both"/>
              <w:rPr>
                <w:lang w:val="hr-HR"/>
              </w:rPr>
            </w:pPr>
            <w:r w:rsidRPr="00996C7D">
              <w:rPr>
                <w:lang w:val="hr-HR"/>
              </w:rPr>
              <w:t>Kako nismo uspjeli nigdje pronaći pojašnjenje, molimo Vas povratnu informaciju - da li se kod privremenog zatvaranja poziva promatraju datum i vrijeme predaje projektnog prijedloga u sustav MIS ili na pošti?</w:t>
            </w:r>
          </w:p>
          <w:p w:rsidR="007F378A" w:rsidRPr="00B34E7B" w:rsidRDefault="007F378A" w:rsidP="0057321F">
            <w:pPr>
              <w:jc w:val="both"/>
              <w:rPr>
                <w:lang w:val="hr-HR"/>
              </w:rPr>
            </w:pPr>
          </w:p>
        </w:tc>
        <w:tc>
          <w:tcPr>
            <w:tcW w:w="7087" w:type="dxa"/>
          </w:tcPr>
          <w:p w:rsidR="009953FC" w:rsidRPr="009953FC" w:rsidRDefault="00F7309A" w:rsidP="009953FC">
            <w:pPr>
              <w:jc w:val="both"/>
              <w:rPr>
                <w:lang w:val="hr-HR"/>
              </w:rPr>
            </w:pPr>
            <w:r>
              <w:rPr>
                <w:lang w:val="hr-HR"/>
              </w:rPr>
              <w:t xml:space="preserve">Sukladno točki 5.1. </w:t>
            </w:r>
            <w:r w:rsidR="00977F07">
              <w:rPr>
                <w:lang w:val="hr-HR"/>
              </w:rPr>
              <w:t xml:space="preserve">Način podnošenja projektnih prijedloga </w:t>
            </w:r>
            <w:r>
              <w:rPr>
                <w:lang w:val="hr-HR"/>
              </w:rPr>
              <w:t xml:space="preserve">Uputa za prijavitelje, </w:t>
            </w:r>
            <w:r w:rsidR="009953FC" w:rsidRPr="009953FC">
              <w:rPr>
                <w:lang w:val="hr-HR"/>
              </w:rPr>
              <w:t xml:space="preserve">Projektni prijedlozi podnose se isključivo poštanskom pošiljkom ili predaju osobnom dostavom  na sljedeću adresu: </w:t>
            </w:r>
          </w:p>
          <w:p w:rsidR="009953FC" w:rsidRPr="009953FC" w:rsidRDefault="009953FC" w:rsidP="009953FC">
            <w:pPr>
              <w:jc w:val="both"/>
              <w:rPr>
                <w:lang w:val="hr-HR"/>
              </w:rPr>
            </w:pPr>
          </w:p>
          <w:p w:rsidR="009953FC" w:rsidRPr="009953FC" w:rsidRDefault="009953FC" w:rsidP="009953FC">
            <w:pPr>
              <w:jc w:val="both"/>
              <w:rPr>
                <w:lang w:val="hr-HR"/>
              </w:rPr>
            </w:pPr>
            <w:r w:rsidRPr="009953FC">
              <w:rPr>
                <w:lang w:val="hr-HR"/>
              </w:rPr>
              <w:t xml:space="preserve">Hrvatski zavod za zapošljavanje </w:t>
            </w:r>
          </w:p>
          <w:p w:rsidR="009953FC" w:rsidRPr="009953FC" w:rsidRDefault="009953FC" w:rsidP="009953FC">
            <w:pPr>
              <w:jc w:val="both"/>
              <w:rPr>
                <w:lang w:val="hr-HR"/>
              </w:rPr>
            </w:pPr>
            <w:r w:rsidRPr="009953FC">
              <w:rPr>
                <w:lang w:val="hr-HR"/>
              </w:rPr>
              <w:t xml:space="preserve">Ured za financiranje i ugovaranje projekata Europske unije </w:t>
            </w:r>
          </w:p>
          <w:p w:rsidR="009953FC" w:rsidRPr="009953FC" w:rsidRDefault="009953FC" w:rsidP="009953FC">
            <w:pPr>
              <w:jc w:val="both"/>
              <w:rPr>
                <w:lang w:val="hr-HR"/>
              </w:rPr>
            </w:pPr>
            <w:r w:rsidRPr="009953FC">
              <w:rPr>
                <w:lang w:val="hr-HR"/>
              </w:rPr>
              <w:t xml:space="preserve">Petračićeva 4/3 </w:t>
            </w:r>
          </w:p>
          <w:p w:rsidR="009953FC" w:rsidRDefault="009953FC" w:rsidP="009953FC">
            <w:pPr>
              <w:jc w:val="both"/>
              <w:rPr>
                <w:lang w:val="hr-HR"/>
              </w:rPr>
            </w:pPr>
            <w:r w:rsidRPr="009953FC">
              <w:rPr>
                <w:lang w:val="hr-HR"/>
              </w:rPr>
              <w:t xml:space="preserve">10 000 Zagreb </w:t>
            </w:r>
          </w:p>
          <w:p w:rsidR="009953FC" w:rsidRDefault="009953FC" w:rsidP="009953FC">
            <w:pPr>
              <w:jc w:val="both"/>
              <w:rPr>
                <w:lang w:val="hr-HR"/>
              </w:rPr>
            </w:pPr>
          </w:p>
          <w:p w:rsidR="002E4B35" w:rsidRDefault="009953FC" w:rsidP="009953FC">
            <w:pPr>
              <w:jc w:val="both"/>
              <w:rPr>
                <w:lang w:val="hr-HR"/>
              </w:rPr>
            </w:pPr>
            <w:r>
              <w:rPr>
                <w:lang w:val="hr-HR"/>
              </w:rPr>
              <w:t>U</w:t>
            </w:r>
            <w:r w:rsidR="00F7309A">
              <w:rPr>
                <w:lang w:val="hr-HR"/>
              </w:rPr>
              <w:t xml:space="preserve"> slučaju podnošenja projektnog prijedloga poštanskom pošiljkom, vrijeme predaje projektnog prijedloga smatra se datum i vrijeme (sat i minute) </w:t>
            </w:r>
            <w:r w:rsidR="00F7309A">
              <w:rPr>
                <w:lang w:val="hr-HR"/>
              </w:rPr>
              <w:lastRenderedPageBreak/>
              <w:t>zabilježeno na paketu/omotnici od strane davatelja poštanske usluge</w:t>
            </w:r>
            <w:r w:rsidR="00063C70">
              <w:rPr>
                <w:lang w:val="hr-HR"/>
              </w:rPr>
              <w:t>.</w:t>
            </w:r>
          </w:p>
          <w:p w:rsidR="00C72133" w:rsidRPr="00325A27" w:rsidRDefault="00C72133" w:rsidP="00F7309A">
            <w:pPr>
              <w:jc w:val="both"/>
              <w:rPr>
                <w:lang w:val="hr-HR"/>
              </w:rPr>
            </w:pPr>
          </w:p>
        </w:tc>
      </w:tr>
      <w:tr w:rsidR="00371758" w:rsidRPr="004B5359" w:rsidTr="004644A5">
        <w:tc>
          <w:tcPr>
            <w:tcW w:w="568" w:type="dxa"/>
          </w:tcPr>
          <w:p w:rsidR="00371758" w:rsidRDefault="00371758" w:rsidP="00533173">
            <w:pPr>
              <w:jc w:val="center"/>
              <w:rPr>
                <w:lang w:val="hr-HR"/>
              </w:rPr>
            </w:pPr>
            <w:r>
              <w:rPr>
                <w:lang w:val="hr-HR"/>
              </w:rPr>
              <w:lastRenderedPageBreak/>
              <w:t xml:space="preserve">6. </w:t>
            </w:r>
          </w:p>
        </w:tc>
        <w:tc>
          <w:tcPr>
            <w:tcW w:w="6946" w:type="dxa"/>
          </w:tcPr>
          <w:p w:rsidR="005A2C3F" w:rsidRPr="005A2C3F" w:rsidRDefault="005A2C3F" w:rsidP="0057321F">
            <w:pPr>
              <w:jc w:val="both"/>
              <w:rPr>
                <w:lang w:val="hr-HR"/>
              </w:rPr>
            </w:pPr>
            <w:r w:rsidRPr="005A2C3F">
              <w:rPr>
                <w:lang w:val="hr-HR"/>
              </w:rPr>
              <w:t>Da li je prijavitelji/ili partner/i primio de minimis potporu u tekućoj godini i u prethodne dvije godine? Naime, na stranici 36. uputa za korištenje stoji sljedeće: Naznačite ukoliko je prijavitelj i/ili partner primio de minimis potporu u tekućoj godini ili prethodne dvije godine. Ukoliko je odgovor potvrdan, unesite iznos primljene potpore i priložite ovjerenu izjavu prijavitelja i/ili partnera o iznosu de minimis potpore koju su primili u navedenom razdoblju.</w:t>
            </w:r>
          </w:p>
          <w:p w:rsidR="005A2C3F" w:rsidRPr="005A2C3F" w:rsidRDefault="005A2C3F" w:rsidP="0057321F">
            <w:pPr>
              <w:jc w:val="both"/>
              <w:rPr>
                <w:lang w:val="hr-HR"/>
              </w:rPr>
            </w:pPr>
          </w:p>
          <w:p w:rsidR="00371758" w:rsidRDefault="005A2C3F" w:rsidP="0057321F">
            <w:pPr>
              <w:jc w:val="both"/>
              <w:rPr>
                <w:lang w:val="hr-HR"/>
              </w:rPr>
            </w:pPr>
            <w:r w:rsidRPr="005A2C3F">
              <w:rPr>
                <w:lang w:val="hr-HR"/>
              </w:rPr>
              <w:t>Budući da Izjava prijavitelja i/ili partnera o iznosu de minimis potpore nije sastavni dio natječajne dokumentacije, je li istu potrebno slati.</w:t>
            </w:r>
          </w:p>
          <w:p w:rsidR="00C91115" w:rsidRDefault="00C91115" w:rsidP="0057321F">
            <w:pPr>
              <w:jc w:val="both"/>
              <w:rPr>
                <w:lang w:val="hr-HR"/>
              </w:rPr>
            </w:pPr>
          </w:p>
        </w:tc>
        <w:tc>
          <w:tcPr>
            <w:tcW w:w="7087" w:type="dxa"/>
          </w:tcPr>
          <w:p w:rsidR="00371758" w:rsidRDefault="005A0F0C" w:rsidP="00AA184C">
            <w:pPr>
              <w:jc w:val="both"/>
              <w:rPr>
                <w:lang w:val="hr-HR"/>
              </w:rPr>
            </w:pPr>
            <w:r>
              <w:rPr>
                <w:lang w:val="hr-HR"/>
              </w:rPr>
              <w:t>Nastavno na Korisnički priručnik za prijavni obrazac A dio a s</w:t>
            </w:r>
            <w:r w:rsidR="0057321F">
              <w:rPr>
                <w:lang w:val="hr-HR"/>
              </w:rPr>
              <w:t xml:space="preserve">ukladno točki 1.6. </w:t>
            </w:r>
            <w:r>
              <w:rPr>
                <w:lang w:val="hr-HR"/>
              </w:rPr>
              <w:t xml:space="preserve">Financijska alokacija i iznos bespovratnih sredstava </w:t>
            </w:r>
            <w:r w:rsidR="0057321F">
              <w:rPr>
                <w:lang w:val="hr-HR"/>
              </w:rPr>
              <w:t>Uputa za prijavitelje</w:t>
            </w:r>
            <w:r>
              <w:rPr>
                <w:lang w:val="hr-HR"/>
              </w:rPr>
              <w:t>,</w:t>
            </w:r>
            <w:r w:rsidR="0057321F">
              <w:rPr>
                <w:lang w:val="hr-HR"/>
              </w:rPr>
              <w:t xml:space="preserve"> b</w:t>
            </w:r>
            <w:r w:rsidR="0057321F" w:rsidRPr="0057321F">
              <w:rPr>
                <w:lang w:val="hr-HR"/>
              </w:rPr>
              <w:t>espovratna sredstva koja se isplaćuju po ovom Pozivu ne smatraju se državnom potporom, niti potporom male vrijednosti</w:t>
            </w:r>
            <w:r w:rsidR="0057321F">
              <w:rPr>
                <w:lang w:val="hr-HR"/>
              </w:rPr>
              <w:t xml:space="preserve"> (de minimis)</w:t>
            </w:r>
            <w:r w:rsidR="0057321F" w:rsidRPr="0057321F">
              <w:rPr>
                <w:lang w:val="hr-HR"/>
              </w:rPr>
              <w:t>. Sredstva za ovaj Poziv na dostavu projektnih prijedloga koristit će se isključivo za provođenje aktivnosti čija je namjena povećati socijalnu uključenost i/ili zapošljivost ranjivih skupina, odnosno, potaknuti njihovo sudjelovanje u društvu te koje su javnog/socijalnog karaktera i koje nemaju stvarni ili potencijalni učinak narušavanja tržišnog natjecanja te sukladno tome ne predstavljaju potpore male vrijednosti niti državne potpore za prijavitelje niti njihove partnere. Prijavitelji niti njihovi partneri ne smiju dodijeljena sredstva koristiti za ulaganje ili širenje sadržaja gospodarskog i komercijalnog karaktera.</w:t>
            </w:r>
            <w:r w:rsidR="0057321F">
              <w:rPr>
                <w:lang w:val="hr-HR"/>
              </w:rPr>
              <w:t xml:space="preserve"> </w:t>
            </w:r>
          </w:p>
          <w:p w:rsidR="0057321F" w:rsidRDefault="0057321F" w:rsidP="00AA184C">
            <w:pPr>
              <w:jc w:val="both"/>
              <w:rPr>
                <w:lang w:val="hr-HR"/>
              </w:rPr>
            </w:pPr>
          </w:p>
          <w:p w:rsidR="0057321F" w:rsidRDefault="0057321F" w:rsidP="00AA184C">
            <w:pPr>
              <w:jc w:val="both"/>
              <w:rPr>
                <w:lang w:val="hr-HR"/>
              </w:rPr>
            </w:pPr>
            <w:r>
              <w:rPr>
                <w:lang w:val="hr-HR"/>
              </w:rPr>
              <w:t xml:space="preserve">Slijedom navedenog, predmetna Izjava o primljenim potporama nije dio natječajne dokumentacije te istu nije potrebno </w:t>
            </w:r>
            <w:r w:rsidR="00977F07">
              <w:rPr>
                <w:lang w:val="hr-HR"/>
              </w:rPr>
              <w:t>dostavljati</w:t>
            </w:r>
            <w:r>
              <w:rPr>
                <w:lang w:val="hr-HR"/>
              </w:rPr>
              <w:t>.</w:t>
            </w:r>
          </w:p>
          <w:p w:rsidR="0057321F" w:rsidRPr="00371758" w:rsidRDefault="0057321F" w:rsidP="00AA184C">
            <w:pPr>
              <w:jc w:val="both"/>
              <w:rPr>
                <w:lang w:val="hr-HR"/>
              </w:rPr>
            </w:pPr>
          </w:p>
        </w:tc>
      </w:tr>
      <w:tr w:rsidR="00FE0B3C" w:rsidRPr="004B5359" w:rsidTr="004644A5">
        <w:tc>
          <w:tcPr>
            <w:tcW w:w="568" w:type="dxa"/>
          </w:tcPr>
          <w:p w:rsidR="00FE0B3C" w:rsidRDefault="00FE0B3C" w:rsidP="00533173">
            <w:pPr>
              <w:jc w:val="center"/>
              <w:rPr>
                <w:lang w:val="hr-HR"/>
              </w:rPr>
            </w:pPr>
            <w:r>
              <w:rPr>
                <w:lang w:val="hr-HR"/>
              </w:rPr>
              <w:t>7.</w:t>
            </w:r>
          </w:p>
        </w:tc>
        <w:tc>
          <w:tcPr>
            <w:tcW w:w="6946" w:type="dxa"/>
          </w:tcPr>
          <w:p w:rsidR="00C91115" w:rsidRDefault="009953FC" w:rsidP="0057321F">
            <w:pPr>
              <w:jc w:val="both"/>
              <w:rPr>
                <w:lang w:val="hr-HR"/>
              </w:rPr>
            </w:pPr>
            <w:r>
              <w:rPr>
                <w:lang w:val="hr-HR"/>
              </w:rPr>
              <w:t>N</w:t>
            </w:r>
            <w:r w:rsidR="00C91115" w:rsidRPr="00C91115">
              <w:rPr>
                <w:lang w:val="hr-HR"/>
              </w:rPr>
              <w:t>a koji način tretirate povlačenje projektnih prijedloga - ukoliko stignu putem pošte nakon zatvaranja poziva?</w:t>
            </w:r>
          </w:p>
          <w:p w:rsidR="00C91115" w:rsidRPr="00371758" w:rsidRDefault="00C91115" w:rsidP="0057321F">
            <w:pPr>
              <w:jc w:val="both"/>
              <w:rPr>
                <w:lang w:val="hr-HR"/>
              </w:rPr>
            </w:pPr>
          </w:p>
        </w:tc>
        <w:tc>
          <w:tcPr>
            <w:tcW w:w="7087" w:type="dxa"/>
          </w:tcPr>
          <w:p w:rsidR="00B80138" w:rsidRDefault="0057321F" w:rsidP="00A16E6A">
            <w:pPr>
              <w:jc w:val="both"/>
              <w:rPr>
                <w:lang w:val="hr-HR"/>
              </w:rPr>
            </w:pPr>
            <w:r>
              <w:rPr>
                <w:lang w:val="hr-HR"/>
              </w:rPr>
              <w:t xml:space="preserve">Sukladno točki </w:t>
            </w:r>
            <w:r w:rsidR="00A16E6A">
              <w:rPr>
                <w:lang w:val="hr-HR"/>
              </w:rPr>
              <w:t xml:space="preserve">5.4 </w:t>
            </w:r>
            <w:r w:rsidR="00977F07">
              <w:rPr>
                <w:lang w:val="hr-HR"/>
              </w:rPr>
              <w:t xml:space="preserve">Povlačenje projektnog prijedloga </w:t>
            </w:r>
            <w:r w:rsidR="00A16E6A">
              <w:rPr>
                <w:lang w:val="hr-HR"/>
              </w:rPr>
              <w:t>Uputa za prijavitelje, povlačenje</w:t>
            </w:r>
            <w:r w:rsidR="00977F07">
              <w:rPr>
                <w:lang w:val="hr-HR"/>
              </w:rPr>
              <w:t xml:space="preserve"> </w:t>
            </w:r>
            <w:r w:rsidR="00A16E6A">
              <w:rPr>
                <w:lang w:val="hr-HR"/>
              </w:rPr>
              <w:t xml:space="preserve">projektnog prijedloga moguće je do </w:t>
            </w:r>
            <w:r w:rsidR="00A16E6A" w:rsidRPr="00A16E6A">
              <w:rPr>
                <w:lang w:val="hr-HR"/>
              </w:rPr>
              <w:t xml:space="preserve">trenutka potpisivanja ugovora o dodjeli bespovratnih sredstava, u bilo kojoj fazi postupka dodjele, </w:t>
            </w:r>
            <w:r w:rsidR="00A16E6A">
              <w:rPr>
                <w:lang w:val="hr-HR"/>
              </w:rPr>
              <w:t xml:space="preserve">kada </w:t>
            </w:r>
            <w:r w:rsidR="00A16E6A" w:rsidRPr="00A16E6A">
              <w:rPr>
                <w:lang w:val="hr-HR"/>
              </w:rPr>
              <w:t>prijavitelj službenim zahtjevom za povlačenje potpisanim od ovlaštene osobe upućenom nadležnom tijelu može povući svoj projektni prijedlog iz postupka dodjele</w:t>
            </w:r>
            <w:r w:rsidR="00A16E6A">
              <w:rPr>
                <w:lang w:val="hr-HR"/>
              </w:rPr>
              <w:t xml:space="preserve"> neovisno o obustavi poziva koja je definirana u točki 5.6</w:t>
            </w:r>
            <w:r w:rsidR="00A16E6A" w:rsidRPr="00A16E6A">
              <w:rPr>
                <w:lang w:val="hr-HR"/>
              </w:rPr>
              <w:t>.</w:t>
            </w:r>
            <w:r w:rsidR="00B80138">
              <w:rPr>
                <w:lang w:val="hr-HR"/>
              </w:rPr>
              <w:t xml:space="preserve"> Uputa za prijavitelje.</w:t>
            </w:r>
          </w:p>
          <w:p w:rsidR="00B80138" w:rsidRDefault="00B80138" w:rsidP="00A16E6A">
            <w:pPr>
              <w:jc w:val="both"/>
              <w:rPr>
                <w:lang w:val="hr-HR"/>
              </w:rPr>
            </w:pPr>
          </w:p>
          <w:p w:rsidR="00A16E6A" w:rsidRPr="00A16E6A" w:rsidRDefault="00A16E6A" w:rsidP="00A16E6A">
            <w:pPr>
              <w:jc w:val="both"/>
              <w:rPr>
                <w:lang w:val="hr-HR"/>
              </w:rPr>
            </w:pPr>
            <w:r w:rsidRPr="00A16E6A">
              <w:rPr>
                <w:lang w:val="hr-HR"/>
              </w:rPr>
              <w:t xml:space="preserve"> Takva pisana obavijest šalje se poštanskom pošiljkom ili osobnom dostavom na adresu:</w:t>
            </w:r>
          </w:p>
          <w:p w:rsidR="00A16E6A" w:rsidRPr="00A16E6A" w:rsidRDefault="00A16E6A" w:rsidP="00A16E6A">
            <w:pPr>
              <w:jc w:val="both"/>
              <w:rPr>
                <w:lang w:val="hr-HR"/>
              </w:rPr>
            </w:pPr>
            <w:r w:rsidRPr="00A16E6A">
              <w:rPr>
                <w:lang w:val="hr-HR"/>
              </w:rPr>
              <w:t>Hrvatski zavod za zapošljavanje</w:t>
            </w:r>
          </w:p>
          <w:p w:rsidR="00A16E6A" w:rsidRPr="00A16E6A" w:rsidRDefault="00A16E6A" w:rsidP="00A16E6A">
            <w:pPr>
              <w:jc w:val="both"/>
              <w:rPr>
                <w:lang w:val="hr-HR"/>
              </w:rPr>
            </w:pPr>
            <w:r w:rsidRPr="00A16E6A">
              <w:rPr>
                <w:lang w:val="hr-HR"/>
              </w:rPr>
              <w:t>Ured za financiranje i ugovaranje projekata Europske unije</w:t>
            </w:r>
          </w:p>
          <w:p w:rsidR="00FE0B3C" w:rsidRDefault="00A16E6A" w:rsidP="00A16E6A">
            <w:pPr>
              <w:jc w:val="both"/>
              <w:rPr>
                <w:lang w:val="hr-HR"/>
              </w:rPr>
            </w:pPr>
            <w:r w:rsidRPr="00A16E6A">
              <w:rPr>
                <w:lang w:val="hr-HR"/>
              </w:rPr>
              <w:t>Petračićeva 4/3, 10000 Zagreb</w:t>
            </w:r>
          </w:p>
          <w:p w:rsidR="00A16E6A" w:rsidRDefault="00A16E6A" w:rsidP="00A16E6A">
            <w:pPr>
              <w:jc w:val="both"/>
              <w:rPr>
                <w:lang w:val="hr-HR"/>
              </w:rPr>
            </w:pPr>
          </w:p>
          <w:p w:rsidR="00A16E6A" w:rsidRDefault="00A16E6A" w:rsidP="00A16E6A">
            <w:pPr>
              <w:jc w:val="both"/>
              <w:rPr>
                <w:lang w:val="hr-HR"/>
              </w:rPr>
            </w:pPr>
          </w:p>
        </w:tc>
      </w:tr>
      <w:tr w:rsidR="00FE0B3C" w:rsidRPr="004B5359" w:rsidTr="004644A5">
        <w:tc>
          <w:tcPr>
            <w:tcW w:w="568" w:type="dxa"/>
          </w:tcPr>
          <w:p w:rsidR="00FE0B3C" w:rsidRDefault="00FE0B3C" w:rsidP="00533173">
            <w:pPr>
              <w:jc w:val="center"/>
              <w:rPr>
                <w:lang w:val="hr-HR"/>
              </w:rPr>
            </w:pPr>
            <w:r>
              <w:rPr>
                <w:lang w:val="hr-HR"/>
              </w:rPr>
              <w:lastRenderedPageBreak/>
              <w:t xml:space="preserve">8. </w:t>
            </w:r>
          </w:p>
        </w:tc>
        <w:tc>
          <w:tcPr>
            <w:tcW w:w="6946" w:type="dxa"/>
          </w:tcPr>
          <w:p w:rsidR="00FE0B3C" w:rsidRDefault="0057321F" w:rsidP="0057321F">
            <w:pPr>
              <w:jc w:val="both"/>
              <w:rPr>
                <w:lang w:val="hr-HR"/>
              </w:rPr>
            </w:pPr>
            <w:r w:rsidRPr="00D4459F">
              <w:rPr>
                <w:lang w:val="hr-HR"/>
              </w:rPr>
              <w:t>L</w:t>
            </w:r>
            <w:r w:rsidR="00303994" w:rsidRPr="00D4459F">
              <w:rPr>
                <w:lang w:val="hr-HR"/>
              </w:rPr>
              <w:t>okalna samouprava nema ni 1 Roma otada zaposlenog kolko god se prijavljivali za posao, tek nedavno zbog nedostatka voza</w:t>
            </w:r>
            <w:r w:rsidR="00546B73">
              <w:rPr>
                <w:lang w:val="hr-HR"/>
              </w:rPr>
              <w:t>č</w:t>
            </w:r>
            <w:r w:rsidR="00303994" w:rsidRPr="00D4459F">
              <w:rPr>
                <w:lang w:val="hr-HR"/>
              </w:rPr>
              <w:t>a autobusa zapošljavaju par Roma tj. gradska firma neobavezno ovom projektu, kao i čistača ulice a dok sam grad Rijeka nema volje niti želje iako sam se često cak i za asistenta u nastavi javio posto imam iskustva a nisu zaposlili pa me zanima</w:t>
            </w:r>
            <w:r w:rsidR="00303994" w:rsidRPr="0057321F">
              <w:rPr>
                <w:lang w:val="hr-HR"/>
              </w:rPr>
              <w:t xml:space="preserve"> za koga ovo vrijedi i kako prijaviti projekt bez grada oko zaposlenja posto smo preko HZZa vec imali javne radove a s ovim projektom  bi zaposlili asistente preko udruge u školi ili vrti</w:t>
            </w:r>
            <w:r w:rsidR="00546B73">
              <w:rPr>
                <w:lang w:val="hr-HR"/>
              </w:rPr>
              <w:t>ć</w:t>
            </w:r>
            <w:r w:rsidR="00303994" w:rsidRPr="0057321F">
              <w:rPr>
                <w:lang w:val="hr-HR"/>
              </w:rPr>
              <w:t>u kao i osobe koje su d</w:t>
            </w:r>
            <w:r w:rsidR="00546B73">
              <w:rPr>
                <w:lang w:val="hr-HR"/>
              </w:rPr>
              <w:t>u</w:t>
            </w:r>
            <w:r w:rsidR="00303994" w:rsidRPr="0057321F">
              <w:rPr>
                <w:lang w:val="hr-HR"/>
              </w:rPr>
              <w:t>gotrajno nezaposlene na HZZu. Molim s</w:t>
            </w:r>
            <w:r w:rsidR="00546B73">
              <w:rPr>
                <w:lang w:val="hr-HR"/>
              </w:rPr>
              <w:t>avjet ili odgovor posto grad i ž</w:t>
            </w:r>
            <w:r w:rsidR="00303994" w:rsidRPr="0057321F">
              <w:rPr>
                <w:lang w:val="hr-HR"/>
              </w:rPr>
              <w:t>upanija rade po svom principu i placu asistenta za 20 sati isplate 2100 kn sto je ispod minimalne place,</w:t>
            </w:r>
            <w:r w:rsidR="00D4459F">
              <w:rPr>
                <w:lang w:val="hr-HR"/>
              </w:rPr>
              <w:t xml:space="preserve"> </w:t>
            </w:r>
            <w:r w:rsidR="00303994" w:rsidRPr="0057321F">
              <w:rPr>
                <w:lang w:val="hr-HR"/>
              </w:rPr>
              <w:t>dok ista Opatija ili Crikvenica isplati minimalac cca 3100 plus prijevoz</w:t>
            </w:r>
          </w:p>
          <w:p w:rsidR="00A16E6A" w:rsidRPr="0057321F" w:rsidRDefault="00A16E6A" w:rsidP="0057321F">
            <w:pPr>
              <w:jc w:val="both"/>
              <w:rPr>
                <w:lang w:val="hr-HR"/>
              </w:rPr>
            </w:pPr>
          </w:p>
        </w:tc>
        <w:tc>
          <w:tcPr>
            <w:tcW w:w="7087" w:type="dxa"/>
          </w:tcPr>
          <w:p w:rsidR="00977F07" w:rsidRDefault="00A16E6A" w:rsidP="00A16E6A">
            <w:pPr>
              <w:jc w:val="both"/>
              <w:rPr>
                <w:lang w:val="hr-HR"/>
              </w:rPr>
            </w:pPr>
            <w:r>
              <w:rPr>
                <w:lang w:val="hr-HR"/>
              </w:rPr>
              <w:t xml:space="preserve">Sukladno točki 2.2. </w:t>
            </w:r>
            <w:r w:rsidR="00977F07" w:rsidRPr="00977F07">
              <w:rPr>
                <w:lang w:val="hr-HR"/>
              </w:rPr>
              <w:t xml:space="preserve">Uvjeti i prihvatljivost Prijavitelja i Partnera </w:t>
            </w:r>
            <w:r>
              <w:rPr>
                <w:lang w:val="hr-HR"/>
              </w:rPr>
              <w:t>Uputa za Prijavitelje</w:t>
            </w:r>
            <w:r w:rsidR="00977F07">
              <w:rPr>
                <w:lang w:val="hr-HR"/>
              </w:rPr>
              <w:t>,</w:t>
            </w:r>
            <w:r>
              <w:rPr>
                <w:lang w:val="hr-HR"/>
              </w:rPr>
              <w:t xml:space="preserve"> definirani su uvjeti prihvatljivosti prijavitelja i partnera </w:t>
            </w:r>
            <w:r w:rsidR="00977F07">
              <w:rPr>
                <w:lang w:val="hr-HR"/>
              </w:rPr>
              <w:t>ka</w:t>
            </w:r>
            <w:r w:rsidR="00546B73">
              <w:rPr>
                <w:lang w:val="hr-HR"/>
              </w:rPr>
              <w:t>k</w:t>
            </w:r>
            <w:r w:rsidR="00977F07">
              <w:rPr>
                <w:lang w:val="hr-HR"/>
              </w:rPr>
              <w:t>o slijedi:</w:t>
            </w:r>
          </w:p>
          <w:p w:rsidR="00977F07" w:rsidRDefault="00977F07" w:rsidP="00A16E6A">
            <w:pPr>
              <w:jc w:val="both"/>
              <w:rPr>
                <w:lang w:val="hr-HR"/>
              </w:rPr>
            </w:pPr>
            <w:r>
              <w:rPr>
                <w:lang w:val="hr-HR"/>
              </w:rPr>
              <w:t>P</w:t>
            </w:r>
            <w:r w:rsidR="00A16E6A" w:rsidRPr="00A16E6A">
              <w:rPr>
                <w:lang w:val="hr-HR"/>
              </w:rPr>
              <w:t>rijavitelj mora biti pravna osoba sa sljedećim pravnim statusom:</w:t>
            </w:r>
            <w:r w:rsidR="00A16E6A">
              <w:rPr>
                <w:lang w:val="hr-HR"/>
              </w:rPr>
              <w:t xml:space="preserve"> </w:t>
            </w:r>
          </w:p>
          <w:p w:rsidR="00977F07" w:rsidRDefault="00A16E6A" w:rsidP="00A16E6A">
            <w:pPr>
              <w:jc w:val="both"/>
              <w:rPr>
                <w:lang w:val="hr-HR"/>
              </w:rPr>
            </w:pPr>
            <w:r>
              <w:rPr>
                <w:lang w:val="hr-HR"/>
              </w:rPr>
              <w:t>-</w:t>
            </w:r>
            <w:r w:rsidRPr="00A16E6A">
              <w:rPr>
                <w:lang w:val="hr-HR"/>
              </w:rPr>
              <w:t>jedinica lokalne samouprave na prostoru jedne od odabranih Urbanih aglomeracija/područja</w:t>
            </w:r>
            <w:r>
              <w:rPr>
                <w:lang w:val="hr-HR"/>
              </w:rPr>
              <w:t xml:space="preserve"> ili</w:t>
            </w:r>
            <w:r w:rsidRPr="00A16E6A">
              <w:rPr>
                <w:lang w:val="hr-HR"/>
              </w:rPr>
              <w:t xml:space="preserve"> </w:t>
            </w:r>
          </w:p>
          <w:p w:rsidR="00FE0B3C" w:rsidRDefault="00977F07" w:rsidP="00A16E6A">
            <w:pPr>
              <w:jc w:val="both"/>
              <w:rPr>
                <w:lang w:val="hr-HR"/>
              </w:rPr>
            </w:pPr>
            <w:r>
              <w:rPr>
                <w:lang w:val="hr-HR"/>
              </w:rPr>
              <w:t>-</w:t>
            </w:r>
            <w:r w:rsidR="00A16E6A" w:rsidRPr="00A16E6A">
              <w:rPr>
                <w:lang w:val="hr-HR"/>
              </w:rPr>
              <w:t>javna ustanova kojoj je osnivač jedinica lokalne samouprave (grad ili općina), sa sjedištem na prostoru jedne od odabranih UA/UP i registrirana za obavljanje djelatnosti u području obrazovanja i/ili kulture i/ili socijalne skrbi.</w:t>
            </w:r>
          </w:p>
          <w:p w:rsidR="00A16E6A" w:rsidRDefault="00A16E6A" w:rsidP="00A16E6A">
            <w:pPr>
              <w:jc w:val="both"/>
              <w:rPr>
                <w:lang w:val="hr-HR"/>
              </w:rPr>
            </w:pPr>
          </w:p>
          <w:p w:rsidR="00D4459F" w:rsidRPr="00D4459F" w:rsidRDefault="00D4459F" w:rsidP="00D4459F">
            <w:pPr>
              <w:jc w:val="both"/>
              <w:rPr>
                <w:lang w:val="hr-HR"/>
              </w:rPr>
            </w:pPr>
            <w:r w:rsidRPr="00D4459F">
              <w:rPr>
                <w:lang w:val="hr-HR"/>
              </w:rPr>
              <w:t>Partner mora ispunjavati sljedeće uvjete:</w:t>
            </w:r>
          </w:p>
          <w:p w:rsidR="00D4459F" w:rsidRPr="00D4459F" w:rsidRDefault="00D4459F" w:rsidP="00D4459F">
            <w:pPr>
              <w:jc w:val="both"/>
              <w:rPr>
                <w:lang w:val="hr-HR"/>
              </w:rPr>
            </w:pPr>
            <w:r w:rsidRPr="00D4459F">
              <w:rPr>
                <w:lang w:val="hr-HR"/>
              </w:rPr>
              <w:t>1. a) biti pravna osoba sa sljedećim pravnim statusom:</w:t>
            </w:r>
          </w:p>
          <w:p w:rsidR="00D4459F" w:rsidRPr="00D4459F" w:rsidRDefault="00D4459F" w:rsidP="00D4459F">
            <w:pPr>
              <w:jc w:val="both"/>
              <w:rPr>
                <w:lang w:val="hr-HR"/>
              </w:rPr>
            </w:pPr>
            <w:r w:rsidRPr="00D4459F">
              <w:rPr>
                <w:lang w:val="hr-HR"/>
              </w:rPr>
              <w:t>- udruga – osnovana i registrirana sukladno Zakonu o udrugama (NN 74/14, 70/17),</w:t>
            </w:r>
          </w:p>
          <w:p w:rsidR="00D4459F" w:rsidRPr="00D4459F" w:rsidRDefault="00D4459F" w:rsidP="00D4459F">
            <w:pPr>
              <w:jc w:val="both"/>
              <w:rPr>
                <w:lang w:val="hr-HR"/>
              </w:rPr>
            </w:pPr>
            <w:r w:rsidRPr="00D4459F">
              <w:rPr>
                <w:lang w:val="hr-HR"/>
              </w:rPr>
              <w:t>- zaklada – osnovana i registrirana sukladno Zakonu o zakladama i fundacijama (NN 36/95, 64/01),</w:t>
            </w:r>
          </w:p>
          <w:p w:rsidR="00D4459F" w:rsidRPr="00D4459F" w:rsidRDefault="00D4459F" w:rsidP="00D4459F">
            <w:pPr>
              <w:jc w:val="both"/>
              <w:rPr>
                <w:lang w:val="hr-HR"/>
              </w:rPr>
            </w:pPr>
            <w:r w:rsidRPr="00D4459F">
              <w:rPr>
                <w:lang w:val="hr-HR"/>
              </w:rPr>
              <w:t>- pravna osoba vjerske zajednice – osnovana i registrirana sukladno Zakonu o pravnom položaju vjerskih zajednica (NN 83/02, 73/13),</w:t>
            </w:r>
          </w:p>
          <w:p w:rsidR="00D4459F" w:rsidRPr="00D4459F" w:rsidRDefault="00D4459F" w:rsidP="00D4459F">
            <w:pPr>
              <w:jc w:val="both"/>
              <w:rPr>
                <w:lang w:val="hr-HR"/>
              </w:rPr>
            </w:pPr>
            <w:r w:rsidRPr="00D4459F">
              <w:rPr>
                <w:lang w:val="hr-HR"/>
              </w:rPr>
              <w:t>- pravna osoba katoličke crkve u Republici Hrvatskoj registrirana u Evidenciji pravnih osoba katoličke crkve u Republici Hrvatskoj ili</w:t>
            </w:r>
          </w:p>
          <w:p w:rsidR="00D4459F" w:rsidRPr="00D4459F" w:rsidRDefault="00D4459F" w:rsidP="00D4459F">
            <w:pPr>
              <w:jc w:val="both"/>
              <w:rPr>
                <w:lang w:val="hr-HR"/>
              </w:rPr>
            </w:pPr>
            <w:r w:rsidRPr="00D4459F">
              <w:rPr>
                <w:lang w:val="hr-HR"/>
              </w:rPr>
              <w:t>- javna ustanova kojoj je osnivač jedinica lokalne samouprave (grad ili općina) registrirana za obavljanje djelatnosti u području obrazovanja i/ili kulture i/ili socijalne skrbi ili</w:t>
            </w:r>
          </w:p>
          <w:p w:rsidR="00D4459F" w:rsidRPr="00D4459F" w:rsidRDefault="00D4459F" w:rsidP="00D4459F">
            <w:pPr>
              <w:jc w:val="both"/>
              <w:rPr>
                <w:lang w:val="hr-HR"/>
              </w:rPr>
            </w:pPr>
          </w:p>
          <w:p w:rsidR="00D4459F" w:rsidRPr="00D4459F" w:rsidRDefault="00D4459F" w:rsidP="00D4459F">
            <w:pPr>
              <w:jc w:val="both"/>
              <w:rPr>
                <w:lang w:val="hr-HR"/>
              </w:rPr>
            </w:pPr>
            <w:r w:rsidRPr="00D4459F">
              <w:rPr>
                <w:lang w:val="hr-HR"/>
              </w:rPr>
              <w:t>b) jedinica lokalne samouprave te</w:t>
            </w:r>
          </w:p>
          <w:p w:rsidR="00D4459F" w:rsidRPr="00D4459F" w:rsidRDefault="00D4459F" w:rsidP="00D4459F">
            <w:pPr>
              <w:jc w:val="both"/>
              <w:rPr>
                <w:lang w:val="hr-HR"/>
              </w:rPr>
            </w:pPr>
          </w:p>
          <w:p w:rsidR="00D4459F" w:rsidRDefault="00D4459F" w:rsidP="00D4459F">
            <w:pPr>
              <w:jc w:val="both"/>
              <w:rPr>
                <w:lang w:val="hr-HR"/>
              </w:rPr>
            </w:pPr>
            <w:r w:rsidRPr="00D4459F">
              <w:rPr>
                <w:lang w:val="hr-HR"/>
              </w:rPr>
              <w:t>2. biti registriran/ustrojen u Republici Hrvatskoj sa sjedištem na prostoru jednog od odabranih Urbanih aglomeracija/područja.</w:t>
            </w:r>
          </w:p>
          <w:p w:rsidR="00D4459F" w:rsidRDefault="00D4459F" w:rsidP="00D4459F">
            <w:pPr>
              <w:jc w:val="both"/>
              <w:rPr>
                <w:lang w:val="hr-HR"/>
              </w:rPr>
            </w:pPr>
          </w:p>
          <w:p w:rsidR="00A16E6A" w:rsidRDefault="00A16E6A" w:rsidP="0024127E">
            <w:pPr>
              <w:jc w:val="both"/>
              <w:rPr>
                <w:lang w:val="hr-HR"/>
              </w:rPr>
            </w:pPr>
            <w:r>
              <w:rPr>
                <w:lang w:val="hr-HR"/>
              </w:rPr>
              <w:t xml:space="preserve">Sijedom navedenog, nije </w:t>
            </w:r>
            <w:r w:rsidR="0024127E">
              <w:rPr>
                <w:lang w:val="hr-HR"/>
              </w:rPr>
              <w:t>prihvatljivo prijaviti projekt</w:t>
            </w:r>
            <w:r>
              <w:rPr>
                <w:lang w:val="hr-HR"/>
              </w:rPr>
              <w:t xml:space="preserve"> bez partnera s jednim </w:t>
            </w:r>
            <w:r>
              <w:rPr>
                <w:lang w:val="hr-HR"/>
              </w:rPr>
              <w:lastRenderedPageBreak/>
              <w:t>od gore navedenih prihvatljivih pravnih statusa.</w:t>
            </w:r>
          </w:p>
        </w:tc>
      </w:tr>
      <w:tr w:rsidR="00FE0B3C" w:rsidRPr="004B5359" w:rsidTr="004644A5">
        <w:tc>
          <w:tcPr>
            <w:tcW w:w="568" w:type="dxa"/>
          </w:tcPr>
          <w:p w:rsidR="00FE0B3C" w:rsidRDefault="000211B1" w:rsidP="00533173">
            <w:pPr>
              <w:jc w:val="center"/>
              <w:rPr>
                <w:lang w:val="hr-HR"/>
              </w:rPr>
            </w:pPr>
            <w:r>
              <w:rPr>
                <w:lang w:val="hr-HR"/>
              </w:rPr>
              <w:lastRenderedPageBreak/>
              <w:t>9.</w:t>
            </w:r>
          </w:p>
        </w:tc>
        <w:tc>
          <w:tcPr>
            <w:tcW w:w="6946" w:type="dxa"/>
          </w:tcPr>
          <w:p w:rsidR="00EF6A19" w:rsidRPr="00EF6A19" w:rsidRDefault="00EF6A19" w:rsidP="00EF6A19">
            <w:pPr>
              <w:rPr>
                <w:lang w:val="hr-HR"/>
              </w:rPr>
            </w:pPr>
            <w:r w:rsidRPr="00EF6A19">
              <w:rPr>
                <w:lang w:val="hr-HR"/>
              </w:rPr>
              <w:t>Da li OŠ Viktora cara Emina Lovran može biti partner pri projektu, s obzirom na to da joj je osnivač županija?</w:t>
            </w:r>
          </w:p>
          <w:p w:rsidR="00FE0B3C" w:rsidRPr="00371758" w:rsidRDefault="00FE0B3C" w:rsidP="00EF6A19">
            <w:pPr>
              <w:rPr>
                <w:lang w:val="hr-HR"/>
              </w:rPr>
            </w:pPr>
          </w:p>
        </w:tc>
        <w:tc>
          <w:tcPr>
            <w:tcW w:w="7087" w:type="dxa"/>
          </w:tcPr>
          <w:p w:rsidR="00EF6A19" w:rsidRDefault="00EF6A19" w:rsidP="00EF6A19">
            <w:pPr>
              <w:jc w:val="both"/>
              <w:rPr>
                <w:lang w:val="hr-HR"/>
              </w:rPr>
            </w:pPr>
            <w:r w:rsidRPr="00EF6A19">
              <w:rPr>
                <w:lang w:val="hr-HR"/>
              </w:rPr>
              <w:t>Sukladno točki 2.2. Uvjeti i prihvatljivost Prijavitelja i Partnera Uputa za Prijavitelje, definirani su uvjeti prihvatljivosti prijavitelja i partnera ka</w:t>
            </w:r>
            <w:r w:rsidR="00546B73">
              <w:rPr>
                <w:lang w:val="hr-HR"/>
              </w:rPr>
              <w:t>k</w:t>
            </w:r>
            <w:r w:rsidRPr="00EF6A19">
              <w:rPr>
                <w:lang w:val="hr-HR"/>
              </w:rPr>
              <w:t>o slijedi:</w:t>
            </w:r>
          </w:p>
          <w:p w:rsidR="00EF6A19" w:rsidRPr="00EF6A19" w:rsidRDefault="00EF6A19" w:rsidP="00EF6A19">
            <w:pPr>
              <w:jc w:val="both"/>
              <w:rPr>
                <w:lang w:val="hr-HR"/>
              </w:rPr>
            </w:pPr>
          </w:p>
          <w:p w:rsidR="00EF6A19" w:rsidRDefault="00EF6A19" w:rsidP="00EF6A19">
            <w:pPr>
              <w:jc w:val="both"/>
              <w:rPr>
                <w:lang w:val="hr-HR"/>
              </w:rPr>
            </w:pPr>
            <w:r w:rsidRPr="00EF6A19">
              <w:rPr>
                <w:lang w:val="hr-HR"/>
              </w:rPr>
              <w:t>Partner mora ispunjavati sljedeće uvjete:</w:t>
            </w:r>
          </w:p>
          <w:p w:rsidR="00EF6A19" w:rsidRPr="00EF6A19" w:rsidRDefault="00EF6A19" w:rsidP="00EF6A19">
            <w:pPr>
              <w:jc w:val="both"/>
              <w:rPr>
                <w:lang w:val="hr-HR"/>
              </w:rPr>
            </w:pPr>
          </w:p>
          <w:p w:rsidR="00EF6A19" w:rsidRPr="00EF6A19" w:rsidRDefault="00EF6A19" w:rsidP="00EF6A19">
            <w:pPr>
              <w:jc w:val="both"/>
              <w:rPr>
                <w:lang w:val="hr-HR"/>
              </w:rPr>
            </w:pPr>
            <w:r w:rsidRPr="00EF6A19">
              <w:rPr>
                <w:lang w:val="hr-HR"/>
              </w:rPr>
              <w:t>1. a) biti pravna osoba sa sljedećim pravnim statusom:</w:t>
            </w:r>
          </w:p>
          <w:p w:rsidR="00EF6A19" w:rsidRPr="00EF6A19" w:rsidRDefault="00EF6A19" w:rsidP="00EF6A19">
            <w:pPr>
              <w:jc w:val="both"/>
              <w:rPr>
                <w:lang w:val="hr-HR"/>
              </w:rPr>
            </w:pPr>
            <w:r>
              <w:rPr>
                <w:lang w:val="hr-HR"/>
              </w:rPr>
              <w:t xml:space="preserve">- </w:t>
            </w:r>
            <w:r w:rsidRPr="00EF6A19">
              <w:rPr>
                <w:lang w:val="hr-HR"/>
              </w:rPr>
              <w:t>udruga – osnovana i registrirana sukladno Zakonu o udrugama (NN 74/14, 70/17),</w:t>
            </w:r>
          </w:p>
          <w:p w:rsidR="00EF6A19" w:rsidRPr="00EF6A19" w:rsidRDefault="00EF6A19" w:rsidP="00EF6A19">
            <w:pPr>
              <w:jc w:val="both"/>
              <w:rPr>
                <w:lang w:val="hr-HR"/>
              </w:rPr>
            </w:pPr>
            <w:r>
              <w:rPr>
                <w:lang w:val="hr-HR"/>
              </w:rPr>
              <w:t xml:space="preserve">- </w:t>
            </w:r>
            <w:r w:rsidRPr="00EF6A19">
              <w:rPr>
                <w:lang w:val="hr-HR"/>
              </w:rPr>
              <w:t>zaklada – osnovana i registrirana sukladno Zakonu o zakladama i fundacijama (NN 36/95, 64/01),</w:t>
            </w:r>
          </w:p>
          <w:p w:rsidR="00EF6A19" w:rsidRPr="00EF6A19" w:rsidRDefault="00EF6A19" w:rsidP="00EF6A19">
            <w:pPr>
              <w:jc w:val="both"/>
              <w:rPr>
                <w:lang w:val="hr-HR"/>
              </w:rPr>
            </w:pPr>
            <w:r>
              <w:rPr>
                <w:lang w:val="hr-HR"/>
              </w:rPr>
              <w:t xml:space="preserve">- </w:t>
            </w:r>
            <w:r w:rsidRPr="00EF6A19">
              <w:rPr>
                <w:lang w:val="hr-HR"/>
              </w:rPr>
              <w:t>pravna osoba vjerske zajednice – osnovana i registrirana sukladno Zakonu o pravnom položaju vjerskih zajednica (NN 83/02, 73/13),</w:t>
            </w:r>
          </w:p>
          <w:p w:rsidR="00EF6A19" w:rsidRPr="00EF6A19" w:rsidRDefault="00EF6A19" w:rsidP="00EF6A19">
            <w:pPr>
              <w:jc w:val="both"/>
              <w:rPr>
                <w:lang w:val="hr-HR"/>
              </w:rPr>
            </w:pPr>
            <w:r>
              <w:rPr>
                <w:lang w:val="hr-HR"/>
              </w:rPr>
              <w:t>-</w:t>
            </w:r>
            <w:r w:rsidRPr="00EF6A19">
              <w:rPr>
                <w:lang w:val="hr-HR"/>
              </w:rPr>
              <w:t xml:space="preserve"> pravna osoba katoličke crkve u Republici Hrvatskoj registrirana u Evidenciji pravnih osoba katoličke crkve u Republici Hrvatskoj ili</w:t>
            </w:r>
          </w:p>
          <w:p w:rsidR="00EF6A19" w:rsidRDefault="00EF6A19" w:rsidP="00EF6A19">
            <w:pPr>
              <w:jc w:val="both"/>
              <w:rPr>
                <w:lang w:val="hr-HR"/>
              </w:rPr>
            </w:pPr>
            <w:r>
              <w:rPr>
                <w:lang w:val="hr-HR"/>
              </w:rPr>
              <w:t>-</w:t>
            </w:r>
            <w:r w:rsidRPr="00EF6A19">
              <w:rPr>
                <w:lang w:val="hr-HR"/>
              </w:rPr>
              <w:t xml:space="preserve"> javna ustanova kojoj je osnivač jedinica lokalne samouprave (grad ili općina) registrirana za obavljanje djelatnosti u području obrazovanja i/il</w:t>
            </w:r>
            <w:r>
              <w:rPr>
                <w:lang w:val="hr-HR"/>
              </w:rPr>
              <w:t>i kulture i/ili socijalne skrbi ili</w:t>
            </w:r>
          </w:p>
          <w:p w:rsidR="00EF6A19" w:rsidRPr="00EF6A19" w:rsidRDefault="00EF6A19" w:rsidP="00EF6A19">
            <w:pPr>
              <w:jc w:val="both"/>
              <w:rPr>
                <w:lang w:val="hr-HR"/>
              </w:rPr>
            </w:pPr>
          </w:p>
          <w:p w:rsidR="00EF6A19" w:rsidRDefault="00EF6A19" w:rsidP="00EF6A19">
            <w:pPr>
              <w:jc w:val="both"/>
              <w:rPr>
                <w:lang w:val="hr-HR"/>
              </w:rPr>
            </w:pPr>
            <w:r>
              <w:rPr>
                <w:lang w:val="hr-HR"/>
              </w:rPr>
              <w:t>b) jedinica lokalne samouprave te</w:t>
            </w:r>
          </w:p>
          <w:p w:rsidR="00EF6A19" w:rsidRPr="00EF6A19" w:rsidRDefault="00EF6A19" w:rsidP="00EF6A19">
            <w:pPr>
              <w:jc w:val="both"/>
              <w:rPr>
                <w:lang w:val="hr-HR"/>
              </w:rPr>
            </w:pPr>
          </w:p>
          <w:p w:rsidR="00FE0B3C" w:rsidRDefault="00EF6A19" w:rsidP="00EF6A19">
            <w:pPr>
              <w:jc w:val="both"/>
              <w:rPr>
                <w:lang w:val="hr-HR"/>
              </w:rPr>
            </w:pPr>
            <w:r w:rsidRPr="00EF6A19">
              <w:rPr>
                <w:lang w:val="hr-HR"/>
              </w:rPr>
              <w:t>2. biti registriran/ustrojen u Republici Hrvatskoj sa sjedištem na prostoru jednog od odabranih Urbanih aglomeracija/područja.</w:t>
            </w:r>
          </w:p>
          <w:p w:rsidR="00EF6A19" w:rsidRDefault="00EF6A19" w:rsidP="00EF6A19">
            <w:pPr>
              <w:jc w:val="both"/>
              <w:rPr>
                <w:lang w:val="hr-HR"/>
              </w:rPr>
            </w:pPr>
          </w:p>
          <w:p w:rsidR="00EF6A19" w:rsidRDefault="00EF6A19" w:rsidP="00D4459F">
            <w:pPr>
              <w:jc w:val="both"/>
              <w:rPr>
                <w:lang w:val="hr-HR"/>
              </w:rPr>
            </w:pPr>
            <w:r>
              <w:rPr>
                <w:lang w:val="hr-HR"/>
              </w:rPr>
              <w:t>Slijedom navedenog, OŠ Viktora cara Emina</w:t>
            </w:r>
            <w:r w:rsidR="00D4459F">
              <w:rPr>
                <w:lang w:val="hr-HR"/>
              </w:rPr>
              <w:t>,</w:t>
            </w:r>
            <w:r>
              <w:rPr>
                <w:lang w:val="hr-HR"/>
              </w:rPr>
              <w:t xml:space="preserve"> </w:t>
            </w:r>
            <w:r w:rsidR="00346388" w:rsidRPr="00346388">
              <w:rPr>
                <w:lang w:val="hr-HR"/>
              </w:rPr>
              <w:t xml:space="preserve">Lovran </w:t>
            </w:r>
            <w:r w:rsidR="00D4459F">
              <w:rPr>
                <w:lang w:val="hr-HR"/>
              </w:rPr>
              <w:t xml:space="preserve">nije prihvatljiv </w:t>
            </w:r>
            <w:r w:rsidR="001C11BA">
              <w:rPr>
                <w:lang w:val="hr-HR"/>
              </w:rPr>
              <w:t>partner pri projektu</w:t>
            </w:r>
            <w:r w:rsidR="00D4459F">
              <w:rPr>
                <w:lang w:val="hr-HR"/>
              </w:rPr>
              <w:t xml:space="preserve">, </w:t>
            </w:r>
            <w:r w:rsidR="001C11BA">
              <w:rPr>
                <w:lang w:val="hr-HR"/>
              </w:rPr>
              <w:t xml:space="preserve">obzirom je osnivač </w:t>
            </w:r>
            <w:r w:rsidR="00346388">
              <w:rPr>
                <w:lang w:val="hr-HR"/>
              </w:rPr>
              <w:t xml:space="preserve">iste </w:t>
            </w:r>
            <w:r w:rsidR="001C11BA">
              <w:rPr>
                <w:lang w:val="hr-HR"/>
              </w:rPr>
              <w:t>županija (jedinica regionalne samouprave).</w:t>
            </w:r>
          </w:p>
        </w:tc>
      </w:tr>
      <w:tr w:rsidR="00FE0B3C" w:rsidRPr="004B5359" w:rsidTr="004644A5">
        <w:tc>
          <w:tcPr>
            <w:tcW w:w="568" w:type="dxa"/>
          </w:tcPr>
          <w:p w:rsidR="00FE0B3C" w:rsidRDefault="000211B1" w:rsidP="00533173">
            <w:pPr>
              <w:jc w:val="center"/>
              <w:rPr>
                <w:lang w:val="hr-HR"/>
              </w:rPr>
            </w:pPr>
            <w:r>
              <w:rPr>
                <w:lang w:val="hr-HR"/>
              </w:rPr>
              <w:t>10.</w:t>
            </w:r>
          </w:p>
        </w:tc>
        <w:tc>
          <w:tcPr>
            <w:tcW w:w="6946" w:type="dxa"/>
          </w:tcPr>
          <w:p w:rsidR="00FE0B3C" w:rsidRDefault="00EF6A19" w:rsidP="00424BB7">
            <w:pPr>
              <w:jc w:val="both"/>
              <w:rPr>
                <w:lang w:val="hr-HR"/>
              </w:rPr>
            </w:pPr>
            <w:r w:rsidRPr="00EF6A19">
              <w:rPr>
                <w:lang w:val="hr-HR"/>
              </w:rPr>
              <w:t>Da li se u sklopu projekta može adaptirati navedeni prostor Područne škole te kupiti vanjska i unutarnja oprema za potrebe i korištenje učenika Područne škole? U dokumentaciji poziva nismo identificirali točke koje određuju pitanje vlasništva u slučaju investicija.</w:t>
            </w:r>
          </w:p>
          <w:p w:rsidR="001C11BA" w:rsidRDefault="001C11BA" w:rsidP="00424BB7">
            <w:pPr>
              <w:jc w:val="both"/>
              <w:rPr>
                <w:lang w:val="hr-HR"/>
              </w:rPr>
            </w:pPr>
          </w:p>
        </w:tc>
        <w:tc>
          <w:tcPr>
            <w:tcW w:w="7087" w:type="dxa"/>
          </w:tcPr>
          <w:p w:rsidR="00546B73" w:rsidRDefault="00346388" w:rsidP="001C11BA">
            <w:pPr>
              <w:jc w:val="both"/>
              <w:rPr>
                <w:lang w:val="hr-HR"/>
              </w:rPr>
            </w:pPr>
            <w:r w:rsidRPr="00346388">
              <w:rPr>
                <w:lang w:val="hr-HR"/>
              </w:rPr>
              <w:lastRenderedPageBreak/>
              <w:t xml:space="preserve">Uputama za prijavitelje nije propisana obaveza vlasništva prostora za koji je predviđeno uređenje i opremanje, već je </w:t>
            </w:r>
            <w:r w:rsidR="00D90A75">
              <w:rPr>
                <w:lang w:val="hr-HR"/>
              </w:rPr>
              <w:t>s</w:t>
            </w:r>
            <w:r w:rsidR="001C11BA">
              <w:rPr>
                <w:lang w:val="hr-HR"/>
              </w:rPr>
              <w:t xml:space="preserve">ukladno točki 4.1.1. Prihvatljivost izdataka Uputa za prijavitelje, </w:t>
            </w:r>
            <w:r w:rsidRPr="00346388">
              <w:rPr>
                <w:lang w:val="hr-HR"/>
              </w:rPr>
              <w:t xml:space="preserve">potrebno voditi računa da su </w:t>
            </w:r>
            <w:r w:rsidR="001C11BA">
              <w:rPr>
                <w:lang w:val="hr-HR"/>
              </w:rPr>
              <w:t>t</w:t>
            </w:r>
            <w:r w:rsidR="001C11BA" w:rsidRPr="001C11BA">
              <w:rPr>
                <w:lang w:val="hr-HR"/>
              </w:rPr>
              <w:t xml:space="preserve">roškovi nabave opreme i adaptacija prostora za provedbu projektnih aktivnosti zajedno </w:t>
            </w:r>
            <w:r w:rsidR="001C11BA" w:rsidRPr="001C11BA">
              <w:rPr>
                <w:lang w:val="hr-HR"/>
              </w:rPr>
              <w:lastRenderedPageBreak/>
              <w:t>prihvatljivi u iznosu do 30% svih ugovorenih prihvatljivih troškova projekta.</w:t>
            </w:r>
            <w:r w:rsidR="001C11BA">
              <w:rPr>
                <w:lang w:val="hr-HR"/>
              </w:rPr>
              <w:t xml:space="preserve"> </w:t>
            </w:r>
          </w:p>
          <w:p w:rsidR="00546B73" w:rsidRDefault="00546B73" w:rsidP="001C11BA">
            <w:pPr>
              <w:jc w:val="both"/>
              <w:rPr>
                <w:lang w:val="hr-HR"/>
              </w:rPr>
            </w:pPr>
          </w:p>
          <w:p w:rsidR="00B04214" w:rsidRDefault="001C11BA" w:rsidP="001C11BA">
            <w:pPr>
              <w:jc w:val="both"/>
              <w:rPr>
                <w:lang w:val="hr-HR"/>
              </w:rPr>
            </w:pPr>
            <w:bookmarkStart w:id="0" w:name="_GoBack"/>
            <w:bookmarkEnd w:id="0"/>
            <w:r w:rsidRPr="001C11BA">
              <w:rPr>
                <w:lang w:val="hr-HR"/>
              </w:rPr>
              <w:t>Troškovi nabave opreme, adaptacijskih radova, su prihvatljiv trošak samo ukoliko se jasno mogu povezati s projektnim aktivnostima, odnosno ukoliko doprinose ostvarenju ciljeva projekta na način kako je to navedeno u točci 3.3. Prihvatljive aktivnosti.</w:t>
            </w:r>
          </w:p>
          <w:p w:rsidR="001C11BA" w:rsidRDefault="001C11BA" w:rsidP="001C11BA">
            <w:pPr>
              <w:jc w:val="both"/>
              <w:rPr>
                <w:lang w:val="hr-HR"/>
              </w:rPr>
            </w:pPr>
          </w:p>
          <w:p w:rsidR="001C11BA" w:rsidRDefault="001C11BA" w:rsidP="001C11BA">
            <w:pPr>
              <w:jc w:val="both"/>
              <w:rPr>
                <w:lang w:val="hr-HR"/>
              </w:rPr>
            </w:pPr>
          </w:p>
        </w:tc>
      </w:tr>
    </w:tbl>
    <w:p w:rsidR="00A33642" w:rsidRPr="002E5B78" w:rsidRDefault="00A33642" w:rsidP="003311CA">
      <w:pPr>
        <w:rPr>
          <w:lang w:val="hr-HR"/>
        </w:rPr>
      </w:pPr>
    </w:p>
    <w:sectPr w:rsidR="00A33642" w:rsidRPr="002E5B78" w:rsidSect="003F711B">
      <w:headerReference w:type="default" r:id="rId9"/>
      <w:footerReference w:type="default" r:id="rId10"/>
      <w:pgSz w:w="16838" w:h="11906"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60457B" w16cid:durableId="2083FE3D"/>
  <w16cid:commentId w16cid:paraId="5E8BC8BD" w16cid:durableId="2083FE7D"/>
  <w16cid:commentId w16cid:paraId="6DAD4421" w16cid:durableId="2083FE3E"/>
  <w16cid:commentId w16cid:paraId="615B7BF6" w16cid:durableId="2083FE87"/>
  <w16cid:commentId w16cid:paraId="3FA952D1" w16cid:durableId="2083FE3F"/>
  <w16cid:commentId w16cid:paraId="3537450F" w16cid:durableId="2083FE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4C2" w:rsidRDefault="00CD44C2" w:rsidP="00104296">
      <w:pPr>
        <w:spacing w:after="0" w:line="240" w:lineRule="auto"/>
      </w:pPr>
      <w:r>
        <w:separator/>
      </w:r>
    </w:p>
  </w:endnote>
  <w:endnote w:type="continuationSeparator" w:id="0">
    <w:p w:rsidR="00CD44C2" w:rsidRDefault="00CD44C2" w:rsidP="0010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732755"/>
      <w:docPartObj>
        <w:docPartGallery w:val="Page Numbers (Bottom of Page)"/>
        <w:docPartUnique/>
      </w:docPartObj>
    </w:sdtPr>
    <w:sdtEndPr/>
    <w:sdtContent>
      <w:p w:rsidR="0039371A" w:rsidRDefault="0039371A">
        <w:pPr>
          <w:pStyle w:val="Podnoje"/>
          <w:jc w:val="center"/>
        </w:pPr>
        <w:r>
          <w:fldChar w:fldCharType="begin"/>
        </w:r>
        <w:r>
          <w:instrText>PAGE   \* MERGEFORMAT</w:instrText>
        </w:r>
        <w:r>
          <w:fldChar w:fldCharType="separate"/>
        </w:r>
        <w:r w:rsidR="00546B73" w:rsidRPr="00546B73">
          <w:rPr>
            <w:noProof/>
            <w:lang w:val="hr-HR"/>
          </w:rPr>
          <w:t>7</w:t>
        </w:r>
        <w:r>
          <w:fldChar w:fldCharType="end"/>
        </w:r>
      </w:p>
    </w:sdtContent>
  </w:sdt>
  <w:p w:rsidR="0039371A" w:rsidRDefault="0039371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4C2" w:rsidRDefault="00CD44C2" w:rsidP="00104296">
      <w:pPr>
        <w:spacing w:after="0" w:line="240" w:lineRule="auto"/>
      </w:pPr>
      <w:r>
        <w:separator/>
      </w:r>
    </w:p>
  </w:footnote>
  <w:footnote w:type="continuationSeparator" w:id="0">
    <w:p w:rsidR="00CD44C2" w:rsidRDefault="00CD44C2" w:rsidP="00104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pPr w:leftFromText="180" w:rightFromText="180" w:vertAnchor="text" w:horzAnchor="margin" w:tblpX="-318" w:tblpY="-4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5812"/>
    </w:tblGrid>
    <w:tr w:rsidR="007358D5" w:rsidRPr="004B5359" w:rsidTr="00B04214">
      <w:trPr>
        <w:trHeight w:val="1560"/>
      </w:trPr>
      <w:tc>
        <w:tcPr>
          <w:tcW w:w="7479" w:type="dxa"/>
        </w:tcPr>
        <w:p w:rsidR="007358D5" w:rsidRPr="002C6D3D" w:rsidRDefault="007358D5" w:rsidP="007358D5">
          <w:pPr>
            <w:autoSpaceDE w:val="0"/>
            <w:autoSpaceDN w:val="0"/>
            <w:adjustRightInd w:val="0"/>
            <w:rPr>
              <w:rFonts w:ascii="Calibri" w:eastAsia="Calibri" w:hAnsi="Calibri" w:cs="Times New Roman"/>
              <w:color w:val="000000"/>
              <w:sz w:val="20"/>
              <w:szCs w:val="20"/>
              <w:lang w:val="hr-HR"/>
            </w:rPr>
          </w:pPr>
          <w:r w:rsidRPr="002C6D3D">
            <w:rPr>
              <w:rFonts w:ascii="Calibri" w:eastAsia="Calibri" w:hAnsi="Calibri" w:cs="Times New Roman"/>
              <w:color w:val="000000"/>
              <w:sz w:val="20"/>
              <w:szCs w:val="20"/>
              <w:lang w:val="hr-HR"/>
            </w:rPr>
            <w:t>Ministarstvo rada i mirovinskoga sustava</w:t>
          </w:r>
        </w:p>
        <w:p w:rsidR="007358D5" w:rsidRPr="002C6D3D" w:rsidRDefault="007358D5" w:rsidP="007358D5">
          <w:pPr>
            <w:autoSpaceDE w:val="0"/>
            <w:autoSpaceDN w:val="0"/>
            <w:adjustRightInd w:val="0"/>
            <w:rPr>
              <w:rFonts w:ascii="Calibri" w:eastAsia="Calibri" w:hAnsi="Calibri" w:cs="Times New Roman"/>
              <w:color w:val="000000"/>
              <w:sz w:val="20"/>
              <w:szCs w:val="20"/>
              <w:lang w:val="hr-HR"/>
            </w:rPr>
          </w:pPr>
          <w:r w:rsidRPr="002C6D3D">
            <w:rPr>
              <w:rFonts w:ascii="Calibri" w:eastAsia="Calibri" w:hAnsi="Calibri" w:cs="Times New Roman"/>
              <w:color w:val="000000"/>
              <w:sz w:val="20"/>
              <w:szCs w:val="20"/>
              <w:lang w:val="hr-HR"/>
            </w:rPr>
            <w:t>Uprava za upravljanje operativnim programima Europske unije</w:t>
          </w:r>
          <w:r w:rsidRPr="002C6D3D">
            <w:rPr>
              <w:rFonts w:ascii="Calibri" w:eastAsia="Calibri" w:hAnsi="Calibri" w:cs="Times New Roman"/>
              <w:color w:val="000000"/>
              <w:sz w:val="20"/>
              <w:szCs w:val="20"/>
              <w:lang w:val="hr-HR"/>
            </w:rPr>
            <w:br/>
          </w:r>
          <w:r>
            <w:rPr>
              <w:rFonts w:ascii="Calibri" w:eastAsia="Calibri" w:hAnsi="Calibri" w:cs="Times New Roman"/>
              <w:color w:val="000000"/>
              <w:sz w:val="20"/>
              <w:szCs w:val="20"/>
              <w:lang w:val="hr-HR"/>
            </w:rPr>
            <w:t>Sektor za pripremu i provedbu projekata operativnih programa</w:t>
          </w:r>
        </w:p>
      </w:tc>
      <w:tc>
        <w:tcPr>
          <w:tcW w:w="5812" w:type="dxa"/>
        </w:tcPr>
        <w:p w:rsidR="007358D5" w:rsidRDefault="007358D5" w:rsidP="00B04214">
          <w:pPr>
            <w:autoSpaceDE w:val="0"/>
            <w:autoSpaceDN w:val="0"/>
            <w:adjustRightInd w:val="0"/>
            <w:jc w:val="center"/>
            <w:rPr>
              <w:rFonts w:ascii="Calibri" w:eastAsia="Calibri" w:hAnsi="Calibri" w:cs="Times New Roman"/>
              <w:color w:val="000000"/>
              <w:sz w:val="20"/>
              <w:szCs w:val="20"/>
              <w:lang w:val="hr-HR"/>
            </w:rPr>
          </w:pPr>
          <w:r>
            <w:rPr>
              <w:rFonts w:ascii="Calibri" w:eastAsia="Calibri" w:hAnsi="Calibri" w:cs="Times New Roman"/>
              <w:color w:val="000000"/>
              <w:sz w:val="20"/>
              <w:szCs w:val="20"/>
              <w:lang w:val="hr-HR"/>
            </w:rPr>
            <w:t xml:space="preserve">Otvoreni trajni  </w:t>
          </w:r>
          <w:r w:rsidRPr="002C6D3D">
            <w:rPr>
              <w:rFonts w:ascii="Calibri" w:eastAsia="Calibri" w:hAnsi="Calibri" w:cs="Times New Roman"/>
              <w:color w:val="000000"/>
              <w:sz w:val="20"/>
              <w:szCs w:val="20"/>
              <w:lang w:val="hr-HR"/>
            </w:rPr>
            <w:t>Poziv na dostavu projektnih prijedloga</w:t>
          </w:r>
          <w:r>
            <w:rPr>
              <w:rFonts w:ascii="Calibri" w:eastAsia="Calibri" w:hAnsi="Calibri" w:cs="Times New Roman"/>
              <w:color w:val="000000"/>
              <w:sz w:val="20"/>
              <w:szCs w:val="20"/>
              <w:lang w:val="hr-HR"/>
            </w:rPr>
            <w:t xml:space="preserve">             </w:t>
          </w:r>
          <w:r w:rsidR="00424BB7">
            <w:rPr>
              <w:rFonts w:ascii="Calibri" w:eastAsia="Calibri" w:hAnsi="Calibri" w:cs="Times New Roman"/>
              <w:color w:val="000000"/>
              <w:sz w:val="20"/>
              <w:szCs w:val="20"/>
              <w:lang w:val="hr-HR"/>
            </w:rPr>
            <w:t xml:space="preserve">                              „</w:t>
          </w:r>
          <w:r w:rsidR="009B1A6C">
            <w:rPr>
              <w:rFonts w:ascii="Calibri" w:eastAsia="Calibri" w:hAnsi="Calibri" w:cs="Times New Roman"/>
              <w:color w:val="000000"/>
              <w:sz w:val="20"/>
              <w:szCs w:val="20"/>
              <w:lang w:val="hr-HR"/>
            </w:rPr>
            <w:t>Aktivno uključivanje i poboljšanje zapošljivosti te razvoj inovativnih socijalnih usluga za ranjive skupine unutar 7 odabranih urbanih područja Osijek, Pula, Rijeka, Slavonski brod, Split, Zadar i Zagreb</w:t>
          </w:r>
          <w:r>
            <w:rPr>
              <w:rFonts w:ascii="Calibri" w:eastAsia="Calibri" w:hAnsi="Calibri" w:cs="Times New Roman"/>
              <w:color w:val="000000"/>
              <w:sz w:val="20"/>
              <w:szCs w:val="20"/>
              <w:lang w:val="hr-HR"/>
            </w:rPr>
            <w:t>“</w:t>
          </w:r>
        </w:p>
        <w:p w:rsidR="007358D5" w:rsidRDefault="007358D5" w:rsidP="007358D5">
          <w:pPr>
            <w:autoSpaceDE w:val="0"/>
            <w:autoSpaceDN w:val="0"/>
            <w:adjustRightInd w:val="0"/>
            <w:rPr>
              <w:rFonts w:ascii="Calibri" w:eastAsia="Calibri" w:hAnsi="Calibri" w:cs="Times New Roman"/>
              <w:color w:val="000000"/>
              <w:sz w:val="20"/>
              <w:szCs w:val="20"/>
              <w:lang w:val="hr-HR"/>
            </w:rPr>
          </w:pPr>
          <w:r>
            <w:rPr>
              <w:rFonts w:ascii="Calibri" w:eastAsia="Calibri" w:hAnsi="Calibri" w:cs="Times New Roman"/>
              <w:color w:val="000000"/>
              <w:sz w:val="20"/>
              <w:szCs w:val="20"/>
              <w:lang w:val="hr-HR"/>
            </w:rPr>
            <w:t xml:space="preserve">                                          </w:t>
          </w:r>
          <w:r w:rsidRPr="002C6D3D">
            <w:rPr>
              <w:rFonts w:ascii="Calibri" w:eastAsia="Calibri" w:hAnsi="Calibri" w:cs="Times New Roman"/>
              <w:color w:val="000000"/>
              <w:sz w:val="20"/>
              <w:szCs w:val="20"/>
              <w:lang w:val="hr-HR"/>
            </w:rPr>
            <w:t>Broj Poziva: UP.0</w:t>
          </w:r>
          <w:r w:rsidR="009B1A6C">
            <w:rPr>
              <w:rFonts w:ascii="Calibri" w:eastAsia="Calibri" w:hAnsi="Calibri" w:cs="Times New Roman"/>
              <w:color w:val="000000"/>
              <w:sz w:val="20"/>
              <w:szCs w:val="20"/>
              <w:lang w:val="hr-HR"/>
            </w:rPr>
            <w:t>2.1.1.12</w:t>
          </w:r>
        </w:p>
        <w:p w:rsidR="007358D5" w:rsidRPr="002C6D3D" w:rsidRDefault="007358D5" w:rsidP="007358D5">
          <w:pPr>
            <w:autoSpaceDE w:val="0"/>
            <w:autoSpaceDN w:val="0"/>
            <w:adjustRightInd w:val="0"/>
            <w:rPr>
              <w:rFonts w:ascii="Calibri" w:eastAsia="Calibri" w:hAnsi="Calibri" w:cs="Times New Roman"/>
              <w:color w:val="000000"/>
              <w:sz w:val="20"/>
              <w:szCs w:val="20"/>
              <w:lang w:val="hr-HR"/>
            </w:rPr>
          </w:pPr>
        </w:p>
      </w:tc>
    </w:tr>
  </w:tbl>
  <w:p w:rsidR="007358D5" w:rsidRPr="004B5359" w:rsidRDefault="007358D5" w:rsidP="007358D5">
    <w:pPr>
      <w:pStyle w:val="Zaglavlje"/>
      <w:jc w:val="center"/>
      <w:rPr>
        <w:lang w:val="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974AE"/>
    <w:multiLevelType w:val="hybridMultilevel"/>
    <w:tmpl w:val="09CC2636"/>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D0B5B71"/>
    <w:multiLevelType w:val="multilevel"/>
    <w:tmpl w:val="7B027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0494025"/>
    <w:multiLevelType w:val="hybridMultilevel"/>
    <w:tmpl w:val="7AE0731A"/>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34430FA"/>
    <w:multiLevelType w:val="hybridMultilevel"/>
    <w:tmpl w:val="65D2B228"/>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B520445"/>
    <w:multiLevelType w:val="hybridMultilevel"/>
    <w:tmpl w:val="E00CA7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3001F4D"/>
    <w:multiLevelType w:val="hybridMultilevel"/>
    <w:tmpl w:val="D1C288D0"/>
    <w:lvl w:ilvl="0" w:tplc="FF00331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B6F216A"/>
    <w:multiLevelType w:val="hybridMultilevel"/>
    <w:tmpl w:val="5950C3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1501199"/>
    <w:multiLevelType w:val="hybridMultilevel"/>
    <w:tmpl w:val="74FE9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2A06779"/>
    <w:multiLevelType w:val="hybridMultilevel"/>
    <w:tmpl w:val="83E2D3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5F536C0"/>
    <w:multiLevelType w:val="hybridMultilevel"/>
    <w:tmpl w:val="CFE28E58"/>
    <w:lvl w:ilvl="0" w:tplc="042EA9A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nsid w:val="685A0C06"/>
    <w:multiLevelType w:val="hybridMultilevel"/>
    <w:tmpl w:val="6CC405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8506145"/>
    <w:multiLevelType w:val="hybridMultilevel"/>
    <w:tmpl w:val="9E9662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9F75B5D"/>
    <w:multiLevelType w:val="multilevel"/>
    <w:tmpl w:val="97C017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7DC53099"/>
    <w:multiLevelType w:val="hybridMultilevel"/>
    <w:tmpl w:val="000C31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DE220CA"/>
    <w:multiLevelType w:val="hybridMultilevel"/>
    <w:tmpl w:val="273EE8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E717EFC"/>
    <w:multiLevelType w:val="hybridMultilevel"/>
    <w:tmpl w:val="F462E5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17"/>
  </w:num>
  <w:num w:numId="3">
    <w:abstractNumId w:val="7"/>
  </w:num>
  <w:num w:numId="4">
    <w:abstractNumId w:val="16"/>
  </w:num>
  <w:num w:numId="5">
    <w:abstractNumId w:val="9"/>
  </w:num>
  <w:num w:numId="6">
    <w:abstractNumId w:val="12"/>
  </w:num>
  <w:num w:numId="7">
    <w:abstractNumId w:val="2"/>
  </w:num>
  <w:num w:numId="8">
    <w:abstractNumId w:val="13"/>
  </w:num>
  <w:num w:numId="9">
    <w:abstractNumId w:val="6"/>
  </w:num>
  <w:num w:numId="10">
    <w:abstractNumId w:val="5"/>
  </w:num>
  <w:num w:numId="11">
    <w:abstractNumId w:val="4"/>
  </w:num>
  <w:num w:numId="12">
    <w:abstractNumId w:val="18"/>
  </w:num>
  <w:num w:numId="13">
    <w:abstractNumId w:val="3"/>
  </w:num>
  <w:num w:numId="14">
    <w:abstractNumId w:val="0"/>
  </w:num>
  <w:num w:numId="15">
    <w:abstractNumId w:val="8"/>
  </w:num>
  <w:num w:numId="16">
    <w:abstractNumId w:val="1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lvlOverride w:ilvl="0">
      <w:startOverride w:val="2"/>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MS">
    <w15:presenceInfo w15:providerId="None" w15:userId="MR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642"/>
    <w:rsid w:val="00002EAF"/>
    <w:rsid w:val="00004740"/>
    <w:rsid w:val="00010396"/>
    <w:rsid w:val="00012191"/>
    <w:rsid w:val="00013CD9"/>
    <w:rsid w:val="000211B1"/>
    <w:rsid w:val="0002575E"/>
    <w:rsid w:val="00025F78"/>
    <w:rsid w:val="0003303C"/>
    <w:rsid w:val="00034AA9"/>
    <w:rsid w:val="00035FCE"/>
    <w:rsid w:val="000375BB"/>
    <w:rsid w:val="00044126"/>
    <w:rsid w:val="00044D8E"/>
    <w:rsid w:val="00051440"/>
    <w:rsid w:val="00051A79"/>
    <w:rsid w:val="0005689E"/>
    <w:rsid w:val="000629DE"/>
    <w:rsid w:val="00063C70"/>
    <w:rsid w:val="00064871"/>
    <w:rsid w:val="0006743F"/>
    <w:rsid w:val="00067B12"/>
    <w:rsid w:val="0007246A"/>
    <w:rsid w:val="00073F4E"/>
    <w:rsid w:val="0007660A"/>
    <w:rsid w:val="00080C84"/>
    <w:rsid w:val="000812BC"/>
    <w:rsid w:val="00082DCC"/>
    <w:rsid w:val="000836C4"/>
    <w:rsid w:val="00084A8E"/>
    <w:rsid w:val="0008669A"/>
    <w:rsid w:val="000901B7"/>
    <w:rsid w:val="00090D92"/>
    <w:rsid w:val="000969E9"/>
    <w:rsid w:val="000B4337"/>
    <w:rsid w:val="000B4661"/>
    <w:rsid w:val="000B5B56"/>
    <w:rsid w:val="000C6C46"/>
    <w:rsid w:val="000C6D63"/>
    <w:rsid w:val="000C714A"/>
    <w:rsid w:val="000D5722"/>
    <w:rsid w:val="000D793E"/>
    <w:rsid w:val="000E20FA"/>
    <w:rsid w:val="000E671C"/>
    <w:rsid w:val="000E67B6"/>
    <w:rsid w:val="000E74A5"/>
    <w:rsid w:val="000F1DE2"/>
    <w:rsid w:val="000F1F28"/>
    <w:rsid w:val="000F55E7"/>
    <w:rsid w:val="000F5E97"/>
    <w:rsid w:val="00104296"/>
    <w:rsid w:val="00113531"/>
    <w:rsid w:val="00113E4E"/>
    <w:rsid w:val="00117752"/>
    <w:rsid w:val="001220B8"/>
    <w:rsid w:val="00123F86"/>
    <w:rsid w:val="0012462F"/>
    <w:rsid w:val="001248CA"/>
    <w:rsid w:val="001354A9"/>
    <w:rsid w:val="0014022D"/>
    <w:rsid w:val="0014088C"/>
    <w:rsid w:val="00142CEC"/>
    <w:rsid w:val="00143338"/>
    <w:rsid w:val="0014735F"/>
    <w:rsid w:val="001612EA"/>
    <w:rsid w:val="00161C58"/>
    <w:rsid w:val="00161DCD"/>
    <w:rsid w:val="00164A99"/>
    <w:rsid w:val="001650C8"/>
    <w:rsid w:val="00165CEF"/>
    <w:rsid w:val="00166F7D"/>
    <w:rsid w:val="001718C2"/>
    <w:rsid w:val="00171C63"/>
    <w:rsid w:val="001733FE"/>
    <w:rsid w:val="00175519"/>
    <w:rsid w:val="0018113D"/>
    <w:rsid w:val="00181588"/>
    <w:rsid w:val="00182DF9"/>
    <w:rsid w:val="00183867"/>
    <w:rsid w:val="00184812"/>
    <w:rsid w:val="00185057"/>
    <w:rsid w:val="00187B5C"/>
    <w:rsid w:val="00191665"/>
    <w:rsid w:val="001933D4"/>
    <w:rsid w:val="001957E3"/>
    <w:rsid w:val="001B10E8"/>
    <w:rsid w:val="001B13A2"/>
    <w:rsid w:val="001B1737"/>
    <w:rsid w:val="001B301B"/>
    <w:rsid w:val="001B5491"/>
    <w:rsid w:val="001C06BF"/>
    <w:rsid w:val="001C11BA"/>
    <w:rsid w:val="001C1FBF"/>
    <w:rsid w:val="001C52CA"/>
    <w:rsid w:val="001C5471"/>
    <w:rsid w:val="001C5935"/>
    <w:rsid w:val="001C6DEF"/>
    <w:rsid w:val="001D2AE8"/>
    <w:rsid w:val="001D3ADA"/>
    <w:rsid w:val="001E0775"/>
    <w:rsid w:val="001E2D65"/>
    <w:rsid w:val="001E4FEC"/>
    <w:rsid w:val="001E6E3D"/>
    <w:rsid w:val="001F25A7"/>
    <w:rsid w:val="001F2784"/>
    <w:rsid w:val="001F6CF8"/>
    <w:rsid w:val="00202F99"/>
    <w:rsid w:val="002211E3"/>
    <w:rsid w:val="0022262E"/>
    <w:rsid w:val="002374C0"/>
    <w:rsid w:val="00240862"/>
    <w:rsid w:val="00240A2C"/>
    <w:rsid w:val="0024127E"/>
    <w:rsid w:val="00241D3F"/>
    <w:rsid w:val="00241DD2"/>
    <w:rsid w:val="00241F0F"/>
    <w:rsid w:val="002421EE"/>
    <w:rsid w:val="00242A32"/>
    <w:rsid w:val="00246307"/>
    <w:rsid w:val="00247FBC"/>
    <w:rsid w:val="00252B7B"/>
    <w:rsid w:val="002540C7"/>
    <w:rsid w:val="0026504B"/>
    <w:rsid w:val="00266505"/>
    <w:rsid w:val="00267034"/>
    <w:rsid w:val="002746EC"/>
    <w:rsid w:val="00275607"/>
    <w:rsid w:val="0027648C"/>
    <w:rsid w:val="002808AB"/>
    <w:rsid w:val="00280FC9"/>
    <w:rsid w:val="0028195F"/>
    <w:rsid w:val="00285BDB"/>
    <w:rsid w:val="0028626C"/>
    <w:rsid w:val="00286CD8"/>
    <w:rsid w:val="00291E0C"/>
    <w:rsid w:val="00295800"/>
    <w:rsid w:val="002A19BF"/>
    <w:rsid w:val="002A1B61"/>
    <w:rsid w:val="002A1C93"/>
    <w:rsid w:val="002A3B47"/>
    <w:rsid w:val="002B6C8E"/>
    <w:rsid w:val="002B759F"/>
    <w:rsid w:val="002C04CA"/>
    <w:rsid w:val="002C4A16"/>
    <w:rsid w:val="002C4FF1"/>
    <w:rsid w:val="002C62C7"/>
    <w:rsid w:val="002C67E1"/>
    <w:rsid w:val="002C6D3D"/>
    <w:rsid w:val="002C7779"/>
    <w:rsid w:val="002D04AB"/>
    <w:rsid w:val="002D6B98"/>
    <w:rsid w:val="002E4B35"/>
    <w:rsid w:val="002E5802"/>
    <w:rsid w:val="002E5B78"/>
    <w:rsid w:val="002E7B8D"/>
    <w:rsid w:val="002F6470"/>
    <w:rsid w:val="00303994"/>
    <w:rsid w:val="00303DEB"/>
    <w:rsid w:val="00304552"/>
    <w:rsid w:val="00305800"/>
    <w:rsid w:val="003065E9"/>
    <w:rsid w:val="00310CB3"/>
    <w:rsid w:val="003119F3"/>
    <w:rsid w:val="00315FA3"/>
    <w:rsid w:val="00316917"/>
    <w:rsid w:val="00316F6D"/>
    <w:rsid w:val="003179A8"/>
    <w:rsid w:val="00321BA8"/>
    <w:rsid w:val="00321E4C"/>
    <w:rsid w:val="00322A0A"/>
    <w:rsid w:val="00325A27"/>
    <w:rsid w:val="00326E72"/>
    <w:rsid w:val="00326EDA"/>
    <w:rsid w:val="003311CA"/>
    <w:rsid w:val="00331A78"/>
    <w:rsid w:val="0033340F"/>
    <w:rsid w:val="00335FA6"/>
    <w:rsid w:val="00336F52"/>
    <w:rsid w:val="00342090"/>
    <w:rsid w:val="003454CC"/>
    <w:rsid w:val="00346388"/>
    <w:rsid w:val="003471BF"/>
    <w:rsid w:val="00347947"/>
    <w:rsid w:val="00347A51"/>
    <w:rsid w:val="003604B6"/>
    <w:rsid w:val="003607E5"/>
    <w:rsid w:val="003649BE"/>
    <w:rsid w:val="00364DC2"/>
    <w:rsid w:val="00365E9A"/>
    <w:rsid w:val="00366C04"/>
    <w:rsid w:val="00370CF4"/>
    <w:rsid w:val="00371758"/>
    <w:rsid w:val="00373628"/>
    <w:rsid w:val="0037421E"/>
    <w:rsid w:val="00376FE1"/>
    <w:rsid w:val="00383724"/>
    <w:rsid w:val="0038439B"/>
    <w:rsid w:val="00386357"/>
    <w:rsid w:val="003867D4"/>
    <w:rsid w:val="00387CD8"/>
    <w:rsid w:val="003921D4"/>
    <w:rsid w:val="0039371A"/>
    <w:rsid w:val="003952A8"/>
    <w:rsid w:val="003A4D78"/>
    <w:rsid w:val="003B03A6"/>
    <w:rsid w:val="003B08C9"/>
    <w:rsid w:val="003B7A4D"/>
    <w:rsid w:val="003C19C8"/>
    <w:rsid w:val="003C3FA6"/>
    <w:rsid w:val="003C5AEC"/>
    <w:rsid w:val="003C789E"/>
    <w:rsid w:val="003C7C2F"/>
    <w:rsid w:val="003D13E7"/>
    <w:rsid w:val="003D28B9"/>
    <w:rsid w:val="003D5EC0"/>
    <w:rsid w:val="003D69E2"/>
    <w:rsid w:val="003D77A3"/>
    <w:rsid w:val="003E2892"/>
    <w:rsid w:val="003E35EE"/>
    <w:rsid w:val="003E4443"/>
    <w:rsid w:val="003F10E4"/>
    <w:rsid w:val="003F125D"/>
    <w:rsid w:val="003F711B"/>
    <w:rsid w:val="0040080F"/>
    <w:rsid w:val="00400A64"/>
    <w:rsid w:val="004048A1"/>
    <w:rsid w:val="00404ECD"/>
    <w:rsid w:val="00406DFE"/>
    <w:rsid w:val="004073BB"/>
    <w:rsid w:val="004104F8"/>
    <w:rsid w:val="004105DD"/>
    <w:rsid w:val="00413C93"/>
    <w:rsid w:val="00415046"/>
    <w:rsid w:val="00416834"/>
    <w:rsid w:val="00421EAA"/>
    <w:rsid w:val="00424BB7"/>
    <w:rsid w:val="004273B7"/>
    <w:rsid w:val="00432AAD"/>
    <w:rsid w:val="004348F9"/>
    <w:rsid w:val="00435D96"/>
    <w:rsid w:val="00440BB1"/>
    <w:rsid w:val="004411C6"/>
    <w:rsid w:val="00443DD5"/>
    <w:rsid w:val="00446852"/>
    <w:rsid w:val="0045063A"/>
    <w:rsid w:val="00450AB9"/>
    <w:rsid w:val="004517EB"/>
    <w:rsid w:val="004518AB"/>
    <w:rsid w:val="00451EC0"/>
    <w:rsid w:val="0045303A"/>
    <w:rsid w:val="00454534"/>
    <w:rsid w:val="00454773"/>
    <w:rsid w:val="00460937"/>
    <w:rsid w:val="004616CB"/>
    <w:rsid w:val="004644A5"/>
    <w:rsid w:val="00467072"/>
    <w:rsid w:val="00472CE8"/>
    <w:rsid w:val="00481326"/>
    <w:rsid w:val="004820AE"/>
    <w:rsid w:val="00484A99"/>
    <w:rsid w:val="00484C8B"/>
    <w:rsid w:val="00485B59"/>
    <w:rsid w:val="00492B15"/>
    <w:rsid w:val="004956CB"/>
    <w:rsid w:val="00497FB1"/>
    <w:rsid w:val="004A140F"/>
    <w:rsid w:val="004A35E3"/>
    <w:rsid w:val="004A7279"/>
    <w:rsid w:val="004B1C42"/>
    <w:rsid w:val="004B5359"/>
    <w:rsid w:val="004B57FF"/>
    <w:rsid w:val="004B6C43"/>
    <w:rsid w:val="004B6F0A"/>
    <w:rsid w:val="004B706F"/>
    <w:rsid w:val="004C158E"/>
    <w:rsid w:val="004C2351"/>
    <w:rsid w:val="004C68BD"/>
    <w:rsid w:val="004C7021"/>
    <w:rsid w:val="004D1B53"/>
    <w:rsid w:val="004D5C73"/>
    <w:rsid w:val="004D6E13"/>
    <w:rsid w:val="004E0F38"/>
    <w:rsid w:val="004E166D"/>
    <w:rsid w:val="004E169B"/>
    <w:rsid w:val="004E5345"/>
    <w:rsid w:val="004E7DE1"/>
    <w:rsid w:val="004F4A6E"/>
    <w:rsid w:val="004F5170"/>
    <w:rsid w:val="00506010"/>
    <w:rsid w:val="00512A93"/>
    <w:rsid w:val="005150ED"/>
    <w:rsid w:val="00520900"/>
    <w:rsid w:val="005227C6"/>
    <w:rsid w:val="00522B6D"/>
    <w:rsid w:val="005240F6"/>
    <w:rsid w:val="005241A9"/>
    <w:rsid w:val="00530EAE"/>
    <w:rsid w:val="00533173"/>
    <w:rsid w:val="00534768"/>
    <w:rsid w:val="005367C2"/>
    <w:rsid w:val="00537550"/>
    <w:rsid w:val="00546955"/>
    <w:rsid w:val="00546B73"/>
    <w:rsid w:val="0054737D"/>
    <w:rsid w:val="00553C9A"/>
    <w:rsid w:val="00563AD2"/>
    <w:rsid w:val="00563B47"/>
    <w:rsid w:val="00563FC4"/>
    <w:rsid w:val="0057190F"/>
    <w:rsid w:val="005727A9"/>
    <w:rsid w:val="0057321F"/>
    <w:rsid w:val="00573B86"/>
    <w:rsid w:val="005809B2"/>
    <w:rsid w:val="005866E4"/>
    <w:rsid w:val="005870D8"/>
    <w:rsid w:val="005930E1"/>
    <w:rsid w:val="005949D5"/>
    <w:rsid w:val="00596E01"/>
    <w:rsid w:val="00597A8E"/>
    <w:rsid w:val="005A0F0C"/>
    <w:rsid w:val="005A1A37"/>
    <w:rsid w:val="005A21DC"/>
    <w:rsid w:val="005A2C3F"/>
    <w:rsid w:val="005A53C6"/>
    <w:rsid w:val="005A759C"/>
    <w:rsid w:val="005A76E5"/>
    <w:rsid w:val="005B382B"/>
    <w:rsid w:val="005C325D"/>
    <w:rsid w:val="005C6494"/>
    <w:rsid w:val="005D0609"/>
    <w:rsid w:val="005D2597"/>
    <w:rsid w:val="005D3BA6"/>
    <w:rsid w:val="005E18F6"/>
    <w:rsid w:val="005E7462"/>
    <w:rsid w:val="005F35B1"/>
    <w:rsid w:val="005F43F6"/>
    <w:rsid w:val="005F51AE"/>
    <w:rsid w:val="005F5C70"/>
    <w:rsid w:val="00601FA9"/>
    <w:rsid w:val="006052EE"/>
    <w:rsid w:val="006172EF"/>
    <w:rsid w:val="00617F14"/>
    <w:rsid w:val="00621224"/>
    <w:rsid w:val="00623098"/>
    <w:rsid w:val="00623513"/>
    <w:rsid w:val="00624661"/>
    <w:rsid w:val="00627452"/>
    <w:rsid w:val="0063108A"/>
    <w:rsid w:val="00631629"/>
    <w:rsid w:val="00631BB9"/>
    <w:rsid w:val="00634921"/>
    <w:rsid w:val="00635653"/>
    <w:rsid w:val="00637ADD"/>
    <w:rsid w:val="006408B8"/>
    <w:rsid w:val="00641058"/>
    <w:rsid w:val="00647813"/>
    <w:rsid w:val="006509E3"/>
    <w:rsid w:val="00652636"/>
    <w:rsid w:val="00652F26"/>
    <w:rsid w:val="00653311"/>
    <w:rsid w:val="0066213C"/>
    <w:rsid w:val="0066376E"/>
    <w:rsid w:val="00666C9C"/>
    <w:rsid w:val="006672AD"/>
    <w:rsid w:val="006717F2"/>
    <w:rsid w:val="00673198"/>
    <w:rsid w:val="00674A6B"/>
    <w:rsid w:val="00677A08"/>
    <w:rsid w:val="00677F53"/>
    <w:rsid w:val="00682922"/>
    <w:rsid w:val="0068587B"/>
    <w:rsid w:val="00685D67"/>
    <w:rsid w:val="00686071"/>
    <w:rsid w:val="00686972"/>
    <w:rsid w:val="00692604"/>
    <w:rsid w:val="00693B58"/>
    <w:rsid w:val="0069493E"/>
    <w:rsid w:val="006A0AFD"/>
    <w:rsid w:val="006A2C39"/>
    <w:rsid w:val="006B1557"/>
    <w:rsid w:val="006B21D2"/>
    <w:rsid w:val="006C0512"/>
    <w:rsid w:val="006C3B98"/>
    <w:rsid w:val="006C460B"/>
    <w:rsid w:val="006E3175"/>
    <w:rsid w:val="006E330F"/>
    <w:rsid w:val="006E4C8C"/>
    <w:rsid w:val="006F35BC"/>
    <w:rsid w:val="006F5EE5"/>
    <w:rsid w:val="006F6F1B"/>
    <w:rsid w:val="006F733F"/>
    <w:rsid w:val="00703EA7"/>
    <w:rsid w:val="00711429"/>
    <w:rsid w:val="007119AF"/>
    <w:rsid w:val="00711AA2"/>
    <w:rsid w:val="00712C47"/>
    <w:rsid w:val="00712E80"/>
    <w:rsid w:val="007139CE"/>
    <w:rsid w:val="0071484E"/>
    <w:rsid w:val="00716915"/>
    <w:rsid w:val="00716DF6"/>
    <w:rsid w:val="007223C1"/>
    <w:rsid w:val="00730057"/>
    <w:rsid w:val="007327C2"/>
    <w:rsid w:val="007335E5"/>
    <w:rsid w:val="007358D5"/>
    <w:rsid w:val="00736E67"/>
    <w:rsid w:val="007438AA"/>
    <w:rsid w:val="007442F8"/>
    <w:rsid w:val="007463E5"/>
    <w:rsid w:val="00750A6F"/>
    <w:rsid w:val="00755842"/>
    <w:rsid w:val="007561CF"/>
    <w:rsid w:val="0076157D"/>
    <w:rsid w:val="0076170E"/>
    <w:rsid w:val="00765513"/>
    <w:rsid w:val="00767463"/>
    <w:rsid w:val="00770141"/>
    <w:rsid w:val="00770B4D"/>
    <w:rsid w:val="007738F2"/>
    <w:rsid w:val="00774D18"/>
    <w:rsid w:val="007771AE"/>
    <w:rsid w:val="00777506"/>
    <w:rsid w:val="007800E5"/>
    <w:rsid w:val="00781CF3"/>
    <w:rsid w:val="007852C8"/>
    <w:rsid w:val="0078679B"/>
    <w:rsid w:val="0078793A"/>
    <w:rsid w:val="00793E33"/>
    <w:rsid w:val="00794E56"/>
    <w:rsid w:val="0079668D"/>
    <w:rsid w:val="007A1B16"/>
    <w:rsid w:val="007A3E36"/>
    <w:rsid w:val="007A6641"/>
    <w:rsid w:val="007A6F20"/>
    <w:rsid w:val="007A7E56"/>
    <w:rsid w:val="007B3E5F"/>
    <w:rsid w:val="007B6EC3"/>
    <w:rsid w:val="007B7081"/>
    <w:rsid w:val="007C08F7"/>
    <w:rsid w:val="007C574C"/>
    <w:rsid w:val="007C7624"/>
    <w:rsid w:val="007D238F"/>
    <w:rsid w:val="007D63FB"/>
    <w:rsid w:val="007D771C"/>
    <w:rsid w:val="007D7ECA"/>
    <w:rsid w:val="007E3D76"/>
    <w:rsid w:val="007E6804"/>
    <w:rsid w:val="007E7AA4"/>
    <w:rsid w:val="007F0FC5"/>
    <w:rsid w:val="007F2104"/>
    <w:rsid w:val="007F2F7E"/>
    <w:rsid w:val="007F378A"/>
    <w:rsid w:val="007F4471"/>
    <w:rsid w:val="007F74BD"/>
    <w:rsid w:val="007F7A1E"/>
    <w:rsid w:val="008004D1"/>
    <w:rsid w:val="00803CCD"/>
    <w:rsid w:val="0080726B"/>
    <w:rsid w:val="00807E0E"/>
    <w:rsid w:val="00812EEC"/>
    <w:rsid w:val="00820D38"/>
    <w:rsid w:val="0083042A"/>
    <w:rsid w:val="00830EC1"/>
    <w:rsid w:val="00832693"/>
    <w:rsid w:val="008333E0"/>
    <w:rsid w:val="0083577B"/>
    <w:rsid w:val="00836122"/>
    <w:rsid w:val="00840B73"/>
    <w:rsid w:val="00842059"/>
    <w:rsid w:val="00843038"/>
    <w:rsid w:val="00843CB3"/>
    <w:rsid w:val="00845374"/>
    <w:rsid w:val="00845DFE"/>
    <w:rsid w:val="00851D7D"/>
    <w:rsid w:val="00853FD0"/>
    <w:rsid w:val="00854109"/>
    <w:rsid w:val="008552B0"/>
    <w:rsid w:val="00857853"/>
    <w:rsid w:val="00860942"/>
    <w:rsid w:val="008707F8"/>
    <w:rsid w:val="00871AF6"/>
    <w:rsid w:val="008733DE"/>
    <w:rsid w:val="00874015"/>
    <w:rsid w:val="00876C15"/>
    <w:rsid w:val="0088037D"/>
    <w:rsid w:val="00885ACE"/>
    <w:rsid w:val="008928F7"/>
    <w:rsid w:val="008932B8"/>
    <w:rsid w:val="00893420"/>
    <w:rsid w:val="0089478E"/>
    <w:rsid w:val="00897A4A"/>
    <w:rsid w:val="00897E43"/>
    <w:rsid w:val="008A0D85"/>
    <w:rsid w:val="008A1349"/>
    <w:rsid w:val="008A3D94"/>
    <w:rsid w:val="008A78E8"/>
    <w:rsid w:val="008A7BF8"/>
    <w:rsid w:val="008B4B0F"/>
    <w:rsid w:val="008B7CE3"/>
    <w:rsid w:val="008C200E"/>
    <w:rsid w:val="008C398E"/>
    <w:rsid w:val="008C5537"/>
    <w:rsid w:val="008C5B2A"/>
    <w:rsid w:val="008C7573"/>
    <w:rsid w:val="008D0113"/>
    <w:rsid w:val="008D24C3"/>
    <w:rsid w:val="008D2DE7"/>
    <w:rsid w:val="008D4DDB"/>
    <w:rsid w:val="008E063F"/>
    <w:rsid w:val="008E29BA"/>
    <w:rsid w:val="008E3F73"/>
    <w:rsid w:val="008E50C6"/>
    <w:rsid w:val="008E552F"/>
    <w:rsid w:val="008E7A64"/>
    <w:rsid w:val="008F1D20"/>
    <w:rsid w:val="008F4B2B"/>
    <w:rsid w:val="00901756"/>
    <w:rsid w:val="009049AF"/>
    <w:rsid w:val="00913573"/>
    <w:rsid w:val="009136CC"/>
    <w:rsid w:val="009203F1"/>
    <w:rsid w:val="009248DE"/>
    <w:rsid w:val="00926B89"/>
    <w:rsid w:val="009314CB"/>
    <w:rsid w:val="00931EB8"/>
    <w:rsid w:val="00933B4D"/>
    <w:rsid w:val="00937000"/>
    <w:rsid w:val="00941214"/>
    <w:rsid w:val="009415BA"/>
    <w:rsid w:val="009418FA"/>
    <w:rsid w:val="00943E23"/>
    <w:rsid w:val="0094513F"/>
    <w:rsid w:val="00945733"/>
    <w:rsid w:val="00946C8B"/>
    <w:rsid w:val="009512F5"/>
    <w:rsid w:val="00954E68"/>
    <w:rsid w:val="00955CBA"/>
    <w:rsid w:val="0096308E"/>
    <w:rsid w:val="009675E1"/>
    <w:rsid w:val="00977F07"/>
    <w:rsid w:val="0098233D"/>
    <w:rsid w:val="009828D2"/>
    <w:rsid w:val="009855B5"/>
    <w:rsid w:val="009953FC"/>
    <w:rsid w:val="00995A72"/>
    <w:rsid w:val="00996C7D"/>
    <w:rsid w:val="00997CCF"/>
    <w:rsid w:val="009A2829"/>
    <w:rsid w:val="009A6A0F"/>
    <w:rsid w:val="009A6C11"/>
    <w:rsid w:val="009B0334"/>
    <w:rsid w:val="009B1A6C"/>
    <w:rsid w:val="009B1BE8"/>
    <w:rsid w:val="009C19EB"/>
    <w:rsid w:val="009C292F"/>
    <w:rsid w:val="009C3FA8"/>
    <w:rsid w:val="009C48CB"/>
    <w:rsid w:val="009E0856"/>
    <w:rsid w:val="009E0F49"/>
    <w:rsid w:val="009E18E1"/>
    <w:rsid w:val="009E18FE"/>
    <w:rsid w:val="009E24A4"/>
    <w:rsid w:val="009E5DE5"/>
    <w:rsid w:val="009F0EAA"/>
    <w:rsid w:val="009F1D28"/>
    <w:rsid w:val="009F4538"/>
    <w:rsid w:val="009F6609"/>
    <w:rsid w:val="00A0223A"/>
    <w:rsid w:val="00A1227A"/>
    <w:rsid w:val="00A1282A"/>
    <w:rsid w:val="00A164BA"/>
    <w:rsid w:val="00A16E6A"/>
    <w:rsid w:val="00A170FA"/>
    <w:rsid w:val="00A20035"/>
    <w:rsid w:val="00A20A48"/>
    <w:rsid w:val="00A23943"/>
    <w:rsid w:val="00A33642"/>
    <w:rsid w:val="00A363DD"/>
    <w:rsid w:val="00A3723B"/>
    <w:rsid w:val="00A40E10"/>
    <w:rsid w:val="00A469D7"/>
    <w:rsid w:val="00A47AD7"/>
    <w:rsid w:val="00A50F35"/>
    <w:rsid w:val="00A576D6"/>
    <w:rsid w:val="00A62112"/>
    <w:rsid w:val="00A65F8C"/>
    <w:rsid w:val="00A70D22"/>
    <w:rsid w:val="00A71C54"/>
    <w:rsid w:val="00A7409C"/>
    <w:rsid w:val="00A744A8"/>
    <w:rsid w:val="00A74635"/>
    <w:rsid w:val="00A76341"/>
    <w:rsid w:val="00A83024"/>
    <w:rsid w:val="00A85B91"/>
    <w:rsid w:val="00A85FB7"/>
    <w:rsid w:val="00A86609"/>
    <w:rsid w:val="00A87BDB"/>
    <w:rsid w:val="00A935FB"/>
    <w:rsid w:val="00A9456B"/>
    <w:rsid w:val="00A95F1F"/>
    <w:rsid w:val="00AA184C"/>
    <w:rsid w:val="00AA49FD"/>
    <w:rsid w:val="00AA52E3"/>
    <w:rsid w:val="00AA5985"/>
    <w:rsid w:val="00AA707D"/>
    <w:rsid w:val="00AB069B"/>
    <w:rsid w:val="00AB1118"/>
    <w:rsid w:val="00AB5D94"/>
    <w:rsid w:val="00AB68A5"/>
    <w:rsid w:val="00AC038A"/>
    <w:rsid w:val="00AC270D"/>
    <w:rsid w:val="00AC4CBB"/>
    <w:rsid w:val="00AC66A3"/>
    <w:rsid w:val="00AD09E6"/>
    <w:rsid w:val="00AD141A"/>
    <w:rsid w:val="00AE2E6E"/>
    <w:rsid w:val="00AE4A5E"/>
    <w:rsid w:val="00AE6CBA"/>
    <w:rsid w:val="00AF2E9F"/>
    <w:rsid w:val="00AF5142"/>
    <w:rsid w:val="00AF5E5A"/>
    <w:rsid w:val="00AF7D1D"/>
    <w:rsid w:val="00B04214"/>
    <w:rsid w:val="00B05518"/>
    <w:rsid w:val="00B0757D"/>
    <w:rsid w:val="00B11208"/>
    <w:rsid w:val="00B16000"/>
    <w:rsid w:val="00B16536"/>
    <w:rsid w:val="00B16538"/>
    <w:rsid w:val="00B22433"/>
    <w:rsid w:val="00B264FB"/>
    <w:rsid w:val="00B26D1A"/>
    <w:rsid w:val="00B30A27"/>
    <w:rsid w:val="00B34E7B"/>
    <w:rsid w:val="00B40554"/>
    <w:rsid w:val="00B410D3"/>
    <w:rsid w:val="00B41D11"/>
    <w:rsid w:val="00B42C45"/>
    <w:rsid w:val="00B43D66"/>
    <w:rsid w:val="00B466B4"/>
    <w:rsid w:val="00B470A5"/>
    <w:rsid w:val="00B478F8"/>
    <w:rsid w:val="00B5058D"/>
    <w:rsid w:val="00B5078F"/>
    <w:rsid w:val="00B54EF0"/>
    <w:rsid w:val="00B57C7C"/>
    <w:rsid w:val="00B645E6"/>
    <w:rsid w:val="00B656B5"/>
    <w:rsid w:val="00B65F11"/>
    <w:rsid w:val="00B71E1F"/>
    <w:rsid w:val="00B730D6"/>
    <w:rsid w:val="00B80138"/>
    <w:rsid w:val="00B803C8"/>
    <w:rsid w:val="00B820EE"/>
    <w:rsid w:val="00B85D02"/>
    <w:rsid w:val="00B86896"/>
    <w:rsid w:val="00B8782F"/>
    <w:rsid w:val="00B9193C"/>
    <w:rsid w:val="00B920E5"/>
    <w:rsid w:val="00B929BB"/>
    <w:rsid w:val="00B9365C"/>
    <w:rsid w:val="00B93F3B"/>
    <w:rsid w:val="00B94051"/>
    <w:rsid w:val="00BA148A"/>
    <w:rsid w:val="00BA39FC"/>
    <w:rsid w:val="00BA3AFF"/>
    <w:rsid w:val="00BB3388"/>
    <w:rsid w:val="00BB40AD"/>
    <w:rsid w:val="00BC4E52"/>
    <w:rsid w:val="00BC4F6E"/>
    <w:rsid w:val="00BD09CB"/>
    <w:rsid w:val="00BD5099"/>
    <w:rsid w:val="00BE0EC9"/>
    <w:rsid w:val="00BE4A04"/>
    <w:rsid w:val="00BE69E9"/>
    <w:rsid w:val="00BE71AF"/>
    <w:rsid w:val="00BF33A9"/>
    <w:rsid w:val="00BF7983"/>
    <w:rsid w:val="00C06916"/>
    <w:rsid w:val="00C069FA"/>
    <w:rsid w:val="00C1244B"/>
    <w:rsid w:val="00C12C11"/>
    <w:rsid w:val="00C15382"/>
    <w:rsid w:val="00C20469"/>
    <w:rsid w:val="00C20911"/>
    <w:rsid w:val="00C238E1"/>
    <w:rsid w:val="00C24366"/>
    <w:rsid w:val="00C26AB4"/>
    <w:rsid w:val="00C32B0E"/>
    <w:rsid w:val="00C35E47"/>
    <w:rsid w:val="00C429EC"/>
    <w:rsid w:val="00C47E44"/>
    <w:rsid w:val="00C55737"/>
    <w:rsid w:val="00C55765"/>
    <w:rsid w:val="00C576B2"/>
    <w:rsid w:val="00C60309"/>
    <w:rsid w:val="00C62048"/>
    <w:rsid w:val="00C627EE"/>
    <w:rsid w:val="00C63239"/>
    <w:rsid w:val="00C65328"/>
    <w:rsid w:val="00C655E8"/>
    <w:rsid w:val="00C72133"/>
    <w:rsid w:val="00C75A0F"/>
    <w:rsid w:val="00C763D2"/>
    <w:rsid w:val="00C812F2"/>
    <w:rsid w:val="00C81B32"/>
    <w:rsid w:val="00C83EA6"/>
    <w:rsid w:val="00C879B9"/>
    <w:rsid w:val="00C87B2C"/>
    <w:rsid w:val="00C91115"/>
    <w:rsid w:val="00C916C3"/>
    <w:rsid w:val="00C9551C"/>
    <w:rsid w:val="00CA2AD1"/>
    <w:rsid w:val="00CA344B"/>
    <w:rsid w:val="00CA3521"/>
    <w:rsid w:val="00CA4532"/>
    <w:rsid w:val="00CB5A2D"/>
    <w:rsid w:val="00CB5E76"/>
    <w:rsid w:val="00CC09FC"/>
    <w:rsid w:val="00CC50D9"/>
    <w:rsid w:val="00CC5C48"/>
    <w:rsid w:val="00CC747F"/>
    <w:rsid w:val="00CD1659"/>
    <w:rsid w:val="00CD1C7F"/>
    <w:rsid w:val="00CD44C2"/>
    <w:rsid w:val="00CE0A0B"/>
    <w:rsid w:val="00CE2C66"/>
    <w:rsid w:val="00CE4BCC"/>
    <w:rsid w:val="00CF259D"/>
    <w:rsid w:val="00CF58A6"/>
    <w:rsid w:val="00D02479"/>
    <w:rsid w:val="00D034CC"/>
    <w:rsid w:val="00D06F5F"/>
    <w:rsid w:val="00D1021A"/>
    <w:rsid w:val="00D12EAE"/>
    <w:rsid w:val="00D14829"/>
    <w:rsid w:val="00D222FC"/>
    <w:rsid w:val="00D22652"/>
    <w:rsid w:val="00D23252"/>
    <w:rsid w:val="00D249E0"/>
    <w:rsid w:val="00D25658"/>
    <w:rsid w:val="00D31BF2"/>
    <w:rsid w:val="00D329B9"/>
    <w:rsid w:val="00D35230"/>
    <w:rsid w:val="00D35944"/>
    <w:rsid w:val="00D436CC"/>
    <w:rsid w:val="00D4459F"/>
    <w:rsid w:val="00D45276"/>
    <w:rsid w:val="00D4573A"/>
    <w:rsid w:val="00D536DE"/>
    <w:rsid w:val="00D56532"/>
    <w:rsid w:val="00D5748F"/>
    <w:rsid w:val="00D63A91"/>
    <w:rsid w:val="00D675E3"/>
    <w:rsid w:val="00D75C57"/>
    <w:rsid w:val="00D81E1D"/>
    <w:rsid w:val="00D83D35"/>
    <w:rsid w:val="00D848E3"/>
    <w:rsid w:val="00D84E78"/>
    <w:rsid w:val="00D90A75"/>
    <w:rsid w:val="00D95EFA"/>
    <w:rsid w:val="00D96DB9"/>
    <w:rsid w:val="00DA0129"/>
    <w:rsid w:val="00DA1FDE"/>
    <w:rsid w:val="00DA2260"/>
    <w:rsid w:val="00DA55C2"/>
    <w:rsid w:val="00DA56DE"/>
    <w:rsid w:val="00DA77A5"/>
    <w:rsid w:val="00DB2C38"/>
    <w:rsid w:val="00DB31D2"/>
    <w:rsid w:val="00DB5CD9"/>
    <w:rsid w:val="00DB7494"/>
    <w:rsid w:val="00DC0960"/>
    <w:rsid w:val="00DD04AA"/>
    <w:rsid w:val="00DD26AD"/>
    <w:rsid w:val="00DE7D3F"/>
    <w:rsid w:val="00DF0204"/>
    <w:rsid w:val="00DF29C0"/>
    <w:rsid w:val="00DF405F"/>
    <w:rsid w:val="00E00FC4"/>
    <w:rsid w:val="00E01586"/>
    <w:rsid w:val="00E01B41"/>
    <w:rsid w:val="00E02E20"/>
    <w:rsid w:val="00E03B88"/>
    <w:rsid w:val="00E067F0"/>
    <w:rsid w:val="00E068CC"/>
    <w:rsid w:val="00E1040A"/>
    <w:rsid w:val="00E10D3A"/>
    <w:rsid w:val="00E13AA0"/>
    <w:rsid w:val="00E201A9"/>
    <w:rsid w:val="00E25DC5"/>
    <w:rsid w:val="00E26533"/>
    <w:rsid w:val="00E338C3"/>
    <w:rsid w:val="00E3500B"/>
    <w:rsid w:val="00E35281"/>
    <w:rsid w:val="00E4343B"/>
    <w:rsid w:val="00E4627A"/>
    <w:rsid w:val="00E535D5"/>
    <w:rsid w:val="00E54D0C"/>
    <w:rsid w:val="00E56F12"/>
    <w:rsid w:val="00E62946"/>
    <w:rsid w:val="00E6602D"/>
    <w:rsid w:val="00E70FBF"/>
    <w:rsid w:val="00E8274D"/>
    <w:rsid w:val="00E85FC7"/>
    <w:rsid w:val="00E95132"/>
    <w:rsid w:val="00EA3201"/>
    <w:rsid w:val="00EB6204"/>
    <w:rsid w:val="00EB6F97"/>
    <w:rsid w:val="00EC017F"/>
    <w:rsid w:val="00EC466E"/>
    <w:rsid w:val="00EE42C2"/>
    <w:rsid w:val="00EF399B"/>
    <w:rsid w:val="00EF550F"/>
    <w:rsid w:val="00EF6A19"/>
    <w:rsid w:val="00F01896"/>
    <w:rsid w:val="00F02746"/>
    <w:rsid w:val="00F031F1"/>
    <w:rsid w:val="00F04CAE"/>
    <w:rsid w:val="00F07B53"/>
    <w:rsid w:val="00F11DE8"/>
    <w:rsid w:val="00F1210A"/>
    <w:rsid w:val="00F12328"/>
    <w:rsid w:val="00F1459E"/>
    <w:rsid w:val="00F16DAA"/>
    <w:rsid w:val="00F17C66"/>
    <w:rsid w:val="00F17EC6"/>
    <w:rsid w:val="00F22BB6"/>
    <w:rsid w:val="00F258E0"/>
    <w:rsid w:val="00F271C3"/>
    <w:rsid w:val="00F30231"/>
    <w:rsid w:val="00F318BE"/>
    <w:rsid w:val="00F36C19"/>
    <w:rsid w:val="00F42943"/>
    <w:rsid w:val="00F435F2"/>
    <w:rsid w:val="00F51851"/>
    <w:rsid w:val="00F56AE0"/>
    <w:rsid w:val="00F61C27"/>
    <w:rsid w:val="00F62BB6"/>
    <w:rsid w:val="00F6378F"/>
    <w:rsid w:val="00F64225"/>
    <w:rsid w:val="00F64585"/>
    <w:rsid w:val="00F65B3D"/>
    <w:rsid w:val="00F7309A"/>
    <w:rsid w:val="00F73569"/>
    <w:rsid w:val="00F7496B"/>
    <w:rsid w:val="00F7798B"/>
    <w:rsid w:val="00F80308"/>
    <w:rsid w:val="00F80372"/>
    <w:rsid w:val="00F822C5"/>
    <w:rsid w:val="00F84DED"/>
    <w:rsid w:val="00F84E73"/>
    <w:rsid w:val="00F87E08"/>
    <w:rsid w:val="00F9066B"/>
    <w:rsid w:val="00F94190"/>
    <w:rsid w:val="00F96F79"/>
    <w:rsid w:val="00FA200C"/>
    <w:rsid w:val="00FA2861"/>
    <w:rsid w:val="00FA28E6"/>
    <w:rsid w:val="00FB0C48"/>
    <w:rsid w:val="00FB10EC"/>
    <w:rsid w:val="00FB12CF"/>
    <w:rsid w:val="00FB1521"/>
    <w:rsid w:val="00FB3489"/>
    <w:rsid w:val="00FB3631"/>
    <w:rsid w:val="00FB531B"/>
    <w:rsid w:val="00FC076E"/>
    <w:rsid w:val="00FC141A"/>
    <w:rsid w:val="00FC485C"/>
    <w:rsid w:val="00FC65BA"/>
    <w:rsid w:val="00FD12EB"/>
    <w:rsid w:val="00FD1811"/>
    <w:rsid w:val="00FD2277"/>
    <w:rsid w:val="00FD2E7A"/>
    <w:rsid w:val="00FD4127"/>
    <w:rsid w:val="00FD6446"/>
    <w:rsid w:val="00FD6CDB"/>
    <w:rsid w:val="00FE0B3C"/>
    <w:rsid w:val="00FE2E23"/>
    <w:rsid w:val="00FE413E"/>
    <w:rsid w:val="00FE46CB"/>
    <w:rsid w:val="00FE7D3A"/>
    <w:rsid w:val="00FF1263"/>
    <w:rsid w:val="00FF27FB"/>
    <w:rsid w:val="00FF404A"/>
    <w:rsid w:val="00FF45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Naslov3">
    <w:name w:val="heading 3"/>
    <w:basedOn w:val="Normal"/>
    <w:next w:val="Normal"/>
    <w:link w:val="Naslov3Char1"/>
    <w:uiPriority w:val="9"/>
    <w:unhideWhenUsed/>
    <w:qFormat/>
    <w:rsid w:val="000F1F28"/>
    <w:pPr>
      <w:keepNext/>
      <w:keepLines/>
      <w:suppressAutoHyphens/>
      <w:spacing w:before="40" w:after="0" w:line="276" w:lineRule="auto"/>
      <w:outlineLvl w:val="2"/>
    </w:pPr>
    <w:rPr>
      <w:rFonts w:ascii="Calibri" w:eastAsia="Times New Roman" w:hAnsi="Calibri" w:cs="Times New Roman"/>
      <w:b/>
      <w:sz w:val="24"/>
      <w:szCs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A3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33642"/>
    <w:pPr>
      <w:ind w:left="720"/>
      <w:contextualSpacing/>
    </w:pPr>
  </w:style>
  <w:style w:type="character" w:styleId="Hiperveza">
    <w:name w:val="Hyperlink"/>
    <w:basedOn w:val="Zadanifontodlomka"/>
    <w:uiPriority w:val="99"/>
    <w:unhideWhenUsed/>
    <w:rsid w:val="001F25A7"/>
    <w:rPr>
      <w:color w:val="0563C1" w:themeColor="hyperlink"/>
      <w:u w:val="single"/>
    </w:rPr>
  </w:style>
  <w:style w:type="character" w:styleId="Referencakomentara">
    <w:name w:val="annotation reference"/>
    <w:basedOn w:val="Zadanifontodlomka"/>
    <w:uiPriority w:val="99"/>
    <w:semiHidden/>
    <w:unhideWhenUsed/>
    <w:rsid w:val="00241DD2"/>
    <w:rPr>
      <w:sz w:val="16"/>
      <w:szCs w:val="16"/>
    </w:rPr>
  </w:style>
  <w:style w:type="paragraph" w:styleId="Tekstkomentara">
    <w:name w:val="annotation text"/>
    <w:basedOn w:val="Normal"/>
    <w:link w:val="TekstkomentaraChar"/>
    <w:uiPriority w:val="99"/>
    <w:unhideWhenUsed/>
    <w:rsid w:val="00241DD2"/>
    <w:pPr>
      <w:spacing w:line="240" w:lineRule="auto"/>
    </w:pPr>
    <w:rPr>
      <w:sz w:val="20"/>
      <w:szCs w:val="20"/>
    </w:rPr>
  </w:style>
  <w:style w:type="character" w:customStyle="1" w:styleId="TekstkomentaraChar">
    <w:name w:val="Tekst komentara Char"/>
    <w:basedOn w:val="Zadanifontodlomka"/>
    <w:link w:val="Tekstkomentara"/>
    <w:uiPriority w:val="99"/>
    <w:rsid w:val="00241DD2"/>
    <w:rPr>
      <w:sz w:val="20"/>
      <w:szCs w:val="20"/>
      <w:lang w:val="en-GB"/>
    </w:rPr>
  </w:style>
  <w:style w:type="paragraph" w:styleId="Predmetkomentara">
    <w:name w:val="annotation subject"/>
    <w:basedOn w:val="Tekstkomentara"/>
    <w:next w:val="Tekstkomentara"/>
    <w:link w:val="PredmetkomentaraChar"/>
    <w:uiPriority w:val="99"/>
    <w:semiHidden/>
    <w:unhideWhenUsed/>
    <w:rsid w:val="00241DD2"/>
    <w:rPr>
      <w:b/>
      <w:bCs/>
    </w:rPr>
  </w:style>
  <w:style w:type="character" w:customStyle="1" w:styleId="PredmetkomentaraChar">
    <w:name w:val="Predmet komentara Char"/>
    <w:basedOn w:val="TekstkomentaraChar"/>
    <w:link w:val="Predmetkomentara"/>
    <w:uiPriority w:val="99"/>
    <w:semiHidden/>
    <w:rsid w:val="00241DD2"/>
    <w:rPr>
      <w:b/>
      <w:bCs/>
      <w:sz w:val="20"/>
      <w:szCs w:val="20"/>
      <w:lang w:val="en-GB"/>
    </w:rPr>
  </w:style>
  <w:style w:type="paragraph" w:styleId="Tekstbalonia">
    <w:name w:val="Balloon Text"/>
    <w:basedOn w:val="Normal"/>
    <w:link w:val="TekstbaloniaChar"/>
    <w:uiPriority w:val="99"/>
    <w:semiHidden/>
    <w:unhideWhenUsed/>
    <w:rsid w:val="00241DD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41DD2"/>
    <w:rPr>
      <w:rFonts w:ascii="Tahoma" w:hAnsi="Tahoma" w:cs="Tahoma"/>
      <w:sz w:val="16"/>
      <w:szCs w:val="16"/>
      <w:lang w:val="en-GB"/>
    </w:rPr>
  </w:style>
  <w:style w:type="paragraph" w:styleId="Zaglavlje">
    <w:name w:val="header"/>
    <w:basedOn w:val="Normal"/>
    <w:link w:val="ZaglavljeChar"/>
    <w:uiPriority w:val="99"/>
    <w:unhideWhenUsed/>
    <w:rsid w:val="0010429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04296"/>
    <w:rPr>
      <w:lang w:val="en-GB"/>
    </w:rPr>
  </w:style>
  <w:style w:type="paragraph" w:styleId="Podnoje">
    <w:name w:val="footer"/>
    <w:basedOn w:val="Normal"/>
    <w:link w:val="PodnojeChar"/>
    <w:uiPriority w:val="99"/>
    <w:unhideWhenUsed/>
    <w:rsid w:val="0010429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04296"/>
    <w:rPr>
      <w:lang w:val="en-GB"/>
    </w:rPr>
  </w:style>
  <w:style w:type="paragraph" w:styleId="Tekstfusnote">
    <w:name w:val="footnote text"/>
    <w:aliases w:val="single space,footnote text,fn,FOOTNOTES,Fußnotentext Char,ADB,Footnote text,ft,Footnote Text Char2 Char,Footnote Text Char1 Char Char,Footnote Text Char2 Char Char Char,Footnote Text Char1 Char,Footno,Testo_note,AD,- OP,Fußnote,Podrozdział"/>
    <w:basedOn w:val="Normal"/>
    <w:link w:val="TekstfusnoteChar"/>
    <w:uiPriority w:val="99"/>
    <w:unhideWhenUsed/>
    <w:qFormat/>
    <w:rsid w:val="00845374"/>
    <w:pPr>
      <w:spacing w:after="0" w:line="240" w:lineRule="auto"/>
    </w:pPr>
    <w:rPr>
      <w:sz w:val="20"/>
      <w:szCs w:val="20"/>
    </w:rPr>
  </w:style>
  <w:style w:type="character" w:customStyle="1" w:styleId="TekstfusnoteChar">
    <w:name w:val="Tekst fusnote Char"/>
    <w:aliases w:val="single space Char,footnote text Char,fn Char,FOOTNOTES Char,Fußnotentext Char Char,ADB Char,Footnote text Char,ft Char,Footnote Text Char2 Char Char,Footnote Text Char1 Char Char Char,Footnote Text Char2 Char Char Char Char,AD Char"/>
    <w:basedOn w:val="Zadanifontodlomka"/>
    <w:link w:val="Tekstfusnote"/>
    <w:uiPriority w:val="99"/>
    <w:rsid w:val="00845374"/>
    <w:rPr>
      <w:sz w:val="20"/>
      <w:szCs w:val="20"/>
      <w:lang w:val="en-GB"/>
    </w:rPr>
  </w:style>
  <w:style w:type="character" w:styleId="Referencafusnote">
    <w:name w:val="footnote reference"/>
    <w:basedOn w:val="Zadanifontodlomka"/>
    <w:uiPriority w:val="99"/>
    <w:semiHidden/>
    <w:unhideWhenUsed/>
    <w:rsid w:val="00845374"/>
    <w:rPr>
      <w:vertAlign w:val="superscript"/>
    </w:rPr>
  </w:style>
  <w:style w:type="paragraph" w:styleId="Bezproreda">
    <w:name w:val="No Spacing"/>
    <w:uiPriority w:val="1"/>
    <w:qFormat/>
    <w:rsid w:val="00A50F35"/>
    <w:pPr>
      <w:pBdr>
        <w:top w:val="nil"/>
        <w:left w:val="nil"/>
        <w:bottom w:val="nil"/>
        <w:right w:val="nil"/>
        <w:between w:val="nil"/>
        <w:bar w:val="nil"/>
      </w:pBdr>
      <w:suppressAutoHyphens/>
      <w:spacing w:after="0" w:line="240" w:lineRule="auto"/>
    </w:pPr>
    <w:rPr>
      <w:rFonts w:ascii="Calibri" w:eastAsia="Calibri" w:hAnsi="Calibri" w:cs="Calibri"/>
      <w:color w:val="00000A"/>
      <w:u w:color="00000A"/>
      <w:bdr w:val="nil"/>
      <w:lang w:eastAsia="hr-HR"/>
    </w:rPr>
  </w:style>
  <w:style w:type="paragraph" w:customStyle="1" w:styleId="ESFBodysivo">
    <w:name w:val="ESF Body_sivo"/>
    <w:link w:val="ESFBodysivoChar"/>
    <w:qFormat/>
    <w:rsid w:val="001C52CA"/>
    <w:pPr>
      <w:pBdr>
        <w:top w:val="nil"/>
        <w:left w:val="nil"/>
        <w:bottom w:val="nil"/>
        <w:right w:val="nil"/>
        <w:between w:val="nil"/>
        <w:bar w:val="nil"/>
      </w:pBdr>
      <w:suppressAutoHyphens/>
      <w:spacing w:after="200" w:line="276" w:lineRule="auto"/>
      <w:jc w:val="both"/>
    </w:pPr>
    <w:rPr>
      <w:rFonts w:ascii="Calibri" w:eastAsia="Calibri" w:hAnsi="Calibri" w:cs="Calibri"/>
      <w:color w:val="000000"/>
      <w:sz w:val="24"/>
      <w:szCs w:val="24"/>
      <w:u w:color="000000"/>
      <w:bdr w:val="nil"/>
      <w:lang w:eastAsia="hr-HR"/>
    </w:rPr>
  </w:style>
  <w:style w:type="character" w:customStyle="1" w:styleId="ESFBodysivoChar">
    <w:name w:val="ESF Body_sivo Char"/>
    <w:basedOn w:val="Zadanifontodlomka"/>
    <w:link w:val="ESFBodysivo"/>
    <w:rsid w:val="001C52CA"/>
    <w:rPr>
      <w:rFonts w:ascii="Calibri" w:eastAsia="Calibri" w:hAnsi="Calibri" w:cs="Calibri"/>
      <w:color w:val="000000"/>
      <w:sz w:val="24"/>
      <w:szCs w:val="24"/>
      <w:u w:color="000000"/>
      <w:bdr w:val="nil"/>
      <w:lang w:eastAsia="hr-HR"/>
    </w:rPr>
  </w:style>
  <w:style w:type="character" w:customStyle="1" w:styleId="Bez">
    <w:name w:val="Bez"/>
    <w:rsid w:val="006717F2"/>
  </w:style>
  <w:style w:type="character" w:customStyle="1" w:styleId="Naslov3Char">
    <w:name w:val="Naslov 3 Char"/>
    <w:basedOn w:val="Zadanifontodlomka"/>
    <w:uiPriority w:val="9"/>
    <w:semiHidden/>
    <w:rsid w:val="000F1F28"/>
    <w:rPr>
      <w:rFonts w:asciiTheme="majorHAnsi" w:eastAsiaTheme="majorEastAsia" w:hAnsiTheme="majorHAnsi" w:cstheme="majorBidi"/>
      <w:color w:val="1F4D78" w:themeColor="accent1" w:themeShade="7F"/>
      <w:sz w:val="24"/>
      <w:szCs w:val="24"/>
      <w:lang w:val="en-GB"/>
    </w:rPr>
  </w:style>
  <w:style w:type="character" w:customStyle="1" w:styleId="Naslov3Char1">
    <w:name w:val="Naslov 3 Char1"/>
    <w:link w:val="Naslov3"/>
    <w:uiPriority w:val="9"/>
    <w:rsid w:val="000F1F28"/>
    <w:rPr>
      <w:rFonts w:ascii="Calibri" w:eastAsia="Times New Roman" w:hAnsi="Calibri"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Naslov3">
    <w:name w:val="heading 3"/>
    <w:basedOn w:val="Normal"/>
    <w:next w:val="Normal"/>
    <w:link w:val="Naslov3Char1"/>
    <w:uiPriority w:val="9"/>
    <w:unhideWhenUsed/>
    <w:qFormat/>
    <w:rsid w:val="000F1F28"/>
    <w:pPr>
      <w:keepNext/>
      <w:keepLines/>
      <w:suppressAutoHyphens/>
      <w:spacing w:before="40" w:after="0" w:line="276" w:lineRule="auto"/>
      <w:outlineLvl w:val="2"/>
    </w:pPr>
    <w:rPr>
      <w:rFonts w:ascii="Calibri" w:eastAsia="Times New Roman" w:hAnsi="Calibri" w:cs="Times New Roman"/>
      <w:b/>
      <w:sz w:val="24"/>
      <w:szCs w:val="24"/>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A3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33642"/>
    <w:pPr>
      <w:ind w:left="720"/>
      <w:contextualSpacing/>
    </w:pPr>
  </w:style>
  <w:style w:type="character" w:styleId="Hiperveza">
    <w:name w:val="Hyperlink"/>
    <w:basedOn w:val="Zadanifontodlomka"/>
    <w:uiPriority w:val="99"/>
    <w:unhideWhenUsed/>
    <w:rsid w:val="001F25A7"/>
    <w:rPr>
      <w:color w:val="0563C1" w:themeColor="hyperlink"/>
      <w:u w:val="single"/>
    </w:rPr>
  </w:style>
  <w:style w:type="character" w:styleId="Referencakomentara">
    <w:name w:val="annotation reference"/>
    <w:basedOn w:val="Zadanifontodlomka"/>
    <w:uiPriority w:val="99"/>
    <w:semiHidden/>
    <w:unhideWhenUsed/>
    <w:rsid w:val="00241DD2"/>
    <w:rPr>
      <w:sz w:val="16"/>
      <w:szCs w:val="16"/>
    </w:rPr>
  </w:style>
  <w:style w:type="paragraph" w:styleId="Tekstkomentara">
    <w:name w:val="annotation text"/>
    <w:basedOn w:val="Normal"/>
    <w:link w:val="TekstkomentaraChar"/>
    <w:uiPriority w:val="99"/>
    <w:unhideWhenUsed/>
    <w:rsid w:val="00241DD2"/>
    <w:pPr>
      <w:spacing w:line="240" w:lineRule="auto"/>
    </w:pPr>
    <w:rPr>
      <w:sz w:val="20"/>
      <w:szCs w:val="20"/>
    </w:rPr>
  </w:style>
  <w:style w:type="character" w:customStyle="1" w:styleId="TekstkomentaraChar">
    <w:name w:val="Tekst komentara Char"/>
    <w:basedOn w:val="Zadanifontodlomka"/>
    <w:link w:val="Tekstkomentara"/>
    <w:uiPriority w:val="99"/>
    <w:rsid w:val="00241DD2"/>
    <w:rPr>
      <w:sz w:val="20"/>
      <w:szCs w:val="20"/>
      <w:lang w:val="en-GB"/>
    </w:rPr>
  </w:style>
  <w:style w:type="paragraph" w:styleId="Predmetkomentara">
    <w:name w:val="annotation subject"/>
    <w:basedOn w:val="Tekstkomentara"/>
    <w:next w:val="Tekstkomentara"/>
    <w:link w:val="PredmetkomentaraChar"/>
    <w:uiPriority w:val="99"/>
    <w:semiHidden/>
    <w:unhideWhenUsed/>
    <w:rsid w:val="00241DD2"/>
    <w:rPr>
      <w:b/>
      <w:bCs/>
    </w:rPr>
  </w:style>
  <w:style w:type="character" w:customStyle="1" w:styleId="PredmetkomentaraChar">
    <w:name w:val="Predmet komentara Char"/>
    <w:basedOn w:val="TekstkomentaraChar"/>
    <w:link w:val="Predmetkomentara"/>
    <w:uiPriority w:val="99"/>
    <w:semiHidden/>
    <w:rsid w:val="00241DD2"/>
    <w:rPr>
      <w:b/>
      <w:bCs/>
      <w:sz w:val="20"/>
      <w:szCs w:val="20"/>
      <w:lang w:val="en-GB"/>
    </w:rPr>
  </w:style>
  <w:style w:type="paragraph" w:styleId="Tekstbalonia">
    <w:name w:val="Balloon Text"/>
    <w:basedOn w:val="Normal"/>
    <w:link w:val="TekstbaloniaChar"/>
    <w:uiPriority w:val="99"/>
    <w:semiHidden/>
    <w:unhideWhenUsed/>
    <w:rsid w:val="00241DD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41DD2"/>
    <w:rPr>
      <w:rFonts w:ascii="Tahoma" w:hAnsi="Tahoma" w:cs="Tahoma"/>
      <w:sz w:val="16"/>
      <w:szCs w:val="16"/>
      <w:lang w:val="en-GB"/>
    </w:rPr>
  </w:style>
  <w:style w:type="paragraph" w:styleId="Zaglavlje">
    <w:name w:val="header"/>
    <w:basedOn w:val="Normal"/>
    <w:link w:val="ZaglavljeChar"/>
    <w:uiPriority w:val="99"/>
    <w:unhideWhenUsed/>
    <w:rsid w:val="0010429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04296"/>
    <w:rPr>
      <w:lang w:val="en-GB"/>
    </w:rPr>
  </w:style>
  <w:style w:type="paragraph" w:styleId="Podnoje">
    <w:name w:val="footer"/>
    <w:basedOn w:val="Normal"/>
    <w:link w:val="PodnojeChar"/>
    <w:uiPriority w:val="99"/>
    <w:unhideWhenUsed/>
    <w:rsid w:val="0010429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04296"/>
    <w:rPr>
      <w:lang w:val="en-GB"/>
    </w:rPr>
  </w:style>
  <w:style w:type="paragraph" w:styleId="Tekstfusnote">
    <w:name w:val="footnote text"/>
    <w:aliases w:val="single space,footnote text,fn,FOOTNOTES,Fußnotentext Char,ADB,Footnote text,ft,Footnote Text Char2 Char,Footnote Text Char1 Char Char,Footnote Text Char2 Char Char Char,Footnote Text Char1 Char,Footno,Testo_note,AD,- OP,Fußnote,Podrozdział"/>
    <w:basedOn w:val="Normal"/>
    <w:link w:val="TekstfusnoteChar"/>
    <w:uiPriority w:val="99"/>
    <w:unhideWhenUsed/>
    <w:qFormat/>
    <w:rsid w:val="00845374"/>
    <w:pPr>
      <w:spacing w:after="0" w:line="240" w:lineRule="auto"/>
    </w:pPr>
    <w:rPr>
      <w:sz w:val="20"/>
      <w:szCs w:val="20"/>
    </w:rPr>
  </w:style>
  <w:style w:type="character" w:customStyle="1" w:styleId="TekstfusnoteChar">
    <w:name w:val="Tekst fusnote Char"/>
    <w:aliases w:val="single space Char,footnote text Char,fn Char,FOOTNOTES Char,Fußnotentext Char Char,ADB Char,Footnote text Char,ft Char,Footnote Text Char2 Char Char,Footnote Text Char1 Char Char Char,Footnote Text Char2 Char Char Char Char,AD Char"/>
    <w:basedOn w:val="Zadanifontodlomka"/>
    <w:link w:val="Tekstfusnote"/>
    <w:uiPriority w:val="99"/>
    <w:rsid w:val="00845374"/>
    <w:rPr>
      <w:sz w:val="20"/>
      <w:szCs w:val="20"/>
      <w:lang w:val="en-GB"/>
    </w:rPr>
  </w:style>
  <w:style w:type="character" w:styleId="Referencafusnote">
    <w:name w:val="footnote reference"/>
    <w:basedOn w:val="Zadanifontodlomka"/>
    <w:uiPriority w:val="99"/>
    <w:semiHidden/>
    <w:unhideWhenUsed/>
    <w:rsid w:val="00845374"/>
    <w:rPr>
      <w:vertAlign w:val="superscript"/>
    </w:rPr>
  </w:style>
  <w:style w:type="paragraph" w:styleId="Bezproreda">
    <w:name w:val="No Spacing"/>
    <w:uiPriority w:val="1"/>
    <w:qFormat/>
    <w:rsid w:val="00A50F35"/>
    <w:pPr>
      <w:pBdr>
        <w:top w:val="nil"/>
        <w:left w:val="nil"/>
        <w:bottom w:val="nil"/>
        <w:right w:val="nil"/>
        <w:between w:val="nil"/>
        <w:bar w:val="nil"/>
      </w:pBdr>
      <w:suppressAutoHyphens/>
      <w:spacing w:after="0" w:line="240" w:lineRule="auto"/>
    </w:pPr>
    <w:rPr>
      <w:rFonts w:ascii="Calibri" w:eastAsia="Calibri" w:hAnsi="Calibri" w:cs="Calibri"/>
      <w:color w:val="00000A"/>
      <w:u w:color="00000A"/>
      <w:bdr w:val="nil"/>
      <w:lang w:eastAsia="hr-HR"/>
    </w:rPr>
  </w:style>
  <w:style w:type="paragraph" w:customStyle="1" w:styleId="ESFBodysivo">
    <w:name w:val="ESF Body_sivo"/>
    <w:link w:val="ESFBodysivoChar"/>
    <w:qFormat/>
    <w:rsid w:val="001C52CA"/>
    <w:pPr>
      <w:pBdr>
        <w:top w:val="nil"/>
        <w:left w:val="nil"/>
        <w:bottom w:val="nil"/>
        <w:right w:val="nil"/>
        <w:between w:val="nil"/>
        <w:bar w:val="nil"/>
      </w:pBdr>
      <w:suppressAutoHyphens/>
      <w:spacing w:after="200" w:line="276" w:lineRule="auto"/>
      <w:jc w:val="both"/>
    </w:pPr>
    <w:rPr>
      <w:rFonts w:ascii="Calibri" w:eastAsia="Calibri" w:hAnsi="Calibri" w:cs="Calibri"/>
      <w:color w:val="000000"/>
      <w:sz w:val="24"/>
      <w:szCs w:val="24"/>
      <w:u w:color="000000"/>
      <w:bdr w:val="nil"/>
      <w:lang w:eastAsia="hr-HR"/>
    </w:rPr>
  </w:style>
  <w:style w:type="character" w:customStyle="1" w:styleId="ESFBodysivoChar">
    <w:name w:val="ESF Body_sivo Char"/>
    <w:basedOn w:val="Zadanifontodlomka"/>
    <w:link w:val="ESFBodysivo"/>
    <w:rsid w:val="001C52CA"/>
    <w:rPr>
      <w:rFonts w:ascii="Calibri" w:eastAsia="Calibri" w:hAnsi="Calibri" w:cs="Calibri"/>
      <w:color w:val="000000"/>
      <w:sz w:val="24"/>
      <w:szCs w:val="24"/>
      <w:u w:color="000000"/>
      <w:bdr w:val="nil"/>
      <w:lang w:eastAsia="hr-HR"/>
    </w:rPr>
  </w:style>
  <w:style w:type="character" w:customStyle="1" w:styleId="Bez">
    <w:name w:val="Bez"/>
    <w:rsid w:val="006717F2"/>
  </w:style>
  <w:style w:type="character" w:customStyle="1" w:styleId="Naslov3Char">
    <w:name w:val="Naslov 3 Char"/>
    <w:basedOn w:val="Zadanifontodlomka"/>
    <w:uiPriority w:val="9"/>
    <w:semiHidden/>
    <w:rsid w:val="000F1F28"/>
    <w:rPr>
      <w:rFonts w:asciiTheme="majorHAnsi" w:eastAsiaTheme="majorEastAsia" w:hAnsiTheme="majorHAnsi" w:cstheme="majorBidi"/>
      <w:color w:val="1F4D78" w:themeColor="accent1" w:themeShade="7F"/>
      <w:sz w:val="24"/>
      <w:szCs w:val="24"/>
      <w:lang w:val="en-GB"/>
    </w:rPr>
  </w:style>
  <w:style w:type="character" w:customStyle="1" w:styleId="Naslov3Char1">
    <w:name w:val="Naslov 3 Char1"/>
    <w:link w:val="Naslov3"/>
    <w:uiPriority w:val="9"/>
    <w:rsid w:val="000F1F28"/>
    <w:rPr>
      <w:rFonts w:ascii="Calibri" w:eastAsia="Times New Roman" w:hAnsi="Calibr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9456">
      <w:bodyDiv w:val="1"/>
      <w:marLeft w:val="0"/>
      <w:marRight w:val="0"/>
      <w:marTop w:val="0"/>
      <w:marBottom w:val="0"/>
      <w:divBdr>
        <w:top w:val="none" w:sz="0" w:space="0" w:color="auto"/>
        <w:left w:val="none" w:sz="0" w:space="0" w:color="auto"/>
        <w:bottom w:val="none" w:sz="0" w:space="0" w:color="auto"/>
        <w:right w:val="none" w:sz="0" w:space="0" w:color="auto"/>
      </w:divBdr>
    </w:div>
    <w:div w:id="452946751">
      <w:bodyDiv w:val="1"/>
      <w:marLeft w:val="0"/>
      <w:marRight w:val="0"/>
      <w:marTop w:val="0"/>
      <w:marBottom w:val="0"/>
      <w:divBdr>
        <w:top w:val="none" w:sz="0" w:space="0" w:color="auto"/>
        <w:left w:val="none" w:sz="0" w:space="0" w:color="auto"/>
        <w:bottom w:val="none" w:sz="0" w:space="0" w:color="auto"/>
        <w:right w:val="none" w:sz="0" w:space="0" w:color="auto"/>
      </w:divBdr>
    </w:div>
    <w:div w:id="468983612">
      <w:bodyDiv w:val="1"/>
      <w:marLeft w:val="0"/>
      <w:marRight w:val="0"/>
      <w:marTop w:val="0"/>
      <w:marBottom w:val="0"/>
      <w:divBdr>
        <w:top w:val="none" w:sz="0" w:space="0" w:color="auto"/>
        <w:left w:val="none" w:sz="0" w:space="0" w:color="auto"/>
        <w:bottom w:val="none" w:sz="0" w:space="0" w:color="auto"/>
        <w:right w:val="none" w:sz="0" w:space="0" w:color="auto"/>
      </w:divBdr>
    </w:div>
    <w:div w:id="921571020">
      <w:bodyDiv w:val="1"/>
      <w:marLeft w:val="0"/>
      <w:marRight w:val="0"/>
      <w:marTop w:val="0"/>
      <w:marBottom w:val="0"/>
      <w:divBdr>
        <w:top w:val="none" w:sz="0" w:space="0" w:color="auto"/>
        <w:left w:val="none" w:sz="0" w:space="0" w:color="auto"/>
        <w:bottom w:val="none" w:sz="0" w:space="0" w:color="auto"/>
        <w:right w:val="none" w:sz="0" w:space="0" w:color="auto"/>
      </w:divBdr>
    </w:div>
    <w:div w:id="1062100604">
      <w:bodyDiv w:val="1"/>
      <w:marLeft w:val="0"/>
      <w:marRight w:val="0"/>
      <w:marTop w:val="0"/>
      <w:marBottom w:val="0"/>
      <w:divBdr>
        <w:top w:val="none" w:sz="0" w:space="0" w:color="auto"/>
        <w:left w:val="none" w:sz="0" w:space="0" w:color="auto"/>
        <w:bottom w:val="none" w:sz="0" w:space="0" w:color="auto"/>
        <w:right w:val="none" w:sz="0" w:space="0" w:color="auto"/>
      </w:divBdr>
    </w:div>
    <w:div w:id="1306548484">
      <w:bodyDiv w:val="1"/>
      <w:marLeft w:val="0"/>
      <w:marRight w:val="0"/>
      <w:marTop w:val="0"/>
      <w:marBottom w:val="0"/>
      <w:divBdr>
        <w:top w:val="none" w:sz="0" w:space="0" w:color="auto"/>
        <w:left w:val="none" w:sz="0" w:space="0" w:color="auto"/>
        <w:bottom w:val="none" w:sz="0" w:space="0" w:color="auto"/>
        <w:right w:val="none" w:sz="0" w:space="0" w:color="auto"/>
      </w:divBdr>
    </w:div>
    <w:div w:id="1443038195">
      <w:bodyDiv w:val="1"/>
      <w:marLeft w:val="0"/>
      <w:marRight w:val="0"/>
      <w:marTop w:val="0"/>
      <w:marBottom w:val="0"/>
      <w:divBdr>
        <w:top w:val="none" w:sz="0" w:space="0" w:color="auto"/>
        <w:left w:val="none" w:sz="0" w:space="0" w:color="auto"/>
        <w:bottom w:val="none" w:sz="0" w:space="0" w:color="auto"/>
        <w:right w:val="none" w:sz="0" w:space="0" w:color="auto"/>
      </w:divBdr>
    </w:div>
    <w:div w:id="1713655931">
      <w:bodyDiv w:val="1"/>
      <w:marLeft w:val="0"/>
      <w:marRight w:val="0"/>
      <w:marTop w:val="0"/>
      <w:marBottom w:val="0"/>
      <w:divBdr>
        <w:top w:val="none" w:sz="0" w:space="0" w:color="auto"/>
        <w:left w:val="none" w:sz="0" w:space="0" w:color="auto"/>
        <w:bottom w:val="none" w:sz="0" w:space="0" w:color="auto"/>
        <w:right w:val="none" w:sz="0" w:space="0" w:color="auto"/>
      </w:divBdr>
    </w:div>
    <w:div w:id="1722709979">
      <w:bodyDiv w:val="1"/>
      <w:marLeft w:val="0"/>
      <w:marRight w:val="0"/>
      <w:marTop w:val="0"/>
      <w:marBottom w:val="0"/>
      <w:divBdr>
        <w:top w:val="none" w:sz="0" w:space="0" w:color="auto"/>
        <w:left w:val="none" w:sz="0" w:space="0" w:color="auto"/>
        <w:bottom w:val="none" w:sz="0" w:space="0" w:color="auto"/>
        <w:right w:val="none" w:sz="0" w:space="0" w:color="auto"/>
      </w:divBdr>
    </w:div>
    <w:div w:id="20867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0C2A5-962F-48D1-B190-BE027475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2020</Words>
  <Characters>11516</Characters>
  <Application>Microsoft Office Word</Application>
  <DocSecurity>4</DocSecurity>
  <Lines>95</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Balog</dc:creator>
  <cp:lastModifiedBy>VESNA JAKOPEC</cp:lastModifiedBy>
  <cp:revision>2</cp:revision>
  <cp:lastPrinted>2017-07-11T17:35:00Z</cp:lastPrinted>
  <dcterms:created xsi:type="dcterms:W3CDTF">2020-02-10T14:18:00Z</dcterms:created>
  <dcterms:modified xsi:type="dcterms:W3CDTF">2020-02-10T14:18:00Z</dcterms:modified>
</cp:coreProperties>
</file>