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C0B1E" w14:textId="77777777" w:rsidR="00574A2F" w:rsidRPr="00C5086B" w:rsidRDefault="00574A2F">
      <w:pPr>
        <w:rPr>
          <w:rFonts w:ascii="Times New Roman" w:hAnsi="Times New Roman" w:cs="Times New Roman"/>
          <w:b/>
          <w:color w:val="000000" w:themeColor="text1"/>
          <w:sz w:val="24"/>
          <w:szCs w:val="24"/>
        </w:rPr>
      </w:pPr>
    </w:p>
    <w:p w14:paraId="53236526" w14:textId="77777777" w:rsidR="00532644" w:rsidRPr="00C5086B" w:rsidRDefault="00532644" w:rsidP="00532644">
      <w:pPr>
        <w:jc w:val="center"/>
        <w:rPr>
          <w:rFonts w:ascii="Times New Roman" w:hAnsi="Times New Roman" w:cs="Times New Roman"/>
          <w:b/>
          <w:color w:val="000000" w:themeColor="text1"/>
          <w:sz w:val="24"/>
          <w:szCs w:val="24"/>
        </w:rPr>
      </w:pPr>
    </w:p>
    <w:p w14:paraId="0FEC4830"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ODGOVORI NA PITANJA</w:t>
      </w:r>
    </w:p>
    <w:p w14:paraId="769A03B2" w14:textId="10EF8886"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vezana uz Poziv na dostavu projektnih prijedloga</w:t>
      </w:r>
    </w:p>
    <w:p w14:paraId="50553FE4" w14:textId="77777777" w:rsidR="00A80E83" w:rsidRPr="00C5086B" w:rsidRDefault="00A80E83"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0D8CAE97" w14:textId="77777777" w:rsidR="00532644" w:rsidRPr="00C5086B" w:rsidRDefault="00EA72FF" w:rsidP="001B1698">
      <w:pPr>
        <w:autoSpaceDE w:val="0"/>
        <w:autoSpaceDN w:val="0"/>
        <w:adjustRightInd w:val="0"/>
        <w:spacing w:after="0" w:line="480" w:lineRule="auto"/>
        <w:jc w:val="center"/>
        <w:rPr>
          <w:rFonts w:ascii="Times New Roman" w:eastAsia="Calibri" w:hAnsi="Times New Roman" w:cs="Times New Roman"/>
          <w:i/>
          <w:iCs/>
          <w:color w:val="000000" w:themeColor="text1"/>
          <w:sz w:val="24"/>
          <w:szCs w:val="24"/>
        </w:rPr>
      </w:pPr>
      <w:r w:rsidRPr="00C5086B">
        <w:rPr>
          <w:rFonts w:ascii="Times New Roman" w:eastAsia="Calibri" w:hAnsi="Times New Roman" w:cs="Times New Roman"/>
          <w:i/>
          <w:iCs/>
          <w:color w:val="000000" w:themeColor="text1"/>
          <w:sz w:val="24"/>
          <w:szCs w:val="24"/>
        </w:rPr>
        <w:t>UP.</w:t>
      </w:r>
      <w:r w:rsidR="00742267" w:rsidRPr="00C5086B">
        <w:rPr>
          <w:rFonts w:ascii="Times New Roman" w:eastAsia="Calibri" w:hAnsi="Times New Roman" w:cs="Times New Roman"/>
          <w:i/>
          <w:iCs/>
          <w:color w:val="000000" w:themeColor="text1"/>
          <w:sz w:val="24"/>
          <w:szCs w:val="24"/>
        </w:rPr>
        <w:t>02.3.1.03</w:t>
      </w:r>
      <w:r w:rsidRPr="00C5086B">
        <w:rPr>
          <w:rFonts w:ascii="Times New Roman" w:eastAsia="Calibri" w:hAnsi="Times New Roman" w:cs="Times New Roman"/>
          <w:i/>
          <w:iCs/>
          <w:color w:val="000000" w:themeColor="text1"/>
          <w:sz w:val="24"/>
          <w:szCs w:val="24"/>
        </w:rPr>
        <w:t xml:space="preserve"> </w:t>
      </w:r>
      <w:r w:rsidR="001B1698" w:rsidRPr="00C5086B">
        <w:rPr>
          <w:rFonts w:ascii="Times New Roman" w:eastAsia="Calibri" w:hAnsi="Times New Roman" w:cs="Times New Roman"/>
          <w:i/>
          <w:iCs/>
          <w:color w:val="000000" w:themeColor="text1"/>
          <w:sz w:val="24"/>
          <w:szCs w:val="24"/>
        </w:rPr>
        <w:t>„</w:t>
      </w:r>
      <w:r w:rsidR="00742267" w:rsidRPr="00C5086B">
        <w:rPr>
          <w:rFonts w:ascii="Times New Roman" w:eastAsia="Calibri" w:hAnsi="Times New Roman" w:cs="Times New Roman"/>
          <w:i/>
          <w:iCs/>
          <w:color w:val="000000" w:themeColor="text1"/>
          <w:sz w:val="24"/>
          <w:szCs w:val="24"/>
        </w:rPr>
        <w:t>Jačanje poslovanja društvenih poduzetnika – faza I.</w:t>
      </w:r>
      <w:r w:rsidRPr="00C5086B">
        <w:rPr>
          <w:rFonts w:ascii="Times New Roman" w:eastAsia="Calibri" w:hAnsi="Times New Roman" w:cs="Times New Roman"/>
          <w:i/>
          <w:iCs/>
          <w:color w:val="000000" w:themeColor="text1"/>
          <w:sz w:val="24"/>
          <w:szCs w:val="24"/>
        </w:rPr>
        <w:t>“</w:t>
      </w:r>
    </w:p>
    <w:p w14:paraId="6912921F" w14:textId="008A413A" w:rsidR="00742267" w:rsidRPr="00152C84" w:rsidRDefault="009E3C5F" w:rsidP="001B1698">
      <w:pPr>
        <w:autoSpaceDE w:val="0"/>
        <w:autoSpaceDN w:val="0"/>
        <w:adjustRightInd w:val="0"/>
        <w:spacing w:after="0" w:line="480" w:lineRule="auto"/>
        <w:jc w:val="center"/>
        <w:rPr>
          <w:rFonts w:ascii="Times New Roman" w:eastAsia="Calibri" w:hAnsi="Times New Roman" w:cs="Times New Roman"/>
          <w:b/>
          <w:i/>
          <w:iCs/>
          <w:color w:val="000000" w:themeColor="text1"/>
          <w:sz w:val="24"/>
          <w:szCs w:val="24"/>
        </w:rPr>
      </w:pPr>
      <w:r>
        <w:rPr>
          <w:rFonts w:ascii="Times New Roman" w:eastAsia="Calibri" w:hAnsi="Times New Roman" w:cs="Times New Roman"/>
          <w:b/>
          <w:i/>
          <w:iCs/>
          <w:color w:val="000000" w:themeColor="text1"/>
          <w:sz w:val="24"/>
          <w:szCs w:val="24"/>
        </w:rPr>
        <w:t>9</w:t>
      </w:r>
      <w:r w:rsidR="00742267" w:rsidRPr="00152C84">
        <w:rPr>
          <w:rFonts w:ascii="Times New Roman" w:eastAsia="Calibri" w:hAnsi="Times New Roman" w:cs="Times New Roman"/>
          <w:b/>
          <w:i/>
          <w:iCs/>
          <w:color w:val="000000" w:themeColor="text1"/>
          <w:sz w:val="24"/>
          <w:szCs w:val="24"/>
        </w:rPr>
        <w:t>. set</w:t>
      </w:r>
    </w:p>
    <w:p w14:paraId="087CA31B" w14:textId="6D888BE1"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i/>
          <w:iCs/>
          <w:color w:val="000000" w:themeColor="text1"/>
          <w:sz w:val="24"/>
          <w:szCs w:val="24"/>
        </w:rPr>
      </w:pPr>
      <w:r w:rsidRPr="00C5086B">
        <w:rPr>
          <w:rFonts w:ascii="Times New Roman" w:eastAsia="Calibri" w:hAnsi="Times New Roman" w:cs="Times New Roman"/>
          <w:i/>
          <w:iCs/>
          <w:color w:val="000000" w:themeColor="text1"/>
          <w:sz w:val="24"/>
          <w:szCs w:val="24"/>
        </w:rPr>
        <w:t xml:space="preserve">Pitanja pristigla na esf.info@mrms.hr od </w:t>
      </w:r>
      <w:r w:rsidR="00B26035">
        <w:rPr>
          <w:rFonts w:ascii="Times New Roman" w:eastAsia="Calibri" w:hAnsi="Times New Roman" w:cs="Times New Roman"/>
          <w:i/>
          <w:iCs/>
          <w:color w:val="000000" w:themeColor="text1"/>
          <w:sz w:val="24"/>
          <w:szCs w:val="24"/>
        </w:rPr>
        <w:t>1</w:t>
      </w:r>
      <w:r w:rsidR="00C37343" w:rsidRPr="00C5086B">
        <w:rPr>
          <w:rFonts w:ascii="Times New Roman" w:eastAsia="Calibri" w:hAnsi="Times New Roman" w:cs="Times New Roman"/>
          <w:i/>
          <w:iCs/>
          <w:color w:val="000000" w:themeColor="text1"/>
          <w:sz w:val="24"/>
          <w:szCs w:val="24"/>
        </w:rPr>
        <w:t>.</w:t>
      </w:r>
      <w:r w:rsidR="009E3C5F">
        <w:rPr>
          <w:rFonts w:ascii="Times New Roman" w:eastAsia="Calibri" w:hAnsi="Times New Roman" w:cs="Times New Roman"/>
          <w:i/>
          <w:iCs/>
          <w:color w:val="000000" w:themeColor="text1"/>
          <w:sz w:val="24"/>
          <w:szCs w:val="24"/>
        </w:rPr>
        <w:t xml:space="preserve"> veljače</w:t>
      </w:r>
      <w:r w:rsidR="00D62E0F">
        <w:rPr>
          <w:rFonts w:ascii="Times New Roman" w:eastAsia="Calibri" w:hAnsi="Times New Roman" w:cs="Times New Roman"/>
          <w:i/>
          <w:iCs/>
          <w:color w:val="000000" w:themeColor="text1"/>
          <w:sz w:val="24"/>
          <w:szCs w:val="24"/>
        </w:rPr>
        <w:t xml:space="preserve"> </w:t>
      </w:r>
      <w:r w:rsidR="003701BF" w:rsidRPr="00F43C99">
        <w:rPr>
          <w:rFonts w:ascii="Times New Roman" w:eastAsia="Calibri" w:hAnsi="Times New Roman" w:cs="Times New Roman"/>
          <w:i/>
          <w:iCs/>
          <w:color w:val="000000" w:themeColor="text1"/>
          <w:sz w:val="24"/>
          <w:szCs w:val="24"/>
        </w:rPr>
        <w:t>do</w:t>
      </w:r>
      <w:r w:rsidR="008616CE">
        <w:rPr>
          <w:rFonts w:ascii="Times New Roman" w:eastAsia="Calibri" w:hAnsi="Times New Roman" w:cs="Times New Roman"/>
          <w:i/>
          <w:iCs/>
          <w:color w:val="000000" w:themeColor="text1"/>
          <w:sz w:val="24"/>
          <w:szCs w:val="24"/>
        </w:rPr>
        <w:t xml:space="preserve"> </w:t>
      </w:r>
      <w:r w:rsidR="009E3C5F">
        <w:rPr>
          <w:rFonts w:ascii="Times New Roman" w:eastAsia="Calibri" w:hAnsi="Times New Roman" w:cs="Times New Roman"/>
          <w:i/>
          <w:iCs/>
          <w:sz w:val="24"/>
          <w:szCs w:val="24"/>
        </w:rPr>
        <w:t>5</w:t>
      </w:r>
      <w:r w:rsidR="007F6D01" w:rsidRPr="0069463A">
        <w:rPr>
          <w:rFonts w:ascii="Times New Roman" w:eastAsia="Calibri" w:hAnsi="Times New Roman" w:cs="Times New Roman"/>
          <w:i/>
          <w:iCs/>
          <w:color w:val="000000" w:themeColor="text1"/>
          <w:sz w:val="24"/>
          <w:szCs w:val="24"/>
        </w:rPr>
        <w:t xml:space="preserve">. </w:t>
      </w:r>
      <w:r w:rsidR="009E3C5F">
        <w:rPr>
          <w:rFonts w:ascii="Times New Roman" w:eastAsia="Calibri" w:hAnsi="Times New Roman" w:cs="Times New Roman"/>
          <w:i/>
          <w:iCs/>
          <w:color w:val="000000" w:themeColor="text1"/>
          <w:sz w:val="24"/>
          <w:szCs w:val="24"/>
        </w:rPr>
        <w:t>ožujka</w:t>
      </w:r>
      <w:r w:rsidR="0004737D" w:rsidRPr="0004737D">
        <w:rPr>
          <w:rFonts w:ascii="Times New Roman" w:eastAsia="Calibri" w:hAnsi="Times New Roman" w:cs="Times New Roman"/>
          <w:i/>
          <w:iCs/>
          <w:color w:val="000000" w:themeColor="text1"/>
          <w:sz w:val="24"/>
          <w:szCs w:val="24"/>
        </w:rPr>
        <w:t xml:space="preserve"> </w:t>
      </w:r>
      <w:r w:rsidR="00B26035">
        <w:rPr>
          <w:rFonts w:ascii="Times New Roman" w:eastAsia="Calibri" w:hAnsi="Times New Roman" w:cs="Times New Roman"/>
          <w:i/>
          <w:iCs/>
          <w:color w:val="000000" w:themeColor="text1"/>
          <w:sz w:val="24"/>
          <w:szCs w:val="24"/>
        </w:rPr>
        <w:t>2020</w:t>
      </w:r>
      <w:r w:rsidR="00981163" w:rsidRPr="0069463A">
        <w:rPr>
          <w:rFonts w:ascii="Times New Roman" w:eastAsia="Calibri" w:hAnsi="Times New Roman" w:cs="Times New Roman"/>
          <w:i/>
          <w:iCs/>
          <w:color w:val="000000" w:themeColor="text1"/>
          <w:sz w:val="24"/>
          <w:szCs w:val="24"/>
        </w:rPr>
        <w:t>.</w:t>
      </w:r>
    </w:p>
    <w:p w14:paraId="3089EF3E"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36ABEC59"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U interesu jednakog postupanja prema svim prijaviteljima, Ministarstvo rada i</w:t>
      </w:r>
    </w:p>
    <w:p w14:paraId="7C96EF77"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mirovinskoga sustava u okviru ovog dokumenta, a čija je svrha pojasniti uvjete</w:t>
      </w:r>
    </w:p>
    <w:p w14:paraId="456D9FF7" w14:textId="77777777" w:rsidR="00532644" w:rsidRPr="00C5086B" w:rsidRDefault="007D667F"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natječajne dokumentacije,</w:t>
      </w:r>
      <w:r w:rsidR="00532644" w:rsidRPr="00C5086B">
        <w:rPr>
          <w:rFonts w:ascii="Times New Roman" w:eastAsia="Calibri" w:hAnsi="Times New Roman" w:cs="Times New Roman"/>
          <w:color w:val="000000" w:themeColor="text1"/>
          <w:sz w:val="24"/>
          <w:szCs w:val="24"/>
        </w:rPr>
        <w:t xml:space="preserve"> daje mišljenje o prihvatljivosti određenog prijavitelja,</w:t>
      </w:r>
    </w:p>
    <w:p w14:paraId="199EAAC3"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projekta ili aktivnosti u okviru dostupnih informacija iz pitanja dostavljenih od strane</w:t>
      </w:r>
    </w:p>
    <w:p w14:paraId="2E27844A" w14:textId="77777777" w:rsidR="00AB1C6D" w:rsidRDefault="00532644" w:rsidP="00AB1C6D">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potencijalnih prijavitelja.</w:t>
      </w:r>
    </w:p>
    <w:p w14:paraId="7709C11F" w14:textId="0F75BB21" w:rsidR="00AB6556" w:rsidRDefault="00B26035" w:rsidP="00AB1C6D">
      <w:pPr>
        <w:autoSpaceDE w:val="0"/>
        <w:autoSpaceDN w:val="0"/>
        <w:adjustRightInd w:val="0"/>
        <w:spacing w:after="0" w:line="240" w:lineRule="auto"/>
        <w:jc w:val="center"/>
        <w:rPr>
          <w:rFonts w:ascii="Times New Roman" w:eastAsia="Calibri" w:hAnsi="Times New Roman" w:cs="Times New Roman"/>
          <w:b/>
          <w:sz w:val="24"/>
          <w:szCs w:val="24"/>
        </w:rPr>
      </w:pPr>
      <w:r w:rsidRPr="00B26035">
        <w:rPr>
          <w:rFonts w:ascii="Times New Roman" w:eastAsia="Calibri" w:hAnsi="Times New Roman" w:cs="Times New Roman"/>
          <w:b/>
          <w:sz w:val="24"/>
          <w:szCs w:val="24"/>
        </w:rPr>
        <w:t>Budući da je 1</w:t>
      </w:r>
      <w:r>
        <w:rPr>
          <w:rFonts w:ascii="Times New Roman" w:eastAsia="Calibri" w:hAnsi="Times New Roman" w:cs="Times New Roman"/>
          <w:b/>
          <w:sz w:val="24"/>
          <w:szCs w:val="24"/>
        </w:rPr>
        <w:t>0. prosinca</w:t>
      </w:r>
      <w:r w:rsidRPr="00B26035">
        <w:rPr>
          <w:rFonts w:ascii="Times New Roman" w:eastAsia="Calibri" w:hAnsi="Times New Roman" w:cs="Times New Roman"/>
          <w:b/>
          <w:sz w:val="24"/>
          <w:szCs w:val="24"/>
        </w:rPr>
        <w:t xml:space="preserve"> 2019. godine</w:t>
      </w:r>
      <w:r>
        <w:rPr>
          <w:rFonts w:ascii="Times New Roman" w:eastAsia="Calibri" w:hAnsi="Times New Roman" w:cs="Times New Roman"/>
          <w:b/>
          <w:sz w:val="24"/>
          <w:szCs w:val="24"/>
        </w:rPr>
        <w:t xml:space="preserve"> ponovno</w:t>
      </w:r>
      <w:r w:rsidRPr="00B26035">
        <w:rPr>
          <w:rFonts w:ascii="Times New Roman" w:eastAsia="Calibri" w:hAnsi="Times New Roman" w:cs="Times New Roman"/>
          <w:b/>
          <w:sz w:val="24"/>
          <w:szCs w:val="24"/>
        </w:rPr>
        <w:t xml:space="preserve"> nastupila obustava PDP-a za Skupinu 2 jer zaprimljeni projektni prijedlozi za navedenu skupinu Prijavitelja iznosima dosežu 120% ukupno raspoloživih sredstava, za vrijeme trajanja obustave ne odgovaramo na pitanja vezana za Skupinu 2 Prijavitelja.</w:t>
      </w:r>
    </w:p>
    <w:p w14:paraId="1EA2F441" w14:textId="77777777" w:rsidR="00B26035" w:rsidRPr="00152C84" w:rsidRDefault="00B26035" w:rsidP="00AB1C6D">
      <w:pPr>
        <w:autoSpaceDE w:val="0"/>
        <w:autoSpaceDN w:val="0"/>
        <w:adjustRightInd w:val="0"/>
        <w:spacing w:after="0" w:line="240" w:lineRule="auto"/>
        <w:jc w:val="center"/>
        <w:rPr>
          <w:rFonts w:ascii="Times New Roman" w:hAnsi="Times New Roman" w:cs="Times New Roman"/>
          <w:b/>
          <w:color w:val="000000" w:themeColor="text1"/>
          <w:sz w:val="24"/>
          <w:szCs w:val="24"/>
        </w:rPr>
      </w:pPr>
    </w:p>
    <w:tbl>
      <w:tblPr>
        <w:tblStyle w:val="Reetkatablice"/>
        <w:tblW w:w="9357" w:type="dxa"/>
        <w:tblInd w:w="-318" w:type="dxa"/>
        <w:tblLayout w:type="fixed"/>
        <w:tblLook w:val="04A0" w:firstRow="1" w:lastRow="0" w:firstColumn="1" w:lastColumn="0" w:noHBand="0" w:noVBand="1"/>
      </w:tblPr>
      <w:tblGrid>
        <w:gridCol w:w="1277"/>
        <w:gridCol w:w="4111"/>
        <w:gridCol w:w="3969"/>
      </w:tblGrid>
      <w:tr w:rsidR="00C5086B" w:rsidRPr="00C5086B" w14:paraId="2CF7C956" w14:textId="77777777" w:rsidTr="001C1EBE">
        <w:tc>
          <w:tcPr>
            <w:tcW w:w="1277" w:type="dxa"/>
          </w:tcPr>
          <w:p w14:paraId="4C42AAA3" w14:textId="77777777" w:rsidR="00246D67" w:rsidRPr="00C5086B" w:rsidRDefault="00246D67" w:rsidP="00246D67">
            <w:pP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      RB.</w:t>
            </w:r>
          </w:p>
        </w:tc>
        <w:tc>
          <w:tcPr>
            <w:tcW w:w="4111" w:type="dxa"/>
          </w:tcPr>
          <w:p w14:paraId="34990A1B" w14:textId="77777777" w:rsidR="00246D67" w:rsidRPr="00C5086B" w:rsidRDefault="00246D67" w:rsidP="00246D67">
            <w:pPr>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PITANJE</w:t>
            </w:r>
          </w:p>
        </w:tc>
        <w:tc>
          <w:tcPr>
            <w:tcW w:w="3969" w:type="dxa"/>
          </w:tcPr>
          <w:p w14:paraId="6E256DF2" w14:textId="77777777" w:rsidR="00246D67" w:rsidRPr="00C5086B" w:rsidRDefault="00246D67" w:rsidP="00246D67">
            <w:pPr>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ODGOVOR</w:t>
            </w:r>
          </w:p>
        </w:tc>
      </w:tr>
      <w:tr w:rsidR="00C5086B" w:rsidRPr="00CD25B5" w14:paraId="28E6D4F7" w14:textId="77777777" w:rsidTr="001C1EBE">
        <w:tc>
          <w:tcPr>
            <w:tcW w:w="1277" w:type="dxa"/>
          </w:tcPr>
          <w:p w14:paraId="38F3BBCA" w14:textId="77777777" w:rsidR="00246D67" w:rsidRPr="00C5086B" w:rsidRDefault="00246D67" w:rsidP="00953B6F">
            <w:pPr>
              <w:numPr>
                <w:ilvl w:val="0"/>
                <w:numId w:val="2"/>
              </w:numPr>
              <w:ind w:left="701"/>
              <w:contextualSpacing/>
              <w:rPr>
                <w:rFonts w:ascii="Times New Roman" w:eastAsia="Calibri" w:hAnsi="Times New Roman" w:cs="Times New Roman"/>
                <w:color w:val="000000" w:themeColor="text1"/>
                <w:sz w:val="24"/>
                <w:szCs w:val="24"/>
              </w:rPr>
            </w:pPr>
          </w:p>
        </w:tc>
        <w:tc>
          <w:tcPr>
            <w:tcW w:w="4111" w:type="dxa"/>
          </w:tcPr>
          <w:p w14:paraId="77F77866" w14:textId="28D4C40E" w:rsidR="00982C9B" w:rsidRPr="00982C9B" w:rsidRDefault="00006519" w:rsidP="00982C9B">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w:t>
            </w:r>
            <w:r w:rsidR="00982C9B" w:rsidRPr="00982C9B">
              <w:rPr>
                <w:rFonts w:ascii="Times New Roman" w:eastAsia="Calibri" w:hAnsi="Times New Roman" w:cs="Times New Roman"/>
                <w:color w:val="000000" w:themeColor="text1"/>
                <w:sz w:val="24"/>
                <w:szCs w:val="24"/>
              </w:rPr>
              <w:t xml:space="preserve">olili bismo Vas pojašnjenje Uputa za prijavitelje </w:t>
            </w:r>
            <w:r w:rsidR="00982C9B" w:rsidRPr="00982C9B">
              <w:rPr>
                <w:rFonts w:ascii="Times New Roman" w:eastAsia="Calibri" w:hAnsi="Times New Roman" w:cs="Times New Roman"/>
                <w:i/>
                <w:iCs/>
                <w:color w:val="000000" w:themeColor="text1"/>
                <w:sz w:val="24"/>
                <w:szCs w:val="24"/>
              </w:rPr>
              <w:t>Poziva Jačanje poslovanja društvenih poduzetnika – faza I</w:t>
            </w:r>
            <w:r w:rsidR="00982C9B" w:rsidRPr="00982C9B">
              <w:rPr>
                <w:rFonts w:ascii="Times New Roman" w:eastAsia="Calibri" w:hAnsi="Times New Roman" w:cs="Times New Roman"/>
                <w:color w:val="000000" w:themeColor="text1"/>
                <w:sz w:val="24"/>
                <w:szCs w:val="24"/>
              </w:rPr>
              <w:t xml:space="preserve"> te Vas molimo da date odgovor da li su troškovi koji se odnose na regres, božićnice, troškove prehrane i nagrade za radne rezultate prihvatljivi unutar </w:t>
            </w:r>
            <w:r w:rsidR="002E07A7" w:rsidRPr="00982C9B">
              <w:rPr>
                <w:rFonts w:ascii="Times New Roman" w:eastAsia="Calibri" w:hAnsi="Times New Roman" w:cs="Times New Roman"/>
                <w:color w:val="000000" w:themeColor="text1"/>
                <w:sz w:val="24"/>
                <w:szCs w:val="24"/>
              </w:rPr>
              <w:t>predmetnog</w:t>
            </w:r>
            <w:r w:rsidR="00982C9B" w:rsidRPr="00982C9B">
              <w:rPr>
                <w:rFonts w:ascii="Times New Roman" w:eastAsia="Calibri" w:hAnsi="Times New Roman" w:cs="Times New Roman"/>
                <w:color w:val="000000" w:themeColor="text1"/>
                <w:sz w:val="24"/>
                <w:szCs w:val="24"/>
              </w:rPr>
              <w:t xml:space="preserve"> poziva.</w:t>
            </w:r>
          </w:p>
          <w:p w14:paraId="5F7E776B" w14:textId="77777777" w:rsidR="00775C40" w:rsidRDefault="00775C40" w:rsidP="00B26035">
            <w:pPr>
              <w:jc w:val="both"/>
              <w:rPr>
                <w:rFonts w:ascii="Times New Roman" w:eastAsia="Calibri" w:hAnsi="Times New Roman" w:cs="Times New Roman"/>
                <w:color w:val="000000" w:themeColor="text1"/>
                <w:sz w:val="24"/>
                <w:szCs w:val="24"/>
              </w:rPr>
            </w:pPr>
          </w:p>
          <w:p w14:paraId="640FEA78" w14:textId="77777777" w:rsidR="00775C40" w:rsidRDefault="00775C40" w:rsidP="00B26035">
            <w:pPr>
              <w:jc w:val="both"/>
              <w:rPr>
                <w:rFonts w:ascii="Times New Roman" w:eastAsia="Calibri" w:hAnsi="Times New Roman" w:cs="Times New Roman"/>
                <w:color w:val="000000" w:themeColor="text1"/>
                <w:sz w:val="24"/>
                <w:szCs w:val="24"/>
              </w:rPr>
            </w:pPr>
          </w:p>
          <w:p w14:paraId="7AB84F85" w14:textId="1F40029F" w:rsidR="00B26035" w:rsidRPr="00C5086B" w:rsidRDefault="00B26035" w:rsidP="00B26035">
            <w:pPr>
              <w:jc w:val="both"/>
              <w:rPr>
                <w:rFonts w:ascii="Times New Roman" w:eastAsia="Calibri" w:hAnsi="Times New Roman" w:cs="Times New Roman"/>
                <w:color w:val="000000" w:themeColor="text1"/>
                <w:sz w:val="24"/>
                <w:szCs w:val="24"/>
              </w:rPr>
            </w:pPr>
          </w:p>
        </w:tc>
        <w:tc>
          <w:tcPr>
            <w:tcW w:w="3969" w:type="dxa"/>
          </w:tcPr>
          <w:p w14:paraId="4C0AA107" w14:textId="4C084816" w:rsidR="004352AE" w:rsidRDefault="00F15891" w:rsidP="00B26035">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Prihvatljivost troškova plaće opisana je u točki </w:t>
            </w:r>
            <w:r w:rsidRPr="00F15891">
              <w:rPr>
                <w:rFonts w:ascii="Times New Roman" w:eastAsia="Calibri" w:hAnsi="Times New Roman" w:cs="Times New Roman"/>
                <w:color w:val="000000" w:themeColor="text1"/>
                <w:sz w:val="24"/>
                <w:szCs w:val="24"/>
              </w:rPr>
              <w:t>4.2.1</w:t>
            </w:r>
            <w:r w:rsidRPr="00F15891">
              <w:rPr>
                <w:rFonts w:ascii="Times New Roman" w:eastAsia="Calibri" w:hAnsi="Times New Roman" w:cs="Times New Roman"/>
                <w:i/>
                <w:color w:val="000000" w:themeColor="text1"/>
                <w:sz w:val="24"/>
                <w:szCs w:val="24"/>
              </w:rPr>
              <w:t xml:space="preserve"> Izravni troškovi osoblja</w:t>
            </w:r>
            <w:r>
              <w:rPr>
                <w:rFonts w:ascii="Times New Roman" w:eastAsia="Calibri" w:hAnsi="Times New Roman" w:cs="Times New Roman"/>
                <w:color w:val="000000" w:themeColor="text1"/>
                <w:sz w:val="24"/>
                <w:szCs w:val="24"/>
              </w:rPr>
              <w:t xml:space="preserve"> Uputa za prijavitelje, a detaljno razrađena u Uputi o prihvatljivosti troškova plaća i troškova povezanih s radom u okviru Europskog socijalnog fonda u Republici Hrvatskoj 2014.-2020., verzija iz veljače 2020. </w:t>
            </w:r>
          </w:p>
          <w:p w14:paraId="74C23F4B" w14:textId="46DFB7FD" w:rsidR="00F15891" w:rsidRDefault="00F15891" w:rsidP="00B26035">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Navedena uputa može se pronaći na mrežnoj stranici </w:t>
            </w:r>
            <w:hyperlink r:id="rId8" w:history="1">
              <w:r w:rsidRPr="00D21998">
                <w:rPr>
                  <w:rStyle w:val="Hiperveza"/>
                  <w:rFonts w:ascii="Times New Roman" w:eastAsia="Calibri" w:hAnsi="Times New Roman" w:cs="Times New Roman"/>
                  <w:sz w:val="24"/>
                  <w:szCs w:val="24"/>
                </w:rPr>
                <w:t>www.esf.hr</w:t>
              </w:r>
            </w:hyperlink>
            <w:r>
              <w:rPr>
                <w:rFonts w:ascii="Times New Roman" w:eastAsia="Calibri" w:hAnsi="Times New Roman" w:cs="Times New Roman"/>
                <w:color w:val="000000" w:themeColor="text1"/>
                <w:sz w:val="24"/>
                <w:szCs w:val="24"/>
              </w:rPr>
              <w:t xml:space="preserve">, pod izbornikom „Važni dokumenti“ ili </w:t>
            </w:r>
            <w:r w:rsidR="008233DE" w:rsidRPr="007400CC">
              <w:rPr>
                <w:rFonts w:ascii="Times New Roman" w:eastAsia="Calibri" w:hAnsi="Times New Roman" w:cs="Times New Roman"/>
                <w:sz w:val="24"/>
                <w:szCs w:val="24"/>
              </w:rPr>
              <w:t xml:space="preserve">trenutno važeća verzija </w:t>
            </w:r>
            <w:r>
              <w:rPr>
                <w:rFonts w:ascii="Times New Roman" w:eastAsia="Calibri" w:hAnsi="Times New Roman" w:cs="Times New Roman"/>
                <w:color w:val="000000" w:themeColor="text1"/>
                <w:sz w:val="24"/>
                <w:szCs w:val="24"/>
              </w:rPr>
              <w:t xml:space="preserve">na </w:t>
            </w:r>
            <w:hyperlink r:id="rId9" w:history="1">
              <w:r w:rsidRPr="00F15891">
                <w:rPr>
                  <w:rStyle w:val="Hiperveza"/>
                  <w:rFonts w:ascii="Times New Roman" w:eastAsia="Calibri" w:hAnsi="Times New Roman" w:cs="Times New Roman"/>
                  <w:sz w:val="24"/>
                  <w:szCs w:val="24"/>
                </w:rPr>
                <w:t>ovoj poveznici.</w:t>
              </w:r>
            </w:hyperlink>
            <w:r>
              <w:rPr>
                <w:rFonts w:ascii="Times New Roman" w:eastAsia="Calibri" w:hAnsi="Times New Roman" w:cs="Times New Roman"/>
                <w:color w:val="000000" w:themeColor="text1"/>
                <w:sz w:val="24"/>
                <w:szCs w:val="24"/>
              </w:rPr>
              <w:t xml:space="preserve"> </w:t>
            </w:r>
          </w:p>
          <w:p w14:paraId="7840BABF" w14:textId="66491AF5" w:rsidR="00F15891" w:rsidRDefault="00F15891" w:rsidP="00B26035">
            <w:pPr>
              <w:jc w:val="both"/>
              <w:rPr>
                <w:rFonts w:ascii="Times New Roman" w:eastAsia="Calibri" w:hAnsi="Times New Roman" w:cs="Times New Roman"/>
                <w:color w:val="000000" w:themeColor="text1"/>
                <w:sz w:val="24"/>
                <w:szCs w:val="24"/>
              </w:rPr>
            </w:pPr>
          </w:p>
          <w:p w14:paraId="1D9C26A9" w14:textId="77777777" w:rsidR="00F15891" w:rsidRDefault="00F15891" w:rsidP="00B26035">
            <w:pPr>
              <w:jc w:val="both"/>
              <w:rPr>
                <w:rFonts w:ascii="Times New Roman" w:eastAsia="Calibri" w:hAnsi="Times New Roman" w:cs="Times New Roman"/>
                <w:color w:val="000000" w:themeColor="text1"/>
                <w:sz w:val="24"/>
                <w:szCs w:val="24"/>
              </w:rPr>
            </w:pPr>
          </w:p>
          <w:p w14:paraId="7160C808" w14:textId="07254BE9" w:rsidR="00665A82" w:rsidRPr="00665A82" w:rsidRDefault="00665A82" w:rsidP="00982C9B">
            <w:pPr>
              <w:jc w:val="both"/>
              <w:rPr>
                <w:rFonts w:ascii="Times New Roman" w:eastAsia="Calibri" w:hAnsi="Times New Roman" w:cs="Times New Roman"/>
                <w:color w:val="000000" w:themeColor="text1"/>
                <w:sz w:val="24"/>
                <w:szCs w:val="24"/>
              </w:rPr>
            </w:pPr>
          </w:p>
        </w:tc>
      </w:tr>
      <w:tr w:rsidR="00006519" w:rsidRPr="00CD25B5" w14:paraId="6A50217C" w14:textId="77777777" w:rsidTr="001C1EBE">
        <w:tc>
          <w:tcPr>
            <w:tcW w:w="1277" w:type="dxa"/>
          </w:tcPr>
          <w:p w14:paraId="0BBD02DF" w14:textId="77777777" w:rsidR="00006519" w:rsidRPr="00C5086B" w:rsidRDefault="00006519" w:rsidP="00953B6F">
            <w:pPr>
              <w:numPr>
                <w:ilvl w:val="0"/>
                <w:numId w:val="2"/>
              </w:numPr>
              <w:ind w:left="701"/>
              <w:contextualSpacing/>
              <w:rPr>
                <w:rFonts w:ascii="Times New Roman" w:eastAsia="Calibri" w:hAnsi="Times New Roman" w:cs="Times New Roman"/>
                <w:color w:val="000000" w:themeColor="text1"/>
                <w:sz w:val="24"/>
                <w:szCs w:val="24"/>
              </w:rPr>
            </w:pPr>
          </w:p>
        </w:tc>
        <w:tc>
          <w:tcPr>
            <w:tcW w:w="4111" w:type="dxa"/>
          </w:tcPr>
          <w:p w14:paraId="352D4E40" w14:textId="77777777" w:rsidR="00006519" w:rsidRDefault="00006519" w:rsidP="00982C9B">
            <w:pPr>
              <w:jc w:val="both"/>
              <w:rPr>
                <w:rFonts w:ascii="Times New Roman" w:eastAsia="Calibri" w:hAnsi="Times New Roman" w:cs="Times New Roman"/>
                <w:color w:val="000000" w:themeColor="text1"/>
                <w:sz w:val="24"/>
                <w:szCs w:val="24"/>
              </w:rPr>
            </w:pPr>
            <w:r w:rsidRPr="00006519">
              <w:rPr>
                <w:rFonts w:ascii="Times New Roman" w:eastAsia="Calibri" w:hAnsi="Times New Roman" w:cs="Times New Roman"/>
                <w:color w:val="000000" w:themeColor="text1"/>
                <w:sz w:val="24"/>
                <w:szCs w:val="24"/>
              </w:rPr>
              <w:t xml:space="preserve">Prijavitelj ne može izračunati godišnji bruto 2 iznos troškova plaće u referentnom razdoblju jer planira novo zapošljavanje. Budući da prijavitelj prije početka projekta nema zaposlenih osoba sličnih kvalifikacija i opisa poslova nije moguće dostaviti cjelokupnu dokumentaciju iz koje je vidljivo da se izračun temelji na relevantnom broju </w:t>
            </w:r>
            <w:r w:rsidRPr="00006519">
              <w:rPr>
                <w:rFonts w:ascii="Times New Roman" w:eastAsia="Calibri" w:hAnsi="Times New Roman" w:cs="Times New Roman"/>
                <w:color w:val="000000" w:themeColor="text1"/>
                <w:sz w:val="24"/>
                <w:szCs w:val="24"/>
              </w:rPr>
              <w:lastRenderedPageBreak/>
              <w:t>zaposlenika sličnih kvalifikacija i opisa poslova. Može li Prijavitelj samostalno odrediti iznos planiranih plaća?</w:t>
            </w:r>
          </w:p>
          <w:p w14:paraId="6D23D4BD" w14:textId="5FAAC3FB" w:rsidR="00006519" w:rsidRDefault="00006519" w:rsidP="00982C9B">
            <w:pPr>
              <w:jc w:val="both"/>
              <w:rPr>
                <w:rFonts w:ascii="Times New Roman" w:eastAsia="Calibri" w:hAnsi="Times New Roman" w:cs="Times New Roman"/>
                <w:color w:val="000000" w:themeColor="text1"/>
                <w:sz w:val="24"/>
                <w:szCs w:val="24"/>
              </w:rPr>
            </w:pPr>
          </w:p>
        </w:tc>
        <w:tc>
          <w:tcPr>
            <w:tcW w:w="3969" w:type="dxa"/>
          </w:tcPr>
          <w:p w14:paraId="17DF6552" w14:textId="1DFC810B" w:rsidR="00006519" w:rsidRPr="007400CC" w:rsidRDefault="007400CC" w:rsidP="00E70D18">
            <w:pPr>
              <w:jc w:val="both"/>
              <w:rPr>
                <w:rFonts w:ascii="Times New Roman" w:eastAsia="Calibri" w:hAnsi="Times New Roman" w:cs="Times New Roman"/>
                <w:sz w:val="24"/>
                <w:szCs w:val="24"/>
              </w:rPr>
            </w:pPr>
            <w:r w:rsidRPr="007400CC">
              <w:rPr>
                <w:rFonts w:ascii="Times New Roman" w:eastAsia="Calibri" w:hAnsi="Times New Roman" w:cs="Times New Roman"/>
                <w:sz w:val="24"/>
                <w:szCs w:val="24"/>
              </w:rPr>
              <w:lastRenderedPageBreak/>
              <w:t xml:space="preserve">Tekst na koji se referirate odnosi se na točku </w:t>
            </w:r>
            <w:r w:rsidR="009773D9" w:rsidRPr="007400CC">
              <w:rPr>
                <w:rFonts w:ascii="Times New Roman" w:eastAsia="Calibri" w:hAnsi="Times New Roman" w:cs="Times New Roman"/>
                <w:sz w:val="24"/>
                <w:szCs w:val="24"/>
              </w:rPr>
              <w:t>U</w:t>
            </w:r>
            <w:r w:rsidRPr="007400CC">
              <w:rPr>
                <w:rFonts w:ascii="Times New Roman" w:eastAsia="Calibri" w:hAnsi="Times New Roman" w:cs="Times New Roman"/>
                <w:sz w:val="24"/>
                <w:szCs w:val="24"/>
              </w:rPr>
              <w:t>puta</w:t>
            </w:r>
            <w:r w:rsidR="008233DE" w:rsidRPr="007400CC">
              <w:rPr>
                <w:rFonts w:ascii="Times New Roman" w:eastAsia="Calibri" w:hAnsi="Times New Roman" w:cs="Times New Roman"/>
                <w:sz w:val="24"/>
                <w:szCs w:val="24"/>
              </w:rPr>
              <w:t xml:space="preserve"> za prijavitelje </w:t>
            </w:r>
            <w:r w:rsidR="00E70D18" w:rsidRPr="007400CC">
              <w:rPr>
                <w:rFonts w:ascii="Times New Roman" w:eastAsia="Calibri" w:hAnsi="Times New Roman" w:cs="Times New Roman"/>
                <w:sz w:val="24"/>
                <w:szCs w:val="24"/>
              </w:rPr>
              <w:t xml:space="preserve">4.2.1 </w:t>
            </w:r>
            <w:r w:rsidR="00E70D18" w:rsidRPr="007400CC">
              <w:rPr>
                <w:rFonts w:ascii="Times New Roman" w:eastAsia="Calibri" w:hAnsi="Times New Roman" w:cs="Times New Roman"/>
                <w:i/>
                <w:sz w:val="24"/>
                <w:szCs w:val="24"/>
              </w:rPr>
              <w:t>Izravni troškovi osoblja</w:t>
            </w:r>
            <w:r w:rsidRPr="007400CC">
              <w:rPr>
                <w:rFonts w:ascii="Times New Roman" w:eastAsia="Calibri" w:hAnsi="Times New Roman" w:cs="Times New Roman"/>
                <w:sz w:val="24"/>
                <w:szCs w:val="24"/>
              </w:rPr>
              <w:t xml:space="preserve">. U istoj je </w:t>
            </w:r>
            <w:r w:rsidR="00E70D18" w:rsidRPr="007400CC">
              <w:rPr>
                <w:rFonts w:ascii="Times New Roman" w:eastAsia="Calibri" w:hAnsi="Times New Roman" w:cs="Times New Roman"/>
                <w:sz w:val="24"/>
                <w:szCs w:val="24"/>
              </w:rPr>
              <w:t xml:space="preserve">navedeno kako se </w:t>
            </w:r>
            <w:r w:rsidRPr="007400CC">
              <w:rPr>
                <w:rFonts w:ascii="Times New Roman" w:eastAsia="Calibri" w:hAnsi="Times New Roman" w:cs="Times New Roman"/>
                <w:sz w:val="24"/>
                <w:szCs w:val="24"/>
              </w:rPr>
              <w:t>izravni troškovi osoblja</w:t>
            </w:r>
            <w:r w:rsidR="00E70D18" w:rsidRPr="007400CC">
              <w:rPr>
                <w:rFonts w:ascii="Times New Roman" w:eastAsia="Calibri" w:hAnsi="Times New Roman" w:cs="Times New Roman"/>
                <w:sz w:val="24"/>
                <w:szCs w:val="24"/>
              </w:rPr>
              <w:t xml:space="preserve"> mogu obračunavati metodom stvarno nastalih troškova ili korištenjem standardne veličine jediničnih troškova. U potonjem slučaju potrebno je zadnji </w:t>
            </w:r>
            <w:r w:rsidR="00E70D18" w:rsidRPr="007400CC">
              <w:rPr>
                <w:rFonts w:ascii="Times New Roman" w:eastAsia="Calibri" w:hAnsi="Times New Roman" w:cs="Times New Roman"/>
                <w:sz w:val="24"/>
                <w:szCs w:val="24"/>
              </w:rPr>
              <w:lastRenderedPageBreak/>
              <w:t>dokumentirani godišnji (12 uzastopnih mjeseci) bruto 2 iznos troškova plaća djelatnika koji radi u punom radnom vremenu podijeliti sa 1720 sati kako bi se izračunao iznos koji će se primjenjivati tijekom projekta. Također, dalje je opisano da u slučaju kada</w:t>
            </w:r>
            <w:r w:rsidR="008233DE" w:rsidRPr="007400CC">
              <w:rPr>
                <w:rFonts w:ascii="Times New Roman" w:eastAsia="Calibri" w:hAnsi="Times New Roman" w:cs="Times New Roman"/>
                <w:sz w:val="24"/>
                <w:szCs w:val="24"/>
              </w:rPr>
              <w:t xml:space="preserve"> Prijavitelj ne može izračunati godišnji bruto 2 iznos troškova plaće u referentnom razdoblju jer planira novo zapošljavanje, izračun se može temeljiti na prosjeku stvarnih troškova plaća relevantnog broja zaposlenika sličnih kvalifikacija i opisa poslova.</w:t>
            </w:r>
          </w:p>
          <w:p w14:paraId="782D10E3" w14:textId="42DCB68D" w:rsidR="00E70D18" w:rsidRPr="007400CC" w:rsidRDefault="004E4F3D" w:rsidP="00E70D18">
            <w:pPr>
              <w:jc w:val="both"/>
              <w:rPr>
                <w:rFonts w:ascii="Times New Roman" w:eastAsia="Calibri" w:hAnsi="Times New Roman" w:cs="Times New Roman"/>
                <w:sz w:val="24"/>
                <w:szCs w:val="24"/>
              </w:rPr>
            </w:pPr>
            <w:r w:rsidRPr="007400CC">
              <w:rPr>
                <w:rFonts w:ascii="Times New Roman" w:eastAsia="Calibri" w:hAnsi="Times New Roman" w:cs="Times New Roman"/>
                <w:sz w:val="24"/>
                <w:szCs w:val="24"/>
              </w:rPr>
              <w:t>Ukoliko isto niste</w:t>
            </w:r>
            <w:r w:rsidR="00E70D18" w:rsidRPr="007400CC">
              <w:rPr>
                <w:rFonts w:ascii="Times New Roman" w:eastAsia="Calibri" w:hAnsi="Times New Roman" w:cs="Times New Roman"/>
                <w:sz w:val="24"/>
                <w:szCs w:val="24"/>
              </w:rPr>
              <w:t xml:space="preserve"> u mogućnosti izračunati </w:t>
            </w:r>
            <w:r w:rsidRPr="007400CC">
              <w:rPr>
                <w:rFonts w:ascii="Times New Roman" w:eastAsia="Calibri" w:hAnsi="Times New Roman" w:cs="Times New Roman"/>
                <w:sz w:val="24"/>
                <w:szCs w:val="24"/>
              </w:rPr>
              <w:t xml:space="preserve">odnosno ne </w:t>
            </w:r>
            <w:r w:rsidR="009773D9" w:rsidRPr="007400CC">
              <w:rPr>
                <w:rFonts w:ascii="Times New Roman" w:eastAsia="Calibri" w:hAnsi="Times New Roman" w:cs="Times New Roman"/>
                <w:sz w:val="24"/>
                <w:szCs w:val="24"/>
              </w:rPr>
              <w:t>raspolažete poda</w:t>
            </w:r>
            <w:r w:rsidR="00E7751E" w:rsidRPr="007400CC">
              <w:rPr>
                <w:rFonts w:ascii="Times New Roman" w:eastAsia="Calibri" w:hAnsi="Times New Roman" w:cs="Times New Roman"/>
                <w:sz w:val="24"/>
                <w:szCs w:val="24"/>
              </w:rPr>
              <w:t>cima zaposlenika sličnih kvalifikacija i opisa poslova, izravne troškove osoblja moguće je obračunavati samo putem metode stvarno nastalih troškova</w:t>
            </w:r>
            <w:r w:rsidR="007400CC" w:rsidRPr="007400CC">
              <w:rPr>
                <w:rFonts w:ascii="Times New Roman" w:eastAsia="Calibri" w:hAnsi="Times New Roman" w:cs="Times New Roman"/>
                <w:sz w:val="24"/>
                <w:szCs w:val="24"/>
              </w:rPr>
              <w:t>, a ne metodom pojednostavljenih troškovnih opcija</w:t>
            </w:r>
            <w:r w:rsidR="00E7751E" w:rsidRPr="007400CC">
              <w:rPr>
                <w:rFonts w:ascii="Times New Roman" w:eastAsia="Calibri" w:hAnsi="Times New Roman" w:cs="Times New Roman"/>
                <w:sz w:val="24"/>
                <w:szCs w:val="24"/>
              </w:rPr>
              <w:t>.</w:t>
            </w:r>
          </w:p>
          <w:p w14:paraId="1B6864C8" w14:textId="58C5F0AB" w:rsidR="009773D9" w:rsidRPr="007400CC" w:rsidRDefault="009773D9" w:rsidP="00E70D18">
            <w:pPr>
              <w:jc w:val="both"/>
              <w:rPr>
                <w:rFonts w:ascii="Times New Roman" w:eastAsia="Calibri" w:hAnsi="Times New Roman" w:cs="Times New Roman"/>
                <w:sz w:val="24"/>
                <w:szCs w:val="24"/>
              </w:rPr>
            </w:pPr>
            <w:r w:rsidRPr="007400CC">
              <w:rPr>
                <w:rFonts w:ascii="Times New Roman" w:eastAsia="Calibri" w:hAnsi="Times New Roman" w:cs="Times New Roman"/>
                <w:sz w:val="24"/>
                <w:szCs w:val="24"/>
              </w:rPr>
              <w:t>Napominjemo da plaće pripadnika ciljanih skupina ne ulaze u izravne troškove osoblja.</w:t>
            </w:r>
          </w:p>
          <w:p w14:paraId="12A54B8D" w14:textId="703EBCA6" w:rsidR="00E70D18" w:rsidRPr="007400CC" w:rsidRDefault="00E70D18" w:rsidP="00E70D18">
            <w:pPr>
              <w:jc w:val="both"/>
              <w:rPr>
                <w:rFonts w:ascii="Times New Roman" w:eastAsia="Calibri" w:hAnsi="Times New Roman" w:cs="Times New Roman"/>
                <w:sz w:val="24"/>
                <w:szCs w:val="24"/>
              </w:rPr>
            </w:pPr>
          </w:p>
        </w:tc>
      </w:tr>
      <w:tr w:rsidR="00006519" w:rsidRPr="00CD25B5" w14:paraId="2EA39BC7" w14:textId="77777777" w:rsidTr="001C1EBE">
        <w:tc>
          <w:tcPr>
            <w:tcW w:w="1277" w:type="dxa"/>
          </w:tcPr>
          <w:p w14:paraId="7F1C34BA" w14:textId="77777777" w:rsidR="00006519" w:rsidRPr="00C5086B" w:rsidRDefault="00006519" w:rsidP="00953B6F">
            <w:pPr>
              <w:numPr>
                <w:ilvl w:val="0"/>
                <w:numId w:val="2"/>
              </w:numPr>
              <w:ind w:left="701"/>
              <w:contextualSpacing/>
              <w:rPr>
                <w:rFonts w:ascii="Times New Roman" w:eastAsia="Calibri" w:hAnsi="Times New Roman" w:cs="Times New Roman"/>
                <w:color w:val="000000" w:themeColor="text1"/>
                <w:sz w:val="24"/>
                <w:szCs w:val="24"/>
              </w:rPr>
            </w:pPr>
          </w:p>
        </w:tc>
        <w:tc>
          <w:tcPr>
            <w:tcW w:w="4111" w:type="dxa"/>
          </w:tcPr>
          <w:p w14:paraId="38395047" w14:textId="77777777" w:rsidR="00006519" w:rsidRDefault="00006519" w:rsidP="00982C9B">
            <w:pPr>
              <w:jc w:val="both"/>
              <w:rPr>
                <w:rFonts w:ascii="Times New Roman" w:eastAsia="Calibri" w:hAnsi="Times New Roman" w:cs="Times New Roman"/>
                <w:color w:val="000000" w:themeColor="text1"/>
                <w:sz w:val="24"/>
                <w:szCs w:val="24"/>
              </w:rPr>
            </w:pPr>
            <w:r w:rsidRPr="00006519">
              <w:rPr>
                <w:rFonts w:ascii="Times New Roman" w:eastAsia="Calibri" w:hAnsi="Times New Roman" w:cs="Times New Roman"/>
                <w:color w:val="000000" w:themeColor="text1"/>
                <w:sz w:val="24"/>
                <w:szCs w:val="24"/>
              </w:rPr>
              <w:t xml:space="preserve">Prema pravilima de </w:t>
            </w:r>
            <w:proofErr w:type="spellStart"/>
            <w:r w:rsidRPr="00006519">
              <w:rPr>
                <w:rFonts w:ascii="Times New Roman" w:eastAsia="Calibri" w:hAnsi="Times New Roman" w:cs="Times New Roman"/>
                <w:color w:val="000000" w:themeColor="text1"/>
                <w:sz w:val="24"/>
                <w:szCs w:val="24"/>
              </w:rPr>
              <w:t>minimis</w:t>
            </w:r>
            <w:proofErr w:type="spellEnd"/>
            <w:r w:rsidRPr="00006519">
              <w:rPr>
                <w:rFonts w:ascii="Times New Roman" w:eastAsia="Calibri" w:hAnsi="Times New Roman" w:cs="Times New Roman"/>
                <w:color w:val="000000" w:themeColor="text1"/>
                <w:sz w:val="24"/>
                <w:szCs w:val="24"/>
              </w:rPr>
              <w:t xml:space="preserve"> potpore, kumuliraju se potpore u razdoblju tri godine – tekuća godina i dvije prethodne godine. Obrazac 5. – izjava o primljenim potporama u tablici navodi razdoblje 2017. – 2019. godina. Da li prijavitelj može sam upisati godine 2020, 2019 i 2018.?</w:t>
            </w:r>
          </w:p>
          <w:p w14:paraId="781FBC94" w14:textId="597D552C" w:rsidR="00321E1C" w:rsidRDefault="00321E1C" w:rsidP="00982C9B">
            <w:pPr>
              <w:jc w:val="both"/>
              <w:rPr>
                <w:rFonts w:ascii="Times New Roman" w:eastAsia="Calibri" w:hAnsi="Times New Roman" w:cs="Times New Roman"/>
                <w:color w:val="000000" w:themeColor="text1"/>
                <w:sz w:val="24"/>
                <w:szCs w:val="24"/>
              </w:rPr>
            </w:pPr>
          </w:p>
        </w:tc>
        <w:tc>
          <w:tcPr>
            <w:tcW w:w="3969" w:type="dxa"/>
          </w:tcPr>
          <w:p w14:paraId="74926117" w14:textId="5E41AD4A" w:rsidR="00006519" w:rsidRDefault="00321E1C" w:rsidP="00321E1C">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Prijavitelja koji će projektnu prijavu predati u 2020. godini upućuje se da u Obrascu 5. Izjavi o primljenim potporama up</w:t>
            </w:r>
            <w:r w:rsidR="008233DE">
              <w:rPr>
                <w:rFonts w:ascii="Times New Roman" w:eastAsia="Calibri" w:hAnsi="Times New Roman" w:cs="Times New Roman"/>
                <w:color w:val="000000" w:themeColor="text1"/>
                <w:sz w:val="24"/>
                <w:szCs w:val="24"/>
              </w:rPr>
              <w:t xml:space="preserve">iše godine 2018., 2019. i 2020., </w:t>
            </w:r>
            <w:r w:rsidR="008233DE" w:rsidRPr="007400CC">
              <w:rPr>
                <w:rFonts w:ascii="Times New Roman" w:eastAsia="Calibri" w:hAnsi="Times New Roman" w:cs="Times New Roman"/>
                <w:sz w:val="24"/>
                <w:szCs w:val="24"/>
              </w:rPr>
              <w:t>odnosno da u trenutku ispunjav</w:t>
            </w:r>
            <w:r w:rsidR="002E07A7">
              <w:rPr>
                <w:rFonts w:ascii="Times New Roman" w:eastAsia="Calibri" w:hAnsi="Times New Roman" w:cs="Times New Roman"/>
                <w:sz w:val="24"/>
                <w:szCs w:val="24"/>
              </w:rPr>
              <w:t>anja predmetnog obrasca navede</w:t>
            </w:r>
            <w:bookmarkStart w:id="0" w:name="_GoBack"/>
            <w:bookmarkEnd w:id="0"/>
            <w:r w:rsidR="008233DE" w:rsidRPr="007400CC">
              <w:rPr>
                <w:rFonts w:ascii="Times New Roman" w:eastAsia="Calibri" w:hAnsi="Times New Roman" w:cs="Times New Roman"/>
                <w:sz w:val="24"/>
                <w:szCs w:val="24"/>
              </w:rPr>
              <w:t xml:space="preserve"> podatke za zadnje tri godine.</w:t>
            </w:r>
          </w:p>
        </w:tc>
      </w:tr>
    </w:tbl>
    <w:p w14:paraId="6DD2854E" w14:textId="0A271511" w:rsidR="00532644" w:rsidRPr="00C5086B" w:rsidRDefault="00532644" w:rsidP="00532644">
      <w:pPr>
        <w:jc w:val="center"/>
        <w:rPr>
          <w:rFonts w:ascii="Times New Roman" w:hAnsi="Times New Roman" w:cs="Times New Roman"/>
          <w:b/>
          <w:color w:val="000000" w:themeColor="text1"/>
          <w:sz w:val="24"/>
          <w:szCs w:val="24"/>
        </w:rPr>
      </w:pPr>
    </w:p>
    <w:sectPr w:rsidR="00532644" w:rsidRPr="00C5086B">
      <w:head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420FF" w16cid:durableId="2113A3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5342F" w14:textId="77777777" w:rsidR="006124ED" w:rsidRDefault="006124ED" w:rsidP="00574A2F">
      <w:pPr>
        <w:spacing w:after="0" w:line="240" w:lineRule="auto"/>
      </w:pPr>
      <w:r>
        <w:separator/>
      </w:r>
    </w:p>
  </w:endnote>
  <w:endnote w:type="continuationSeparator" w:id="0">
    <w:p w14:paraId="028590C7" w14:textId="77777777" w:rsidR="006124ED" w:rsidRDefault="006124ED"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03DB3" w14:textId="77777777" w:rsidR="006124ED" w:rsidRDefault="006124ED" w:rsidP="00574A2F">
      <w:pPr>
        <w:spacing w:after="0" w:line="240" w:lineRule="auto"/>
      </w:pPr>
      <w:r>
        <w:separator/>
      </w:r>
    </w:p>
  </w:footnote>
  <w:footnote w:type="continuationSeparator" w:id="0">
    <w:p w14:paraId="69A30E99" w14:textId="77777777" w:rsidR="006124ED" w:rsidRDefault="006124ED" w:rsidP="00574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D28EB" w14:textId="77777777" w:rsidR="00BF25B1" w:rsidRPr="00574A2F" w:rsidRDefault="00742267" w:rsidP="00532644">
    <w:pPr>
      <w:pStyle w:val="Zaglavlje"/>
      <w:ind w:left="-426"/>
      <w:rPr>
        <w:sz w:val="20"/>
      </w:rPr>
    </w:pPr>
    <w:r w:rsidRPr="00574A2F">
      <w:rPr>
        <w:noProof/>
        <w:sz w:val="20"/>
        <w:lang w:val="en-US"/>
      </w:rPr>
      <mc:AlternateContent>
        <mc:Choice Requires="wps">
          <w:drawing>
            <wp:anchor distT="0" distB="0" distL="114300" distR="114300" simplePos="0" relativeHeight="251659264" behindDoc="0" locked="0" layoutInCell="1" allowOverlap="1" wp14:anchorId="5DD1FA21" wp14:editId="5B759C1A">
              <wp:simplePos x="0" y="0"/>
              <wp:positionH relativeFrom="column">
                <wp:posOffset>3538855</wp:posOffset>
              </wp:positionH>
              <wp:positionV relativeFrom="paragraph">
                <wp:posOffset>-97155</wp:posOffset>
              </wp:positionV>
              <wp:extent cx="2974340" cy="763270"/>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763270"/>
                      </a:xfrm>
                      <a:prstGeom prst="rect">
                        <a:avLst/>
                      </a:prstGeom>
                      <a:solidFill>
                        <a:srgbClr val="FFFFFF"/>
                      </a:solidFill>
                      <a:ln w="9525">
                        <a:noFill/>
                        <a:miter lim="800000"/>
                        <a:headEnd/>
                        <a:tailEnd/>
                      </a:ln>
                    </wps:spPr>
                    <wps:txbx>
                      <w:txbxContent>
                        <w:p w14:paraId="492E52C5" w14:textId="77777777" w:rsidR="00742267" w:rsidRDefault="00BF25B1" w:rsidP="00574A2F">
                          <w:pPr>
                            <w:spacing w:after="0"/>
                            <w:jc w:val="right"/>
                            <w:rPr>
                              <w:sz w:val="20"/>
                            </w:rPr>
                          </w:pPr>
                          <w:r w:rsidRPr="00574A2F">
                            <w:rPr>
                              <w:sz w:val="20"/>
                            </w:rPr>
                            <w:t>Poziv na dostavu projektnih prijed</w:t>
                          </w:r>
                          <w:r>
                            <w:rPr>
                              <w:sz w:val="20"/>
                            </w:rPr>
                            <w:t xml:space="preserve">loga </w:t>
                          </w:r>
                        </w:p>
                        <w:p w14:paraId="112A2FDA" w14:textId="77777777" w:rsidR="00BF25B1" w:rsidRDefault="00BF25B1" w:rsidP="00742267">
                          <w:pPr>
                            <w:spacing w:after="0"/>
                            <w:ind w:left="-567"/>
                            <w:jc w:val="right"/>
                            <w:rPr>
                              <w:sz w:val="20"/>
                            </w:rPr>
                          </w:pPr>
                          <w:r>
                            <w:rPr>
                              <w:sz w:val="20"/>
                            </w:rPr>
                            <w:t>''</w:t>
                          </w:r>
                          <w:r w:rsidR="00742267">
                            <w:rPr>
                              <w:sz w:val="20"/>
                            </w:rPr>
                            <w:t>Jačanje poslovanja društvenih poduzetnika – faza I.“</w:t>
                          </w:r>
                        </w:p>
                        <w:p w14:paraId="1A7A8155" w14:textId="77777777" w:rsidR="00BF25B1" w:rsidRPr="00574A2F" w:rsidRDefault="00BF25B1" w:rsidP="00574A2F">
                          <w:pPr>
                            <w:spacing w:after="0"/>
                            <w:jc w:val="right"/>
                            <w:rPr>
                              <w:sz w:val="20"/>
                            </w:rPr>
                          </w:pPr>
                          <w:r>
                            <w:rPr>
                              <w:sz w:val="20"/>
                            </w:rPr>
                            <w:t xml:space="preserve">Broj Poziva: </w:t>
                          </w:r>
                          <w:r w:rsidRPr="00574A2F">
                            <w:rPr>
                              <w:sz w:val="20"/>
                            </w:rPr>
                            <w:t>UP.</w:t>
                          </w:r>
                          <w:r w:rsidR="00742267">
                            <w:rPr>
                              <w:sz w:val="20"/>
                            </w:rPr>
                            <w:t>02.3.1.03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1FA21" id="_x0000_t202" coordsize="21600,21600" o:spt="202" path="m,l,21600r21600,l21600,xe">
              <v:stroke joinstyle="miter"/>
              <v:path gradientshapeok="t" o:connecttype="rect"/>
            </v:shapetype>
            <v:shape id="Tekstni okvir 2" o:spid="_x0000_s1026" type="#_x0000_t202" style="position:absolute;left:0;text-align:left;margin-left:278.65pt;margin-top:-7.65pt;width:234.2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" stroked="f">
              <v:textbox>
                <w:txbxContent>
                  <w:p w14:paraId="492E52C5" w14:textId="77777777" w:rsidR="00742267" w:rsidRDefault="00BF25B1" w:rsidP="00574A2F">
                    <w:pPr>
                      <w:spacing w:after="0"/>
                      <w:jc w:val="right"/>
                      <w:rPr>
                        <w:sz w:val="20"/>
                      </w:rPr>
                    </w:pPr>
                    <w:r w:rsidRPr="00574A2F">
                      <w:rPr>
                        <w:sz w:val="20"/>
                      </w:rPr>
                      <w:t>Poziv na dostavu projektnih prijed</w:t>
                    </w:r>
                    <w:r>
                      <w:rPr>
                        <w:sz w:val="20"/>
                      </w:rPr>
                      <w:t xml:space="preserve">loga </w:t>
                    </w:r>
                  </w:p>
                  <w:p w14:paraId="112A2FDA" w14:textId="77777777" w:rsidR="00BF25B1" w:rsidRDefault="00BF25B1" w:rsidP="00742267">
                    <w:pPr>
                      <w:spacing w:after="0"/>
                      <w:ind w:left="-567"/>
                      <w:jc w:val="right"/>
                      <w:rPr>
                        <w:sz w:val="20"/>
                      </w:rPr>
                    </w:pPr>
                    <w:r>
                      <w:rPr>
                        <w:sz w:val="20"/>
                      </w:rPr>
                      <w:t>''</w:t>
                    </w:r>
                    <w:r w:rsidR="00742267">
                      <w:rPr>
                        <w:sz w:val="20"/>
                      </w:rPr>
                      <w:t>Jačanje poslovanja društvenih poduzetnika – faza I.“</w:t>
                    </w:r>
                  </w:p>
                  <w:p w14:paraId="1A7A8155" w14:textId="77777777" w:rsidR="00BF25B1" w:rsidRPr="00574A2F" w:rsidRDefault="00BF25B1" w:rsidP="00574A2F">
                    <w:pPr>
                      <w:spacing w:after="0"/>
                      <w:jc w:val="right"/>
                      <w:rPr>
                        <w:sz w:val="20"/>
                      </w:rPr>
                    </w:pPr>
                    <w:r>
                      <w:rPr>
                        <w:sz w:val="20"/>
                      </w:rPr>
                      <w:t xml:space="preserve">Broj Poziva: </w:t>
                    </w:r>
                    <w:r w:rsidRPr="00574A2F">
                      <w:rPr>
                        <w:sz w:val="20"/>
                      </w:rPr>
                      <w:t>UP.</w:t>
                    </w:r>
                    <w:r w:rsidR="00742267">
                      <w:rPr>
                        <w:sz w:val="20"/>
                      </w:rPr>
                      <w:t>02.3.1.03</w:t>
                    </w:r>
                  </w:p>
                </w:txbxContent>
              </v:textbox>
            </v:shape>
          </w:pict>
        </mc:Fallback>
      </mc:AlternateContent>
    </w:r>
    <w:r w:rsidR="00BF25B1" w:rsidRPr="00574A2F">
      <w:rPr>
        <w:noProof/>
        <w:sz w:val="20"/>
        <w:lang w:val="en-US"/>
      </w:rPr>
      <mc:AlternateContent>
        <mc:Choice Requires="wps">
          <w:drawing>
            <wp:anchor distT="0" distB="0" distL="114300" distR="114300" simplePos="0" relativeHeight="251661312" behindDoc="0" locked="0" layoutInCell="1" allowOverlap="1" wp14:anchorId="49F282A9" wp14:editId="778B78D7">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3CA7BC14" w14:textId="77777777" w:rsidR="00BF25B1" w:rsidRDefault="00BF25B1" w:rsidP="00532644">
                          <w:pPr>
                            <w:spacing w:after="0"/>
                            <w:rPr>
                              <w:sz w:val="20"/>
                            </w:rPr>
                          </w:pPr>
                          <w:r w:rsidRPr="00574A2F">
                            <w:rPr>
                              <w:sz w:val="20"/>
                            </w:rPr>
                            <w:t>Ministarstvo rada i mirovinskoga sustava</w:t>
                          </w:r>
                        </w:p>
                        <w:p w14:paraId="09E71B5E" w14:textId="77777777" w:rsidR="00BF25B1" w:rsidRDefault="00BF25B1" w:rsidP="00532644">
                          <w:pPr>
                            <w:spacing w:after="0"/>
                            <w:rPr>
                              <w:sz w:val="20"/>
                            </w:rPr>
                          </w:pPr>
                          <w:r w:rsidRPr="00574A2F">
                            <w:rPr>
                              <w:sz w:val="20"/>
                            </w:rPr>
                            <w:t xml:space="preserve">Uprava za upravljanje operativnim programima </w:t>
                          </w:r>
                          <w:r>
                            <w:rPr>
                              <w:sz w:val="20"/>
                            </w:rPr>
                            <w:t>EU</w:t>
                          </w:r>
                        </w:p>
                        <w:p w14:paraId="02119F4C" w14:textId="77777777" w:rsidR="00BF25B1" w:rsidRPr="00574A2F" w:rsidRDefault="00742267" w:rsidP="00532644">
                          <w:pPr>
                            <w:spacing w:after="0"/>
                            <w:rPr>
                              <w:sz w:val="20"/>
                            </w:rPr>
                          </w:pPr>
                          <w:r>
                            <w:rPr>
                              <w:sz w:val="20"/>
                            </w:rPr>
                            <w:t>Odjel za projekte iz područja društvenog poduzetništva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282A9" id="_x0000_s1027"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" stroked="f">
              <v:textbox>
                <w:txbxContent>
                  <w:p w14:paraId="3CA7BC14" w14:textId="77777777" w:rsidR="00BF25B1" w:rsidRDefault="00BF25B1" w:rsidP="00532644">
                    <w:pPr>
                      <w:spacing w:after="0"/>
                      <w:rPr>
                        <w:sz w:val="20"/>
                      </w:rPr>
                    </w:pPr>
                    <w:r w:rsidRPr="00574A2F">
                      <w:rPr>
                        <w:sz w:val="20"/>
                      </w:rPr>
                      <w:t>Ministarstvo rada i mirovinskoga sustava</w:t>
                    </w:r>
                  </w:p>
                  <w:p w14:paraId="09E71B5E" w14:textId="77777777" w:rsidR="00BF25B1" w:rsidRDefault="00BF25B1" w:rsidP="00532644">
                    <w:pPr>
                      <w:spacing w:after="0"/>
                      <w:rPr>
                        <w:sz w:val="20"/>
                      </w:rPr>
                    </w:pPr>
                    <w:r w:rsidRPr="00574A2F">
                      <w:rPr>
                        <w:sz w:val="20"/>
                      </w:rPr>
                      <w:t xml:space="preserve">Uprava za upravljanje operativnim programima </w:t>
                    </w:r>
                    <w:r>
                      <w:rPr>
                        <w:sz w:val="20"/>
                      </w:rPr>
                      <w:t>EU</w:t>
                    </w:r>
                  </w:p>
                  <w:p w14:paraId="02119F4C" w14:textId="77777777" w:rsidR="00BF25B1" w:rsidRPr="00574A2F" w:rsidRDefault="00742267" w:rsidP="00532644">
                    <w:pPr>
                      <w:spacing w:after="0"/>
                      <w:rPr>
                        <w:sz w:val="20"/>
                      </w:rPr>
                    </w:pPr>
                    <w:r>
                      <w:rPr>
                        <w:sz w:val="20"/>
                      </w:rPr>
                      <w:t>Odjel za projekte iz područja društvenog poduzetništva</w:t>
                    </w:r>
                  </w:p>
                </w:txbxContent>
              </v:textbox>
            </v:shape>
          </w:pict>
        </mc:Fallback>
      </mc:AlternateContent>
    </w:r>
    <w:r w:rsidR="00BF25B1" w:rsidRPr="00574A2F">
      <w:rPr>
        <w:sz w:val="20"/>
      </w:rPr>
      <w:t xml:space="preserve"> </w:t>
    </w:r>
  </w:p>
  <w:p w14:paraId="21E7AABF" w14:textId="77777777" w:rsidR="00BF25B1" w:rsidRPr="00574A2F" w:rsidRDefault="00BF25B1" w:rsidP="00532644">
    <w:pPr>
      <w:pStyle w:val="Zaglavlje"/>
      <w:rPr>
        <w:sz w:val="20"/>
      </w:rPr>
    </w:pPr>
  </w:p>
  <w:p w14:paraId="4F8E2007" w14:textId="77777777" w:rsidR="00BF25B1" w:rsidRDefault="00BF25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649E"/>
    <w:multiLevelType w:val="hybridMultilevel"/>
    <w:tmpl w:val="0338E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360849"/>
    <w:multiLevelType w:val="hybridMultilevel"/>
    <w:tmpl w:val="08F026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7475C8"/>
    <w:multiLevelType w:val="hybridMultilevel"/>
    <w:tmpl w:val="004A8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C23C8"/>
    <w:multiLevelType w:val="hybridMultilevel"/>
    <w:tmpl w:val="C082E6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B33B00"/>
    <w:multiLevelType w:val="hybridMultilevel"/>
    <w:tmpl w:val="F362A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94667"/>
    <w:multiLevelType w:val="hybridMultilevel"/>
    <w:tmpl w:val="6A525E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B02A77"/>
    <w:multiLevelType w:val="hybridMultilevel"/>
    <w:tmpl w:val="F49825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F91FEF"/>
    <w:multiLevelType w:val="multilevel"/>
    <w:tmpl w:val="B9FC6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181552"/>
    <w:multiLevelType w:val="hybridMultilevel"/>
    <w:tmpl w:val="D08C1B90"/>
    <w:lvl w:ilvl="0" w:tplc="9D32202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5920A92"/>
    <w:multiLevelType w:val="multilevel"/>
    <w:tmpl w:val="82F448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8A91EC6"/>
    <w:multiLevelType w:val="multilevel"/>
    <w:tmpl w:val="9126C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E451F4"/>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60C208B"/>
    <w:multiLevelType w:val="hybridMultilevel"/>
    <w:tmpl w:val="0CE068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DE216D1"/>
    <w:multiLevelType w:val="hybridMultilevel"/>
    <w:tmpl w:val="69486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5D01EB"/>
    <w:multiLevelType w:val="hybridMultilevel"/>
    <w:tmpl w:val="A754C4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77856B9"/>
    <w:multiLevelType w:val="hybridMultilevel"/>
    <w:tmpl w:val="2A1A70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07E7AD3"/>
    <w:multiLevelType w:val="hybridMultilevel"/>
    <w:tmpl w:val="89BA29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1054DB5"/>
    <w:multiLevelType w:val="multilevel"/>
    <w:tmpl w:val="AA9EDC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257A30"/>
    <w:multiLevelType w:val="hybridMultilevel"/>
    <w:tmpl w:val="A3CEB016"/>
    <w:lvl w:ilvl="0" w:tplc="A776E1E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D976ECF"/>
    <w:multiLevelType w:val="multilevel"/>
    <w:tmpl w:val="182EF8F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20"/>
  </w:num>
  <w:num w:numId="3">
    <w:abstractNumId w:val="21"/>
  </w:num>
  <w:num w:numId="4">
    <w:abstractNumId w:val="5"/>
  </w:num>
  <w:num w:numId="5">
    <w:abstractNumId w:val="15"/>
  </w:num>
  <w:num w:numId="6">
    <w:abstractNumId w:val="16"/>
  </w:num>
  <w:num w:numId="7">
    <w:abstractNumId w:val="0"/>
  </w:num>
  <w:num w:numId="8">
    <w:abstractNumId w:val="17"/>
  </w:num>
  <w:num w:numId="9">
    <w:abstractNumId w:val="8"/>
  </w:num>
  <w:num w:numId="10">
    <w:abstractNumId w:val="11"/>
  </w:num>
  <w:num w:numId="11">
    <w:abstractNumId w:val="12"/>
  </w:num>
  <w:num w:numId="12">
    <w:abstractNumId w:val="1"/>
  </w:num>
  <w:num w:numId="13">
    <w:abstractNumId w:val="3"/>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2F"/>
    <w:rsid w:val="00000F0E"/>
    <w:rsid w:val="0000212B"/>
    <w:rsid w:val="0000348E"/>
    <w:rsid w:val="00003C23"/>
    <w:rsid w:val="00006080"/>
    <w:rsid w:val="00006519"/>
    <w:rsid w:val="00010C03"/>
    <w:rsid w:val="000118F6"/>
    <w:rsid w:val="00016B41"/>
    <w:rsid w:val="00021875"/>
    <w:rsid w:val="00021ED1"/>
    <w:rsid w:val="0002454A"/>
    <w:rsid w:val="00026928"/>
    <w:rsid w:val="00027414"/>
    <w:rsid w:val="0004321E"/>
    <w:rsid w:val="00043B7E"/>
    <w:rsid w:val="000444EA"/>
    <w:rsid w:val="00044CB7"/>
    <w:rsid w:val="000462E0"/>
    <w:rsid w:val="0004737D"/>
    <w:rsid w:val="00047C5A"/>
    <w:rsid w:val="00050B17"/>
    <w:rsid w:val="000519BB"/>
    <w:rsid w:val="00055757"/>
    <w:rsid w:val="000557AE"/>
    <w:rsid w:val="00056498"/>
    <w:rsid w:val="0005799E"/>
    <w:rsid w:val="0006125B"/>
    <w:rsid w:val="00061D90"/>
    <w:rsid w:val="00062D71"/>
    <w:rsid w:val="00063FEE"/>
    <w:rsid w:val="00067B87"/>
    <w:rsid w:val="000714D1"/>
    <w:rsid w:val="00071989"/>
    <w:rsid w:val="00073114"/>
    <w:rsid w:val="00073D29"/>
    <w:rsid w:val="0007598D"/>
    <w:rsid w:val="00077151"/>
    <w:rsid w:val="00081DA0"/>
    <w:rsid w:val="00082C0C"/>
    <w:rsid w:val="00083DDA"/>
    <w:rsid w:val="0008616A"/>
    <w:rsid w:val="000900E3"/>
    <w:rsid w:val="00090D9E"/>
    <w:rsid w:val="0009611B"/>
    <w:rsid w:val="000969BE"/>
    <w:rsid w:val="000A37E5"/>
    <w:rsid w:val="000A7017"/>
    <w:rsid w:val="000B0A82"/>
    <w:rsid w:val="000B1DE8"/>
    <w:rsid w:val="000D2855"/>
    <w:rsid w:val="000D573D"/>
    <w:rsid w:val="000D7DF0"/>
    <w:rsid w:val="000E1512"/>
    <w:rsid w:val="000E4519"/>
    <w:rsid w:val="000F0673"/>
    <w:rsid w:val="000F23B1"/>
    <w:rsid w:val="000F4023"/>
    <w:rsid w:val="000F5C9B"/>
    <w:rsid w:val="000F7103"/>
    <w:rsid w:val="00100E98"/>
    <w:rsid w:val="0010172C"/>
    <w:rsid w:val="00103011"/>
    <w:rsid w:val="0010704E"/>
    <w:rsid w:val="00112943"/>
    <w:rsid w:val="00123D10"/>
    <w:rsid w:val="00127E11"/>
    <w:rsid w:val="00127E76"/>
    <w:rsid w:val="00133AA2"/>
    <w:rsid w:val="00134019"/>
    <w:rsid w:val="001345A6"/>
    <w:rsid w:val="0013493A"/>
    <w:rsid w:val="001349BF"/>
    <w:rsid w:val="00145130"/>
    <w:rsid w:val="0015054B"/>
    <w:rsid w:val="00152B0D"/>
    <w:rsid w:val="00152C84"/>
    <w:rsid w:val="001614BE"/>
    <w:rsid w:val="001630C2"/>
    <w:rsid w:val="001636B0"/>
    <w:rsid w:val="001702F5"/>
    <w:rsid w:val="00170E74"/>
    <w:rsid w:val="00175212"/>
    <w:rsid w:val="001752CA"/>
    <w:rsid w:val="00177CBE"/>
    <w:rsid w:val="00180D55"/>
    <w:rsid w:val="00184309"/>
    <w:rsid w:val="00184B43"/>
    <w:rsid w:val="001871E2"/>
    <w:rsid w:val="0019240D"/>
    <w:rsid w:val="001952FF"/>
    <w:rsid w:val="001A184A"/>
    <w:rsid w:val="001A49B0"/>
    <w:rsid w:val="001A60E8"/>
    <w:rsid w:val="001B1698"/>
    <w:rsid w:val="001B36F7"/>
    <w:rsid w:val="001B539A"/>
    <w:rsid w:val="001C1EBE"/>
    <w:rsid w:val="001C3EE4"/>
    <w:rsid w:val="001D1A37"/>
    <w:rsid w:val="001D34FF"/>
    <w:rsid w:val="001D554A"/>
    <w:rsid w:val="001E0103"/>
    <w:rsid w:val="001E03B4"/>
    <w:rsid w:val="001E19B5"/>
    <w:rsid w:val="001E2337"/>
    <w:rsid w:val="001E3C62"/>
    <w:rsid w:val="001E5A5B"/>
    <w:rsid w:val="001E665A"/>
    <w:rsid w:val="001E7E25"/>
    <w:rsid w:val="001F5095"/>
    <w:rsid w:val="00200D75"/>
    <w:rsid w:val="00203E81"/>
    <w:rsid w:val="0020767B"/>
    <w:rsid w:val="00215AAD"/>
    <w:rsid w:val="00215EE8"/>
    <w:rsid w:val="00216064"/>
    <w:rsid w:val="00216432"/>
    <w:rsid w:val="0021652D"/>
    <w:rsid w:val="00222D77"/>
    <w:rsid w:val="0022692A"/>
    <w:rsid w:val="00230E4C"/>
    <w:rsid w:val="00232288"/>
    <w:rsid w:val="00232683"/>
    <w:rsid w:val="0024069A"/>
    <w:rsid w:val="00246D67"/>
    <w:rsid w:val="002505E1"/>
    <w:rsid w:val="00250B6D"/>
    <w:rsid w:val="00253743"/>
    <w:rsid w:val="002556BB"/>
    <w:rsid w:val="002636C8"/>
    <w:rsid w:val="00264E25"/>
    <w:rsid w:val="002733D2"/>
    <w:rsid w:val="00277036"/>
    <w:rsid w:val="00277960"/>
    <w:rsid w:val="002809EE"/>
    <w:rsid w:val="00281319"/>
    <w:rsid w:val="0028381B"/>
    <w:rsid w:val="00292FD6"/>
    <w:rsid w:val="002955A2"/>
    <w:rsid w:val="00295F61"/>
    <w:rsid w:val="002A0089"/>
    <w:rsid w:val="002A37A5"/>
    <w:rsid w:val="002B5162"/>
    <w:rsid w:val="002B6A66"/>
    <w:rsid w:val="002C2725"/>
    <w:rsid w:val="002C6F47"/>
    <w:rsid w:val="002D0EF4"/>
    <w:rsid w:val="002D2E30"/>
    <w:rsid w:val="002D5B76"/>
    <w:rsid w:val="002E07A7"/>
    <w:rsid w:val="002E28B5"/>
    <w:rsid w:val="002E44D0"/>
    <w:rsid w:val="002E6E2A"/>
    <w:rsid w:val="002F28CA"/>
    <w:rsid w:val="003053CE"/>
    <w:rsid w:val="003115EA"/>
    <w:rsid w:val="00311A23"/>
    <w:rsid w:val="0031378C"/>
    <w:rsid w:val="003143E1"/>
    <w:rsid w:val="00320D7F"/>
    <w:rsid w:val="00321D66"/>
    <w:rsid w:val="00321E1C"/>
    <w:rsid w:val="00327242"/>
    <w:rsid w:val="00332E9C"/>
    <w:rsid w:val="00333A5D"/>
    <w:rsid w:val="0033496E"/>
    <w:rsid w:val="003433CF"/>
    <w:rsid w:val="00352525"/>
    <w:rsid w:val="0035510F"/>
    <w:rsid w:val="003556A4"/>
    <w:rsid w:val="00357898"/>
    <w:rsid w:val="00357EC5"/>
    <w:rsid w:val="00364603"/>
    <w:rsid w:val="00365CFC"/>
    <w:rsid w:val="003676BD"/>
    <w:rsid w:val="003701BF"/>
    <w:rsid w:val="0037332E"/>
    <w:rsid w:val="00380189"/>
    <w:rsid w:val="00384705"/>
    <w:rsid w:val="00390D80"/>
    <w:rsid w:val="003924B8"/>
    <w:rsid w:val="00397D10"/>
    <w:rsid w:val="003A2D7B"/>
    <w:rsid w:val="003A2EDF"/>
    <w:rsid w:val="003A32BB"/>
    <w:rsid w:val="003A6C36"/>
    <w:rsid w:val="003A6EC4"/>
    <w:rsid w:val="003A7B66"/>
    <w:rsid w:val="003B34F8"/>
    <w:rsid w:val="003B3994"/>
    <w:rsid w:val="003B5735"/>
    <w:rsid w:val="003B68ED"/>
    <w:rsid w:val="003C0722"/>
    <w:rsid w:val="003D4BEA"/>
    <w:rsid w:val="003E1066"/>
    <w:rsid w:val="003E1E7E"/>
    <w:rsid w:val="003E3563"/>
    <w:rsid w:val="003E42A2"/>
    <w:rsid w:val="003E50CE"/>
    <w:rsid w:val="003E661A"/>
    <w:rsid w:val="003E6CD2"/>
    <w:rsid w:val="003F0C8B"/>
    <w:rsid w:val="003F44EE"/>
    <w:rsid w:val="003F521C"/>
    <w:rsid w:val="003F5AD4"/>
    <w:rsid w:val="003F5AEF"/>
    <w:rsid w:val="004020A0"/>
    <w:rsid w:val="0041028A"/>
    <w:rsid w:val="004113D3"/>
    <w:rsid w:val="0041302D"/>
    <w:rsid w:val="00414585"/>
    <w:rsid w:val="004175E0"/>
    <w:rsid w:val="00423B94"/>
    <w:rsid w:val="00423DDF"/>
    <w:rsid w:val="0042424E"/>
    <w:rsid w:val="00424BB9"/>
    <w:rsid w:val="00431800"/>
    <w:rsid w:val="004346FC"/>
    <w:rsid w:val="004352AE"/>
    <w:rsid w:val="004422A9"/>
    <w:rsid w:val="004451A6"/>
    <w:rsid w:val="004459B1"/>
    <w:rsid w:val="0045103C"/>
    <w:rsid w:val="00451E48"/>
    <w:rsid w:val="00452112"/>
    <w:rsid w:val="0045673C"/>
    <w:rsid w:val="00462834"/>
    <w:rsid w:val="00462B81"/>
    <w:rsid w:val="00464626"/>
    <w:rsid w:val="004649FE"/>
    <w:rsid w:val="00470785"/>
    <w:rsid w:val="004741E8"/>
    <w:rsid w:val="0047573F"/>
    <w:rsid w:val="00475C46"/>
    <w:rsid w:val="00475F4B"/>
    <w:rsid w:val="00476A29"/>
    <w:rsid w:val="00477F1E"/>
    <w:rsid w:val="00481BC3"/>
    <w:rsid w:val="00482E4C"/>
    <w:rsid w:val="004900B6"/>
    <w:rsid w:val="00490A84"/>
    <w:rsid w:val="00497C10"/>
    <w:rsid w:val="004A19BB"/>
    <w:rsid w:val="004A34CB"/>
    <w:rsid w:val="004A4D4D"/>
    <w:rsid w:val="004A5107"/>
    <w:rsid w:val="004A5980"/>
    <w:rsid w:val="004A5FF0"/>
    <w:rsid w:val="004A7CF3"/>
    <w:rsid w:val="004B2247"/>
    <w:rsid w:val="004B3810"/>
    <w:rsid w:val="004B7B27"/>
    <w:rsid w:val="004C28A3"/>
    <w:rsid w:val="004C58D5"/>
    <w:rsid w:val="004E11A9"/>
    <w:rsid w:val="004E1AD8"/>
    <w:rsid w:val="004E276E"/>
    <w:rsid w:val="004E4F3D"/>
    <w:rsid w:val="004F2B45"/>
    <w:rsid w:val="004F2B4F"/>
    <w:rsid w:val="004F4BE1"/>
    <w:rsid w:val="004F5F2B"/>
    <w:rsid w:val="00502922"/>
    <w:rsid w:val="005035E7"/>
    <w:rsid w:val="005059DF"/>
    <w:rsid w:val="00507AE0"/>
    <w:rsid w:val="00507B78"/>
    <w:rsid w:val="00510DB0"/>
    <w:rsid w:val="00512D4F"/>
    <w:rsid w:val="005147D0"/>
    <w:rsid w:val="0052305E"/>
    <w:rsid w:val="0053143A"/>
    <w:rsid w:val="00532644"/>
    <w:rsid w:val="005342DF"/>
    <w:rsid w:val="0054038F"/>
    <w:rsid w:val="0054419B"/>
    <w:rsid w:val="005445F9"/>
    <w:rsid w:val="00546CDE"/>
    <w:rsid w:val="005470A5"/>
    <w:rsid w:val="0055188B"/>
    <w:rsid w:val="00556CEE"/>
    <w:rsid w:val="0055719C"/>
    <w:rsid w:val="005602BB"/>
    <w:rsid w:val="005612E2"/>
    <w:rsid w:val="00561BEF"/>
    <w:rsid w:val="00561DAF"/>
    <w:rsid w:val="005641E3"/>
    <w:rsid w:val="00564D59"/>
    <w:rsid w:val="00566170"/>
    <w:rsid w:val="00567EEC"/>
    <w:rsid w:val="005745F3"/>
    <w:rsid w:val="00574A2F"/>
    <w:rsid w:val="0057526D"/>
    <w:rsid w:val="005761B7"/>
    <w:rsid w:val="00576816"/>
    <w:rsid w:val="00576DC5"/>
    <w:rsid w:val="00582FCD"/>
    <w:rsid w:val="005971AC"/>
    <w:rsid w:val="005A0301"/>
    <w:rsid w:val="005A3D7D"/>
    <w:rsid w:val="005A73E4"/>
    <w:rsid w:val="005C0C2A"/>
    <w:rsid w:val="005C411E"/>
    <w:rsid w:val="005C7999"/>
    <w:rsid w:val="005D09EF"/>
    <w:rsid w:val="005D1A00"/>
    <w:rsid w:val="005D61E6"/>
    <w:rsid w:val="005E6D94"/>
    <w:rsid w:val="005F3FB0"/>
    <w:rsid w:val="005F736E"/>
    <w:rsid w:val="00604815"/>
    <w:rsid w:val="0060670B"/>
    <w:rsid w:val="006124ED"/>
    <w:rsid w:val="0061323C"/>
    <w:rsid w:val="00625998"/>
    <w:rsid w:val="00631738"/>
    <w:rsid w:val="00631739"/>
    <w:rsid w:val="00633435"/>
    <w:rsid w:val="00635857"/>
    <w:rsid w:val="006379C7"/>
    <w:rsid w:val="00640F48"/>
    <w:rsid w:val="006441F5"/>
    <w:rsid w:val="006539C1"/>
    <w:rsid w:val="00656A22"/>
    <w:rsid w:val="00661019"/>
    <w:rsid w:val="00665A82"/>
    <w:rsid w:val="0066703D"/>
    <w:rsid w:val="006702DF"/>
    <w:rsid w:val="00671CB9"/>
    <w:rsid w:val="00677A3E"/>
    <w:rsid w:val="00686072"/>
    <w:rsid w:val="00686426"/>
    <w:rsid w:val="00690F5C"/>
    <w:rsid w:val="006912FD"/>
    <w:rsid w:val="00691375"/>
    <w:rsid w:val="00692C8A"/>
    <w:rsid w:val="00693C4E"/>
    <w:rsid w:val="00693F89"/>
    <w:rsid w:val="0069463A"/>
    <w:rsid w:val="00694B0A"/>
    <w:rsid w:val="00695284"/>
    <w:rsid w:val="0069767E"/>
    <w:rsid w:val="006A0FA8"/>
    <w:rsid w:val="006A17F2"/>
    <w:rsid w:val="006A1F45"/>
    <w:rsid w:val="006A4689"/>
    <w:rsid w:val="006B17D0"/>
    <w:rsid w:val="006B3847"/>
    <w:rsid w:val="006D1B9B"/>
    <w:rsid w:val="006D1E4D"/>
    <w:rsid w:val="006D4275"/>
    <w:rsid w:val="006D6B8C"/>
    <w:rsid w:val="006D76FE"/>
    <w:rsid w:val="006F205B"/>
    <w:rsid w:val="006F2FBA"/>
    <w:rsid w:val="006F3AEA"/>
    <w:rsid w:val="006F5638"/>
    <w:rsid w:val="00704177"/>
    <w:rsid w:val="007063A8"/>
    <w:rsid w:val="007227F3"/>
    <w:rsid w:val="00722EF1"/>
    <w:rsid w:val="00723B5F"/>
    <w:rsid w:val="0073015C"/>
    <w:rsid w:val="007379DD"/>
    <w:rsid w:val="007400CC"/>
    <w:rsid w:val="00742267"/>
    <w:rsid w:val="007430F8"/>
    <w:rsid w:val="00762918"/>
    <w:rsid w:val="00765455"/>
    <w:rsid w:val="00766470"/>
    <w:rsid w:val="00770AF6"/>
    <w:rsid w:val="007727B9"/>
    <w:rsid w:val="00775C40"/>
    <w:rsid w:val="00791643"/>
    <w:rsid w:val="007927D0"/>
    <w:rsid w:val="00796401"/>
    <w:rsid w:val="007A015A"/>
    <w:rsid w:val="007A4264"/>
    <w:rsid w:val="007A635C"/>
    <w:rsid w:val="007B022E"/>
    <w:rsid w:val="007B1834"/>
    <w:rsid w:val="007B6207"/>
    <w:rsid w:val="007C01E8"/>
    <w:rsid w:val="007C1179"/>
    <w:rsid w:val="007C2A55"/>
    <w:rsid w:val="007C369D"/>
    <w:rsid w:val="007C394D"/>
    <w:rsid w:val="007D0F2B"/>
    <w:rsid w:val="007D2C63"/>
    <w:rsid w:val="007D53B8"/>
    <w:rsid w:val="007D667F"/>
    <w:rsid w:val="007E0037"/>
    <w:rsid w:val="007E3F21"/>
    <w:rsid w:val="007F151A"/>
    <w:rsid w:val="007F3561"/>
    <w:rsid w:val="007F5243"/>
    <w:rsid w:val="007F5690"/>
    <w:rsid w:val="007F5979"/>
    <w:rsid w:val="007F6D01"/>
    <w:rsid w:val="007F76DD"/>
    <w:rsid w:val="008003C9"/>
    <w:rsid w:val="008013EC"/>
    <w:rsid w:val="00813DFD"/>
    <w:rsid w:val="008233DE"/>
    <w:rsid w:val="00830BAC"/>
    <w:rsid w:val="00831BE8"/>
    <w:rsid w:val="00843C16"/>
    <w:rsid w:val="008448F8"/>
    <w:rsid w:val="00844E95"/>
    <w:rsid w:val="00845D0A"/>
    <w:rsid w:val="00853439"/>
    <w:rsid w:val="0085479A"/>
    <w:rsid w:val="00857049"/>
    <w:rsid w:val="00860D66"/>
    <w:rsid w:val="00861395"/>
    <w:rsid w:val="008616CE"/>
    <w:rsid w:val="0086624A"/>
    <w:rsid w:val="008714C4"/>
    <w:rsid w:val="008809D3"/>
    <w:rsid w:val="00881F38"/>
    <w:rsid w:val="00882211"/>
    <w:rsid w:val="00885537"/>
    <w:rsid w:val="00886EEC"/>
    <w:rsid w:val="00890107"/>
    <w:rsid w:val="00892243"/>
    <w:rsid w:val="00893431"/>
    <w:rsid w:val="00893E2B"/>
    <w:rsid w:val="00894A23"/>
    <w:rsid w:val="0089574B"/>
    <w:rsid w:val="008A0146"/>
    <w:rsid w:val="008A148D"/>
    <w:rsid w:val="008A3681"/>
    <w:rsid w:val="008A797D"/>
    <w:rsid w:val="008B048E"/>
    <w:rsid w:val="008B066F"/>
    <w:rsid w:val="008B3592"/>
    <w:rsid w:val="008B3D53"/>
    <w:rsid w:val="008B4288"/>
    <w:rsid w:val="008B585B"/>
    <w:rsid w:val="008B67C8"/>
    <w:rsid w:val="008B6DE5"/>
    <w:rsid w:val="008D0890"/>
    <w:rsid w:val="008D233E"/>
    <w:rsid w:val="008D2F25"/>
    <w:rsid w:val="008D31FD"/>
    <w:rsid w:val="008D50AD"/>
    <w:rsid w:val="008D74B5"/>
    <w:rsid w:val="008E2A60"/>
    <w:rsid w:val="008F2E54"/>
    <w:rsid w:val="008F4ED3"/>
    <w:rsid w:val="009071C2"/>
    <w:rsid w:val="009107B0"/>
    <w:rsid w:val="00915AF4"/>
    <w:rsid w:val="00915B54"/>
    <w:rsid w:val="0092195F"/>
    <w:rsid w:val="00923F10"/>
    <w:rsid w:val="009277F3"/>
    <w:rsid w:val="009347FF"/>
    <w:rsid w:val="009471FB"/>
    <w:rsid w:val="00947C4E"/>
    <w:rsid w:val="009513C7"/>
    <w:rsid w:val="00951535"/>
    <w:rsid w:val="00953B6F"/>
    <w:rsid w:val="00956644"/>
    <w:rsid w:val="00956C36"/>
    <w:rsid w:val="0096061F"/>
    <w:rsid w:val="009620FD"/>
    <w:rsid w:val="00967B80"/>
    <w:rsid w:val="0097714F"/>
    <w:rsid w:val="009773D9"/>
    <w:rsid w:val="009776DE"/>
    <w:rsid w:val="00981163"/>
    <w:rsid w:val="00982C9B"/>
    <w:rsid w:val="00985595"/>
    <w:rsid w:val="009879B6"/>
    <w:rsid w:val="00992A5B"/>
    <w:rsid w:val="0099371A"/>
    <w:rsid w:val="009A0A3B"/>
    <w:rsid w:val="009A6C7C"/>
    <w:rsid w:val="009B1EAF"/>
    <w:rsid w:val="009B3252"/>
    <w:rsid w:val="009B65BD"/>
    <w:rsid w:val="009C1153"/>
    <w:rsid w:val="009C38BA"/>
    <w:rsid w:val="009D0F05"/>
    <w:rsid w:val="009D1E9F"/>
    <w:rsid w:val="009D3D70"/>
    <w:rsid w:val="009D5182"/>
    <w:rsid w:val="009D669F"/>
    <w:rsid w:val="009E039F"/>
    <w:rsid w:val="009E3C5F"/>
    <w:rsid w:val="009E42B6"/>
    <w:rsid w:val="009E540C"/>
    <w:rsid w:val="009E60D0"/>
    <w:rsid w:val="009E7E21"/>
    <w:rsid w:val="009F0180"/>
    <w:rsid w:val="009F0C06"/>
    <w:rsid w:val="009F196C"/>
    <w:rsid w:val="009F2C41"/>
    <w:rsid w:val="009F430F"/>
    <w:rsid w:val="009F4A0E"/>
    <w:rsid w:val="009F7A01"/>
    <w:rsid w:val="00A05C58"/>
    <w:rsid w:val="00A07A0C"/>
    <w:rsid w:val="00A14C90"/>
    <w:rsid w:val="00A15FA2"/>
    <w:rsid w:val="00A24B5F"/>
    <w:rsid w:val="00A26521"/>
    <w:rsid w:val="00A3195E"/>
    <w:rsid w:val="00A31DEB"/>
    <w:rsid w:val="00A3715F"/>
    <w:rsid w:val="00A37F55"/>
    <w:rsid w:val="00A41CF8"/>
    <w:rsid w:val="00A42006"/>
    <w:rsid w:val="00A44281"/>
    <w:rsid w:val="00A52F9A"/>
    <w:rsid w:val="00A533E6"/>
    <w:rsid w:val="00A53D88"/>
    <w:rsid w:val="00A61F64"/>
    <w:rsid w:val="00A6388F"/>
    <w:rsid w:val="00A63C24"/>
    <w:rsid w:val="00A7166A"/>
    <w:rsid w:val="00A7418B"/>
    <w:rsid w:val="00A76D76"/>
    <w:rsid w:val="00A77C1E"/>
    <w:rsid w:val="00A80BC3"/>
    <w:rsid w:val="00A80E83"/>
    <w:rsid w:val="00A810A0"/>
    <w:rsid w:val="00A82298"/>
    <w:rsid w:val="00A825EF"/>
    <w:rsid w:val="00A835BB"/>
    <w:rsid w:val="00A85537"/>
    <w:rsid w:val="00A857F0"/>
    <w:rsid w:val="00A876AE"/>
    <w:rsid w:val="00A90B95"/>
    <w:rsid w:val="00AA06B0"/>
    <w:rsid w:val="00AA1A63"/>
    <w:rsid w:val="00AB1C6D"/>
    <w:rsid w:val="00AB6556"/>
    <w:rsid w:val="00AB693B"/>
    <w:rsid w:val="00AC2152"/>
    <w:rsid w:val="00AC4438"/>
    <w:rsid w:val="00AD2025"/>
    <w:rsid w:val="00AD728C"/>
    <w:rsid w:val="00AE639B"/>
    <w:rsid w:val="00AE7211"/>
    <w:rsid w:val="00AF254A"/>
    <w:rsid w:val="00AF344D"/>
    <w:rsid w:val="00AF4CCE"/>
    <w:rsid w:val="00AF51CA"/>
    <w:rsid w:val="00B0796B"/>
    <w:rsid w:val="00B10D88"/>
    <w:rsid w:val="00B1654E"/>
    <w:rsid w:val="00B2003F"/>
    <w:rsid w:val="00B2393E"/>
    <w:rsid w:val="00B2417A"/>
    <w:rsid w:val="00B252D2"/>
    <w:rsid w:val="00B26035"/>
    <w:rsid w:val="00B30FF2"/>
    <w:rsid w:val="00B3203B"/>
    <w:rsid w:val="00B321DA"/>
    <w:rsid w:val="00B362B8"/>
    <w:rsid w:val="00B36900"/>
    <w:rsid w:val="00B4163F"/>
    <w:rsid w:val="00B42DA4"/>
    <w:rsid w:val="00B437CC"/>
    <w:rsid w:val="00B47A2C"/>
    <w:rsid w:val="00B52CE6"/>
    <w:rsid w:val="00B61B54"/>
    <w:rsid w:val="00B63823"/>
    <w:rsid w:val="00B700A6"/>
    <w:rsid w:val="00B71A64"/>
    <w:rsid w:val="00B7463B"/>
    <w:rsid w:val="00B75FB4"/>
    <w:rsid w:val="00B761D3"/>
    <w:rsid w:val="00B91FC3"/>
    <w:rsid w:val="00B9222F"/>
    <w:rsid w:val="00B9432E"/>
    <w:rsid w:val="00BA1E85"/>
    <w:rsid w:val="00BA34BC"/>
    <w:rsid w:val="00BA4C98"/>
    <w:rsid w:val="00BA5D5E"/>
    <w:rsid w:val="00BA60C4"/>
    <w:rsid w:val="00BA7674"/>
    <w:rsid w:val="00BA7A84"/>
    <w:rsid w:val="00BB2252"/>
    <w:rsid w:val="00BB596C"/>
    <w:rsid w:val="00BB5E5C"/>
    <w:rsid w:val="00BB610E"/>
    <w:rsid w:val="00BC59E2"/>
    <w:rsid w:val="00BD1C17"/>
    <w:rsid w:val="00BD4170"/>
    <w:rsid w:val="00BF0676"/>
    <w:rsid w:val="00BF0A2D"/>
    <w:rsid w:val="00BF25B1"/>
    <w:rsid w:val="00C01DB0"/>
    <w:rsid w:val="00C02C35"/>
    <w:rsid w:val="00C0441B"/>
    <w:rsid w:val="00C05A53"/>
    <w:rsid w:val="00C05BD8"/>
    <w:rsid w:val="00C07985"/>
    <w:rsid w:val="00C10AB8"/>
    <w:rsid w:val="00C113D0"/>
    <w:rsid w:val="00C13582"/>
    <w:rsid w:val="00C17F90"/>
    <w:rsid w:val="00C2206F"/>
    <w:rsid w:val="00C2660E"/>
    <w:rsid w:val="00C31E12"/>
    <w:rsid w:val="00C3280E"/>
    <w:rsid w:val="00C342C3"/>
    <w:rsid w:val="00C37343"/>
    <w:rsid w:val="00C37D08"/>
    <w:rsid w:val="00C40F17"/>
    <w:rsid w:val="00C42179"/>
    <w:rsid w:val="00C441B5"/>
    <w:rsid w:val="00C5086B"/>
    <w:rsid w:val="00C5342A"/>
    <w:rsid w:val="00C542CA"/>
    <w:rsid w:val="00C6057B"/>
    <w:rsid w:val="00C60FA6"/>
    <w:rsid w:val="00C62676"/>
    <w:rsid w:val="00C645FD"/>
    <w:rsid w:val="00C654E8"/>
    <w:rsid w:val="00C66F84"/>
    <w:rsid w:val="00C67242"/>
    <w:rsid w:val="00C72970"/>
    <w:rsid w:val="00C73005"/>
    <w:rsid w:val="00C74150"/>
    <w:rsid w:val="00C8045B"/>
    <w:rsid w:val="00C868FD"/>
    <w:rsid w:val="00C92EE5"/>
    <w:rsid w:val="00CA13CB"/>
    <w:rsid w:val="00CA2A08"/>
    <w:rsid w:val="00CB1674"/>
    <w:rsid w:val="00CB4601"/>
    <w:rsid w:val="00CB5311"/>
    <w:rsid w:val="00CB53E9"/>
    <w:rsid w:val="00CC0124"/>
    <w:rsid w:val="00CC054F"/>
    <w:rsid w:val="00CC1F00"/>
    <w:rsid w:val="00CC262D"/>
    <w:rsid w:val="00CC2D67"/>
    <w:rsid w:val="00CC7F82"/>
    <w:rsid w:val="00CD2010"/>
    <w:rsid w:val="00CD25B5"/>
    <w:rsid w:val="00CD2CEA"/>
    <w:rsid w:val="00CD55C1"/>
    <w:rsid w:val="00CD69DC"/>
    <w:rsid w:val="00CD6E98"/>
    <w:rsid w:val="00CD7F98"/>
    <w:rsid w:val="00CE1E13"/>
    <w:rsid w:val="00CE40F4"/>
    <w:rsid w:val="00CE4286"/>
    <w:rsid w:val="00CE49DC"/>
    <w:rsid w:val="00CE5995"/>
    <w:rsid w:val="00CE7C67"/>
    <w:rsid w:val="00CF1781"/>
    <w:rsid w:val="00CF232D"/>
    <w:rsid w:val="00CF2EDD"/>
    <w:rsid w:val="00D02E84"/>
    <w:rsid w:val="00D03642"/>
    <w:rsid w:val="00D07049"/>
    <w:rsid w:val="00D1238C"/>
    <w:rsid w:val="00D148B5"/>
    <w:rsid w:val="00D159BB"/>
    <w:rsid w:val="00D23A52"/>
    <w:rsid w:val="00D27422"/>
    <w:rsid w:val="00D305D0"/>
    <w:rsid w:val="00D30FC8"/>
    <w:rsid w:val="00D318F0"/>
    <w:rsid w:val="00D32085"/>
    <w:rsid w:val="00D323D6"/>
    <w:rsid w:val="00D344DF"/>
    <w:rsid w:val="00D3496F"/>
    <w:rsid w:val="00D34DC4"/>
    <w:rsid w:val="00D42A4A"/>
    <w:rsid w:val="00D4410B"/>
    <w:rsid w:val="00D50FE6"/>
    <w:rsid w:val="00D51787"/>
    <w:rsid w:val="00D52BBE"/>
    <w:rsid w:val="00D54E60"/>
    <w:rsid w:val="00D55B80"/>
    <w:rsid w:val="00D56671"/>
    <w:rsid w:val="00D61C9B"/>
    <w:rsid w:val="00D62186"/>
    <w:rsid w:val="00D6284A"/>
    <w:rsid w:val="00D62E0F"/>
    <w:rsid w:val="00D63A88"/>
    <w:rsid w:val="00D6448E"/>
    <w:rsid w:val="00D6546C"/>
    <w:rsid w:val="00D67FB6"/>
    <w:rsid w:val="00D74E68"/>
    <w:rsid w:val="00D76810"/>
    <w:rsid w:val="00D81F91"/>
    <w:rsid w:val="00D85293"/>
    <w:rsid w:val="00D854F8"/>
    <w:rsid w:val="00D91658"/>
    <w:rsid w:val="00D925DA"/>
    <w:rsid w:val="00D92B36"/>
    <w:rsid w:val="00D92DE7"/>
    <w:rsid w:val="00D94CD8"/>
    <w:rsid w:val="00D9666C"/>
    <w:rsid w:val="00DA094F"/>
    <w:rsid w:val="00DA101E"/>
    <w:rsid w:val="00DB54B8"/>
    <w:rsid w:val="00DB6CE4"/>
    <w:rsid w:val="00DB7EE9"/>
    <w:rsid w:val="00DC7AD5"/>
    <w:rsid w:val="00DE18E9"/>
    <w:rsid w:val="00DF0F0D"/>
    <w:rsid w:val="00DF0F37"/>
    <w:rsid w:val="00DF12B5"/>
    <w:rsid w:val="00DF1A37"/>
    <w:rsid w:val="00DF6D5F"/>
    <w:rsid w:val="00DF7FC9"/>
    <w:rsid w:val="00E000D5"/>
    <w:rsid w:val="00E00D14"/>
    <w:rsid w:val="00E0159A"/>
    <w:rsid w:val="00E01C15"/>
    <w:rsid w:val="00E039D6"/>
    <w:rsid w:val="00E04D2F"/>
    <w:rsid w:val="00E13CB6"/>
    <w:rsid w:val="00E228D9"/>
    <w:rsid w:val="00E3062E"/>
    <w:rsid w:val="00E30A09"/>
    <w:rsid w:val="00E34CBD"/>
    <w:rsid w:val="00E36A03"/>
    <w:rsid w:val="00E41D84"/>
    <w:rsid w:val="00E43A8B"/>
    <w:rsid w:val="00E44430"/>
    <w:rsid w:val="00E4715E"/>
    <w:rsid w:val="00E52437"/>
    <w:rsid w:val="00E52D26"/>
    <w:rsid w:val="00E5318F"/>
    <w:rsid w:val="00E531F9"/>
    <w:rsid w:val="00E61C9E"/>
    <w:rsid w:val="00E6323F"/>
    <w:rsid w:val="00E678EC"/>
    <w:rsid w:val="00E70D18"/>
    <w:rsid w:val="00E7114B"/>
    <w:rsid w:val="00E739ED"/>
    <w:rsid w:val="00E7751E"/>
    <w:rsid w:val="00E81572"/>
    <w:rsid w:val="00E82D3E"/>
    <w:rsid w:val="00E83214"/>
    <w:rsid w:val="00E875C3"/>
    <w:rsid w:val="00E87E1D"/>
    <w:rsid w:val="00E92C31"/>
    <w:rsid w:val="00E9374D"/>
    <w:rsid w:val="00E96A49"/>
    <w:rsid w:val="00E979EF"/>
    <w:rsid w:val="00EA0C9F"/>
    <w:rsid w:val="00EA1ED7"/>
    <w:rsid w:val="00EA378B"/>
    <w:rsid w:val="00EA42A3"/>
    <w:rsid w:val="00EA6054"/>
    <w:rsid w:val="00EA6B5B"/>
    <w:rsid w:val="00EA72FF"/>
    <w:rsid w:val="00EA7C99"/>
    <w:rsid w:val="00EB184A"/>
    <w:rsid w:val="00EB22FD"/>
    <w:rsid w:val="00EB4AF3"/>
    <w:rsid w:val="00EC60C4"/>
    <w:rsid w:val="00EC678F"/>
    <w:rsid w:val="00ED2643"/>
    <w:rsid w:val="00EE27F2"/>
    <w:rsid w:val="00EE4289"/>
    <w:rsid w:val="00EE5136"/>
    <w:rsid w:val="00EE71A1"/>
    <w:rsid w:val="00EF1CD4"/>
    <w:rsid w:val="00EF3612"/>
    <w:rsid w:val="00EF3DDB"/>
    <w:rsid w:val="00F01E7C"/>
    <w:rsid w:val="00F038E4"/>
    <w:rsid w:val="00F0592D"/>
    <w:rsid w:val="00F07134"/>
    <w:rsid w:val="00F11E19"/>
    <w:rsid w:val="00F11E3F"/>
    <w:rsid w:val="00F121D3"/>
    <w:rsid w:val="00F125DB"/>
    <w:rsid w:val="00F14D4B"/>
    <w:rsid w:val="00F1581B"/>
    <w:rsid w:val="00F15891"/>
    <w:rsid w:val="00F179E7"/>
    <w:rsid w:val="00F17BEA"/>
    <w:rsid w:val="00F2013F"/>
    <w:rsid w:val="00F20249"/>
    <w:rsid w:val="00F21DF2"/>
    <w:rsid w:val="00F23F49"/>
    <w:rsid w:val="00F31BB6"/>
    <w:rsid w:val="00F32774"/>
    <w:rsid w:val="00F33316"/>
    <w:rsid w:val="00F33730"/>
    <w:rsid w:val="00F374CB"/>
    <w:rsid w:val="00F40F29"/>
    <w:rsid w:val="00F43C99"/>
    <w:rsid w:val="00F4454B"/>
    <w:rsid w:val="00F4663A"/>
    <w:rsid w:val="00F5786A"/>
    <w:rsid w:val="00F62D56"/>
    <w:rsid w:val="00F661C9"/>
    <w:rsid w:val="00F66BDA"/>
    <w:rsid w:val="00F678A8"/>
    <w:rsid w:val="00F730A3"/>
    <w:rsid w:val="00F73FC5"/>
    <w:rsid w:val="00F75AFD"/>
    <w:rsid w:val="00F761D9"/>
    <w:rsid w:val="00F81116"/>
    <w:rsid w:val="00F934F6"/>
    <w:rsid w:val="00F95890"/>
    <w:rsid w:val="00F971C7"/>
    <w:rsid w:val="00FA0097"/>
    <w:rsid w:val="00FA1657"/>
    <w:rsid w:val="00FA5346"/>
    <w:rsid w:val="00FA698B"/>
    <w:rsid w:val="00FB025B"/>
    <w:rsid w:val="00FB4490"/>
    <w:rsid w:val="00FB5EE8"/>
    <w:rsid w:val="00FB6C61"/>
    <w:rsid w:val="00FC333F"/>
    <w:rsid w:val="00FC5FE6"/>
    <w:rsid w:val="00FD1DDD"/>
    <w:rsid w:val="00FD2FF8"/>
    <w:rsid w:val="00FE07FE"/>
    <w:rsid w:val="00FE0922"/>
    <w:rsid w:val="00FE3C3D"/>
    <w:rsid w:val="00FE3D3B"/>
    <w:rsid w:val="00FE55C3"/>
    <w:rsid w:val="00FF0DA3"/>
    <w:rsid w:val="00FF30B3"/>
    <w:rsid w:val="00FF5924"/>
    <w:rsid w:val="00FF60E0"/>
    <w:rsid w:val="00FF728A"/>
    <w:rsid w:val="00FF7D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E423BF6"/>
  <w15:docId w15:val="{C3F7CD60-6ECA-408F-9A66-B3C28D7C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uiPriority w:val="9"/>
    <w:semiHidden/>
    <w:unhideWhenUsed/>
    <w:qFormat/>
    <w:rsid w:val="00CB46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3556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E531F9"/>
    <w:rPr>
      <w:b/>
      <w:bCs/>
    </w:rPr>
  </w:style>
  <w:style w:type="character" w:customStyle="1" w:styleId="PredmetkomentaraChar">
    <w:name w:val="Predmet komentara Char"/>
    <w:basedOn w:val="TekstkomentaraChar"/>
    <w:link w:val="Predmetkomentara"/>
    <w:uiPriority w:val="99"/>
    <w:semiHidden/>
    <w:rsid w:val="00E531F9"/>
    <w:rPr>
      <w:b/>
      <w:bCs/>
      <w:sz w:val="20"/>
      <w:szCs w:val="20"/>
    </w:rPr>
  </w:style>
  <w:style w:type="paragraph" w:styleId="Tekstfusnote">
    <w:name w:val="footnote text"/>
    <w:aliases w:val="- OP,Fußnote,Podrozdział,Fußnotentextf,Footnote Text Char Char,Footnote Text Char,single space,footnote text,FOOTNOTES,fn,stile 1,Footnote,Footnote1,Footnote2,Footnote3,Footnote4,Footnote5,Footnote6,Footnote7,Footnote8,Footnote9,Footnote10"/>
    <w:basedOn w:val="Normal"/>
    <w:link w:val="TekstfusnoteChar"/>
    <w:uiPriority w:val="99"/>
    <w:unhideWhenUsed/>
    <w:rsid w:val="003A7B66"/>
    <w:pPr>
      <w:suppressAutoHyphens/>
      <w:spacing w:after="0" w:line="240" w:lineRule="auto"/>
    </w:pPr>
    <w:rPr>
      <w:rFonts w:ascii="Calibri" w:eastAsia="Droid Sans Fallback" w:hAnsi="Calibri" w:cs="Times New Roman"/>
      <w:sz w:val="20"/>
      <w:szCs w:val="20"/>
      <w:lang w:val="en-GB"/>
    </w:rPr>
  </w:style>
  <w:style w:type="character" w:customStyle="1" w:styleId="TekstfusnoteChar">
    <w:name w:val="Tekst fusnote Char"/>
    <w:aliases w:val="- OP Char,Fußnote Char,Podrozdział Char,Fußnotentextf Char,Footnote Text Char Char Char,Footnote Text Char Char1,single space Char,footnote text Char,FOOTNOTES Char,fn Char,stile 1 Char,Footnote Char,Footnote1 Char,Footnote2 Char"/>
    <w:basedOn w:val="Zadanifontodlomka"/>
    <w:link w:val="Tekstfusnote"/>
    <w:uiPriority w:val="99"/>
    <w:rsid w:val="003A7B66"/>
    <w:rPr>
      <w:rFonts w:ascii="Calibri" w:eastAsia="Droid Sans Fallback" w:hAnsi="Calibri" w:cs="Times New Roman"/>
      <w:sz w:val="20"/>
      <w:szCs w:val="20"/>
      <w:lang w:val="en-GB"/>
    </w:rPr>
  </w:style>
  <w:style w:type="paragraph" w:styleId="Revizija">
    <w:name w:val="Revision"/>
    <w:hidden/>
    <w:uiPriority w:val="99"/>
    <w:semiHidden/>
    <w:rsid w:val="002B5162"/>
    <w:pPr>
      <w:spacing w:after="0" w:line="240" w:lineRule="auto"/>
    </w:pPr>
  </w:style>
  <w:style w:type="character" w:customStyle="1" w:styleId="Naslov2Char">
    <w:name w:val="Naslov 2 Char"/>
    <w:basedOn w:val="Zadanifontodlomka"/>
    <w:link w:val="Naslov2"/>
    <w:uiPriority w:val="9"/>
    <w:semiHidden/>
    <w:rsid w:val="00CB4601"/>
    <w:rPr>
      <w:rFonts w:asciiTheme="majorHAnsi" w:eastAsiaTheme="majorEastAsia" w:hAnsiTheme="majorHAnsi" w:cstheme="majorBidi"/>
      <w:color w:val="365F91" w:themeColor="accent1" w:themeShade="BF"/>
      <w:sz w:val="26"/>
      <w:szCs w:val="26"/>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w:basedOn w:val="Zadanifontodlomka"/>
    <w:link w:val="Char2"/>
    <w:uiPriority w:val="99"/>
    <w:unhideWhenUsed/>
    <w:qFormat/>
    <w:rsid w:val="00D63A88"/>
    <w:rPr>
      <w:vertAlign w:val="superscript"/>
    </w:rPr>
  </w:style>
  <w:style w:type="character" w:styleId="SlijeenaHiperveza">
    <w:name w:val="FollowedHyperlink"/>
    <w:basedOn w:val="Zadanifontodlomka"/>
    <w:uiPriority w:val="99"/>
    <w:semiHidden/>
    <w:unhideWhenUsed/>
    <w:rsid w:val="00BA7674"/>
    <w:rPr>
      <w:color w:val="800080" w:themeColor="followedHyperlink"/>
      <w:u w:val="single"/>
    </w:rPr>
  </w:style>
  <w:style w:type="character" w:customStyle="1" w:styleId="Naslov3Char">
    <w:name w:val="Naslov 3 Char"/>
    <w:basedOn w:val="Zadanifontodlomka"/>
    <w:link w:val="Naslov3"/>
    <w:uiPriority w:val="9"/>
    <w:semiHidden/>
    <w:rsid w:val="003556A4"/>
    <w:rPr>
      <w:rFonts w:asciiTheme="majorHAnsi" w:eastAsiaTheme="majorEastAsia" w:hAnsiTheme="majorHAnsi" w:cstheme="majorBidi"/>
      <w:b/>
      <w:bCs/>
      <w:color w:val="4F81BD" w:themeColor="accent1"/>
    </w:rPr>
  </w:style>
  <w:style w:type="paragraph" w:styleId="StandardWeb">
    <w:name w:val="Normal (Web)"/>
    <w:basedOn w:val="Normal"/>
    <w:uiPriority w:val="99"/>
    <w:semiHidden/>
    <w:unhideWhenUsed/>
    <w:rsid w:val="007B1834"/>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Char2">
    <w:name w:val="Char2"/>
    <w:basedOn w:val="Normal"/>
    <w:link w:val="Referencafusnote"/>
    <w:uiPriority w:val="99"/>
    <w:rsid w:val="000E4519"/>
    <w:pPr>
      <w:suppressAutoHyphens/>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6793">
      <w:bodyDiv w:val="1"/>
      <w:marLeft w:val="0"/>
      <w:marRight w:val="0"/>
      <w:marTop w:val="0"/>
      <w:marBottom w:val="0"/>
      <w:divBdr>
        <w:top w:val="none" w:sz="0" w:space="0" w:color="auto"/>
        <w:left w:val="none" w:sz="0" w:space="0" w:color="auto"/>
        <w:bottom w:val="none" w:sz="0" w:space="0" w:color="auto"/>
        <w:right w:val="none" w:sz="0" w:space="0" w:color="auto"/>
      </w:divBdr>
    </w:div>
    <w:div w:id="142966604">
      <w:bodyDiv w:val="1"/>
      <w:marLeft w:val="0"/>
      <w:marRight w:val="0"/>
      <w:marTop w:val="0"/>
      <w:marBottom w:val="0"/>
      <w:divBdr>
        <w:top w:val="none" w:sz="0" w:space="0" w:color="auto"/>
        <w:left w:val="none" w:sz="0" w:space="0" w:color="auto"/>
        <w:bottom w:val="none" w:sz="0" w:space="0" w:color="auto"/>
        <w:right w:val="none" w:sz="0" w:space="0" w:color="auto"/>
      </w:divBdr>
    </w:div>
    <w:div w:id="267083263">
      <w:bodyDiv w:val="1"/>
      <w:marLeft w:val="0"/>
      <w:marRight w:val="0"/>
      <w:marTop w:val="0"/>
      <w:marBottom w:val="0"/>
      <w:divBdr>
        <w:top w:val="none" w:sz="0" w:space="0" w:color="auto"/>
        <w:left w:val="none" w:sz="0" w:space="0" w:color="auto"/>
        <w:bottom w:val="none" w:sz="0" w:space="0" w:color="auto"/>
        <w:right w:val="none" w:sz="0" w:space="0" w:color="auto"/>
      </w:divBdr>
    </w:div>
    <w:div w:id="404649575">
      <w:bodyDiv w:val="1"/>
      <w:marLeft w:val="0"/>
      <w:marRight w:val="0"/>
      <w:marTop w:val="0"/>
      <w:marBottom w:val="0"/>
      <w:divBdr>
        <w:top w:val="none" w:sz="0" w:space="0" w:color="auto"/>
        <w:left w:val="none" w:sz="0" w:space="0" w:color="auto"/>
        <w:bottom w:val="none" w:sz="0" w:space="0" w:color="auto"/>
        <w:right w:val="none" w:sz="0" w:space="0" w:color="auto"/>
      </w:divBdr>
    </w:div>
    <w:div w:id="500857911">
      <w:bodyDiv w:val="1"/>
      <w:marLeft w:val="0"/>
      <w:marRight w:val="0"/>
      <w:marTop w:val="0"/>
      <w:marBottom w:val="0"/>
      <w:divBdr>
        <w:top w:val="none" w:sz="0" w:space="0" w:color="auto"/>
        <w:left w:val="none" w:sz="0" w:space="0" w:color="auto"/>
        <w:bottom w:val="none" w:sz="0" w:space="0" w:color="auto"/>
        <w:right w:val="none" w:sz="0" w:space="0" w:color="auto"/>
      </w:divBdr>
    </w:div>
    <w:div w:id="518008435">
      <w:bodyDiv w:val="1"/>
      <w:marLeft w:val="0"/>
      <w:marRight w:val="0"/>
      <w:marTop w:val="0"/>
      <w:marBottom w:val="0"/>
      <w:divBdr>
        <w:top w:val="none" w:sz="0" w:space="0" w:color="auto"/>
        <w:left w:val="none" w:sz="0" w:space="0" w:color="auto"/>
        <w:bottom w:val="none" w:sz="0" w:space="0" w:color="auto"/>
        <w:right w:val="none" w:sz="0" w:space="0" w:color="auto"/>
      </w:divBdr>
    </w:div>
    <w:div w:id="531650489">
      <w:bodyDiv w:val="1"/>
      <w:marLeft w:val="0"/>
      <w:marRight w:val="0"/>
      <w:marTop w:val="0"/>
      <w:marBottom w:val="0"/>
      <w:divBdr>
        <w:top w:val="none" w:sz="0" w:space="0" w:color="auto"/>
        <w:left w:val="none" w:sz="0" w:space="0" w:color="auto"/>
        <w:bottom w:val="none" w:sz="0" w:space="0" w:color="auto"/>
        <w:right w:val="none" w:sz="0" w:space="0" w:color="auto"/>
      </w:divBdr>
    </w:div>
    <w:div w:id="551771708">
      <w:bodyDiv w:val="1"/>
      <w:marLeft w:val="0"/>
      <w:marRight w:val="0"/>
      <w:marTop w:val="0"/>
      <w:marBottom w:val="0"/>
      <w:divBdr>
        <w:top w:val="none" w:sz="0" w:space="0" w:color="auto"/>
        <w:left w:val="none" w:sz="0" w:space="0" w:color="auto"/>
        <w:bottom w:val="none" w:sz="0" w:space="0" w:color="auto"/>
        <w:right w:val="none" w:sz="0" w:space="0" w:color="auto"/>
      </w:divBdr>
    </w:div>
    <w:div w:id="642344226">
      <w:bodyDiv w:val="1"/>
      <w:marLeft w:val="0"/>
      <w:marRight w:val="0"/>
      <w:marTop w:val="0"/>
      <w:marBottom w:val="0"/>
      <w:divBdr>
        <w:top w:val="none" w:sz="0" w:space="0" w:color="auto"/>
        <w:left w:val="none" w:sz="0" w:space="0" w:color="auto"/>
        <w:bottom w:val="none" w:sz="0" w:space="0" w:color="auto"/>
        <w:right w:val="none" w:sz="0" w:space="0" w:color="auto"/>
      </w:divBdr>
    </w:div>
    <w:div w:id="776632991">
      <w:bodyDiv w:val="1"/>
      <w:marLeft w:val="0"/>
      <w:marRight w:val="0"/>
      <w:marTop w:val="0"/>
      <w:marBottom w:val="0"/>
      <w:divBdr>
        <w:top w:val="none" w:sz="0" w:space="0" w:color="auto"/>
        <w:left w:val="none" w:sz="0" w:space="0" w:color="auto"/>
        <w:bottom w:val="none" w:sz="0" w:space="0" w:color="auto"/>
        <w:right w:val="none" w:sz="0" w:space="0" w:color="auto"/>
      </w:divBdr>
    </w:div>
    <w:div w:id="809639459">
      <w:bodyDiv w:val="1"/>
      <w:marLeft w:val="0"/>
      <w:marRight w:val="0"/>
      <w:marTop w:val="0"/>
      <w:marBottom w:val="0"/>
      <w:divBdr>
        <w:top w:val="none" w:sz="0" w:space="0" w:color="auto"/>
        <w:left w:val="none" w:sz="0" w:space="0" w:color="auto"/>
        <w:bottom w:val="none" w:sz="0" w:space="0" w:color="auto"/>
        <w:right w:val="none" w:sz="0" w:space="0" w:color="auto"/>
      </w:divBdr>
    </w:div>
    <w:div w:id="819660451">
      <w:bodyDiv w:val="1"/>
      <w:marLeft w:val="0"/>
      <w:marRight w:val="0"/>
      <w:marTop w:val="0"/>
      <w:marBottom w:val="0"/>
      <w:divBdr>
        <w:top w:val="none" w:sz="0" w:space="0" w:color="auto"/>
        <w:left w:val="none" w:sz="0" w:space="0" w:color="auto"/>
        <w:bottom w:val="none" w:sz="0" w:space="0" w:color="auto"/>
        <w:right w:val="none" w:sz="0" w:space="0" w:color="auto"/>
      </w:divBdr>
    </w:div>
    <w:div w:id="986472102">
      <w:bodyDiv w:val="1"/>
      <w:marLeft w:val="0"/>
      <w:marRight w:val="0"/>
      <w:marTop w:val="0"/>
      <w:marBottom w:val="0"/>
      <w:divBdr>
        <w:top w:val="none" w:sz="0" w:space="0" w:color="auto"/>
        <w:left w:val="none" w:sz="0" w:space="0" w:color="auto"/>
        <w:bottom w:val="none" w:sz="0" w:space="0" w:color="auto"/>
        <w:right w:val="none" w:sz="0" w:space="0" w:color="auto"/>
      </w:divBdr>
    </w:div>
    <w:div w:id="1038162040">
      <w:bodyDiv w:val="1"/>
      <w:marLeft w:val="0"/>
      <w:marRight w:val="0"/>
      <w:marTop w:val="0"/>
      <w:marBottom w:val="0"/>
      <w:divBdr>
        <w:top w:val="none" w:sz="0" w:space="0" w:color="auto"/>
        <w:left w:val="none" w:sz="0" w:space="0" w:color="auto"/>
        <w:bottom w:val="none" w:sz="0" w:space="0" w:color="auto"/>
        <w:right w:val="none" w:sz="0" w:space="0" w:color="auto"/>
      </w:divBdr>
    </w:div>
    <w:div w:id="1051657430">
      <w:bodyDiv w:val="1"/>
      <w:marLeft w:val="0"/>
      <w:marRight w:val="0"/>
      <w:marTop w:val="0"/>
      <w:marBottom w:val="0"/>
      <w:divBdr>
        <w:top w:val="none" w:sz="0" w:space="0" w:color="auto"/>
        <w:left w:val="none" w:sz="0" w:space="0" w:color="auto"/>
        <w:bottom w:val="none" w:sz="0" w:space="0" w:color="auto"/>
        <w:right w:val="none" w:sz="0" w:space="0" w:color="auto"/>
      </w:divBdr>
    </w:div>
    <w:div w:id="1056197403">
      <w:bodyDiv w:val="1"/>
      <w:marLeft w:val="0"/>
      <w:marRight w:val="0"/>
      <w:marTop w:val="0"/>
      <w:marBottom w:val="0"/>
      <w:divBdr>
        <w:top w:val="none" w:sz="0" w:space="0" w:color="auto"/>
        <w:left w:val="none" w:sz="0" w:space="0" w:color="auto"/>
        <w:bottom w:val="none" w:sz="0" w:space="0" w:color="auto"/>
        <w:right w:val="none" w:sz="0" w:space="0" w:color="auto"/>
      </w:divBdr>
    </w:div>
    <w:div w:id="1139541937">
      <w:bodyDiv w:val="1"/>
      <w:marLeft w:val="0"/>
      <w:marRight w:val="0"/>
      <w:marTop w:val="0"/>
      <w:marBottom w:val="0"/>
      <w:divBdr>
        <w:top w:val="none" w:sz="0" w:space="0" w:color="auto"/>
        <w:left w:val="none" w:sz="0" w:space="0" w:color="auto"/>
        <w:bottom w:val="none" w:sz="0" w:space="0" w:color="auto"/>
        <w:right w:val="none" w:sz="0" w:space="0" w:color="auto"/>
      </w:divBdr>
    </w:div>
    <w:div w:id="1166438888">
      <w:bodyDiv w:val="1"/>
      <w:marLeft w:val="0"/>
      <w:marRight w:val="0"/>
      <w:marTop w:val="0"/>
      <w:marBottom w:val="0"/>
      <w:divBdr>
        <w:top w:val="none" w:sz="0" w:space="0" w:color="auto"/>
        <w:left w:val="none" w:sz="0" w:space="0" w:color="auto"/>
        <w:bottom w:val="none" w:sz="0" w:space="0" w:color="auto"/>
        <w:right w:val="none" w:sz="0" w:space="0" w:color="auto"/>
      </w:divBdr>
    </w:div>
    <w:div w:id="1230846646">
      <w:bodyDiv w:val="1"/>
      <w:marLeft w:val="0"/>
      <w:marRight w:val="0"/>
      <w:marTop w:val="0"/>
      <w:marBottom w:val="0"/>
      <w:divBdr>
        <w:top w:val="none" w:sz="0" w:space="0" w:color="auto"/>
        <w:left w:val="none" w:sz="0" w:space="0" w:color="auto"/>
        <w:bottom w:val="none" w:sz="0" w:space="0" w:color="auto"/>
        <w:right w:val="none" w:sz="0" w:space="0" w:color="auto"/>
      </w:divBdr>
    </w:div>
    <w:div w:id="1314916749">
      <w:bodyDiv w:val="1"/>
      <w:marLeft w:val="0"/>
      <w:marRight w:val="0"/>
      <w:marTop w:val="0"/>
      <w:marBottom w:val="0"/>
      <w:divBdr>
        <w:top w:val="none" w:sz="0" w:space="0" w:color="auto"/>
        <w:left w:val="none" w:sz="0" w:space="0" w:color="auto"/>
        <w:bottom w:val="none" w:sz="0" w:space="0" w:color="auto"/>
        <w:right w:val="none" w:sz="0" w:space="0" w:color="auto"/>
      </w:divBdr>
    </w:div>
    <w:div w:id="1421750756">
      <w:bodyDiv w:val="1"/>
      <w:marLeft w:val="0"/>
      <w:marRight w:val="0"/>
      <w:marTop w:val="0"/>
      <w:marBottom w:val="0"/>
      <w:divBdr>
        <w:top w:val="none" w:sz="0" w:space="0" w:color="auto"/>
        <w:left w:val="none" w:sz="0" w:space="0" w:color="auto"/>
        <w:bottom w:val="none" w:sz="0" w:space="0" w:color="auto"/>
        <w:right w:val="none" w:sz="0" w:space="0" w:color="auto"/>
      </w:divBdr>
    </w:div>
    <w:div w:id="1482193146">
      <w:bodyDiv w:val="1"/>
      <w:marLeft w:val="0"/>
      <w:marRight w:val="0"/>
      <w:marTop w:val="0"/>
      <w:marBottom w:val="0"/>
      <w:divBdr>
        <w:top w:val="none" w:sz="0" w:space="0" w:color="auto"/>
        <w:left w:val="none" w:sz="0" w:space="0" w:color="auto"/>
        <w:bottom w:val="none" w:sz="0" w:space="0" w:color="auto"/>
        <w:right w:val="none" w:sz="0" w:space="0" w:color="auto"/>
      </w:divBdr>
    </w:div>
    <w:div w:id="1612473947">
      <w:bodyDiv w:val="1"/>
      <w:marLeft w:val="0"/>
      <w:marRight w:val="0"/>
      <w:marTop w:val="0"/>
      <w:marBottom w:val="0"/>
      <w:divBdr>
        <w:top w:val="none" w:sz="0" w:space="0" w:color="auto"/>
        <w:left w:val="none" w:sz="0" w:space="0" w:color="auto"/>
        <w:bottom w:val="none" w:sz="0" w:space="0" w:color="auto"/>
        <w:right w:val="none" w:sz="0" w:space="0" w:color="auto"/>
      </w:divBdr>
    </w:div>
    <w:div w:id="1622027437">
      <w:bodyDiv w:val="1"/>
      <w:marLeft w:val="0"/>
      <w:marRight w:val="0"/>
      <w:marTop w:val="0"/>
      <w:marBottom w:val="0"/>
      <w:divBdr>
        <w:top w:val="none" w:sz="0" w:space="0" w:color="auto"/>
        <w:left w:val="none" w:sz="0" w:space="0" w:color="auto"/>
        <w:bottom w:val="none" w:sz="0" w:space="0" w:color="auto"/>
        <w:right w:val="none" w:sz="0" w:space="0" w:color="auto"/>
      </w:divBdr>
    </w:div>
    <w:div w:id="1635525602">
      <w:bodyDiv w:val="1"/>
      <w:marLeft w:val="0"/>
      <w:marRight w:val="0"/>
      <w:marTop w:val="0"/>
      <w:marBottom w:val="0"/>
      <w:divBdr>
        <w:top w:val="none" w:sz="0" w:space="0" w:color="auto"/>
        <w:left w:val="none" w:sz="0" w:space="0" w:color="auto"/>
        <w:bottom w:val="none" w:sz="0" w:space="0" w:color="auto"/>
        <w:right w:val="none" w:sz="0" w:space="0" w:color="auto"/>
      </w:divBdr>
    </w:div>
    <w:div w:id="1678731896">
      <w:bodyDiv w:val="1"/>
      <w:marLeft w:val="0"/>
      <w:marRight w:val="0"/>
      <w:marTop w:val="0"/>
      <w:marBottom w:val="0"/>
      <w:divBdr>
        <w:top w:val="none" w:sz="0" w:space="0" w:color="auto"/>
        <w:left w:val="none" w:sz="0" w:space="0" w:color="auto"/>
        <w:bottom w:val="none" w:sz="0" w:space="0" w:color="auto"/>
        <w:right w:val="none" w:sz="0" w:space="0" w:color="auto"/>
      </w:divBdr>
    </w:div>
    <w:div w:id="1969624661">
      <w:bodyDiv w:val="1"/>
      <w:marLeft w:val="0"/>
      <w:marRight w:val="0"/>
      <w:marTop w:val="0"/>
      <w:marBottom w:val="0"/>
      <w:divBdr>
        <w:top w:val="none" w:sz="0" w:space="0" w:color="auto"/>
        <w:left w:val="none" w:sz="0" w:space="0" w:color="auto"/>
        <w:bottom w:val="none" w:sz="0" w:space="0" w:color="auto"/>
        <w:right w:val="none" w:sz="0" w:space="0" w:color="auto"/>
      </w:divBdr>
    </w:div>
    <w:div w:id="2013213296">
      <w:bodyDiv w:val="1"/>
      <w:marLeft w:val="0"/>
      <w:marRight w:val="0"/>
      <w:marTop w:val="0"/>
      <w:marBottom w:val="0"/>
      <w:divBdr>
        <w:top w:val="none" w:sz="0" w:space="0" w:color="auto"/>
        <w:left w:val="none" w:sz="0" w:space="0" w:color="auto"/>
        <w:bottom w:val="none" w:sz="0" w:space="0" w:color="auto"/>
        <w:right w:val="none" w:sz="0" w:space="0" w:color="auto"/>
      </w:divBdr>
    </w:div>
    <w:div w:id="2033066433">
      <w:bodyDiv w:val="1"/>
      <w:marLeft w:val="0"/>
      <w:marRight w:val="0"/>
      <w:marTop w:val="0"/>
      <w:marBottom w:val="0"/>
      <w:divBdr>
        <w:top w:val="none" w:sz="0" w:space="0" w:color="auto"/>
        <w:left w:val="none" w:sz="0" w:space="0" w:color="auto"/>
        <w:bottom w:val="none" w:sz="0" w:space="0" w:color="auto"/>
        <w:right w:val="none" w:sz="0" w:space="0" w:color="auto"/>
      </w:divBdr>
    </w:div>
    <w:div w:id="20664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f.hr/wordpress/wp-content/uploads/2020/02/Uputa-o-prihvatljivosti-tros%CC%8Ckova-plac%CC%81a-i-povezanih-tros%CC%8Ckova-v.1.4.-velja%C4%8Da-2020..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65A4D-79D9-4D07-A494-2634D30C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595</Words>
  <Characters>3394</Characters>
  <Application>Microsoft Office Word</Application>
  <DocSecurity>0</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MRMS</dc:creator>
  <cp:lastModifiedBy>MRMS</cp:lastModifiedBy>
  <cp:revision>6</cp:revision>
  <cp:lastPrinted>2017-08-28T08:46:00Z</cp:lastPrinted>
  <dcterms:created xsi:type="dcterms:W3CDTF">2020-03-06T12:06:00Z</dcterms:created>
  <dcterms:modified xsi:type="dcterms:W3CDTF">2020-03-06T14:33:00Z</dcterms:modified>
</cp:coreProperties>
</file>