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20867" w14:textId="77777777" w:rsidR="00F21D37" w:rsidRPr="008B2711" w:rsidRDefault="00F21D37" w:rsidP="008B2711">
      <w:pPr>
        <w:pStyle w:val="Default"/>
        <w:jc w:val="left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229457E" w14:textId="484F2741" w:rsidR="008B2711" w:rsidRPr="008B2711" w:rsidRDefault="008B2711" w:rsidP="008B2711">
      <w:pPr>
        <w:pStyle w:val="Default"/>
        <w:jc w:val="left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 xml:space="preserve">OBRAZAC </w:t>
      </w:r>
      <w:r w:rsidR="00F73E5D">
        <w:rPr>
          <w:rFonts w:ascii="Lucida Sans Unicode" w:hAnsi="Lucida Sans Unicode" w:cs="Lucida Sans Unicode"/>
          <w:b/>
          <w:bCs/>
          <w:sz w:val="22"/>
          <w:szCs w:val="22"/>
        </w:rPr>
        <w:t>3</w:t>
      </w:r>
    </w:p>
    <w:p w14:paraId="545B9FCE" w14:textId="77777777" w:rsidR="008B2711" w:rsidRPr="008B2711" w:rsidRDefault="008B2711" w:rsidP="008B2711">
      <w:pPr>
        <w:pStyle w:val="Default"/>
        <w:jc w:val="left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4099F19B" w14:textId="2FF7528C" w:rsidR="00F73E5D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9B19C1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9B19C1" w:rsidRPr="009B19C1">
        <w:rPr>
          <w:rFonts w:ascii="Lucida Sans Unicode" w:hAnsi="Lucida Sans Unicode" w:cs="Lucida Sans Unicode"/>
          <w:b/>
          <w:bCs/>
          <w:i/>
          <w:sz w:val="22"/>
          <w:szCs w:val="22"/>
        </w:rPr>
        <w:t>Mediji zajednice – potpora socijalnom uključivanju putem medija, faza I</w:t>
      </w:r>
      <w:bookmarkStart w:id="0" w:name="_GoBack"/>
      <w:bookmarkEnd w:id="0"/>
      <w:r w:rsidR="00B228F8">
        <w:rPr>
          <w:rFonts w:ascii="Lucida Sans Unicode" w:hAnsi="Lucida Sans Unicode" w:cs="Lucida Sans Unicode"/>
          <w:b/>
          <w:bCs/>
          <w:i/>
          <w:sz w:val="22"/>
          <w:szCs w:val="22"/>
        </w:rPr>
        <w:t>.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</w:p>
    <w:p w14:paraId="799FC286" w14:textId="436C4777" w:rsidR="00F21D37" w:rsidRPr="00F422B1" w:rsidRDefault="00970B33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970B33">
        <w:rPr>
          <w:rFonts w:ascii="Lucida Sans Unicode" w:hAnsi="Lucida Sans Unicode" w:cs="Lucida Sans Unicode"/>
          <w:b/>
          <w:color w:val="00000A"/>
          <w:sz w:val="22"/>
          <w:szCs w:val="22"/>
        </w:rPr>
        <w:t>UP.02.1.1.10</w:t>
      </w:r>
    </w:p>
    <w:p w14:paraId="00F6896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0D026F5E" w14:textId="77777777" w:rsidR="00F21D37" w:rsidRPr="0085509A" w:rsidRDefault="003B17EF" w:rsidP="00F422B1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85509A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 w:rsidRPr="0085509A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85509A">
        <w:rPr>
          <w:rFonts w:ascii="Lucida Sans Unicode" w:hAnsi="Lucida Sans Unicode" w:cs="Lucida Sans Unicode"/>
          <w:b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85509A">
        <w:rPr>
          <w:rFonts w:ascii="Lucida Sans Unicode" w:hAnsi="Lucida Sans Unicode" w:cs="Lucida Sans Unicode"/>
          <w:b/>
          <w:sz w:val="22"/>
          <w:szCs w:val="22"/>
        </w:rPr>
        <w:t xml:space="preserve"> bespovratnih sredstava</w:t>
      </w:r>
    </w:p>
    <w:p w14:paraId="3177240B" w14:textId="77777777"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42AE967F" w14:textId="77777777" w:rsidR="00F21D37" w:rsidRPr="0085509A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1" w:name="_Toc305509692"/>
      <w:r w:rsidRPr="0085509A">
        <w:rPr>
          <w:rFonts w:ascii="Lucida Sans Unicode" w:hAnsi="Lucida Sans Unicode" w:cs="Lucida Sans Unicode"/>
          <w:bCs w:val="0"/>
          <w:szCs w:val="22"/>
        </w:rPr>
        <w:t>Izjava o partnerstvu</w:t>
      </w:r>
      <w:bookmarkEnd w:id="1"/>
    </w:p>
    <w:p w14:paraId="3ED055D3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59794CFA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14:paraId="0B9635A6" w14:textId="77777777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D8AFE0C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7840C30F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14:paraId="67881932" w14:textId="77777777"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14:paraId="6B3B9204" w14:textId="77777777"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675D9125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14:paraId="5CC149A5" w14:textId="77777777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94E8CA" w14:textId="77777777"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7B34BCD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546FB6B6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14:paraId="7E331D7F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9FF9A2F" w14:textId="77777777"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2DCAB918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14:paraId="552B9426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03DF6C1F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14:paraId="2D438D79" w14:textId="767DEC3E" w:rsidR="00F21D37" w:rsidRPr="00F422B1" w:rsidRDefault="00836D22" w:rsidP="0085509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 xml:space="preserve">zadovoljava uvjete Poziva na dostavu </w:t>
      </w:r>
      <w:r w:rsidR="0085509A">
        <w:rPr>
          <w:rFonts w:ascii="Lucida Sans Unicode" w:hAnsi="Lucida Sans Unicode" w:cs="Lucida Sans Unicode"/>
          <w:sz w:val="22"/>
          <w:szCs w:val="22"/>
        </w:rPr>
        <w:t xml:space="preserve">projektnih prijedloga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 koja je na dan </w:t>
      </w:r>
      <w:r w:rsidR="0085509A" w:rsidRPr="0085509A">
        <w:rPr>
          <w:rFonts w:ascii="Lucida Sans Unicode" w:hAnsi="Lucida Sans Unicode" w:cs="Lucida Sans Unicode"/>
          <w:sz w:val="22"/>
          <w:szCs w:val="22"/>
        </w:rPr>
        <w:t xml:space="preserve">objave Poziva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registrirana za obavljanje djelatnosti u Republici Hrvatskoj</w:t>
      </w:r>
      <w:r w:rsidR="00D850DD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5509A" w:rsidRPr="0085509A">
        <w:rPr>
          <w:rFonts w:ascii="Lucida Sans Unicode" w:hAnsi="Lucida Sans Unicode" w:cs="Lucida Sans Unicode"/>
          <w:sz w:val="22"/>
          <w:szCs w:val="22"/>
        </w:rPr>
        <w:t>najmanje 12 mjeseci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139714E1" w14:textId="77777777"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2608BEE0" w14:textId="77777777"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14:paraId="388F67A0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70872D34" w14:textId="77777777" w:rsidR="00F21D37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14:paraId="2731F114" w14:textId="650D0E87" w:rsidR="00F73E5D" w:rsidRPr="00F73E5D" w:rsidRDefault="00F73E5D" w:rsidP="008D3BE4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73E5D">
        <w:rPr>
          <w:rFonts w:ascii="Lucida Sans Unicode" w:hAnsi="Lucida Sans Unicode" w:cs="Lucida Sans Unicode"/>
          <w:sz w:val="22"/>
          <w:szCs w:val="22"/>
        </w:rPr>
        <w:t>od prijavitelja nije zatražen povrat državne potpore/de minimis potpore temeljem prethodne odluke Europske komisije ili temeljem nacionalnog prava;</w:t>
      </w:r>
    </w:p>
    <w:p w14:paraId="0CDE1A0E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14:paraId="3F9A4FCC" w14:textId="77777777"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14:paraId="1DF40E3E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36D31ECA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5C51030C" w14:textId="444777B0" w:rsidR="00F21D37" w:rsidRPr="00F422B1" w:rsidRDefault="008D3BE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2AEED122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14:paraId="26D9BCCD" w14:textId="77777777"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0A2CC7D6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14:paraId="72FB1B88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14:paraId="265C127D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14:paraId="353E1669" w14:textId="77777777"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29EE7B2F" w14:textId="1FA1BF62" w:rsidR="00F21D37" w:rsidRDefault="005306EC" w:rsidP="00F73E5D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</w:t>
      </w:r>
      <w:r w:rsidR="00F73E5D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F73E5D" w:rsidRPr="00F73E5D">
        <w:rPr>
          <w:rFonts w:ascii="Lucida Sans Unicode" w:hAnsi="Lucida Sans Unicode" w:cs="Lucida Sans Unicode"/>
          <w:sz w:val="22"/>
          <w:szCs w:val="22"/>
        </w:rPr>
        <w:t>gdje je primjenjivo,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 xml:space="preserve"> Priloga II. Uredbe Komisije (EU) br. 1304/2013,</w:t>
      </w:r>
      <w:r w:rsidR="00F73E5D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860A1">
        <w:rPr>
          <w:rFonts w:ascii="Lucida Sans Unicode" w:hAnsi="Lucida Sans Unicode" w:cs="Lucida Sans Unicode"/>
          <w:sz w:val="22"/>
          <w:szCs w:val="22"/>
        </w:rPr>
        <w:t>odnosno člankom 273., stavak 3</w:t>
      </w:r>
      <w:r w:rsidR="00F73E5D" w:rsidRPr="00F73E5D">
        <w:rPr>
          <w:rFonts w:ascii="Lucida Sans Unicode" w:hAnsi="Lucida Sans Unicode" w:cs="Lucida Sans Unicode"/>
          <w:sz w:val="22"/>
          <w:szCs w:val="22"/>
        </w:rPr>
        <w:t xml:space="preserve"> Uredbe (EU, Euratom) br 2018/1046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3CF88707" w14:textId="77777777" w:rsidR="001874C2" w:rsidRPr="001874C2" w:rsidRDefault="001874C2" w:rsidP="008D3BE4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2560DFED" w14:textId="40F33F90" w:rsidR="00F21D37" w:rsidRDefault="005306EC" w:rsidP="008D3BE4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</w:t>
      </w:r>
      <w:r w:rsidR="00B1635A">
        <w:rPr>
          <w:rFonts w:ascii="Lucida Sans Unicode" w:hAnsi="Lucida Sans Unicode" w:cs="Lucida Sans Unicode"/>
          <w:sz w:val="22"/>
          <w:szCs w:val="22"/>
        </w:rPr>
        <w:t>;</w:t>
      </w:r>
    </w:p>
    <w:p w14:paraId="6AD08BE6" w14:textId="284B3878" w:rsidR="00B1635A" w:rsidRPr="00F422B1" w:rsidRDefault="008D3BE4" w:rsidP="008D3BE4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1635A">
        <w:rPr>
          <w:rFonts w:ascii="Lucida Sans Unicode" w:hAnsi="Lucida Sans Unicode" w:cs="Lucida Sans Unicode"/>
          <w:sz w:val="22"/>
          <w:szCs w:val="22"/>
        </w:rPr>
        <w:t xml:space="preserve">prijavitelj nije </w:t>
      </w:r>
      <w:r w:rsidR="00B1635A" w:rsidRPr="00CB7595">
        <w:rPr>
          <w:rFonts w:ascii="Lucida Sans Unicode" w:hAnsi="Lucida Sans Unicode" w:cs="Lucida Sans Unicode"/>
          <w:sz w:val="22"/>
          <w:szCs w:val="22"/>
        </w:rPr>
        <w:t>prekršajno kažnjen na temelju pravomoćne sudske odluke zbog kršenja odredbi Zakona o medijima/Zakona o elektroničkim medijima u razdoblju od 12 mjeseci prije podnošenja projektnog prijedloga</w:t>
      </w:r>
      <w:r w:rsidR="00B1635A">
        <w:rPr>
          <w:rFonts w:ascii="Lucida Sans Unicode" w:hAnsi="Lucida Sans Unicode" w:cs="Lucida Sans Unicode"/>
          <w:sz w:val="22"/>
          <w:szCs w:val="22"/>
        </w:rPr>
        <w:t>.</w:t>
      </w:r>
    </w:p>
    <w:p w14:paraId="107B4C69" w14:textId="77777777"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14:paraId="652F0C4B" w14:textId="77777777"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14:paraId="58F78345" w14:textId="77777777"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14:paraId="2A73C8BB" w14:textId="674E32EA"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14:paraId="36E87F88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107156D5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u slučaju odabira projektnog prijedloga za financiranje</w:t>
      </w:r>
      <w:r w:rsidR="00895044">
        <w:rPr>
          <w:rFonts w:ascii="Lucida Sans Unicode" w:hAnsi="Lucida Sans Unicode" w:cs="Lucida Sans Unicode"/>
          <w:sz w:val="22"/>
          <w:szCs w:val="22"/>
        </w:rPr>
        <w:t>,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14:paraId="671CD55C" w14:textId="77777777"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14:paraId="58321C29" w14:textId="77777777"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65B49883" w14:textId="71B6D973" w:rsidR="008860A1" w:rsidRPr="007B06B9" w:rsidRDefault="00A57E21" w:rsidP="007B06B9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</w:t>
      </w:r>
      <w:r w:rsidR="00B91CBF">
        <w:rPr>
          <w:rFonts w:ascii="Lucida Sans Unicode" w:hAnsi="Lucida Sans Unicode" w:cs="Lucida Sans Unicode"/>
          <w:sz w:val="22"/>
          <w:szCs w:val="22"/>
        </w:rPr>
        <w:t>.</w:t>
      </w:r>
    </w:p>
    <w:p w14:paraId="65CC9997" w14:textId="77777777" w:rsidR="008B2711" w:rsidRDefault="008B2711" w:rsidP="008860A1">
      <w:pPr>
        <w:pStyle w:val="ListParagraph"/>
        <w:tabs>
          <w:tab w:val="left" w:pos="930"/>
        </w:tabs>
        <w:spacing w:after="120"/>
        <w:ind w:left="786"/>
        <w:contextualSpacing w:val="0"/>
        <w:jc w:val="both"/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52D1D1B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14:paraId="5EC27A2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65D65422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6A668E3E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B6BBDF5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6F634D3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F9763C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7DDC50F6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081AF4FE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1C3E1" w14:textId="77777777" w:rsidR="008D654A" w:rsidRDefault="008D654A">
      <w:r>
        <w:separator/>
      </w:r>
    </w:p>
  </w:endnote>
  <w:endnote w:type="continuationSeparator" w:id="0">
    <w:p w14:paraId="4696F90B" w14:textId="77777777" w:rsidR="008D654A" w:rsidRDefault="008D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68C0F" w14:textId="77777777" w:rsidR="00F21D37" w:rsidRDefault="008B2711">
    <w:pPr>
      <w:pStyle w:val="Podnoje1"/>
      <w:jc w:val="center"/>
      <w:rPr>
        <w:rFonts w:ascii="Arial" w:hAnsi="Arial" w:cs="Arial"/>
        <w:sz w:val="18"/>
      </w:rPr>
    </w:pPr>
    <w:r>
      <w:rPr>
        <w:noProof/>
        <w:sz w:val="20"/>
        <w:szCs w:val="20"/>
        <w:lang w:val="hr-HR" w:eastAsia="hr-HR"/>
      </w:rPr>
      <w:drawing>
        <wp:inline distT="0" distB="0" distL="0" distR="0" wp14:anchorId="4036B8F8" wp14:editId="0E62CB87">
          <wp:extent cx="3062252" cy="997200"/>
          <wp:effectExtent l="0" t="0" r="508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654E7" w14:textId="77777777" w:rsidR="00F21D37" w:rsidRDefault="008B2711">
    <w:pPr>
      <w:pStyle w:val="Podnoje1"/>
      <w:jc w:val="center"/>
      <w:rPr>
        <w:rFonts w:ascii="Arial" w:hAnsi="Arial" w:cs="Arial"/>
        <w:sz w:val="18"/>
      </w:rPr>
    </w:pPr>
    <w:r>
      <w:rPr>
        <w:noProof/>
        <w:sz w:val="20"/>
        <w:szCs w:val="20"/>
        <w:lang w:val="hr-HR" w:eastAsia="hr-HR"/>
      </w:rPr>
      <w:drawing>
        <wp:inline distT="0" distB="0" distL="0" distR="0" wp14:anchorId="01A2A304" wp14:editId="575487C0">
          <wp:extent cx="3062252" cy="9972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F1813" w14:textId="77777777" w:rsidR="008D654A" w:rsidRDefault="008D654A">
      <w:r>
        <w:separator/>
      </w:r>
    </w:p>
  </w:footnote>
  <w:footnote w:type="continuationSeparator" w:id="0">
    <w:p w14:paraId="13D2E3A1" w14:textId="77777777" w:rsidR="008D654A" w:rsidRDefault="008D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9368C" w14:textId="77777777" w:rsidR="00F21D37" w:rsidRPr="008B2711" w:rsidRDefault="008B271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529999C8" wp14:editId="69AD80E5">
          <wp:extent cx="983688" cy="9972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88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212F1" w14:textId="77777777" w:rsidR="008B2711" w:rsidRPr="008B2711" w:rsidRDefault="008B271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7F26ADD1" wp14:editId="09E71879">
          <wp:extent cx="983688" cy="99720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88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0C313F"/>
    <w:rsid w:val="001140C6"/>
    <w:rsid w:val="00160FBC"/>
    <w:rsid w:val="00175DBB"/>
    <w:rsid w:val="001874C2"/>
    <w:rsid w:val="001B2F3F"/>
    <w:rsid w:val="001B343B"/>
    <w:rsid w:val="001C0E04"/>
    <w:rsid w:val="001E6D31"/>
    <w:rsid w:val="002C7E50"/>
    <w:rsid w:val="003029A1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293E"/>
    <w:rsid w:val="006D5BBA"/>
    <w:rsid w:val="007150DB"/>
    <w:rsid w:val="00716D92"/>
    <w:rsid w:val="00785F59"/>
    <w:rsid w:val="00796226"/>
    <w:rsid w:val="007B06B9"/>
    <w:rsid w:val="007F18F2"/>
    <w:rsid w:val="00817C21"/>
    <w:rsid w:val="00830F55"/>
    <w:rsid w:val="00836D22"/>
    <w:rsid w:val="0085509A"/>
    <w:rsid w:val="008860A1"/>
    <w:rsid w:val="00895044"/>
    <w:rsid w:val="008B2711"/>
    <w:rsid w:val="008D3BE4"/>
    <w:rsid w:val="008D654A"/>
    <w:rsid w:val="008E65AB"/>
    <w:rsid w:val="00970B33"/>
    <w:rsid w:val="009B19C1"/>
    <w:rsid w:val="009F0014"/>
    <w:rsid w:val="00A35AB3"/>
    <w:rsid w:val="00A547EA"/>
    <w:rsid w:val="00A57E21"/>
    <w:rsid w:val="00AA3931"/>
    <w:rsid w:val="00AA778C"/>
    <w:rsid w:val="00AB3FE6"/>
    <w:rsid w:val="00B00EE4"/>
    <w:rsid w:val="00B1635A"/>
    <w:rsid w:val="00B228F8"/>
    <w:rsid w:val="00B42323"/>
    <w:rsid w:val="00B456B5"/>
    <w:rsid w:val="00B50F3B"/>
    <w:rsid w:val="00B650F0"/>
    <w:rsid w:val="00B91CBF"/>
    <w:rsid w:val="00B9341C"/>
    <w:rsid w:val="00BB3980"/>
    <w:rsid w:val="00BF7818"/>
    <w:rsid w:val="00C23F32"/>
    <w:rsid w:val="00C65523"/>
    <w:rsid w:val="00CC23F4"/>
    <w:rsid w:val="00CD6FA5"/>
    <w:rsid w:val="00CE60EE"/>
    <w:rsid w:val="00D43892"/>
    <w:rsid w:val="00D8458C"/>
    <w:rsid w:val="00D850DD"/>
    <w:rsid w:val="00DE7849"/>
    <w:rsid w:val="00E307B9"/>
    <w:rsid w:val="00E844E6"/>
    <w:rsid w:val="00F07958"/>
    <w:rsid w:val="00F21D37"/>
    <w:rsid w:val="00F422B1"/>
    <w:rsid w:val="00F50042"/>
    <w:rsid w:val="00F7095B"/>
    <w:rsid w:val="00F73E5D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FFCA1"/>
  <w15:docId w15:val="{CD54A861-9541-4724-9DBC-611F5C79E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2674-628A-4D00-A3DC-B9BF5BC00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Iva Marić</cp:lastModifiedBy>
  <cp:revision>16</cp:revision>
  <cp:lastPrinted>2016-02-09T10:31:00Z</cp:lastPrinted>
  <dcterms:created xsi:type="dcterms:W3CDTF">2016-11-24T10:41:00Z</dcterms:created>
  <dcterms:modified xsi:type="dcterms:W3CDTF">2019-04-11T11:55:00Z</dcterms:modified>
  <dc:language>hr-HR</dc:language>
</cp:coreProperties>
</file>