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76A" w:rsidRDefault="003044E0" w:rsidP="000E3E22">
      <w:pPr>
        <w:jc w:val="center"/>
        <w:rPr>
          <w:rFonts w:cstheme="minorHAnsi"/>
          <w:b/>
          <w:sz w:val="24"/>
          <w:szCs w:val="24"/>
        </w:rPr>
      </w:pPr>
      <w:r>
        <w:rPr>
          <w:rFonts w:cstheme="minorHAnsi"/>
          <w:b/>
          <w:sz w:val="24"/>
          <w:szCs w:val="24"/>
        </w:rPr>
        <w:t>I. IZMJENE I DOPUNE NATJEČAJNE DOKUMENTACIJE</w:t>
      </w:r>
    </w:p>
    <w:p w:rsidR="003044E0" w:rsidRPr="003044E0" w:rsidRDefault="003044E0" w:rsidP="000E3E22">
      <w:pPr>
        <w:jc w:val="center"/>
        <w:rPr>
          <w:rFonts w:cstheme="minorHAnsi"/>
          <w:b/>
          <w:sz w:val="24"/>
          <w:szCs w:val="24"/>
        </w:rPr>
      </w:pPr>
    </w:p>
    <w:p w:rsidR="000E3E22" w:rsidRPr="004F4571" w:rsidRDefault="000E3E22" w:rsidP="000E3E22">
      <w:pPr>
        <w:rPr>
          <w:rFonts w:cstheme="minorHAnsi"/>
          <w:b/>
          <w:sz w:val="24"/>
          <w:szCs w:val="24"/>
        </w:rPr>
      </w:pPr>
      <w:r w:rsidRPr="004F4571">
        <w:rPr>
          <w:rFonts w:cstheme="minorHAnsi"/>
          <w:b/>
          <w:sz w:val="24"/>
          <w:szCs w:val="24"/>
        </w:rPr>
        <w:t xml:space="preserve">a) </w:t>
      </w:r>
      <w:r w:rsidR="00F110B6">
        <w:rPr>
          <w:rFonts w:cstheme="minorHAnsi"/>
          <w:b/>
          <w:sz w:val="24"/>
          <w:szCs w:val="24"/>
        </w:rPr>
        <w:t>UPUTE ZA PRIJAVITELJE</w:t>
      </w:r>
    </w:p>
    <w:p w:rsidR="00E3718E" w:rsidRPr="004F4571" w:rsidRDefault="00E3718E" w:rsidP="000E3E22">
      <w:pPr>
        <w:rPr>
          <w:rFonts w:cstheme="minorHAnsi"/>
          <w:sz w:val="24"/>
          <w:szCs w:val="24"/>
        </w:rPr>
      </w:pPr>
      <w:r w:rsidRPr="004F4571">
        <w:rPr>
          <w:rFonts w:cstheme="minorHAnsi"/>
          <w:sz w:val="24"/>
          <w:szCs w:val="24"/>
        </w:rPr>
        <w:t xml:space="preserve">Rok za podnošenje projektnih prijedloga: 16.8.2018. </w:t>
      </w:r>
    </w:p>
    <w:p w:rsidR="00E3718E" w:rsidRPr="00323954" w:rsidRDefault="00323954" w:rsidP="000E3E22">
      <w:pPr>
        <w:rPr>
          <w:rFonts w:cstheme="minorHAnsi"/>
          <w:b/>
          <w:i/>
          <w:color w:val="FF0000"/>
          <w:sz w:val="24"/>
          <w:szCs w:val="24"/>
        </w:rPr>
      </w:pPr>
      <w:r>
        <w:rPr>
          <w:rFonts w:cstheme="minorHAnsi"/>
          <w:i/>
          <w:color w:val="FF0000"/>
          <w:sz w:val="24"/>
          <w:szCs w:val="24"/>
        </w:rPr>
        <w:t>M</w:t>
      </w:r>
      <w:r w:rsidR="00E3718E" w:rsidRPr="00323954">
        <w:rPr>
          <w:rFonts w:cstheme="minorHAnsi"/>
          <w:i/>
          <w:color w:val="FF0000"/>
          <w:sz w:val="24"/>
          <w:szCs w:val="24"/>
        </w:rPr>
        <w:t>ijen</w:t>
      </w:r>
      <w:r>
        <w:rPr>
          <w:rFonts w:cstheme="minorHAnsi"/>
          <w:i/>
          <w:color w:val="FF0000"/>
          <w:sz w:val="24"/>
          <w:szCs w:val="24"/>
        </w:rPr>
        <w:t>j</w:t>
      </w:r>
      <w:r w:rsidR="00E3718E" w:rsidRPr="00323954">
        <w:rPr>
          <w:rFonts w:cstheme="minorHAnsi"/>
          <w:i/>
          <w:color w:val="FF0000"/>
          <w:sz w:val="24"/>
          <w:szCs w:val="24"/>
        </w:rPr>
        <w:t>a se i glasi</w:t>
      </w:r>
      <w:r w:rsidR="00E3718E" w:rsidRPr="00323954">
        <w:rPr>
          <w:rFonts w:cstheme="minorHAnsi"/>
          <w:b/>
          <w:i/>
          <w:color w:val="FF0000"/>
          <w:sz w:val="24"/>
          <w:szCs w:val="24"/>
        </w:rPr>
        <w:t>:</w:t>
      </w:r>
    </w:p>
    <w:p w:rsidR="00E3718E" w:rsidRPr="004F4571" w:rsidRDefault="00E3718E" w:rsidP="004F4571">
      <w:pPr>
        <w:spacing w:after="0"/>
        <w:rPr>
          <w:rFonts w:cstheme="minorHAnsi"/>
          <w:sz w:val="24"/>
          <w:szCs w:val="24"/>
        </w:rPr>
      </w:pPr>
      <w:r w:rsidRPr="00184DBF">
        <w:rPr>
          <w:rFonts w:cstheme="minorHAnsi"/>
          <w:sz w:val="24"/>
          <w:szCs w:val="24"/>
        </w:rPr>
        <w:t xml:space="preserve">Rok za podnošenje projektnih prijedloga: </w:t>
      </w:r>
      <w:r w:rsidRPr="00652B4E">
        <w:rPr>
          <w:rFonts w:cstheme="minorHAnsi"/>
          <w:color w:val="FF0000"/>
          <w:sz w:val="24"/>
          <w:szCs w:val="24"/>
        </w:rPr>
        <w:t>1.10.2018</w:t>
      </w:r>
      <w:r w:rsidRPr="004F4571">
        <w:rPr>
          <w:rFonts w:cstheme="minorHAnsi"/>
          <w:sz w:val="24"/>
          <w:szCs w:val="24"/>
        </w:rPr>
        <w:t xml:space="preserve">. </w:t>
      </w:r>
    </w:p>
    <w:p w:rsidR="00E3718E" w:rsidRPr="004F4571" w:rsidRDefault="00E3718E" w:rsidP="004F4571">
      <w:pPr>
        <w:spacing w:after="0"/>
        <w:rPr>
          <w:rFonts w:cstheme="minorHAnsi"/>
          <w:sz w:val="24"/>
          <w:szCs w:val="24"/>
        </w:rPr>
      </w:pPr>
    </w:p>
    <w:p w:rsidR="004F4571" w:rsidRPr="004F4571" w:rsidRDefault="004F4571" w:rsidP="004F4571">
      <w:pPr>
        <w:spacing w:after="0"/>
        <w:rPr>
          <w:rFonts w:cstheme="minorHAnsi"/>
          <w:sz w:val="24"/>
          <w:szCs w:val="24"/>
        </w:rPr>
      </w:pPr>
    </w:p>
    <w:p w:rsidR="000E3E22" w:rsidRPr="004F4571" w:rsidRDefault="000E3E22" w:rsidP="000E3E22">
      <w:pPr>
        <w:rPr>
          <w:rFonts w:cstheme="minorHAnsi"/>
          <w:b/>
          <w:sz w:val="24"/>
          <w:szCs w:val="24"/>
        </w:rPr>
      </w:pPr>
      <w:r w:rsidRPr="004F4571">
        <w:rPr>
          <w:rFonts w:cstheme="minorHAnsi"/>
          <w:b/>
          <w:sz w:val="24"/>
          <w:szCs w:val="24"/>
        </w:rPr>
        <w:t>1.5. Pokazatelji</w:t>
      </w:r>
    </w:p>
    <w:p w:rsidR="000E3E22" w:rsidRPr="004F4571" w:rsidRDefault="000E3E22" w:rsidP="000E3E22">
      <w:pPr>
        <w:rPr>
          <w:rFonts w:cstheme="minorHAnsi"/>
          <w:sz w:val="24"/>
          <w:szCs w:val="24"/>
        </w:rPr>
      </w:pPr>
      <w:r w:rsidRPr="004F4571">
        <w:rPr>
          <w:rFonts w:cstheme="minorHAnsi"/>
          <w:sz w:val="24"/>
          <w:szCs w:val="24"/>
        </w:rPr>
        <w:t xml:space="preserve">dio: </w:t>
      </w:r>
    </w:p>
    <w:p w:rsidR="000E3E22" w:rsidRPr="004F4571" w:rsidRDefault="000E3E22" w:rsidP="000E3E22">
      <w:pPr>
        <w:spacing w:after="0" w:line="240" w:lineRule="auto"/>
        <w:jc w:val="both"/>
        <w:rPr>
          <w:rFonts w:eastAsia="Droid Sans Fallback" w:cstheme="minorHAnsi"/>
          <w:b/>
          <w:sz w:val="24"/>
          <w:szCs w:val="24"/>
        </w:rPr>
      </w:pPr>
      <w:r w:rsidRPr="004F4571">
        <w:rPr>
          <w:rFonts w:eastAsia="Droid Sans Fallback" w:cstheme="minorHAnsi"/>
          <w:b/>
          <w:sz w:val="24"/>
          <w:szCs w:val="24"/>
        </w:rPr>
        <w:t>SPECIFIČNI POKAZATELJI OSTVARENJA OP ULJP 2014 - 2020</w:t>
      </w:r>
    </w:p>
    <w:p w:rsidR="000E3E22" w:rsidRPr="004F4571" w:rsidRDefault="000E3E22" w:rsidP="000E3E22">
      <w:pPr>
        <w:spacing w:after="0" w:line="240" w:lineRule="auto"/>
        <w:jc w:val="both"/>
        <w:rPr>
          <w:rFonts w:eastAsia="Droid Sans Fallback" w:cstheme="minorHAnsi"/>
          <w:sz w:val="24"/>
          <w:szCs w:val="24"/>
        </w:rPr>
      </w:pPr>
    </w:p>
    <w:tbl>
      <w:tblPr>
        <w:tblStyle w:val="Reetkatablice"/>
        <w:tblW w:w="0" w:type="auto"/>
        <w:tblLook w:val="04A0" w:firstRow="1" w:lastRow="0" w:firstColumn="1" w:lastColumn="0" w:noHBand="0" w:noVBand="1"/>
      </w:tblPr>
      <w:tblGrid>
        <w:gridCol w:w="808"/>
        <w:gridCol w:w="2104"/>
        <w:gridCol w:w="2687"/>
        <w:gridCol w:w="3463"/>
      </w:tblGrid>
      <w:tr w:rsidR="000E3E22" w:rsidRPr="004F4571" w:rsidTr="00AA5F1B">
        <w:tc>
          <w:tcPr>
            <w:tcW w:w="808" w:type="dxa"/>
          </w:tcPr>
          <w:p w:rsidR="000E3E22" w:rsidRPr="004F4571" w:rsidRDefault="000E3E22" w:rsidP="00AA5F1B">
            <w:pPr>
              <w:jc w:val="both"/>
              <w:rPr>
                <w:rFonts w:asciiTheme="minorHAnsi" w:hAnsiTheme="minorHAnsi" w:cstheme="minorHAnsi"/>
                <w:sz w:val="24"/>
                <w:szCs w:val="24"/>
                <w:lang w:val="hr-HR"/>
              </w:rPr>
            </w:pPr>
            <w:r w:rsidRPr="004F4571">
              <w:rPr>
                <w:rFonts w:asciiTheme="minorHAnsi" w:hAnsiTheme="minorHAnsi" w:cstheme="minorHAnsi"/>
                <w:sz w:val="24"/>
                <w:szCs w:val="24"/>
                <w:lang w:val="hr-HR"/>
              </w:rPr>
              <w:t xml:space="preserve">Redni </w:t>
            </w:r>
          </w:p>
          <w:p w:rsidR="000E3E22" w:rsidRPr="004F4571" w:rsidRDefault="000E3E22" w:rsidP="00AA5F1B">
            <w:pPr>
              <w:jc w:val="both"/>
              <w:rPr>
                <w:rFonts w:asciiTheme="minorHAnsi" w:hAnsiTheme="minorHAnsi" w:cstheme="minorHAnsi"/>
                <w:sz w:val="24"/>
                <w:szCs w:val="24"/>
                <w:lang w:val="hr-HR"/>
              </w:rPr>
            </w:pPr>
            <w:r w:rsidRPr="004F4571">
              <w:rPr>
                <w:rFonts w:asciiTheme="minorHAnsi" w:hAnsiTheme="minorHAnsi" w:cstheme="minorHAnsi"/>
                <w:sz w:val="24"/>
                <w:szCs w:val="24"/>
                <w:lang w:val="hr-HR"/>
              </w:rPr>
              <w:t>broj</w:t>
            </w:r>
          </w:p>
        </w:tc>
        <w:tc>
          <w:tcPr>
            <w:tcW w:w="2104" w:type="dxa"/>
          </w:tcPr>
          <w:p w:rsidR="000E3E22" w:rsidRPr="004F4571" w:rsidRDefault="000E3E22" w:rsidP="00AA5F1B">
            <w:pPr>
              <w:jc w:val="both"/>
              <w:rPr>
                <w:rFonts w:asciiTheme="minorHAnsi" w:hAnsiTheme="minorHAnsi" w:cstheme="minorHAnsi"/>
                <w:sz w:val="24"/>
                <w:szCs w:val="24"/>
                <w:lang w:val="hr-HR"/>
              </w:rPr>
            </w:pPr>
            <w:r w:rsidRPr="004F4571">
              <w:rPr>
                <w:rFonts w:asciiTheme="minorHAnsi" w:hAnsiTheme="minorHAnsi" w:cstheme="minorHAnsi"/>
                <w:sz w:val="24"/>
                <w:szCs w:val="24"/>
                <w:lang w:val="hr-HR"/>
              </w:rPr>
              <w:t>Šifra pokazatelja iz OP-a (ako je primjenjivo)</w:t>
            </w:r>
          </w:p>
        </w:tc>
        <w:tc>
          <w:tcPr>
            <w:tcW w:w="2687" w:type="dxa"/>
          </w:tcPr>
          <w:p w:rsidR="000E3E22" w:rsidRPr="004F4571" w:rsidRDefault="000E3E22" w:rsidP="00AA5F1B">
            <w:pPr>
              <w:jc w:val="both"/>
              <w:rPr>
                <w:rFonts w:asciiTheme="minorHAnsi" w:hAnsiTheme="minorHAnsi" w:cstheme="minorHAnsi"/>
                <w:sz w:val="24"/>
                <w:szCs w:val="24"/>
                <w:lang w:val="hr-HR"/>
              </w:rPr>
            </w:pPr>
            <w:r w:rsidRPr="004F4571">
              <w:rPr>
                <w:rFonts w:asciiTheme="minorHAnsi" w:hAnsiTheme="minorHAnsi" w:cstheme="minorHAnsi"/>
                <w:sz w:val="24"/>
                <w:szCs w:val="24"/>
                <w:lang w:val="hr-HR"/>
              </w:rPr>
              <w:t>Naziv pokazatelja</w:t>
            </w:r>
          </w:p>
        </w:tc>
        <w:tc>
          <w:tcPr>
            <w:tcW w:w="3463" w:type="dxa"/>
          </w:tcPr>
          <w:p w:rsidR="000E3E22" w:rsidRPr="004F4571" w:rsidRDefault="000E3E22" w:rsidP="00AA5F1B">
            <w:pPr>
              <w:jc w:val="both"/>
              <w:rPr>
                <w:rFonts w:asciiTheme="minorHAnsi" w:hAnsiTheme="minorHAnsi" w:cstheme="minorHAnsi"/>
                <w:sz w:val="24"/>
                <w:szCs w:val="24"/>
                <w:lang w:val="hr-HR"/>
              </w:rPr>
            </w:pPr>
            <w:r w:rsidRPr="004F4571">
              <w:rPr>
                <w:rFonts w:asciiTheme="minorHAnsi" w:hAnsiTheme="minorHAnsi" w:cstheme="minorHAnsi"/>
                <w:sz w:val="24"/>
                <w:szCs w:val="24"/>
                <w:lang w:val="hr-HR"/>
              </w:rPr>
              <w:t>Opis pokazatelja</w:t>
            </w:r>
          </w:p>
        </w:tc>
      </w:tr>
      <w:tr w:rsidR="000E3E22" w:rsidRPr="004F4571" w:rsidTr="00AA5F1B">
        <w:trPr>
          <w:trHeight w:val="1612"/>
        </w:trPr>
        <w:tc>
          <w:tcPr>
            <w:tcW w:w="808" w:type="dxa"/>
          </w:tcPr>
          <w:p w:rsidR="000E3E22" w:rsidRPr="004F4571" w:rsidRDefault="000E3E22" w:rsidP="00AA5F1B">
            <w:pPr>
              <w:jc w:val="both"/>
              <w:rPr>
                <w:rFonts w:asciiTheme="minorHAnsi" w:hAnsiTheme="minorHAnsi" w:cstheme="minorHAnsi"/>
                <w:sz w:val="24"/>
                <w:szCs w:val="24"/>
                <w:lang w:val="hr-HR"/>
              </w:rPr>
            </w:pPr>
            <w:r w:rsidRPr="004F4571">
              <w:rPr>
                <w:rFonts w:asciiTheme="minorHAnsi" w:hAnsiTheme="minorHAnsi" w:cstheme="minorHAnsi"/>
                <w:sz w:val="24"/>
                <w:szCs w:val="24"/>
                <w:lang w:val="hr-HR"/>
              </w:rPr>
              <w:t>1.</w:t>
            </w:r>
          </w:p>
        </w:tc>
        <w:tc>
          <w:tcPr>
            <w:tcW w:w="2104" w:type="dxa"/>
            <w:tcBorders>
              <w:top w:val="single" w:sz="4" w:space="0" w:color="000000"/>
              <w:left w:val="single" w:sz="4" w:space="0" w:color="000000"/>
              <w:bottom w:val="single" w:sz="4" w:space="0" w:color="000000"/>
            </w:tcBorders>
            <w:shd w:val="clear" w:color="auto" w:fill="auto"/>
          </w:tcPr>
          <w:p w:rsidR="000E3E22" w:rsidRPr="004F4571" w:rsidRDefault="000E3E22" w:rsidP="00AA5F1B">
            <w:pPr>
              <w:jc w:val="both"/>
              <w:rPr>
                <w:rFonts w:asciiTheme="minorHAnsi" w:hAnsiTheme="minorHAnsi" w:cstheme="minorHAnsi"/>
                <w:sz w:val="24"/>
                <w:szCs w:val="24"/>
                <w:lang w:val="hr-HR"/>
              </w:rPr>
            </w:pPr>
            <w:r w:rsidRPr="004F4571">
              <w:rPr>
                <w:rFonts w:asciiTheme="minorHAnsi" w:hAnsiTheme="minorHAnsi" w:cstheme="minorHAnsi"/>
                <w:sz w:val="24"/>
                <w:szCs w:val="24"/>
                <w:lang w:val="hr-HR"/>
              </w:rPr>
              <w:t>SO408</w:t>
            </w:r>
          </w:p>
          <w:p w:rsidR="000E3E22" w:rsidRPr="004F4571" w:rsidRDefault="000E3E22" w:rsidP="00AA5F1B">
            <w:pPr>
              <w:jc w:val="both"/>
              <w:rPr>
                <w:rFonts w:asciiTheme="minorHAnsi" w:hAnsiTheme="minorHAnsi" w:cstheme="minorHAnsi"/>
                <w:b/>
                <w:sz w:val="24"/>
                <w:szCs w:val="24"/>
                <w:lang w:val="hr-HR"/>
              </w:rPr>
            </w:pPr>
            <w:r w:rsidRPr="004F4571">
              <w:rPr>
                <w:rFonts w:asciiTheme="minorHAnsi" w:hAnsiTheme="minorHAnsi" w:cstheme="minorHAnsi"/>
                <w:b/>
                <w:sz w:val="24"/>
                <w:szCs w:val="24"/>
                <w:lang w:val="hr-HR"/>
              </w:rPr>
              <w:t>OBAVEZAN POKAZATELJ ZA KOMPONENTU 1</w:t>
            </w:r>
          </w:p>
        </w:tc>
        <w:tc>
          <w:tcPr>
            <w:tcW w:w="2687" w:type="dxa"/>
            <w:tcBorders>
              <w:top w:val="single" w:sz="4" w:space="0" w:color="000000"/>
              <w:left w:val="single" w:sz="4" w:space="0" w:color="000000"/>
              <w:bottom w:val="single" w:sz="4" w:space="0" w:color="000000"/>
            </w:tcBorders>
            <w:shd w:val="clear" w:color="auto" w:fill="auto"/>
          </w:tcPr>
          <w:p w:rsidR="000E3E22" w:rsidRPr="004F4571" w:rsidRDefault="000E3E22" w:rsidP="00AA5F1B">
            <w:pPr>
              <w:jc w:val="both"/>
              <w:rPr>
                <w:rFonts w:asciiTheme="minorHAnsi" w:hAnsiTheme="minorHAnsi" w:cstheme="minorHAnsi"/>
                <w:sz w:val="24"/>
                <w:szCs w:val="24"/>
                <w:lang w:val="hr-HR"/>
              </w:rPr>
            </w:pPr>
            <w:r w:rsidRPr="004F4571">
              <w:rPr>
                <w:rFonts w:asciiTheme="minorHAnsi" w:hAnsiTheme="minorHAnsi" w:cstheme="minorHAnsi"/>
                <w:sz w:val="24"/>
                <w:szCs w:val="24"/>
                <w:lang w:val="hr-HR"/>
              </w:rPr>
              <w:t xml:space="preserve">Broj (lokalnih) organizacija civilnoga društva </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rsidR="000E3E22" w:rsidRPr="004F4571" w:rsidRDefault="000E3E22" w:rsidP="00AA5F1B">
            <w:pPr>
              <w:jc w:val="both"/>
              <w:rPr>
                <w:rFonts w:asciiTheme="minorHAnsi" w:hAnsiTheme="minorHAnsi" w:cstheme="minorHAnsi"/>
                <w:sz w:val="24"/>
                <w:szCs w:val="24"/>
                <w:lang w:val="hr-HR"/>
              </w:rPr>
            </w:pPr>
            <w:r w:rsidRPr="004F4571">
              <w:rPr>
                <w:rFonts w:asciiTheme="minorHAnsi" w:hAnsiTheme="minorHAnsi" w:cstheme="minorHAnsi"/>
                <w:sz w:val="24"/>
                <w:szCs w:val="24"/>
                <w:lang w:val="hr-HR"/>
              </w:rPr>
              <w:t xml:space="preserve">Broj (lokalnih) organizacija civilnoga društva koje sudjeluju u aktivnostima izgradnje kapaciteta relevantnih za svoje područje rada </w:t>
            </w:r>
          </w:p>
        </w:tc>
      </w:tr>
      <w:tr w:rsidR="000E3E22" w:rsidRPr="004F4571" w:rsidTr="00AA5F1B">
        <w:trPr>
          <w:trHeight w:val="1612"/>
        </w:trPr>
        <w:tc>
          <w:tcPr>
            <w:tcW w:w="808" w:type="dxa"/>
          </w:tcPr>
          <w:p w:rsidR="000E3E22" w:rsidRPr="004F4571" w:rsidRDefault="000E3E22" w:rsidP="00AA5F1B">
            <w:pPr>
              <w:jc w:val="both"/>
              <w:rPr>
                <w:rFonts w:asciiTheme="minorHAnsi" w:hAnsiTheme="minorHAnsi" w:cstheme="minorHAnsi"/>
                <w:sz w:val="24"/>
                <w:szCs w:val="24"/>
                <w:lang w:val="hr-HR"/>
              </w:rPr>
            </w:pPr>
            <w:r w:rsidRPr="004F4571">
              <w:rPr>
                <w:rFonts w:asciiTheme="minorHAnsi" w:hAnsiTheme="minorHAnsi" w:cstheme="minorHAnsi"/>
                <w:sz w:val="24"/>
                <w:szCs w:val="24"/>
                <w:lang w:val="hr-HR"/>
              </w:rPr>
              <w:t>2.</w:t>
            </w:r>
          </w:p>
        </w:tc>
        <w:tc>
          <w:tcPr>
            <w:tcW w:w="2104" w:type="dxa"/>
            <w:tcBorders>
              <w:top w:val="single" w:sz="4" w:space="0" w:color="000000"/>
              <w:left w:val="single" w:sz="4" w:space="0" w:color="000000"/>
              <w:bottom w:val="single" w:sz="4" w:space="0" w:color="000000"/>
            </w:tcBorders>
            <w:shd w:val="clear" w:color="auto" w:fill="auto"/>
          </w:tcPr>
          <w:p w:rsidR="000E3E22" w:rsidRPr="004F4571" w:rsidRDefault="000E3E22" w:rsidP="00AA5F1B">
            <w:pPr>
              <w:jc w:val="both"/>
              <w:rPr>
                <w:rFonts w:asciiTheme="minorHAnsi" w:hAnsiTheme="minorHAnsi" w:cstheme="minorHAnsi"/>
                <w:sz w:val="24"/>
                <w:szCs w:val="24"/>
                <w:lang w:val="hr-HR"/>
              </w:rPr>
            </w:pPr>
            <w:r w:rsidRPr="004F4571">
              <w:rPr>
                <w:rFonts w:asciiTheme="minorHAnsi" w:hAnsiTheme="minorHAnsi" w:cstheme="minorHAnsi"/>
                <w:sz w:val="24"/>
                <w:szCs w:val="24"/>
                <w:lang w:val="hr-HR"/>
              </w:rPr>
              <w:t>SO409</w:t>
            </w:r>
          </w:p>
          <w:p w:rsidR="000E3E22" w:rsidRPr="004F4571" w:rsidRDefault="000E3E22" w:rsidP="00AA5F1B">
            <w:pPr>
              <w:jc w:val="both"/>
              <w:rPr>
                <w:rFonts w:asciiTheme="minorHAnsi" w:hAnsiTheme="minorHAnsi" w:cstheme="minorHAnsi"/>
                <w:b/>
                <w:sz w:val="24"/>
                <w:szCs w:val="24"/>
                <w:lang w:val="hr-HR"/>
              </w:rPr>
            </w:pPr>
            <w:r w:rsidRPr="004F4571">
              <w:rPr>
                <w:rFonts w:asciiTheme="minorHAnsi" w:hAnsiTheme="minorHAnsi" w:cstheme="minorHAnsi"/>
                <w:b/>
                <w:sz w:val="24"/>
                <w:szCs w:val="24"/>
                <w:lang w:val="hr-HR"/>
              </w:rPr>
              <w:t>OBAVEZAN POKAZATELJ ZA KOMPONENTU 2</w:t>
            </w:r>
          </w:p>
        </w:tc>
        <w:tc>
          <w:tcPr>
            <w:tcW w:w="2687" w:type="dxa"/>
            <w:tcBorders>
              <w:top w:val="single" w:sz="4" w:space="0" w:color="000000"/>
              <w:left w:val="single" w:sz="4" w:space="0" w:color="000000"/>
              <w:bottom w:val="single" w:sz="4" w:space="0" w:color="000000"/>
            </w:tcBorders>
            <w:shd w:val="clear" w:color="auto" w:fill="auto"/>
          </w:tcPr>
          <w:p w:rsidR="000E3E22" w:rsidRPr="004F4571" w:rsidRDefault="000E3E22" w:rsidP="00AA5F1B">
            <w:pPr>
              <w:jc w:val="both"/>
              <w:rPr>
                <w:rFonts w:asciiTheme="minorHAnsi" w:hAnsiTheme="minorHAnsi" w:cstheme="minorHAnsi"/>
                <w:sz w:val="24"/>
                <w:szCs w:val="24"/>
                <w:lang w:val="hr-HR"/>
              </w:rPr>
            </w:pPr>
            <w:r w:rsidRPr="004F4571">
              <w:rPr>
                <w:rFonts w:asciiTheme="minorHAnsi" w:hAnsiTheme="minorHAnsi" w:cstheme="minorHAnsi"/>
                <w:sz w:val="24"/>
                <w:szCs w:val="24"/>
                <w:lang w:val="hr-HR"/>
              </w:rPr>
              <w:t>Broj podržanih socijalnih partnera u poboljšanju njihovih internih kapaciteta I stručnosti u području partnerstva I socijalnog dijaloga</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rsidR="000E3E22" w:rsidRPr="004F4571" w:rsidRDefault="000E3E22" w:rsidP="00AA5F1B">
            <w:pPr>
              <w:jc w:val="both"/>
              <w:rPr>
                <w:rFonts w:asciiTheme="minorHAnsi" w:hAnsiTheme="minorHAnsi" w:cstheme="minorHAnsi"/>
                <w:sz w:val="24"/>
                <w:szCs w:val="24"/>
                <w:lang w:val="hr-HR"/>
              </w:rPr>
            </w:pPr>
            <w:r w:rsidRPr="004F4571">
              <w:rPr>
                <w:rFonts w:asciiTheme="minorHAnsi" w:hAnsiTheme="minorHAnsi" w:cstheme="minorHAnsi"/>
                <w:sz w:val="24"/>
                <w:szCs w:val="24"/>
                <w:lang w:val="hr-HR"/>
              </w:rPr>
              <w:t xml:space="preserve">Specifični pokazatelj ostvarenja mjeri broj socijalnih partnera (sindikat, udruga sindikata više razine, udruga poslodavaca i udruga poslodavaca više razine) koji su, u ulozi Prijavitelja ili Partnera, sudjelovali u projektnim aktivnostima i unaprijedili svoje kapacitete i stručnost na području socijalnog partnerstva i socijalnog dijaloga (izobrazbe, radionice, programi razmjene i sl.). </w:t>
            </w:r>
          </w:p>
          <w:p w:rsidR="000E3E22" w:rsidRPr="004F4571" w:rsidRDefault="000E3E22" w:rsidP="00AA5F1B">
            <w:pPr>
              <w:jc w:val="both"/>
              <w:rPr>
                <w:rFonts w:asciiTheme="minorHAnsi" w:hAnsiTheme="minorHAnsi" w:cstheme="minorHAnsi"/>
                <w:sz w:val="24"/>
                <w:szCs w:val="24"/>
                <w:lang w:val="hr-HR"/>
              </w:rPr>
            </w:pPr>
            <w:r w:rsidRPr="004F4571">
              <w:rPr>
                <w:rFonts w:asciiTheme="minorHAnsi" w:hAnsiTheme="minorHAnsi" w:cstheme="minorHAnsi"/>
                <w:sz w:val="24"/>
                <w:szCs w:val="24"/>
                <w:lang w:val="hr-HR"/>
              </w:rPr>
              <w:t xml:space="preserve">U smislu ispunjavanja ciljne vrijednosti ovog pokazatelja, socijalni partner kao prijavitelj ili partner treba osigurati potvrdu o završenom programu osposobljavanja i/ili usavršavanja na području socijalnog partnerstva i socijalnog dijaloga za najmanje </w:t>
            </w:r>
            <w:r w:rsidRPr="004F4571">
              <w:rPr>
                <w:rFonts w:asciiTheme="minorHAnsi" w:hAnsiTheme="minorHAnsi" w:cstheme="minorHAnsi"/>
                <w:sz w:val="24"/>
                <w:szCs w:val="24"/>
                <w:lang w:val="hr-HR"/>
              </w:rPr>
              <w:lastRenderedPageBreak/>
              <w:t>jednog svog zaposlenika ili člana.</w:t>
            </w:r>
          </w:p>
        </w:tc>
      </w:tr>
    </w:tbl>
    <w:p w:rsidR="000E3E22" w:rsidRPr="004F4571" w:rsidRDefault="000E3E22" w:rsidP="000E3E22">
      <w:pPr>
        <w:spacing w:after="0" w:line="240" w:lineRule="auto"/>
        <w:jc w:val="both"/>
        <w:rPr>
          <w:rFonts w:eastAsia="Droid Sans Fallback" w:cstheme="minorHAnsi"/>
          <w:sz w:val="24"/>
          <w:szCs w:val="24"/>
          <w:highlight w:val="lightGray"/>
        </w:rPr>
      </w:pPr>
    </w:p>
    <w:p w:rsidR="000E3E22" w:rsidRPr="004F4571" w:rsidRDefault="000E3E22" w:rsidP="000E3E22">
      <w:pPr>
        <w:spacing w:after="0" w:line="240" w:lineRule="auto"/>
        <w:jc w:val="both"/>
        <w:rPr>
          <w:rFonts w:eastAsia="Droid Sans Fallback" w:cstheme="minorHAnsi"/>
          <w:b/>
          <w:sz w:val="24"/>
          <w:szCs w:val="24"/>
        </w:rPr>
      </w:pPr>
      <w:r w:rsidRPr="004F4571">
        <w:rPr>
          <w:rFonts w:eastAsia="Droid Sans Fallback" w:cstheme="minorHAnsi"/>
          <w:b/>
          <w:sz w:val="24"/>
          <w:szCs w:val="24"/>
        </w:rPr>
        <w:t>SPECIFIČNI POKAZATELJI POZIVA</w:t>
      </w:r>
    </w:p>
    <w:p w:rsidR="000E3E22" w:rsidRPr="004F4571" w:rsidRDefault="000E3E22" w:rsidP="000E3E22">
      <w:pPr>
        <w:spacing w:after="0" w:line="240" w:lineRule="auto"/>
        <w:jc w:val="both"/>
        <w:rPr>
          <w:rFonts w:eastAsia="Droid Sans Fallback" w:cstheme="minorHAnsi"/>
          <w:b/>
          <w:sz w:val="24"/>
          <w:szCs w:val="24"/>
        </w:rPr>
      </w:pPr>
    </w:p>
    <w:tbl>
      <w:tblPr>
        <w:tblStyle w:val="Reetkatablice"/>
        <w:tblW w:w="0" w:type="auto"/>
        <w:tblLook w:val="04A0" w:firstRow="1" w:lastRow="0" w:firstColumn="1" w:lastColumn="0" w:noHBand="0" w:noVBand="1"/>
      </w:tblPr>
      <w:tblGrid>
        <w:gridCol w:w="808"/>
        <w:gridCol w:w="2104"/>
        <w:gridCol w:w="2687"/>
        <w:gridCol w:w="3463"/>
      </w:tblGrid>
      <w:tr w:rsidR="000E3E22" w:rsidRPr="004F4571" w:rsidTr="00AA5F1B">
        <w:trPr>
          <w:trHeight w:val="1612"/>
        </w:trPr>
        <w:tc>
          <w:tcPr>
            <w:tcW w:w="808" w:type="dxa"/>
          </w:tcPr>
          <w:p w:rsidR="000E3E22" w:rsidRPr="004F4571" w:rsidRDefault="000E3E22" w:rsidP="00AA5F1B">
            <w:pPr>
              <w:pBdr>
                <w:top w:val="nil"/>
                <w:left w:val="nil"/>
                <w:bottom w:val="nil"/>
                <w:right w:val="nil"/>
                <w:between w:val="nil"/>
                <w:bar w:val="nil"/>
              </w:pBdr>
              <w:jc w:val="both"/>
              <w:rPr>
                <w:rFonts w:asciiTheme="minorHAnsi" w:hAnsiTheme="minorHAnsi" w:cstheme="minorHAnsi"/>
                <w:sz w:val="24"/>
                <w:szCs w:val="24"/>
                <w:bdr w:val="nil"/>
                <w:lang w:val="hr-HR" w:eastAsia="hr-HR"/>
              </w:rPr>
            </w:pPr>
            <w:r w:rsidRPr="004F4571">
              <w:rPr>
                <w:rFonts w:asciiTheme="minorHAnsi" w:hAnsiTheme="minorHAnsi" w:cstheme="minorHAnsi"/>
                <w:sz w:val="24"/>
                <w:szCs w:val="24"/>
                <w:bdr w:val="nil"/>
                <w:lang w:val="hr-HR" w:eastAsia="hr-HR"/>
              </w:rPr>
              <w:t>3.</w:t>
            </w:r>
          </w:p>
        </w:tc>
        <w:tc>
          <w:tcPr>
            <w:tcW w:w="2104" w:type="dxa"/>
            <w:tcBorders>
              <w:top w:val="single" w:sz="4" w:space="0" w:color="000000"/>
              <w:left w:val="single" w:sz="4" w:space="0" w:color="000000"/>
              <w:bottom w:val="single" w:sz="4" w:space="0" w:color="000000"/>
            </w:tcBorders>
            <w:shd w:val="clear" w:color="auto" w:fill="auto"/>
          </w:tcPr>
          <w:p w:rsidR="000E3E22" w:rsidRPr="004F4571" w:rsidRDefault="000E3E22" w:rsidP="00AA5F1B">
            <w:pPr>
              <w:pBdr>
                <w:top w:val="nil"/>
                <w:left w:val="nil"/>
                <w:bottom w:val="nil"/>
                <w:right w:val="nil"/>
                <w:between w:val="nil"/>
                <w:bar w:val="nil"/>
              </w:pBdr>
              <w:jc w:val="both"/>
              <w:rPr>
                <w:rFonts w:asciiTheme="minorHAnsi" w:hAnsiTheme="minorHAnsi" w:cstheme="minorHAnsi"/>
                <w:sz w:val="24"/>
                <w:szCs w:val="24"/>
                <w:bdr w:val="nil"/>
                <w:lang w:val="hr-HR" w:eastAsia="hr-HR"/>
              </w:rPr>
            </w:pPr>
            <w:r w:rsidRPr="004F4571">
              <w:rPr>
                <w:rFonts w:asciiTheme="minorHAnsi" w:hAnsiTheme="minorHAnsi" w:cstheme="minorHAnsi"/>
                <w:sz w:val="24"/>
                <w:szCs w:val="24"/>
                <w:bdr w:val="nil"/>
                <w:lang w:val="hr-HR" w:eastAsia="hr-HR"/>
              </w:rPr>
              <w:t>Specifični pokazatelj Poziva</w:t>
            </w:r>
          </w:p>
          <w:p w:rsidR="000E3E22" w:rsidRPr="004F4571" w:rsidRDefault="000E3E22" w:rsidP="00AA5F1B">
            <w:pPr>
              <w:pBdr>
                <w:top w:val="nil"/>
                <w:left w:val="nil"/>
                <w:bottom w:val="nil"/>
                <w:right w:val="nil"/>
                <w:between w:val="nil"/>
                <w:bar w:val="nil"/>
              </w:pBdr>
              <w:jc w:val="both"/>
              <w:rPr>
                <w:rFonts w:asciiTheme="minorHAnsi" w:hAnsiTheme="minorHAnsi" w:cstheme="minorHAnsi"/>
                <w:sz w:val="24"/>
                <w:szCs w:val="24"/>
                <w:bdr w:val="nil"/>
                <w:lang w:val="hr-HR" w:eastAsia="hr-HR"/>
              </w:rPr>
            </w:pPr>
            <w:r w:rsidRPr="004F4571">
              <w:rPr>
                <w:rFonts w:asciiTheme="minorHAnsi" w:hAnsiTheme="minorHAnsi" w:cstheme="minorHAnsi"/>
                <w:b/>
                <w:sz w:val="24"/>
                <w:szCs w:val="24"/>
                <w:bdr w:val="nil"/>
                <w:lang w:val="hr-HR" w:eastAsia="hr-HR"/>
              </w:rPr>
              <w:t>OBAVEZAN POKAZATELJ ZA KOMPONENTU 1</w:t>
            </w:r>
          </w:p>
        </w:tc>
        <w:tc>
          <w:tcPr>
            <w:tcW w:w="2687" w:type="dxa"/>
            <w:tcBorders>
              <w:top w:val="single" w:sz="4" w:space="0" w:color="000000"/>
              <w:left w:val="single" w:sz="4" w:space="0" w:color="000000"/>
              <w:bottom w:val="single" w:sz="4" w:space="0" w:color="000000"/>
            </w:tcBorders>
            <w:shd w:val="clear" w:color="auto" w:fill="auto"/>
          </w:tcPr>
          <w:p w:rsidR="000E3E22" w:rsidRPr="004F4571" w:rsidRDefault="000E3E22" w:rsidP="00AA5F1B">
            <w:pPr>
              <w:pBdr>
                <w:top w:val="nil"/>
                <w:left w:val="nil"/>
                <w:bottom w:val="nil"/>
                <w:right w:val="nil"/>
                <w:between w:val="nil"/>
                <w:bar w:val="nil"/>
              </w:pBdr>
              <w:jc w:val="both"/>
              <w:rPr>
                <w:rFonts w:asciiTheme="minorHAnsi" w:hAnsiTheme="minorHAnsi" w:cstheme="minorHAnsi"/>
                <w:sz w:val="24"/>
                <w:szCs w:val="24"/>
                <w:bdr w:val="nil"/>
                <w:lang w:val="hr-HR" w:eastAsia="hr-HR"/>
              </w:rPr>
            </w:pPr>
            <w:r w:rsidRPr="004F4571">
              <w:rPr>
                <w:rFonts w:asciiTheme="minorHAnsi" w:hAnsiTheme="minorHAnsi" w:cstheme="minorHAnsi"/>
                <w:sz w:val="24"/>
                <w:szCs w:val="24"/>
                <w:bdr w:val="nil"/>
                <w:lang w:val="hr-HR" w:eastAsia="hr-HR"/>
              </w:rPr>
              <w:t>Broj izrađenih smjernica za razvoj javnih politika utemeljenih na dokazima</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rsidR="000E3E22" w:rsidRPr="004F4571" w:rsidRDefault="000E3E22" w:rsidP="00AA5F1B">
            <w:pPr>
              <w:pBdr>
                <w:top w:val="nil"/>
                <w:left w:val="nil"/>
                <w:bottom w:val="nil"/>
                <w:right w:val="nil"/>
                <w:between w:val="nil"/>
                <w:bar w:val="nil"/>
              </w:pBdr>
              <w:jc w:val="both"/>
              <w:rPr>
                <w:rFonts w:asciiTheme="minorHAnsi" w:hAnsiTheme="minorHAnsi" w:cstheme="minorHAnsi"/>
                <w:sz w:val="24"/>
                <w:szCs w:val="24"/>
                <w:bdr w:val="nil"/>
                <w:lang w:val="hr-HR" w:eastAsia="hr-HR"/>
              </w:rPr>
            </w:pPr>
            <w:r w:rsidRPr="004F4571">
              <w:rPr>
                <w:rFonts w:asciiTheme="minorHAnsi" w:hAnsiTheme="minorHAnsi" w:cstheme="minorHAnsi"/>
                <w:sz w:val="24"/>
                <w:szCs w:val="24"/>
                <w:bdr w:val="nil"/>
                <w:lang w:val="hr-HR" w:eastAsia="hr-HR"/>
              </w:rPr>
              <w:t>Broj izrađenih smjernica za razvoj javnih politika utemeljenih na dokazima u minimalnoj vrijednosti od 6</w:t>
            </w:r>
          </w:p>
        </w:tc>
      </w:tr>
      <w:tr w:rsidR="000E3E22" w:rsidRPr="004F4571" w:rsidTr="00AA5F1B">
        <w:trPr>
          <w:trHeight w:val="1612"/>
        </w:trPr>
        <w:tc>
          <w:tcPr>
            <w:tcW w:w="808" w:type="dxa"/>
          </w:tcPr>
          <w:p w:rsidR="000E3E22" w:rsidRPr="004F4571" w:rsidRDefault="000E3E22" w:rsidP="00AA5F1B">
            <w:pPr>
              <w:pBdr>
                <w:top w:val="nil"/>
                <w:left w:val="nil"/>
                <w:bottom w:val="nil"/>
                <w:right w:val="nil"/>
                <w:between w:val="nil"/>
                <w:bar w:val="nil"/>
              </w:pBdr>
              <w:jc w:val="both"/>
              <w:rPr>
                <w:rFonts w:asciiTheme="minorHAnsi" w:hAnsiTheme="minorHAnsi" w:cstheme="minorHAnsi"/>
                <w:sz w:val="24"/>
                <w:szCs w:val="24"/>
                <w:bdr w:val="nil"/>
                <w:lang w:val="hr-HR" w:eastAsia="hr-HR"/>
              </w:rPr>
            </w:pPr>
            <w:r w:rsidRPr="004F4571">
              <w:rPr>
                <w:rFonts w:asciiTheme="minorHAnsi" w:hAnsiTheme="minorHAnsi" w:cstheme="minorHAnsi"/>
                <w:sz w:val="24"/>
                <w:szCs w:val="24"/>
                <w:bdr w:val="nil"/>
                <w:lang w:val="hr-HR" w:eastAsia="hr-HR"/>
              </w:rPr>
              <w:t>4.</w:t>
            </w:r>
          </w:p>
        </w:tc>
        <w:tc>
          <w:tcPr>
            <w:tcW w:w="2104" w:type="dxa"/>
            <w:tcBorders>
              <w:top w:val="single" w:sz="4" w:space="0" w:color="000000"/>
              <w:left w:val="single" w:sz="4" w:space="0" w:color="000000"/>
              <w:bottom w:val="single" w:sz="4" w:space="0" w:color="000000"/>
            </w:tcBorders>
            <w:shd w:val="clear" w:color="auto" w:fill="auto"/>
          </w:tcPr>
          <w:p w:rsidR="000E3E22" w:rsidRPr="004F4571" w:rsidRDefault="000E3E22" w:rsidP="00AA5F1B">
            <w:pPr>
              <w:pBdr>
                <w:top w:val="nil"/>
                <w:left w:val="nil"/>
                <w:bottom w:val="nil"/>
                <w:right w:val="nil"/>
                <w:between w:val="nil"/>
                <w:bar w:val="nil"/>
              </w:pBdr>
              <w:jc w:val="both"/>
              <w:rPr>
                <w:rFonts w:asciiTheme="minorHAnsi" w:hAnsiTheme="minorHAnsi" w:cstheme="minorHAnsi"/>
                <w:sz w:val="24"/>
                <w:szCs w:val="24"/>
                <w:bdr w:val="nil"/>
                <w:lang w:val="hr-HR" w:eastAsia="hr-HR"/>
              </w:rPr>
            </w:pPr>
            <w:r w:rsidRPr="004F4571">
              <w:rPr>
                <w:rFonts w:asciiTheme="minorHAnsi" w:hAnsiTheme="minorHAnsi" w:cstheme="minorHAnsi"/>
                <w:sz w:val="24"/>
                <w:szCs w:val="24"/>
                <w:bdr w:val="nil"/>
                <w:lang w:val="hr-HR" w:eastAsia="hr-HR"/>
              </w:rPr>
              <w:t>Specifični pokazatelj Poziva</w:t>
            </w:r>
          </w:p>
          <w:p w:rsidR="000E3E22" w:rsidRPr="004F4571" w:rsidRDefault="000E3E22" w:rsidP="00AA5F1B">
            <w:pPr>
              <w:pBdr>
                <w:top w:val="nil"/>
                <w:left w:val="nil"/>
                <w:bottom w:val="nil"/>
                <w:right w:val="nil"/>
                <w:between w:val="nil"/>
                <w:bar w:val="nil"/>
              </w:pBdr>
              <w:jc w:val="both"/>
              <w:rPr>
                <w:rFonts w:asciiTheme="minorHAnsi" w:hAnsiTheme="minorHAnsi" w:cstheme="minorHAnsi"/>
                <w:sz w:val="24"/>
                <w:szCs w:val="24"/>
                <w:bdr w:val="nil"/>
                <w:lang w:val="hr-HR" w:eastAsia="hr-HR"/>
              </w:rPr>
            </w:pPr>
            <w:r w:rsidRPr="004F4571">
              <w:rPr>
                <w:rFonts w:asciiTheme="minorHAnsi" w:hAnsiTheme="minorHAnsi" w:cstheme="minorHAnsi"/>
                <w:b/>
                <w:sz w:val="24"/>
                <w:szCs w:val="24"/>
                <w:bdr w:val="nil"/>
                <w:lang w:val="hr-HR" w:eastAsia="hr-HR"/>
              </w:rPr>
              <w:t xml:space="preserve">OBAVEZAN POKAZATELJ ZA KOMPONENTU 1 </w:t>
            </w:r>
          </w:p>
        </w:tc>
        <w:tc>
          <w:tcPr>
            <w:tcW w:w="2687" w:type="dxa"/>
            <w:tcBorders>
              <w:top w:val="single" w:sz="4" w:space="0" w:color="000000"/>
              <w:left w:val="single" w:sz="4" w:space="0" w:color="000000"/>
              <w:bottom w:val="single" w:sz="4" w:space="0" w:color="000000"/>
            </w:tcBorders>
            <w:shd w:val="clear" w:color="auto" w:fill="auto"/>
          </w:tcPr>
          <w:p w:rsidR="000E3E22" w:rsidRPr="004F4571" w:rsidRDefault="000E3E22" w:rsidP="00AA5F1B">
            <w:pPr>
              <w:pBdr>
                <w:top w:val="nil"/>
                <w:left w:val="nil"/>
                <w:bottom w:val="nil"/>
                <w:right w:val="nil"/>
                <w:between w:val="nil"/>
                <w:bar w:val="nil"/>
              </w:pBdr>
              <w:jc w:val="both"/>
              <w:rPr>
                <w:rFonts w:asciiTheme="minorHAnsi" w:hAnsiTheme="minorHAnsi" w:cstheme="minorHAnsi"/>
                <w:sz w:val="24"/>
                <w:szCs w:val="24"/>
                <w:bdr w:val="nil"/>
                <w:lang w:val="hr-HR" w:eastAsia="hr-HR"/>
              </w:rPr>
            </w:pPr>
            <w:r w:rsidRPr="004F4571">
              <w:rPr>
                <w:rFonts w:asciiTheme="minorHAnsi" w:hAnsiTheme="minorHAnsi" w:cstheme="minorHAnsi"/>
                <w:sz w:val="24"/>
                <w:szCs w:val="24"/>
                <w:bdr w:val="nil"/>
                <w:lang w:val="hr-HR" w:eastAsia="hr-HR"/>
              </w:rPr>
              <w:t>Broj provedenih znanstvenih istraživanja</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rsidR="000E3E22" w:rsidRPr="004F4571" w:rsidRDefault="000E3E22" w:rsidP="00AA5F1B">
            <w:pPr>
              <w:pBdr>
                <w:top w:val="nil"/>
                <w:left w:val="nil"/>
                <w:bottom w:val="nil"/>
                <w:right w:val="nil"/>
                <w:between w:val="nil"/>
                <w:bar w:val="nil"/>
              </w:pBdr>
              <w:jc w:val="both"/>
              <w:rPr>
                <w:rFonts w:asciiTheme="minorHAnsi" w:hAnsiTheme="minorHAnsi" w:cstheme="minorHAnsi"/>
                <w:sz w:val="24"/>
                <w:szCs w:val="24"/>
                <w:bdr w:val="nil"/>
                <w:lang w:val="hr-HR" w:eastAsia="hr-HR"/>
              </w:rPr>
            </w:pPr>
            <w:r w:rsidRPr="004F4571">
              <w:rPr>
                <w:rFonts w:asciiTheme="minorHAnsi" w:hAnsiTheme="minorHAnsi" w:cstheme="minorHAnsi"/>
                <w:sz w:val="24"/>
                <w:szCs w:val="24"/>
                <w:bdr w:val="nil"/>
                <w:lang w:val="hr-HR" w:eastAsia="hr-HR"/>
              </w:rPr>
              <w:t>Broj provedenih znanstvenih istraživanja u minimalnoj vrijednosti od 3</w:t>
            </w:r>
          </w:p>
        </w:tc>
      </w:tr>
      <w:tr w:rsidR="000E3E22" w:rsidRPr="004F4571" w:rsidTr="00AA5F1B">
        <w:trPr>
          <w:trHeight w:val="1612"/>
        </w:trPr>
        <w:tc>
          <w:tcPr>
            <w:tcW w:w="808" w:type="dxa"/>
          </w:tcPr>
          <w:p w:rsidR="000E3E22" w:rsidRPr="004F4571" w:rsidRDefault="000E3E22" w:rsidP="00AA5F1B">
            <w:pPr>
              <w:pBdr>
                <w:top w:val="nil"/>
                <w:left w:val="nil"/>
                <w:bottom w:val="nil"/>
                <w:right w:val="nil"/>
                <w:between w:val="nil"/>
                <w:bar w:val="nil"/>
              </w:pBdr>
              <w:jc w:val="both"/>
              <w:rPr>
                <w:rFonts w:asciiTheme="minorHAnsi" w:hAnsiTheme="minorHAnsi" w:cstheme="minorHAnsi"/>
                <w:sz w:val="24"/>
                <w:szCs w:val="24"/>
                <w:bdr w:val="nil"/>
                <w:lang w:val="hr-HR" w:eastAsia="hr-HR"/>
              </w:rPr>
            </w:pPr>
            <w:r w:rsidRPr="004F4571">
              <w:rPr>
                <w:rFonts w:asciiTheme="minorHAnsi" w:hAnsiTheme="minorHAnsi" w:cstheme="minorHAnsi"/>
                <w:sz w:val="24"/>
                <w:szCs w:val="24"/>
                <w:bdr w:val="nil"/>
                <w:lang w:val="hr-HR" w:eastAsia="hr-HR"/>
              </w:rPr>
              <w:t>5.</w:t>
            </w:r>
          </w:p>
        </w:tc>
        <w:tc>
          <w:tcPr>
            <w:tcW w:w="2104" w:type="dxa"/>
            <w:tcBorders>
              <w:top w:val="single" w:sz="4" w:space="0" w:color="000000"/>
              <w:left w:val="single" w:sz="4" w:space="0" w:color="000000"/>
              <w:bottom w:val="single" w:sz="4" w:space="0" w:color="000000"/>
            </w:tcBorders>
            <w:shd w:val="clear" w:color="auto" w:fill="auto"/>
          </w:tcPr>
          <w:p w:rsidR="000E3E22" w:rsidRPr="004F4571" w:rsidRDefault="000E3E22" w:rsidP="00AA5F1B">
            <w:pPr>
              <w:pBdr>
                <w:top w:val="nil"/>
                <w:left w:val="nil"/>
                <w:bottom w:val="nil"/>
                <w:right w:val="nil"/>
                <w:between w:val="nil"/>
                <w:bar w:val="nil"/>
              </w:pBdr>
              <w:jc w:val="both"/>
              <w:rPr>
                <w:rFonts w:asciiTheme="minorHAnsi" w:hAnsiTheme="minorHAnsi" w:cstheme="minorHAnsi"/>
                <w:sz w:val="24"/>
                <w:szCs w:val="24"/>
                <w:bdr w:val="nil"/>
                <w:lang w:val="hr-HR" w:eastAsia="hr-HR"/>
              </w:rPr>
            </w:pPr>
            <w:r w:rsidRPr="004F4571">
              <w:rPr>
                <w:rFonts w:asciiTheme="minorHAnsi" w:hAnsiTheme="minorHAnsi" w:cstheme="minorHAnsi"/>
                <w:sz w:val="24"/>
                <w:szCs w:val="24"/>
                <w:bdr w:val="nil"/>
                <w:lang w:val="hr-HR" w:eastAsia="hr-HR"/>
              </w:rPr>
              <w:t>Specifični pokazatelj Poziva</w:t>
            </w:r>
          </w:p>
          <w:p w:rsidR="000E3E22" w:rsidRPr="004F4571" w:rsidRDefault="000E3E22" w:rsidP="00AA5F1B">
            <w:pPr>
              <w:pBdr>
                <w:top w:val="nil"/>
                <w:left w:val="nil"/>
                <w:bottom w:val="nil"/>
                <w:right w:val="nil"/>
                <w:between w:val="nil"/>
                <w:bar w:val="nil"/>
              </w:pBdr>
              <w:jc w:val="both"/>
              <w:rPr>
                <w:rFonts w:asciiTheme="minorHAnsi" w:hAnsiTheme="minorHAnsi" w:cstheme="minorHAnsi"/>
                <w:sz w:val="24"/>
                <w:szCs w:val="24"/>
                <w:bdr w:val="nil"/>
                <w:lang w:val="hr-HR" w:eastAsia="hr-HR"/>
              </w:rPr>
            </w:pPr>
            <w:r w:rsidRPr="004F4571">
              <w:rPr>
                <w:rFonts w:asciiTheme="minorHAnsi" w:hAnsiTheme="minorHAnsi" w:cstheme="minorHAnsi"/>
                <w:b/>
                <w:sz w:val="24"/>
                <w:szCs w:val="24"/>
                <w:bdr w:val="nil"/>
                <w:lang w:val="hr-HR" w:eastAsia="hr-HR"/>
              </w:rPr>
              <w:t>OBAVEZAN POKAZATELJ ZA KOMPONENTU 1</w:t>
            </w:r>
          </w:p>
        </w:tc>
        <w:tc>
          <w:tcPr>
            <w:tcW w:w="2687" w:type="dxa"/>
            <w:tcBorders>
              <w:top w:val="single" w:sz="4" w:space="0" w:color="000000"/>
              <w:left w:val="single" w:sz="4" w:space="0" w:color="000000"/>
              <w:bottom w:val="single" w:sz="4" w:space="0" w:color="000000"/>
            </w:tcBorders>
            <w:shd w:val="clear" w:color="auto" w:fill="auto"/>
          </w:tcPr>
          <w:p w:rsidR="000E3E22" w:rsidRPr="004F4571" w:rsidRDefault="000E3E22" w:rsidP="00AA5F1B">
            <w:pPr>
              <w:pBdr>
                <w:top w:val="nil"/>
                <w:left w:val="nil"/>
                <w:bottom w:val="nil"/>
                <w:right w:val="nil"/>
                <w:between w:val="nil"/>
                <w:bar w:val="nil"/>
              </w:pBdr>
              <w:jc w:val="both"/>
              <w:rPr>
                <w:rFonts w:asciiTheme="minorHAnsi" w:hAnsiTheme="minorHAnsi" w:cstheme="minorHAnsi"/>
                <w:sz w:val="24"/>
                <w:szCs w:val="24"/>
                <w:bdr w:val="nil"/>
                <w:lang w:val="hr-HR" w:eastAsia="hr-HR"/>
              </w:rPr>
            </w:pPr>
            <w:r w:rsidRPr="004F4571">
              <w:rPr>
                <w:rFonts w:asciiTheme="minorHAnsi" w:hAnsiTheme="minorHAnsi" w:cstheme="minorHAnsi"/>
                <w:sz w:val="24"/>
                <w:szCs w:val="24"/>
                <w:bdr w:val="nil"/>
                <w:lang w:val="hr-HR" w:eastAsia="hr-HR"/>
              </w:rPr>
              <w:t>Broj provedenih ispitivanja javnog mijenja i potreba društva</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rsidR="000E3E22" w:rsidRPr="004F4571" w:rsidRDefault="000E3E22" w:rsidP="00AA5F1B">
            <w:pPr>
              <w:pBdr>
                <w:top w:val="nil"/>
                <w:left w:val="nil"/>
                <w:bottom w:val="nil"/>
                <w:right w:val="nil"/>
                <w:between w:val="nil"/>
                <w:bar w:val="nil"/>
              </w:pBdr>
              <w:jc w:val="both"/>
              <w:rPr>
                <w:rFonts w:asciiTheme="minorHAnsi" w:hAnsiTheme="minorHAnsi" w:cstheme="minorHAnsi"/>
                <w:sz w:val="24"/>
                <w:szCs w:val="24"/>
                <w:bdr w:val="nil"/>
                <w:lang w:val="hr-HR" w:eastAsia="hr-HR"/>
              </w:rPr>
            </w:pPr>
            <w:r w:rsidRPr="004F4571">
              <w:rPr>
                <w:rFonts w:asciiTheme="minorHAnsi" w:hAnsiTheme="minorHAnsi" w:cstheme="minorHAnsi"/>
                <w:sz w:val="24"/>
                <w:szCs w:val="24"/>
                <w:bdr w:val="nil"/>
                <w:lang w:val="hr-HR" w:eastAsia="hr-HR"/>
              </w:rPr>
              <w:t xml:space="preserve">Broj provedenih ispitivanja javnog </w:t>
            </w:r>
            <w:proofErr w:type="spellStart"/>
            <w:r w:rsidRPr="004F4571">
              <w:rPr>
                <w:rFonts w:asciiTheme="minorHAnsi" w:hAnsiTheme="minorHAnsi" w:cstheme="minorHAnsi"/>
                <w:sz w:val="24"/>
                <w:szCs w:val="24"/>
                <w:bdr w:val="nil"/>
                <w:lang w:val="hr-HR" w:eastAsia="hr-HR"/>
              </w:rPr>
              <w:t>mjenja</w:t>
            </w:r>
            <w:proofErr w:type="spellEnd"/>
            <w:r w:rsidRPr="004F4571">
              <w:rPr>
                <w:rFonts w:asciiTheme="minorHAnsi" w:hAnsiTheme="minorHAnsi" w:cstheme="minorHAnsi"/>
                <w:sz w:val="24"/>
                <w:szCs w:val="24"/>
                <w:bdr w:val="nil"/>
                <w:lang w:val="hr-HR" w:eastAsia="hr-HR"/>
              </w:rPr>
              <w:t xml:space="preserve"> i potreba društva u minimalnoj vrijednosti od 6</w:t>
            </w:r>
          </w:p>
        </w:tc>
      </w:tr>
      <w:tr w:rsidR="000E3E22" w:rsidRPr="004F4571" w:rsidTr="00AA5F1B">
        <w:trPr>
          <w:trHeight w:val="1612"/>
        </w:trPr>
        <w:tc>
          <w:tcPr>
            <w:tcW w:w="808" w:type="dxa"/>
          </w:tcPr>
          <w:p w:rsidR="000E3E22" w:rsidRPr="004F4571" w:rsidRDefault="000E3E22" w:rsidP="00AA5F1B">
            <w:pPr>
              <w:pBdr>
                <w:top w:val="nil"/>
                <w:left w:val="nil"/>
                <w:bottom w:val="nil"/>
                <w:right w:val="nil"/>
                <w:between w:val="nil"/>
                <w:bar w:val="nil"/>
              </w:pBdr>
              <w:jc w:val="both"/>
              <w:rPr>
                <w:rFonts w:asciiTheme="minorHAnsi" w:hAnsiTheme="minorHAnsi" w:cstheme="minorHAnsi"/>
                <w:sz w:val="24"/>
                <w:szCs w:val="24"/>
                <w:bdr w:val="nil"/>
                <w:lang w:val="hr-HR" w:eastAsia="hr-HR"/>
              </w:rPr>
            </w:pPr>
            <w:r w:rsidRPr="004F4571">
              <w:rPr>
                <w:rFonts w:asciiTheme="minorHAnsi" w:hAnsiTheme="minorHAnsi" w:cstheme="minorHAnsi"/>
                <w:sz w:val="24"/>
                <w:szCs w:val="24"/>
                <w:bdr w:val="nil"/>
                <w:lang w:val="hr-HR" w:eastAsia="hr-HR"/>
              </w:rPr>
              <w:t>6.</w:t>
            </w:r>
          </w:p>
        </w:tc>
        <w:tc>
          <w:tcPr>
            <w:tcW w:w="2104" w:type="dxa"/>
            <w:tcBorders>
              <w:top w:val="single" w:sz="4" w:space="0" w:color="000000"/>
              <w:left w:val="single" w:sz="4" w:space="0" w:color="000000"/>
              <w:bottom w:val="single" w:sz="4" w:space="0" w:color="000000"/>
            </w:tcBorders>
            <w:shd w:val="clear" w:color="auto" w:fill="auto"/>
          </w:tcPr>
          <w:p w:rsidR="000E3E22" w:rsidRPr="004F4571" w:rsidRDefault="000E3E22" w:rsidP="00AA5F1B">
            <w:pPr>
              <w:pBdr>
                <w:top w:val="nil"/>
                <w:left w:val="nil"/>
                <w:bottom w:val="nil"/>
                <w:right w:val="nil"/>
                <w:between w:val="nil"/>
                <w:bar w:val="nil"/>
              </w:pBdr>
              <w:jc w:val="both"/>
              <w:rPr>
                <w:rFonts w:asciiTheme="minorHAnsi" w:hAnsiTheme="minorHAnsi" w:cstheme="minorHAnsi"/>
                <w:sz w:val="24"/>
                <w:szCs w:val="24"/>
                <w:bdr w:val="nil"/>
                <w:lang w:val="hr-HR" w:eastAsia="hr-HR"/>
              </w:rPr>
            </w:pPr>
            <w:r w:rsidRPr="004F4571">
              <w:rPr>
                <w:rFonts w:asciiTheme="minorHAnsi" w:hAnsiTheme="minorHAnsi" w:cstheme="minorHAnsi"/>
                <w:sz w:val="24"/>
                <w:szCs w:val="24"/>
                <w:bdr w:val="nil"/>
                <w:lang w:val="hr-HR" w:eastAsia="hr-HR"/>
              </w:rPr>
              <w:t>Specifični pokazatelj Poziva</w:t>
            </w:r>
          </w:p>
          <w:p w:rsidR="000E3E22" w:rsidRPr="004F4571" w:rsidRDefault="000E3E22" w:rsidP="00AA5F1B">
            <w:pPr>
              <w:pBdr>
                <w:top w:val="nil"/>
                <w:left w:val="nil"/>
                <w:bottom w:val="nil"/>
                <w:right w:val="nil"/>
                <w:between w:val="nil"/>
                <w:bar w:val="nil"/>
              </w:pBdr>
              <w:jc w:val="both"/>
              <w:rPr>
                <w:rFonts w:asciiTheme="minorHAnsi" w:hAnsiTheme="minorHAnsi" w:cstheme="minorHAnsi"/>
                <w:sz w:val="24"/>
                <w:szCs w:val="24"/>
                <w:bdr w:val="nil"/>
                <w:lang w:val="hr-HR" w:eastAsia="hr-HR"/>
              </w:rPr>
            </w:pPr>
            <w:r w:rsidRPr="004F4571">
              <w:rPr>
                <w:rFonts w:asciiTheme="minorHAnsi" w:hAnsiTheme="minorHAnsi" w:cstheme="minorHAnsi"/>
                <w:b/>
                <w:sz w:val="24"/>
                <w:szCs w:val="24"/>
                <w:bdr w:val="nil"/>
                <w:lang w:val="hr-HR" w:eastAsia="hr-HR"/>
              </w:rPr>
              <w:t xml:space="preserve">OBAVEZAN POKAZATELJ ZA KOMPONENTU 1 </w:t>
            </w:r>
          </w:p>
        </w:tc>
        <w:tc>
          <w:tcPr>
            <w:tcW w:w="2687" w:type="dxa"/>
            <w:tcBorders>
              <w:top w:val="single" w:sz="4" w:space="0" w:color="000000"/>
              <w:left w:val="single" w:sz="4" w:space="0" w:color="000000"/>
              <w:bottom w:val="single" w:sz="4" w:space="0" w:color="000000"/>
            </w:tcBorders>
            <w:shd w:val="clear" w:color="auto" w:fill="auto"/>
          </w:tcPr>
          <w:p w:rsidR="000E3E22" w:rsidRPr="004F4571" w:rsidRDefault="000E3E22" w:rsidP="00AA5F1B">
            <w:pPr>
              <w:pBdr>
                <w:top w:val="nil"/>
                <w:left w:val="nil"/>
                <w:bottom w:val="nil"/>
                <w:right w:val="nil"/>
                <w:between w:val="nil"/>
                <w:bar w:val="nil"/>
              </w:pBdr>
              <w:jc w:val="both"/>
              <w:rPr>
                <w:rFonts w:asciiTheme="minorHAnsi" w:hAnsiTheme="minorHAnsi" w:cstheme="minorHAnsi"/>
                <w:sz w:val="24"/>
                <w:szCs w:val="24"/>
                <w:bdr w:val="nil"/>
                <w:lang w:val="hr-HR" w:eastAsia="hr-HR"/>
              </w:rPr>
            </w:pPr>
            <w:r w:rsidRPr="004F4571">
              <w:rPr>
                <w:rFonts w:asciiTheme="minorHAnsi" w:hAnsiTheme="minorHAnsi" w:cstheme="minorHAnsi"/>
                <w:sz w:val="24"/>
                <w:szCs w:val="24"/>
                <w:bdr w:val="nil"/>
                <w:lang w:val="hr-HR" w:eastAsia="hr-HR"/>
              </w:rPr>
              <w:t>Broj objavljenih znanstvenih članaka</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rsidR="000E3E22" w:rsidRPr="004F4571" w:rsidRDefault="000E3E22" w:rsidP="00AA5F1B">
            <w:pPr>
              <w:pBdr>
                <w:top w:val="nil"/>
                <w:left w:val="nil"/>
                <w:bottom w:val="nil"/>
                <w:right w:val="nil"/>
                <w:between w:val="nil"/>
                <w:bar w:val="nil"/>
              </w:pBdr>
              <w:jc w:val="both"/>
              <w:rPr>
                <w:rFonts w:asciiTheme="minorHAnsi" w:hAnsiTheme="minorHAnsi" w:cstheme="minorHAnsi"/>
                <w:sz w:val="24"/>
                <w:szCs w:val="24"/>
                <w:bdr w:val="nil"/>
                <w:lang w:val="hr-HR" w:eastAsia="hr-HR"/>
              </w:rPr>
            </w:pPr>
            <w:r w:rsidRPr="004F4571">
              <w:rPr>
                <w:rFonts w:asciiTheme="minorHAnsi" w:hAnsiTheme="minorHAnsi" w:cstheme="minorHAnsi"/>
                <w:sz w:val="24"/>
                <w:szCs w:val="24"/>
                <w:bdr w:val="nil"/>
                <w:lang w:val="hr-HR" w:eastAsia="hr-HR"/>
              </w:rPr>
              <w:t>Broj objavljenih znanstvenih članaka u minimalnoj vrijednosti od 6</w:t>
            </w:r>
          </w:p>
        </w:tc>
      </w:tr>
      <w:tr w:rsidR="000E3E22" w:rsidRPr="004F4571" w:rsidTr="00AA5F1B">
        <w:trPr>
          <w:trHeight w:val="1612"/>
        </w:trPr>
        <w:tc>
          <w:tcPr>
            <w:tcW w:w="808" w:type="dxa"/>
          </w:tcPr>
          <w:p w:rsidR="000E3E22" w:rsidRPr="004F4571" w:rsidRDefault="000E3E22" w:rsidP="00AA5F1B">
            <w:pPr>
              <w:pBdr>
                <w:top w:val="nil"/>
                <w:left w:val="nil"/>
                <w:bottom w:val="nil"/>
                <w:right w:val="nil"/>
                <w:between w:val="nil"/>
                <w:bar w:val="nil"/>
              </w:pBdr>
              <w:jc w:val="both"/>
              <w:rPr>
                <w:rFonts w:asciiTheme="minorHAnsi" w:hAnsiTheme="minorHAnsi" w:cstheme="minorHAnsi"/>
                <w:sz w:val="24"/>
                <w:szCs w:val="24"/>
                <w:bdr w:val="nil"/>
                <w:lang w:val="hr-HR" w:eastAsia="hr-HR"/>
              </w:rPr>
            </w:pPr>
            <w:r w:rsidRPr="004F4571">
              <w:rPr>
                <w:rFonts w:asciiTheme="minorHAnsi" w:hAnsiTheme="minorHAnsi" w:cstheme="minorHAnsi"/>
                <w:sz w:val="24"/>
                <w:szCs w:val="24"/>
                <w:bdr w:val="nil"/>
                <w:lang w:val="hr-HR" w:eastAsia="hr-HR"/>
              </w:rPr>
              <w:t>7.</w:t>
            </w:r>
          </w:p>
        </w:tc>
        <w:tc>
          <w:tcPr>
            <w:tcW w:w="2104" w:type="dxa"/>
            <w:tcBorders>
              <w:top w:val="single" w:sz="4" w:space="0" w:color="000000"/>
              <w:left w:val="single" w:sz="4" w:space="0" w:color="000000"/>
              <w:bottom w:val="single" w:sz="4" w:space="0" w:color="000000"/>
            </w:tcBorders>
            <w:shd w:val="clear" w:color="auto" w:fill="auto"/>
          </w:tcPr>
          <w:p w:rsidR="000E3E22" w:rsidRPr="004F4571" w:rsidRDefault="000E3E22" w:rsidP="00AA5F1B">
            <w:pPr>
              <w:pBdr>
                <w:top w:val="nil"/>
                <w:left w:val="nil"/>
                <w:bottom w:val="nil"/>
                <w:right w:val="nil"/>
                <w:between w:val="nil"/>
                <w:bar w:val="nil"/>
              </w:pBdr>
              <w:jc w:val="both"/>
              <w:rPr>
                <w:rFonts w:asciiTheme="minorHAnsi" w:hAnsiTheme="minorHAnsi" w:cstheme="minorHAnsi"/>
                <w:sz w:val="24"/>
                <w:szCs w:val="24"/>
                <w:bdr w:val="nil"/>
                <w:lang w:val="hr-HR" w:eastAsia="hr-HR"/>
              </w:rPr>
            </w:pPr>
            <w:r w:rsidRPr="004F4571">
              <w:rPr>
                <w:rFonts w:asciiTheme="minorHAnsi" w:hAnsiTheme="minorHAnsi" w:cstheme="minorHAnsi"/>
                <w:sz w:val="24"/>
                <w:szCs w:val="24"/>
                <w:bdr w:val="nil"/>
                <w:lang w:val="hr-HR" w:eastAsia="hr-HR"/>
              </w:rPr>
              <w:t>Specifični pokazatelj Poziva</w:t>
            </w:r>
          </w:p>
          <w:p w:rsidR="000E3E22" w:rsidRPr="004F4571" w:rsidRDefault="000E3E22" w:rsidP="00AA5F1B">
            <w:pPr>
              <w:pBdr>
                <w:top w:val="nil"/>
                <w:left w:val="nil"/>
                <w:bottom w:val="nil"/>
                <w:right w:val="nil"/>
                <w:between w:val="nil"/>
                <w:bar w:val="nil"/>
              </w:pBdr>
              <w:jc w:val="both"/>
              <w:rPr>
                <w:rFonts w:asciiTheme="minorHAnsi" w:hAnsiTheme="minorHAnsi" w:cstheme="minorHAnsi"/>
                <w:sz w:val="24"/>
                <w:szCs w:val="24"/>
                <w:bdr w:val="nil"/>
                <w:lang w:val="hr-HR" w:eastAsia="hr-HR"/>
              </w:rPr>
            </w:pPr>
            <w:r w:rsidRPr="004F4571">
              <w:rPr>
                <w:rFonts w:asciiTheme="minorHAnsi" w:hAnsiTheme="minorHAnsi" w:cstheme="minorHAnsi"/>
                <w:b/>
                <w:sz w:val="24"/>
                <w:szCs w:val="24"/>
                <w:bdr w:val="nil"/>
                <w:lang w:val="hr-HR" w:eastAsia="hr-HR"/>
              </w:rPr>
              <w:t>OBAVEZAN POKAZATELJ ZA KOMPONENTU 1</w:t>
            </w:r>
          </w:p>
        </w:tc>
        <w:tc>
          <w:tcPr>
            <w:tcW w:w="2687" w:type="dxa"/>
            <w:tcBorders>
              <w:top w:val="single" w:sz="4" w:space="0" w:color="000000"/>
              <w:left w:val="single" w:sz="4" w:space="0" w:color="000000"/>
              <w:bottom w:val="single" w:sz="4" w:space="0" w:color="000000"/>
            </w:tcBorders>
            <w:shd w:val="clear" w:color="auto" w:fill="auto"/>
          </w:tcPr>
          <w:p w:rsidR="000E3E22" w:rsidRPr="004F4571" w:rsidRDefault="000E3E22" w:rsidP="00AA5F1B">
            <w:pPr>
              <w:pBdr>
                <w:top w:val="nil"/>
                <w:left w:val="nil"/>
                <w:bottom w:val="nil"/>
                <w:right w:val="nil"/>
                <w:between w:val="nil"/>
                <w:bar w:val="nil"/>
              </w:pBdr>
              <w:jc w:val="both"/>
              <w:rPr>
                <w:rFonts w:asciiTheme="minorHAnsi" w:hAnsiTheme="minorHAnsi" w:cstheme="minorHAnsi"/>
                <w:sz w:val="24"/>
                <w:szCs w:val="24"/>
                <w:bdr w:val="nil"/>
                <w:lang w:val="hr-HR" w:eastAsia="hr-HR"/>
              </w:rPr>
            </w:pPr>
            <w:r w:rsidRPr="004F4571">
              <w:rPr>
                <w:rFonts w:asciiTheme="minorHAnsi" w:hAnsiTheme="minorHAnsi" w:cstheme="minorHAnsi"/>
                <w:sz w:val="24"/>
                <w:szCs w:val="24"/>
                <w:bdr w:val="nil"/>
                <w:lang w:val="hr-HR" w:eastAsia="hr-HR"/>
              </w:rPr>
              <w:t>Broj lokalnih organizacija civilnog društva udruženih u tematsku mrežu i broj drugih dionika iz različitih sektora koji će do završetka projekta biti pridruženi u tematsku mrežu</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rsidR="000E3E22" w:rsidRPr="004F4571" w:rsidRDefault="000E3E22" w:rsidP="00AA5F1B">
            <w:pPr>
              <w:pBdr>
                <w:top w:val="nil"/>
                <w:left w:val="nil"/>
                <w:bottom w:val="nil"/>
                <w:right w:val="nil"/>
                <w:between w:val="nil"/>
                <w:bar w:val="nil"/>
              </w:pBdr>
              <w:jc w:val="both"/>
              <w:rPr>
                <w:rFonts w:asciiTheme="minorHAnsi" w:hAnsiTheme="minorHAnsi" w:cstheme="minorHAnsi"/>
                <w:sz w:val="24"/>
                <w:szCs w:val="24"/>
                <w:bdr w:val="nil"/>
                <w:lang w:val="hr-HR" w:eastAsia="hr-HR"/>
              </w:rPr>
            </w:pPr>
            <w:r w:rsidRPr="004F4571">
              <w:rPr>
                <w:rFonts w:asciiTheme="minorHAnsi" w:hAnsiTheme="minorHAnsi" w:cstheme="minorHAnsi"/>
                <w:sz w:val="24"/>
                <w:szCs w:val="24"/>
                <w:bdr w:val="nil"/>
                <w:lang w:val="hr-HR" w:eastAsia="hr-HR"/>
              </w:rPr>
              <w:t>Broj lokalnih organizacija civilnog društva udruženih u tematsku mrežu i broj drugih dionika iz različitih sektora koji će do završetka projekta biti pridruženi u tematsku mrežu (uz već postojeće partnerstvo) u minimalnoj vrijednosti od 5</w:t>
            </w:r>
          </w:p>
        </w:tc>
      </w:tr>
      <w:tr w:rsidR="000E3E22" w:rsidRPr="004F4571" w:rsidTr="00AA5F1B">
        <w:trPr>
          <w:trHeight w:val="1612"/>
        </w:trPr>
        <w:tc>
          <w:tcPr>
            <w:tcW w:w="808" w:type="dxa"/>
          </w:tcPr>
          <w:p w:rsidR="000E3E22" w:rsidRPr="004F4571" w:rsidRDefault="000E3E22" w:rsidP="00AA5F1B">
            <w:pPr>
              <w:pBdr>
                <w:top w:val="nil"/>
                <w:left w:val="nil"/>
                <w:bottom w:val="nil"/>
                <w:right w:val="nil"/>
                <w:between w:val="nil"/>
                <w:bar w:val="nil"/>
              </w:pBdr>
              <w:jc w:val="both"/>
              <w:rPr>
                <w:rFonts w:asciiTheme="minorHAnsi" w:hAnsiTheme="minorHAnsi" w:cstheme="minorHAnsi"/>
                <w:sz w:val="24"/>
                <w:szCs w:val="24"/>
                <w:bdr w:val="nil"/>
                <w:lang w:val="hr-HR" w:eastAsia="hr-HR"/>
              </w:rPr>
            </w:pPr>
            <w:r w:rsidRPr="004F4571">
              <w:rPr>
                <w:rFonts w:asciiTheme="minorHAnsi" w:hAnsiTheme="minorHAnsi" w:cstheme="minorHAnsi"/>
                <w:sz w:val="24"/>
                <w:szCs w:val="24"/>
                <w:bdr w:val="nil"/>
                <w:lang w:val="hr-HR" w:eastAsia="hr-HR"/>
              </w:rPr>
              <w:t>8.</w:t>
            </w:r>
          </w:p>
        </w:tc>
        <w:tc>
          <w:tcPr>
            <w:tcW w:w="2104" w:type="dxa"/>
            <w:tcBorders>
              <w:top w:val="single" w:sz="4" w:space="0" w:color="000000"/>
              <w:left w:val="single" w:sz="4" w:space="0" w:color="000000"/>
              <w:bottom w:val="single" w:sz="4" w:space="0" w:color="000000"/>
            </w:tcBorders>
            <w:shd w:val="clear" w:color="auto" w:fill="auto"/>
          </w:tcPr>
          <w:p w:rsidR="000E3E22" w:rsidRPr="004F4571" w:rsidRDefault="000E3E22" w:rsidP="00AA5F1B">
            <w:pPr>
              <w:pBdr>
                <w:top w:val="nil"/>
                <w:left w:val="nil"/>
                <w:bottom w:val="nil"/>
                <w:right w:val="nil"/>
                <w:between w:val="nil"/>
                <w:bar w:val="nil"/>
              </w:pBdr>
              <w:jc w:val="both"/>
              <w:rPr>
                <w:rFonts w:asciiTheme="minorHAnsi" w:hAnsiTheme="minorHAnsi" w:cstheme="minorHAnsi"/>
                <w:sz w:val="24"/>
                <w:szCs w:val="24"/>
                <w:bdr w:val="nil"/>
                <w:lang w:val="hr-HR" w:eastAsia="hr-HR"/>
              </w:rPr>
            </w:pPr>
            <w:r w:rsidRPr="004F4571">
              <w:rPr>
                <w:rFonts w:asciiTheme="minorHAnsi" w:hAnsiTheme="minorHAnsi" w:cstheme="minorHAnsi"/>
                <w:sz w:val="24"/>
                <w:szCs w:val="24"/>
                <w:bdr w:val="nil"/>
                <w:lang w:val="hr-HR" w:eastAsia="hr-HR"/>
              </w:rPr>
              <w:t>Specifični pokazatelj Poziva</w:t>
            </w:r>
          </w:p>
          <w:p w:rsidR="000E3E22" w:rsidRPr="004F4571" w:rsidRDefault="000E3E22" w:rsidP="00AA5F1B">
            <w:pPr>
              <w:pBdr>
                <w:top w:val="nil"/>
                <w:left w:val="nil"/>
                <w:bottom w:val="nil"/>
                <w:right w:val="nil"/>
                <w:between w:val="nil"/>
                <w:bar w:val="nil"/>
              </w:pBdr>
              <w:jc w:val="both"/>
              <w:rPr>
                <w:rFonts w:asciiTheme="minorHAnsi" w:hAnsiTheme="minorHAnsi" w:cstheme="minorHAnsi"/>
                <w:sz w:val="24"/>
                <w:szCs w:val="24"/>
                <w:bdr w:val="nil"/>
                <w:lang w:val="hr-HR" w:eastAsia="hr-HR"/>
              </w:rPr>
            </w:pPr>
            <w:r w:rsidRPr="004F4571">
              <w:rPr>
                <w:rFonts w:asciiTheme="minorHAnsi" w:hAnsiTheme="minorHAnsi" w:cstheme="minorHAnsi"/>
                <w:b/>
                <w:sz w:val="24"/>
                <w:szCs w:val="24"/>
                <w:bdr w:val="nil"/>
                <w:lang w:val="hr-HR" w:eastAsia="hr-HR"/>
              </w:rPr>
              <w:t>OBAVEZAN POKAZATELJ ZA KOMPONENTU 1</w:t>
            </w:r>
          </w:p>
        </w:tc>
        <w:tc>
          <w:tcPr>
            <w:tcW w:w="2687" w:type="dxa"/>
            <w:tcBorders>
              <w:top w:val="single" w:sz="4" w:space="0" w:color="000000"/>
              <w:left w:val="single" w:sz="4" w:space="0" w:color="000000"/>
              <w:bottom w:val="single" w:sz="4" w:space="0" w:color="000000"/>
            </w:tcBorders>
            <w:shd w:val="clear" w:color="auto" w:fill="auto"/>
          </w:tcPr>
          <w:p w:rsidR="000E3E22" w:rsidRPr="004F4571" w:rsidRDefault="000E3E22" w:rsidP="00AA5F1B">
            <w:pPr>
              <w:pBdr>
                <w:top w:val="nil"/>
                <w:left w:val="nil"/>
                <w:bottom w:val="nil"/>
                <w:right w:val="nil"/>
                <w:between w:val="nil"/>
                <w:bar w:val="nil"/>
              </w:pBdr>
              <w:jc w:val="both"/>
              <w:rPr>
                <w:rFonts w:asciiTheme="minorHAnsi" w:hAnsiTheme="minorHAnsi" w:cstheme="minorHAnsi"/>
                <w:sz w:val="24"/>
                <w:szCs w:val="24"/>
                <w:bdr w:val="nil"/>
                <w:lang w:val="hr-HR" w:eastAsia="hr-HR"/>
              </w:rPr>
            </w:pPr>
            <w:r w:rsidRPr="004F4571">
              <w:rPr>
                <w:rFonts w:asciiTheme="minorHAnsi" w:hAnsiTheme="minorHAnsi" w:cstheme="minorHAnsi"/>
                <w:sz w:val="24"/>
                <w:szCs w:val="24"/>
                <w:bdr w:val="nil"/>
                <w:lang w:val="hr-HR" w:eastAsia="hr-HR"/>
              </w:rPr>
              <w:t>Broj održanih strukturiranih dijaloga svih dionika i donositelja odluka</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rsidR="000E3E22" w:rsidRPr="004F4571" w:rsidRDefault="000E3E22" w:rsidP="00AA5F1B">
            <w:pPr>
              <w:pBdr>
                <w:top w:val="nil"/>
                <w:left w:val="nil"/>
                <w:bottom w:val="nil"/>
                <w:right w:val="nil"/>
                <w:between w:val="nil"/>
                <w:bar w:val="nil"/>
              </w:pBdr>
              <w:jc w:val="both"/>
              <w:rPr>
                <w:rFonts w:asciiTheme="minorHAnsi" w:hAnsiTheme="minorHAnsi" w:cstheme="minorHAnsi"/>
                <w:sz w:val="24"/>
                <w:szCs w:val="24"/>
                <w:bdr w:val="nil"/>
                <w:lang w:val="hr-HR" w:eastAsia="hr-HR"/>
              </w:rPr>
            </w:pPr>
            <w:r w:rsidRPr="004F4571">
              <w:rPr>
                <w:rFonts w:asciiTheme="minorHAnsi" w:hAnsiTheme="minorHAnsi" w:cstheme="minorHAnsi"/>
                <w:sz w:val="24"/>
                <w:szCs w:val="24"/>
                <w:bdr w:val="nil"/>
                <w:lang w:val="hr-HR" w:eastAsia="hr-HR"/>
              </w:rPr>
              <w:t>Broj održanih strukturiranih dijaloga svih dionika i donositelja odluka u minimalnoj vrijednosti od 6</w:t>
            </w:r>
          </w:p>
        </w:tc>
      </w:tr>
      <w:tr w:rsidR="000E3E22" w:rsidRPr="004F4571" w:rsidTr="00AA5F1B">
        <w:trPr>
          <w:trHeight w:val="1612"/>
        </w:trPr>
        <w:tc>
          <w:tcPr>
            <w:tcW w:w="808" w:type="dxa"/>
          </w:tcPr>
          <w:p w:rsidR="000E3E22" w:rsidRPr="004F4571" w:rsidRDefault="000E3E22" w:rsidP="00AA5F1B">
            <w:pPr>
              <w:pBdr>
                <w:top w:val="nil"/>
                <w:left w:val="nil"/>
                <w:bottom w:val="nil"/>
                <w:right w:val="nil"/>
                <w:between w:val="nil"/>
                <w:bar w:val="nil"/>
              </w:pBdr>
              <w:jc w:val="both"/>
              <w:rPr>
                <w:rFonts w:asciiTheme="minorHAnsi" w:hAnsiTheme="minorHAnsi" w:cstheme="minorHAnsi"/>
                <w:sz w:val="24"/>
                <w:szCs w:val="24"/>
                <w:bdr w:val="nil"/>
                <w:lang w:val="hr-HR" w:eastAsia="hr-HR"/>
              </w:rPr>
            </w:pPr>
            <w:r w:rsidRPr="004F4571">
              <w:rPr>
                <w:rFonts w:asciiTheme="minorHAnsi" w:hAnsiTheme="minorHAnsi" w:cstheme="minorHAnsi"/>
                <w:sz w:val="24"/>
                <w:szCs w:val="24"/>
                <w:bdr w:val="nil"/>
                <w:lang w:val="hr-HR" w:eastAsia="hr-HR"/>
              </w:rPr>
              <w:lastRenderedPageBreak/>
              <w:t>9.</w:t>
            </w:r>
          </w:p>
        </w:tc>
        <w:tc>
          <w:tcPr>
            <w:tcW w:w="2104" w:type="dxa"/>
            <w:tcBorders>
              <w:top w:val="single" w:sz="4" w:space="0" w:color="000000"/>
              <w:left w:val="single" w:sz="4" w:space="0" w:color="000000"/>
              <w:bottom w:val="single" w:sz="4" w:space="0" w:color="000000"/>
            </w:tcBorders>
            <w:shd w:val="clear" w:color="auto" w:fill="auto"/>
          </w:tcPr>
          <w:p w:rsidR="000E3E22" w:rsidRPr="004F4571" w:rsidRDefault="000E3E22" w:rsidP="00AA5F1B">
            <w:pPr>
              <w:pBdr>
                <w:top w:val="nil"/>
                <w:left w:val="nil"/>
                <w:bottom w:val="nil"/>
                <w:right w:val="nil"/>
                <w:between w:val="nil"/>
                <w:bar w:val="nil"/>
              </w:pBdr>
              <w:jc w:val="both"/>
              <w:rPr>
                <w:rFonts w:asciiTheme="minorHAnsi" w:hAnsiTheme="minorHAnsi" w:cstheme="minorHAnsi"/>
                <w:sz w:val="24"/>
                <w:szCs w:val="24"/>
                <w:bdr w:val="nil"/>
                <w:lang w:val="hr-HR" w:eastAsia="hr-HR"/>
              </w:rPr>
            </w:pPr>
            <w:r w:rsidRPr="004F4571">
              <w:rPr>
                <w:rFonts w:asciiTheme="minorHAnsi" w:hAnsiTheme="minorHAnsi" w:cstheme="minorHAnsi"/>
                <w:sz w:val="24"/>
                <w:szCs w:val="24"/>
                <w:bdr w:val="nil"/>
                <w:lang w:val="hr-HR" w:eastAsia="hr-HR"/>
              </w:rPr>
              <w:t>Specifični pokazatelj Poziva</w:t>
            </w:r>
          </w:p>
          <w:p w:rsidR="000E3E22" w:rsidRPr="004F4571" w:rsidRDefault="000E3E22" w:rsidP="00AA5F1B">
            <w:pPr>
              <w:pBdr>
                <w:top w:val="nil"/>
                <w:left w:val="nil"/>
                <w:bottom w:val="nil"/>
                <w:right w:val="nil"/>
                <w:between w:val="nil"/>
                <w:bar w:val="nil"/>
              </w:pBdr>
              <w:jc w:val="both"/>
              <w:rPr>
                <w:rFonts w:asciiTheme="minorHAnsi" w:hAnsiTheme="minorHAnsi" w:cstheme="minorHAnsi"/>
                <w:sz w:val="24"/>
                <w:szCs w:val="24"/>
                <w:bdr w:val="nil"/>
                <w:lang w:val="hr-HR" w:eastAsia="hr-HR"/>
              </w:rPr>
            </w:pPr>
            <w:r w:rsidRPr="004F4571">
              <w:rPr>
                <w:rFonts w:asciiTheme="minorHAnsi" w:hAnsiTheme="minorHAnsi" w:cstheme="minorHAnsi"/>
                <w:b/>
                <w:sz w:val="24"/>
                <w:szCs w:val="24"/>
                <w:bdr w:val="nil"/>
                <w:lang w:val="hr-HR" w:eastAsia="hr-HR"/>
              </w:rPr>
              <w:t>OBAVEZAN POKAZATELJ ZA KOMPONENTU 1</w:t>
            </w:r>
          </w:p>
        </w:tc>
        <w:tc>
          <w:tcPr>
            <w:tcW w:w="2687" w:type="dxa"/>
            <w:tcBorders>
              <w:top w:val="single" w:sz="4" w:space="0" w:color="000000"/>
              <w:left w:val="single" w:sz="4" w:space="0" w:color="000000"/>
              <w:bottom w:val="single" w:sz="4" w:space="0" w:color="000000"/>
            </w:tcBorders>
            <w:shd w:val="clear" w:color="auto" w:fill="auto"/>
          </w:tcPr>
          <w:p w:rsidR="000E3E22" w:rsidRPr="004F4571" w:rsidRDefault="000E3E22" w:rsidP="00AA5F1B">
            <w:pPr>
              <w:pBdr>
                <w:top w:val="nil"/>
                <w:left w:val="nil"/>
                <w:bottom w:val="nil"/>
                <w:right w:val="nil"/>
                <w:between w:val="nil"/>
                <w:bar w:val="nil"/>
              </w:pBdr>
              <w:jc w:val="both"/>
              <w:rPr>
                <w:rFonts w:asciiTheme="minorHAnsi" w:hAnsiTheme="minorHAnsi" w:cstheme="minorHAnsi"/>
                <w:sz w:val="24"/>
                <w:szCs w:val="24"/>
                <w:bdr w:val="nil"/>
                <w:lang w:val="hr-HR" w:eastAsia="hr-HR"/>
              </w:rPr>
            </w:pPr>
            <w:r w:rsidRPr="004F4571">
              <w:rPr>
                <w:rFonts w:asciiTheme="minorHAnsi" w:hAnsiTheme="minorHAnsi" w:cstheme="minorHAnsi"/>
                <w:sz w:val="24"/>
                <w:szCs w:val="24"/>
                <w:bdr w:val="nil"/>
                <w:lang w:val="hr-HR" w:eastAsia="hr-HR"/>
              </w:rPr>
              <w:t>Broj provedenih analiza društvenog utjecaja predloženih intervencija</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rsidR="000E3E22" w:rsidRPr="004F4571" w:rsidRDefault="000E3E22" w:rsidP="00AA5F1B">
            <w:pPr>
              <w:pBdr>
                <w:top w:val="nil"/>
                <w:left w:val="nil"/>
                <w:bottom w:val="nil"/>
                <w:right w:val="nil"/>
                <w:between w:val="nil"/>
                <w:bar w:val="nil"/>
              </w:pBdr>
              <w:jc w:val="both"/>
              <w:rPr>
                <w:rFonts w:asciiTheme="minorHAnsi" w:hAnsiTheme="minorHAnsi" w:cstheme="minorHAnsi"/>
                <w:sz w:val="24"/>
                <w:szCs w:val="24"/>
                <w:bdr w:val="nil"/>
                <w:lang w:val="hr-HR" w:eastAsia="hr-HR"/>
              </w:rPr>
            </w:pPr>
            <w:r w:rsidRPr="004F4571">
              <w:rPr>
                <w:rFonts w:asciiTheme="minorHAnsi" w:hAnsiTheme="minorHAnsi" w:cstheme="minorHAnsi"/>
                <w:sz w:val="24"/>
                <w:szCs w:val="24"/>
                <w:bdr w:val="nil"/>
                <w:lang w:val="hr-HR" w:eastAsia="hr-HR"/>
              </w:rPr>
              <w:t>Broj provedenih analiza društvenog utjecaja predloženih intervencija u minimalnoj vrijednosti od 6</w:t>
            </w:r>
          </w:p>
        </w:tc>
      </w:tr>
      <w:tr w:rsidR="000E3E22" w:rsidRPr="004F4571" w:rsidTr="00AA5F1B">
        <w:trPr>
          <w:trHeight w:val="1612"/>
        </w:trPr>
        <w:tc>
          <w:tcPr>
            <w:tcW w:w="808" w:type="dxa"/>
          </w:tcPr>
          <w:p w:rsidR="000E3E22" w:rsidRPr="004F4571" w:rsidRDefault="000E3E22" w:rsidP="00AA5F1B">
            <w:pPr>
              <w:pBdr>
                <w:top w:val="nil"/>
                <w:left w:val="nil"/>
                <w:bottom w:val="nil"/>
                <w:right w:val="nil"/>
                <w:between w:val="nil"/>
                <w:bar w:val="nil"/>
              </w:pBdr>
              <w:jc w:val="both"/>
              <w:rPr>
                <w:rFonts w:asciiTheme="minorHAnsi" w:hAnsiTheme="minorHAnsi" w:cstheme="minorHAnsi"/>
                <w:sz w:val="24"/>
                <w:szCs w:val="24"/>
                <w:bdr w:val="nil"/>
                <w:lang w:val="hr-HR" w:eastAsia="hr-HR"/>
              </w:rPr>
            </w:pPr>
            <w:r w:rsidRPr="004F4571">
              <w:rPr>
                <w:rFonts w:asciiTheme="minorHAnsi" w:hAnsiTheme="minorHAnsi" w:cstheme="minorHAnsi"/>
                <w:sz w:val="24"/>
                <w:szCs w:val="24"/>
                <w:bdr w:val="nil"/>
                <w:lang w:val="hr-HR" w:eastAsia="hr-HR"/>
              </w:rPr>
              <w:t>10.</w:t>
            </w:r>
          </w:p>
        </w:tc>
        <w:tc>
          <w:tcPr>
            <w:tcW w:w="2104" w:type="dxa"/>
            <w:tcBorders>
              <w:top w:val="single" w:sz="4" w:space="0" w:color="000000"/>
              <w:left w:val="single" w:sz="4" w:space="0" w:color="000000"/>
              <w:bottom w:val="single" w:sz="4" w:space="0" w:color="000000"/>
            </w:tcBorders>
            <w:shd w:val="clear" w:color="auto" w:fill="auto"/>
          </w:tcPr>
          <w:p w:rsidR="000E3E22" w:rsidRPr="004F4571" w:rsidRDefault="000E3E22" w:rsidP="00AA5F1B">
            <w:pPr>
              <w:pBdr>
                <w:top w:val="nil"/>
                <w:left w:val="nil"/>
                <w:bottom w:val="nil"/>
                <w:right w:val="nil"/>
                <w:between w:val="nil"/>
                <w:bar w:val="nil"/>
              </w:pBdr>
              <w:jc w:val="both"/>
              <w:rPr>
                <w:rFonts w:asciiTheme="minorHAnsi" w:hAnsiTheme="minorHAnsi" w:cstheme="minorHAnsi"/>
                <w:sz w:val="24"/>
                <w:szCs w:val="24"/>
                <w:bdr w:val="nil"/>
                <w:lang w:val="hr-HR" w:eastAsia="hr-HR"/>
              </w:rPr>
            </w:pPr>
            <w:r w:rsidRPr="004F4571">
              <w:rPr>
                <w:rFonts w:asciiTheme="minorHAnsi" w:hAnsiTheme="minorHAnsi" w:cstheme="minorHAnsi"/>
                <w:sz w:val="24"/>
                <w:szCs w:val="24"/>
                <w:bdr w:val="nil"/>
                <w:lang w:val="hr-HR" w:eastAsia="hr-HR"/>
              </w:rPr>
              <w:t>Specifični pokazatelj Poziva</w:t>
            </w:r>
          </w:p>
          <w:p w:rsidR="000E3E22" w:rsidRPr="004F4571" w:rsidRDefault="000E3E22" w:rsidP="00AA5F1B">
            <w:pPr>
              <w:pBdr>
                <w:top w:val="nil"/>
                <w:left w:val="nil"/>
                <w:bottom w:val="nil"/>
                <w:right w:val="nil"/>
                <w:between w:val="nil"/>
                <w:bar w:val="nil"/>
              </w:pBdr>
              <w:jc w:val="both"/>
              <w:rPr>
                <w:rFonts w:asciiTheme="minorHAnsi" w:hAnsiTheme="minorHAnsi" w:cstheme="minorHAnsi"/>
                <w:sz w:val="24"/>
                <w:szCs w:val="24"/>
                <w:bdr w:val="nil"/>
                <w:lang w:val="hr-HR" w:eastAsia="hr-HR"/>
              </w:rPr>
            </w:pPr>
            <w:r w:rsidRPr="004F4571">
              <w:rPr>
                <w:rFonts w:asciiTheme="minorHAnsi" w:hAnsiTheme="minorHAnsi" w:cstheme="minorHAnsi"/>
                <w:b/>
                <w:sz w:val="24"/>
                <w:szCs w:val="24"/>
                <w:bdr w:val="nil"/>
                <w:lang w:val="hr-HR" w:eastAsia="hr-HR"/>
              </w:rPr>
              <w:t>OBAVEZAN POKAZATELJ ZA KOMPONENTU 1</w:t>
            </w:r>
          </w:p>
        </w:tc>
        <w:tc>
          <w:tcPr>
            <w:tcW w:w="2687" w:type="dxa"/>
            <w:tcBorders>
              <w:top w:val="single" w:sz="4" w:space="0" w:color="000000"/>
              <w:left w:val="single" w:sz="4" w:space="0" w:color="000000"/>
              <w:bottom w:val="single" w:sz="4" w:space="0" w:color="000000"/>
            </w:tcBorders>
            <w:shd w:val="clear" w:color="auto" w:fill="auto"/>
          </w:tcPr>
          <w:p w:rsidR="000E3E22" w:rsidRPr="004F4571" w:rsidRDefault="000E3E22" w:rsidP="00AA5F1B">
            <w:pPr>
              <w:pBdr>
                <w:top w:val="nil"/>
                <w:left w:val="nil"/>
                <w:bottom w:val="nil"/>
                <w:right w:val="nil"/>
                <w:between w:val="nil"/>
                <w:bar w:val="nil"/>
              </w:pBdr>
              <w:jc w:val="both"/>
              <w:rPr>
                <w:rFonts w:asciiTheme="minorHAnsi" w:hAnsiTheme="minorHAnsi" w:cstheme="minorHAnsi"/>
                <w:sz w:val="24"/>
                <w:szCs w:val="24"/>
                <w:bdr w:val="nil"/>
                <w:lang w:val="hr-HR" w:eastAsia="hr-HR"/>
              </w:rPr>
            </w:pPr>
            <w:r w:rsidRPr="004F4571">
              <w:rPr>
                <w:rFonts w:asciiTheme="minorHAnsi" w:hAnsiTheme="minorHAnsi" w:cstheme="minorHAnsi"/>
                <w:sz w:val="24"/>
                <w:szCs w:val="24"/>
                <w:bdr w:val="nil"/>
                <w:lang w:val="hr-HR" w:eastAsia="hr-HR"/>
              </w:rPr>
              <w:t>Broj provedenih znanstvenih istraživanja</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rsidR="000E3E22" w:rsidRPr="004F4571" w:rsidRDefault="000E3E22" w:rsidP="00AA5F1B">
            <w:pPr>
              <w:pBdr>
                <w:top w:val="nil"/>
                <w:left w:val="nil"/>
                <w:bottom w:val="nil"/>
                <w:right w:val="nil"/>
                <w:between w:val="nil"/>
                <w:bar w:val="nil"/>
              </w:pBdr>
              <w:jc w:val="both"/>
              <w:rPr>
                <w:rFonts w:asciiTheme="minorHAnsi" w:hAnsiTheme="minorHAnsi" w:cstheme="minorHAnsi"/>
                <w:sz w:val="24"/>
                <w:szCs w:val="24"/>
                <w:bdr w:val="nil"/>
                <w:lang w:val="hr-HR" w:eastAsia="hr-HR"/>
              </w:rPr>
            </w:pPr>
            <w:r w:rsidRPr="004F4571">
              <w:rPr>
                <w:rFonts w:asciiTheme="minorHAnsi" w:hAnsiTheme="minorHAnsi" w:cstheme="minorHAnsi"/>
                <w:sz w:val="24"/>
                <w:szCs w:val="24"/>
                <w:bdr w:val="nil"/>
                <w:lang w:val="hr-HR" w:eastAsia="hr-HR"/>
              </w:rPr>
              <w:t>Broj provedenih znanstvenih istraživanja u minimalnoj vrijednosti od 3</w:t>
            </w:r>
          </w:p>
        </w:tc>
      </w:tr>
    </w:tbl>
    <w:p w:rsidR="000E3E22" w:rsidRPr="004F4571" w:rsidRDefault="000E3E22" w:rsidP="000E3E22">
      <w:pPr>
        <w:spacing w:after="0" w:line="240" w:lineRule="auto"/>
        <w:jc w:val="both"/>
        <w:rPr>
          <w:rFonts w:eastAsia="Droid Sans Fallback" w:cstheme="minorHAnsi"/>
          <w:sz w:val="24"/>
          <w:szCs w:val="24"/>
          <w:highlight w:val="lightGray"/>
        </w:rPr>
      </w:pPr>
    </w:p>
    <w:p w:rsidR="000E3E22" w:rsidRPr="00323954" w:rsidRDefault="00323954" w:rsidP="000E3E22">
      <w:pPr>
        <w:rPr>
          <w:rFonts w:cstheme="minorHAnsi"/>
          <w:i/>
          <w:color w:val="FF0000"/>
          <w:sz w:val="24"/>
          <w:szCs w:val="24"/>
        </w:rPr>
      </w:pPr>
      <w:r>
        <w:rPr>
          <w:rFonts w:cstheme="minorHAnsi"/>
          <w:i/>
          <w:color w:val="FF0000"/>
          <w:sz w:val="24"/>
          <w:szCs w:val="24"/>
        </w:rPr>
        <w:t>M</w:t>
      </w:r>
      <w:r w:rsidR="000E3E22" w:rsidRPr="00323954">
        <w:rPr>
          <w:rFonts w:cstheme="minorHAnsi"/>
          <w:i/>
          <w:color w:val="FF0000"/>
          <w:sz w:val="24"/>
          <w:szCs w:val="24"/>
        </w:rPr>
        <w:t>ijenja se i glasi:</w:t>
      </w:r>
    </w:p>
    <w:p w:rsidR="00AA5F1B" w:rsidRPr="00184DBF" w:rsidRDefault="00AA5F1B" w:rsidP="00AA5F1B">
      <w:pPr>
        <w:spacing w:after="0" w:line="240" w:lineRule="auto"/>
        <w:jc w:val="both"/>
        <w:rPr>
          <w:rFonts w:eastAsia="Droid Sans Fallback" w:cs="Times New Roman"/>
          <w:b/>
          <w:sz w:val="24"/>
        </w:rPr>
      </w:pPr>
      <w:r w:rsidRPr="00184DBF">
        <w:rPr>
          <w:rFonts w:eastAsia="Droid Sans Fallback" w:cs="Times New Roman"/>
          <w:b/>
          <w:sz w:val="24"/>
        </w:rPr>
        <w:t>SPECIFIČNI POKAZATELJI OSTVARENJA – OPULJP 2014.-2020.</w:t>
      </w:r>
    </w:p>
    <w:p w:rsidR="00AA5F1B" w:rsidRPr="003F175B" w:rsidRDefault="00AA5F1B" w:rsidP="00AA5F1B">
      <w:pPr>
        <w:spacing w:after="0" w:line="240" w:lineRule="auto"/>
        <w:jc w:val="both"/>
        <w:rPr>
          <w:rFonts w:eastAsia="Droid Sans Fallback" w:cs="Times New Roman"/>
          <w:color w:val="FF0000"/>
          <w:sz w:val="24"/>
        </w:rPr>
      </w:pPr>
    </w:p>
    <w:tbl>
      <w:tblPr>
        <w:tblStyle w:val="Reetkatablice"/>
        <w:tblW w:w="0" w:type="auto"/>
        <w:tblLayout w:type="fixed"/>
        <w:tblLook w:val="04A0" w:firstRow="1" w:lastRow="0" w:firstColumn="1" w:lastColumn="0" w:noHBand="0" w:noVBand="1"/>
      </w:tblPr>
      <w:tblGrid>
        <w:gridCol w:w="817"/>
        <w:gridCol w:w="1985"/>
        <w:gridCol w:w="1984"/>
        <w:gridCol w:w="2552"/>
        <w:gridCol w:w="2139"/>
      </w:tblGrid>
      <w:tr w:rsidR="00AA5F1B" w:rsidRPr="003F175B" w:rsidTr="00AA5F1B">
        <w:tc>
          <w:tcPr>
            <w:tcW w:w="817" w:type="dxa"/>
          </w:tcPr>
          <w:p w:rsidR="00AA5F1B" w:rsidRPr="00184DBF" w:rsidRDefault="00AA5F1B" w:rsidP="00AA5F1B">
            <w:pPr>
              <w:jc w:val="center"/>
              <w:rPr>
                <w:sz w:val="24"/>
                <w:szCs w:val="24"/>
                <w:lang w:val="hr-HR"/>
              </w:rPr>
            </w:pPr>
            <w:r w:rsidRPr="00184DBF">
              <w:rPr>
                <w:sz w:val="24"/>
                <w:szCs w:val="24"/>
                <w:lang w:val="hr-HR"/>
              </w:rPr>
              <w:t>Redni</w:t>
            </w:r>
          </w:p>
          <w:p w:rsidR="00AA5F1B" w:rsidRPr="00184DBF" w:rsidRDefault="00AA5F1B" w:rsidP="00AA5F1B">
            <w:pPr>
              <w:jc w:val="center"/>
              <w:rPr>
                <w:sz w:val="24"/>
                <w:szCs w:val="24"/>
                <w:lang w:val="hr-HR"/>
              </w:rPr>
            </w:pPr>
            <w:r w:rsidRPr="00184DBF">
              <w:rPr>
                <w:sz w:val="24"/>
                <w:szCs w:val="24"/>
                <w:lang w:val="hr-HR"/>
              </w:rPr>
              <w:t>broj</w:t>
            </w:r>
          </w:p>
        </w:tc>
        <w:tc>
          <w:tcPr>
            <w:tcW w:w="1985" w:type="dxa"/>
          </w:tcPr>
          <w:p w:rsidR="00AA5F1B" w:rsidRPr="00184DBF" w:rsidRDefault="00AA5F1B" w:rsidP="00AA5F1B">
            <w:pPr>
              <w:jc w:val="center"/>
              <w:rPr>
                <w:sz w:val="24"/>
                <w:szCs w:val="24"/>
                <w:lang w:val="hr-HR"/>
              </w:rPr>
            </w:pPr>
            <w:r w:rsidRPr="00184DBF">
              <w:rPr>
                <w:sz w:val="24"/>
                <w:szCs w:val="24"/>
                <w:lang w:val="hr-HR"/>
              </w:rPr>
              <w:t>Šifra pokazatelja iz OP-a (ako je primjenjivo)</w:t>
            </w:r>
          </w:p>
          <w:p w:rsidR="00AA5F1B" w:rsidRPr="00184DBF" w:rsidRDefault="00AA5F1B" w:rsidP="00AA5F1B">
            <w:pPr>
              <w:jc w:val="center"/>
              <w:rPr>
                <w:sz w:val="24"/>
                <w:szCs w:val="24"/>
                <w:lang w:val="hr-HR"/>
              </w:rPr>
            </w:pPr>
          </w:p>
        </w:tc>
        <w:tc>
          <w:tcPr>
            <w:tcW w:w="1984" w:type="dxa"/>
          </w:tcPr>
          <w:p w:rsidR="00AA5F1B" w:rsidRPr="00184DBF" w:rsidRDefault="00AA5F1B" w:rsidP="00AA5F1B">
            <w:pPr>
              <w:jc w:val="center"/>
              <w:rPr>
                <w:sz w:val="24"/>
                <w:szCs w:val="24"/>
                <w:lang w:val="hr-HR"/>
              </w:rPr>
            </w:pPr>
            <w:r w:rsidRPr="00184DBF">
              <w:rPr>
                <w:sz w:val="24"/>
                <w:szCs w:val="24"/>
                <w:lang w:val="hr-HR"/>
              </w:rPr>
              <w:t>Naziv pokazatelja</w:t>
            </w:r>
          </w:p>
        </w:tc>
        <w:tc>
          <w:tcPr>
            <w:tcW w:w="2552" w:type="dxa"/>
          </w:tcPr>
          <w:p w:rsidR="00AA5F1B" w:rsidRPr="00184DBF" w:rsidRDefault="00AA5F1B" w:rsidP="00AA5F1B">
            <w:pPr>
              <w:jc w:val="center"/>
              <w:rPr>
                <w:sz w:val="24"/>
                <w:szCs w:val="24"/>
                <w:lang w:val="hr-HR"/>
              </w:rPr>
            </w:pPr>
            <w:r w:rsidRPr="00184DBF">
              <w:rPr>
                <w:sz w:val="24"/>
                <w:szCs w:val="24"/>
                <w:lang w:val="hr-HR"/>
              </w:rPr>
              <w:t>Opis pokazatelja</w:t>
            </w:r>
          </w:p>
        </w:tc>
        <w:tc>
          <w:tcPr>
            <w:tcW w:w="2139" w:type="dxa"/>
            <w:shd w:val="clear" w:color="auto" w:fill="auto"/>
          </w:tcPr>
          <w:p w:rsidR="00AA5F1B" w:rsidRPr="003F175B" w:rsidRDefault="00AA5F1B" w:rsidP="00AA5F1B">
            <w:pPr>
              <w:jc w:val="center"/>
              <w:rPr>
                <w:color w:val="FF0000"/>
                <w:lang w:val="hr-HR"/>
              </w:rPr>
            </w:pPr>
            <w:r w:rsidRPr="003F175B">
              <w:rPr>
                <w:color w:val="FF0000"/>
                <w:sz w:val="24"/>
                <w:szCs w:val="24"/>
                <w:lang w:val="hr-HR"/>
              </w:rPr>
              <w:t>Dokazi o ostvarenju pokazatelja</w:t>
            </w:r>
          </w:p>
        </w:tc>
      </w:tr>
      <w:tr w:rsidR="00AA5F1B" w:rsidRPr="003F175B" w:rsidTr="00AA5F1B">
        <w:trPr>
          <w:trHeight w:val="1612"/>
        </w:trPr>
        <w:tc>
          <w:tcPr>
            <w:tcW w:w="817" w:type="dxa"/>
          </w:tcPr>
          <w:p w:rsidR="00AA5F1B" w:rsidRPr="00184DBF" w:rsidRDefault="00AA5F1B" w:rsidP="00AA5F1B">
            <w:pPr>
              <w:jc w:val="center"/>
              <w:rPr>
                <w:sz w:val="24"/>
                <w:szCs w:val="24"/>
                <w:lang w:val="hr-HR"/>
              </w:rPr>
            </w:pPr>
            <w:r w:rsidRPr="00184DBF">
              <w:rPr>
                <w:sz w:val="24"/>
                <w:szCs w:val="24"/>
                <w:lang w:val="hr-HR"/>
              </w:rPr>
              <w:t>1.</w:t>
            </w:r>
          </w:p>
        </w:tc>
        <w:tc>
          <w:tcPr>
            <w:tcW w:w="1985" w:type="dxa"/>
            <w:tcBorders>
              <w:top w:val="single" w:sz="4" w:space="0" w:color="000000"/>
              <w:left w:val="single" w:sz="4" w:space="0" w:color="000000"/>
              <w:bottom w:val="single" w:sz="4" w:space="0" w:color="000000"/>
            </w:tcBorders>
            <w:shd w:val="clear" w:color="auto" w:fill="auto"/>
          </w:tcPr>
          <w:p w:rsidR="00AA5F1B" w:rsidRPr="00184DBF" w:rsidRDefault="00AA5F1B" w:rsidP="00AA5F1B">
            <w:pPr>
              <w:jc w:val="both"/>
              <w:rPr>
                <w:sz w:val="24"/>
                <w:szCs w:val="24"/>
                <w:lang w:val="hr-HR"/>
              </w:rPr>
            </w:pPr>
            <w:r w:rsidRPr="00184DBF">
              <w:rPr>
                <w:sz w:val="24"/>
                <w:szCs w:val="24"/>
                <w:lang w:val="hr-HR"/>
              </w:rPr>
              <w:t>SO408</w:t>
            </w:r>
          </w:p>
          <w:p w:rsidR="00AA5F1B" w:rsidRPr="00184DBF" w:rsidRDefault="00AA5F1B" w:rsidP="00AA5F1B">
            <w:pPr>
              <w:jc w:val="both"/>
              <w:rPr>
                <w:b/>
                <w:sz w:val="24"/>
                <w:szCs w:val="24"/>
                <w:lang w:val="hr-HR"/>
              </w:rPr>
            </w:pPr>
            <w:r w:rsidRPr="00184DBF">
              <w:rPr>
                <w:b/>
                <w:sz w:val="24"/>
                <w:szCs w:val="24"/>
                <w:lang w:val="hr-HR"/>
              </w:rPr>
              <w:t>OBAVEZAN POKAZATELJ ZA KOMPONENTU 1</w:t>
            </w:r>
          </w:p>
        </w:tc>
        <w:tc>
          <w:tcPr>
            <w:tcW w:w="1984" w:type="dxa"/>
            <w:tcBorders>
              <w:top w:val="single" w:sz="4" w:space="0" w:color="000000"/>
              <w:left w:val="single" w:sz="4" w:space="0" w:color="000000"/>
              <w:bottom w:val="single" w:sz="4" w:space="0" w:color="000000"/>
            </w:tcBorders>
            <w:shd w:val="clear" w:color="auto" w:fill="auto"/>
          </w:tcPr>
          <w:p w:rsidR="00AA5F1B" w:rsidRPr="00184DBF" w:rsidRDefault="00AA5F1B" w:rsidP="00AA5F1B">
            <w:pPr>
              <w:jc w:val="both"/>
              <w:rPr>
                <w:sz w:val="24"/>
                <w:szCs w:val="24"/>
                <w:lang w:val="hr-HR"/>
              </w:rPr>
            </w:pPr>
            <w:r w:rsidRPr="00184DBF">
              <w:rPr>
                <w:sz w:val="24"/>
                <w:szCs w:val="24"/>
                <w:lang w:val="hr-HR"/>
              </w:rPr>
              <w:t xml:space="preserve">Broj (lokalnih) organizacija civilnoga društva </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AA5F1B" w:rsidRPr="00184DBF" w:rsidRDefault="00AA5F1B" w:rsidP="00AA5F1B">
            <w:pPr>
              <w:jc w:val="both"/>
              <w:rPr>
                <w:sz w:val="24"/>
                <w:szCs w:val="24"/>
                <w:lang w:val="hr-HR"/>
              </w:rPr>
            </w:pPr>
            <w:r w:rsidRPr="00184DBF">
              <w:rPr>
                <w:sz w:val="24"/>
                <w:szCs w:val="24"/>
                <w:lang w:val="hr-HR"/>
              </w:rPr>
              <w:t>Broj (lokalnih) organizacija civilnoga društva koje sudjeluju u aktivnostima izgradnje kapaciteta rel</w:t>
            </w:r>
            <w:r w:rsidR="00EE1B5A">
              <w:rPr>
                <w:sz w:val="24"/>
                <w:szCs w:val="24"/>
                <w:lang w:val="hr-HR"/>
              </w:rPr>
              <w:t>evantnih za svoje područje rada</w:t>
            </w:r>
            <w:r w:rsidRPr="00184DBF">
              <w:rPr>
                <w:sz w:val="24"/>
                <w:szCs w:val="24"/>
                <w:lang w:val="hr-HR"/>
              </w:rPr>
              <w:t xml:space="preserve"> </w:t>
            </w:r>
            <w:r w:rsidRPr="00184DBF">
              <w:rPr>
                <w:color w:val="FF0000"/>
                <w:sz w:val="24"/>
                <w:szCs w:val="24"/>
                <w:lang w:val="hr-HR"/>
              </w:rPr>
              <w:t xml:space="preserve">(odnosi se na prijavitelje i partnere i broj lokalnih organizacija civilnog društva udruženih u tematsku mrežu). </w:t>
            </w:r>
          </w:p>
          <w:p w:rsidR="00AA5F1B" w:rsidRPr="00184DBF" w:rsidRDefault="00AA5F1B" w:rsidP="00AA5F1B">
            <w:pPr>
              <w:jc w:val="both"/>
              <w:rPr>
                <w:sz w:val="24"/>
                <w:szCs w:val="24"/>
                <w:lang w:val="hr-HR"/>
              </w:rPr>
            </w:pPr>
          </w:p>
        </w:tc>
        <w:tc>
          <w:tcPr>
            <w:tcW w:w="2139" w:type="dxa"/>
            <w:shd w:val="clear" w:color="auto" w:fill="auto"/>
          </w:tcPr>
          <w:p w:rsidR="00AA5F1B" w:rsidRPr="003F175B" w:rsidRDefault="00AA5F1B" w:rsidP="00AA5F1B">
            <w:pPr>
              <w:jc w:val="both"/>
              <w:rPr>
                <w:color w:val="FF0000"/>
                <w:lang w:val="hr-HR"/>
              </w:rPr>
            </w:pPr>
            <w:r w:rsidRPr="003F175B">
              <w:rPr>
                <w:color w:val="FF0000"/>
                <w:sz w:val="24"/>
                <w:szCs w:val="24"/>
                <w:lang w:val="hr-HR"/>
              </w:rPr>
              <w:t>Sporazum o pristupanju tematskoj mreži (izrađuje ga svaka tematska mreža zasebno)</w:t>
            </w:r>
            <w:r w:rsidR="009159A6" w:rsidRPr="003F175B">
              <w:rPr>
                <w:color w:val="FF0000"/>
                <w:sz w:val="24"/>
                <w:szCs w:val="24"/>
                <w:lang w:val="hr-HR"/>
              </w:rPr>
              <w:t>.</w:t>
            </w:r>
          </w:p>
        </w:tc>
      </w:tr>
      <w:tr w:rsidR="00AA5F1B" w:rsidRPr="003F175B" w:rsidTr="00AA5F1B">
        <w:trPr>
          <w:trHeight w:val="1612"/>
        </w:trPr>
        <w:tc>
          <w:tcPr>
            <w:tcW w:w="817" w:type="dxa"/>
          </w:tcPr>
          <w:p w:rsidR="00AA5F1B" w:rsidRPr="00184DBF" w:rsidRDefault="00AA5F1B" w:rsidP="00AA5F1B">
            <w:pPr>
              <w:jc w:val="center"/>
              <w:rPr>
                <w:sz w:val="24"/>
                <w:szCs w:val="24"/>
              </w:rPr>
            </w:pPr>
            <w:r w:rsidRPr="00184DBF">
              <w:rPr>
                <w:sz w:val="24"/>
                <w:szCs w:val="24"/>
              </w:rPr>
              <w:t>2.</w:t>
            </w:r>
          </w:p>
        </w:tc>
        <w:tc>
          <w:tcPr>
            <w:tcW w:w="1985" w:type="dxa"/>
            <w:tcBorders>
              <w:top w:val="single" w:sz="4" w:space="0" w:color="000000"/>
              <w:left w:val="single" w:sz="4" w:space="0" w:color="000000"/>
              <w:bottom w:val="single" w:sz="4" w:space="0" w:color="000000"/>
            </w:tcBorders>
            <w:shd w:val="clear" w:color="auto" w:fill="auto"/>
          </w:tcPr>
          <w:p w:rsidR="00AA5F1B" w:rsidRPr="00184DBF" w:rsidRDefault="00AA5F1B" w:rsidP="00AA5F1B">
            <w:pPr>
              <w:jc w:val="both"/>
              <w:rPr>
                <w:sz w:val="24"/>
                <w:szCs w:val="24"/>
              </w:rPr>
            </w:pPr>
            <w:r w:rsidRPr="00184DBF">
              <w:rPr>
                <w:sz w:val="24"/>
                <w:szCs w:val="24"/>
              </w:rPr>
              <w:t>SO409</w:t>
            </w:r>
          </w:p>
          <w:p w:rsidR="00AA5F1B" w:rsidRPr="00184DBF" w:rsidRDefault="00AA5F1B" w:rsidP="00AA5F1B">
            <w:pPr>
              <w:jc w:val="both"/>
              <w:rPr>
                <w:b/>
                <w:sz w:val="24"/>
                <w:szCs w:val="24"/>
              </w:rPr>
            </w:pPr>
            <w:r w:rsidRPr="00184DBF">
              <w:rPr>
                <w:b/>
                <w:sz w:val="24"/>
                <w:szCs w:val="24"/>
              </w:rPr>
              <w:t>OBAVEZAN POKAZATELJ ZA KOMPONENTU 2</w:t>
            </w:r>
          </w:p>
        </w:tc>
        <w:tc>
          <w:tcPr>
            <w:tcW w:w="1984" w:type="dxa"/>
            <w:tcBorders>
              <w:top w:val="single" w:sz="4" w:space="0" w:color="000000"/>
              <w:left w:val="single" w:sz="4" w:space="0" w:color="000000"/>
              <w:bottom w:val="single" w:sz="4" w:space="0" w:color="000000"/>
            </w:tcBorders>
            <w:shd w:val="clear" w:color="auto" w:fill="auto"/>
          </w:tcPr>
          <w:p w:rsidR="00AA5F1B" w:rsidRPr="00184DBF" w:rsidRDefault="00AA5F1B" w:rsidP="00AA5F1B">
            <w:pPr>
              <w:jc w:val="both"/>
              <w:rPr>
                <w:sz w:val="24"/>
                <w:lang w:val="hr-HR"/>
              </w:rPr>
            </w:pPr>
            <w:r w:rsidRPr="00184DBF">
              <w:rPr>
                <w:sz w:val="24"/>
                <w:lang w:val="hr-HR"/>
              </w:rPr>
              <w:t>Broj podržanih socijalnih partnera u poboljšanju njihovih internih kapaciteta i stručnosti u području partnerstva i socijalnog dijaloga</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AA5F1B" w:rsidRPr="00184DBF" w:rsidRDefault="00AA5F1B" w:rsidP="00AA5F1B">
            <w:pPr>
              <w:jc w:val="both"/>
              <w:rPr>
                <w:sz w:val="24"/>
                <w:szCs w:val="24"/>
                <w:lang w:val="hr-HR"/>
              </w:rPr>
            </w:pPr>
            <w:r w:rsidRPr="00184DBF">
              <w:rPr>
                <w:sz w:val="24"/>
                <w:szCs w:val="24"/>
                <w:lang w:val="hr-HR"/>
              </w:rPr>
              <w:t xml:space="preserve">Specifični pokazatelj ostvarenja mjeri broj socijalnih partnera (sindikat, udruga sindikata više razine, udruga poslodavaca i udruga poslodavaca više razine) koji su, u ulozi Prijavitelja ili Partnera, sudjelovali u projektnim aktivnostima i unaprijedili svoje kapacitete i stručnost </w:t>
            </w:r>
            <w:r w:rsidRPr="00184DBF">
              <w:rPr>
                <w:sz w:val="24"/>
                <w:szCs w:val="24"/>
                <w:lang w:val="hr-HR"/>
              </w:rPr>
              <w:lastRenderedPageBreak/>
              <w:t xml:space="preserve">na području socijalnog partnerstva i socijalnog dijaloga (izobrazbe, radionice, programi razmjene i sl.). </w:t>
            </w:r>
          </w:p>
          <w:p w:rsidR="00AA5F1B" w:rsidRPr="003F175B" w:rsidRDefault="00AA5F1B" w:rsidP="00AA5F1B">
            <w:pPr>
              <w:jc w:val="both"/>
              <w:rPr>
                <w:color w:val="FF0000"/>
                <w:sz w:val="24"/>
                <w:szCs w:val="24"/>
                <w:lang w:val="hr-HR"/>
              </w:rPr>
            </w:pPr>
          </w:p>
          <w:p w:rsidR="00AA5F1B" w:rsidRPr="003F175B" w:rsidRDefault="00AA5F1B" w:rsidP="00AA5F1B">
            <w:pPr>
              <w:jc w:val="both"/>
              <w:rPr>
                <w:color w:val="FF0000"/>
                <w:sz w:val="24"/>
                <w:szCs w:val="24"/>
                <w:lang w:val="hr-HR"/>
              </w:rPr>
            </w:pPr>
            <w:r w:rsidRPr="003F175B">
              <w:rPr>
                <w:color w:val="FF0000"/>
                <w:sz w:val="24"/>
                <w:szCs w:val="24"/>
                <w:bdr w:val="none" w:sz="0" w:space="0" w:color="auto" w:frame="1"/>
                <w:lang w:val="hr-HR"/>
              </w:rPr>
              <w:t>Obvezan je minimum od 3 provedene kampanje i/ili radionice i/ili konferencije.</w:t>
            </w:r>
          </w:p>
          <w:p w:rsidR="00AA5F1B" w:rsidRPr="003F175B" w:rsidRDefault="00AA5F1B" w:rsidP="00AA5F1B">
            <w:pPr>
              <w:jc w:val="both"/>
              <w:rPr>
                <w:color w:val="FF0000"/>
                <w:sz w:val="24"/>
                <w:szCs w:val="24"/>
                <w:lang w:val="hr-HR"/>
              </w:rPr>
            </w:pPr>
          </w:p>
        </w:tc>
        <w:tc>
          <w:tcPr>
            <w:tcW w:w="2139" w:type="dxa"/>
            <w:shd w:val="clear" w:color="auto" w:fill="auto"/>
          </w:tcPr>
          <w:p w:rsidR="00AA5F1B" w:rsidRPr="003F175B" w:rsidRDefault="00AA5F1B" w:rsidP="00AA5F1B">
            <w:pPr>
              <w:jc w:val="both"/>
              <w:rPr>
                <w:color w:val="FF0000"/>
                <w:sz w:val="24"/>
                <w:szCs w:val="24"/>
                <w:lang w:val="hr-HR"/>
              </w:rPr>
            </w:pPr>
            <w:r w:rsidRPr="003F175B">
              <w:rPr>
                <w:color w:val="FF0000"/>
                <w:sz w:val="24"/>
                <w:szCs w:val="24"/>
                <w:lang w:val="hr-HR"/>
              </w:rPr>
              <w:lastRenderedPageBreak/>
              <w:t>Dokaz o provedbi minimalno 3 kampanje i/ili radionice i/ili konferencije</w:t>
            </w:r>
          </w:p>
          <w:p w:rsidR="00AA5F1B" w:rsidRPr="003F175B" w:rsidRDefault="006F5C0D" w:rsidP="00AA5F1B">
            <w:pPr>
              <w:jc w:val="both"/>
              <w:rPr>
                <w:color w:val="FF0000"/>
                <w:lang w:val="hr-HR"/>
              </w:rPr>
            </w:pPr>
            <w:r>
              <w:rPr>
                <w:color w:val="FF0000"/>
                <w:sz w:val="24"/>
                <w:szCs w:val="24"/>
                <w:lang w:val="hr-HR"/>
              </w:rPr>
              <w:t>(p</w:t>
            </w:r>
            <w:r w:rsidR="00AA5F1B" w:rsidRPr="003F175B">
              <w:rPr>
                <w:color w:val="FF0000"/>
                <w:sz w:val="24"/>
                <w:szCs w:val="24"/>
                <w:lang w:val="hr-HR"/>
              </w:rPr>
              <w:t>otpisne liste sudionika i/ili slike i /ili materijali)</w:t>
            </w:r>
            <w:r w:rsidR="009159A6" w:rsidRPr="003F175B">
              <w:rPr>
                <w:color w:val="FF0000"/>
                <w:sz w:val="24"/>
                <w:szCs w:val="24"/>
                <w:lang w:val="hr-HR"/>
              </w:rPr>
              <w:t>.</w:t>
            </w:r>
          </w:p>
        </w:tc>
      </w:tr>
    </w:tbl>
    <w:p w:rsidR="00AA5F1B" w:rsidRPr="003F175B" w:rsidRDefault="00AA5F1B" w:rsidP="00AA5F1B">
      <w:pPr>
        <w:spacing w:after="0" w:line="240" w:lineRule="auto"/>
        <w:jc w:val="both"/>
        <w:rPr>
          <w:rFonts w:eastAsia="Droid Sans Fallback" w:cs="Times New Roman"/>
          <w:color w:val="FF0000"/>
          <w:sz w:val="24"/>
          <w:szCs w:val="24"/>
          <w:highlight w:val="lightGray"/>
        </w:rPr>
      </w:pPr>
    </w:p>
    <w:p w:rsidR="00AA5F1B" w:rsidRPr="006441C3" w:rsidRDefault="00AA5F1B" w:rsidP="00AA5F1B">
      <w:pPr>
        <w:spacing w:after="0" w:line="240" w:lineRule="auto"/>
        <w:jc w:val="both"/>
        <w:rPr>
          <w:rFonts w:eastAsia="Droid Sans Fallback" w:cs="Times New Roman"/>
          <w:b/>
          <w:sz w:val="24"/>
          <w:szCs w:val="24"/>
        </w:rPr>
      </w:pPr>
      <w:r w:rsidRPr="006441C3">
        <w:rPr>
          <w:rFonts w:eastAsia="Droid Sans Fallback" w:cs="Times New Roman"/>
          <w:b/>
          <w:sz w:val="24"/>
          <w:szCs w:val="24"/>
        </w:rPr>
        <w:t>SPECIFIČNI POKAZATELJI POZIVA</w:t>
      </w:r>
    </w:p>
    <w:p w:rsidR="00AA5F1B" w:rsidRPr="003F175B" w:rsidRDefault="00AA5F1B" w:rsidP="00AA5F1B">
      <w:pPr>
        <w:spacing w:after="0" w:line="240" w:lineRule="auto"/>
        <w:jc w:val="both"/>
        <w:rPr>
          <w:rFonts w:eastAsia="Droid Sans Fallback" w:cs="Times New Roman"/>
          <w:b/>
          <w:color w:val="FF0000"/>
          <w:sz w:val="24"/>
          <w:szCs w:val="24"/>
        </w:rPr>
      </w:pPr>
    </w:p>
    <w:tbl>
      <w:tblPr>
        <w:tblStyle w:val="Reetkatablice"/>
        <w:tblW w:w="0" w:type="auto"/>
        <w:tblLayout w:type="fixed"/>
        <w:tblLook w:val="04A0" w:firstRow="1" w:lastRow="0" w:firstColumn="1" w:lastColumn="0" w:noHBand="0" w:noVBand="1"/>
      </w:tblPr>
      <w:tblGrid>
        <w:gridCol w:w="817"/>
        <w:gridCol w:w="1985"/>
        <w:gridCol w:w="1984"/>
        <w:gridCol w:w="2552"/>
        <w:gridCol w:w="2143"/>
        <w:gridCol w:w="23"/>
      </w:tblGrid>
      <w:tr w:rsidR="00AA5F1B" w:rsidRPr="003F175B" w:rsidTr="00AA5F1B">
        <w:trPr>
          <w:trHeight w:val="1612"/>
        </w:trPr>
        <w:tc>
          <w:tcPr>
            <w:tcW w:w="817" w:type="dxa"/>
          </w:tcPr>
          <w:p w:rsidR="00AA5F1B" w:rsidRPr="006441C3" w:rsidRDefault="00AA5F1B" w:rsidP="00AA5F1B">
            <w:pPr>
              <w:pBdr>
                <w:top w:val="nil"/>
                <w:left w:val="nil"/>
                <w:bottom w:val="nil"/>
                <w:right w:val="nil"/>
                <w:between w:val="nil"/>
                <w:bar w:val="nil"/>
              </w:pBdr>
              <w:jc w:val="center"/>
              <w:rPr>
                <w:sz w:val="24"/>
                <w:szCs w:val="24"/>
                <w:bdr w:val="nil"/>
                <w:lang w:eastAsia="hr-HR"/>
              </w:rPr>
            </w:pPr>
            <w:r w:rsidRPr="006441C3">
              <w:rPr>
                <w:sz w:val="24"/>
                <w:szCs w:val="24"/>
                <w:bdr w:val="nil"/>
                <w:lang w:eastAsia="hr-HR"/>
              </w:rPr>
              <w:t>3.</w:t>
            </w:r>
          </w:p>
        </w:tc>
        <w:tc>
          <w:tcPr>
            <w:tcW w:w="1985" w:type="dxa"/>
            <w:tcBorders>
              <w:top w:val="single" w:sz="4" w:space="0" w:color="000000"/>
              <w:left w:val="single" w:sz="4" w:space="0" w:color="000000"/>
              <w:bottom w:val="single" w:sz="4" w:space="0" w:color="000000"/>
            </w:tcBorders>
            <w:shd w:val="clear" w:color="auto" w:fill="auto"/>
          </w:tcPr>
          <w:p w:rsidR="00AA5F1B" w:rsidRPr="006441C3" w:rsidRDefault="00AA5F1B" w:rsidP="00AA5F1B">
            <w:pPr>
              <w:pBdr>
                <w:top w:val="nil"/>
                <w:left w:val="nil"/>
                <w:bottom w:val="nil"/>
                <w:right w:val="nil"/>
                <w:between w:val="nil"/>
                <w:bar w:val="nil"/>
              </w:pBdr>
              <w:jc w:val="both"/>
              <w:rPr>
                <w:sz w:val="24"/>
                <w:szCs w:val="24"/>
                <w:bdr w:val="nil"/>
                <w:lang w:val="hr-HR" w:eastAsia="hr-HR"/>
              </w:rPr>
            </w:pPr>
            <w:r w:rsidRPr="006441C3">
              <w:rPr>
                <w:sz w:val="24"/>
                <w:szCs w:val="24"/>
                <w:bdr w:val="nil"/>
                <w:lang w:val="hr-HR" w:eastAsia="hr-HR"/>
              </w:rPr>
              <w:t>Specifični pokazatelj Poziva</w:t>
            </w:r>
          </w:p>
          <w:p w:rsidR="00AA5F1B" w:rsidRPr="006441C3" w:rsidRDefault="00AA5F1B" w:rsidP="00AA5F1B">
            <w:pPr>
              <w:pBdr>
                <w:top w:val="nil"/>
                <w:left w:val="nil"/>
                <w:bottom w:val="nil"/>
                <w:right w:val="nil"/>
                <w:between w:val="nil"/>
                <w:bar w:val="nil"/>
              </w:pBdr>
              <w:jc w:val="both"/>
              <w:rPr>
                <w:sz w:val="24"/>
                <w:szCs w:val="24"/>
                <w:bdr w:val="nil"/>
                <w:lang w:val="hr-HR" w:eastAsia="hr-HR"/>
              </w:rPr>
            </w:pPr>
            <w:r w:rsidRPr="006441C3">
              <w:rPr>
                <w:b/>
                <w:sz w:val="24"/>
                <w:szCs w:val="24"/>
                <w:bdr w:val="nil"/>
                <w:lang w:val="hr-HR" w:eastAsia="hr-HR"/>
              </w:rPr>
              <w:t>OBAVEZAN POKAZATELJ ZA KOMPONENTU 1</w:t>
            </w:r>
          </w:p>
        </w:tc>
        <w:tc>
          <w:tcPr>
            <w:tcW w:w="1984" w:type="dxa"/>
            <w:tcBorders>
              <w:top w:val="single" w:sz="4" w:space="0" w:color="000000"/>
              <w:left w:val="single" w:sz="4" w:space="0" w:color="000000"/>
              <w:bottom w:val="single" w:sz="4" w:space="0" w:color="000000"/>
            </w:tcBorders>
            <w:shd w:val="clear" w:color="auto" w:fill="auto"/>
          </w:tcPr>
          <w:p w:rsidR="00AA5F1B" w:rsidRPr="006441C3" w:rsidRDefault="00AA5F1B" w:rsidP="00AA5F1B">
            <w:pPr>
              <w:pBdr>
                <w:top w:val="nil"/>
                <w:left w:val="nil"/>
                <w:bottom w:val="nil"/>
                <w:right w:val="nil"/>
                <w:between w:val="nil"/>
                <w:bar w:val="nil"/>
              </w:pBdr>
              <w:jc w:val="both"/>
              <w:rPr>
                <w:sz w:val="24"/>
                <w:szCs w:val="24"/>
                <w:bdr w:val="nil"/>
                <w:lang w:val="hr-HR" w:eastAsia="hr-HR"/>
              </w:rPr>
            </w:pPr>
            <w:r w:rsidRPr="006441C3">
              <w:rPr>
                <w:sz w:val="24"/>
                <w:szCs w:val="24"/>
                <w:bdr w:val="nil"/>
                <w:lang w:val="hr-HR" w:eastAsia="hr-HR"/>
              </w:rPr>
              <w:t>Broj izrađenih smjernica za razvoj javnih politika utemeljenih na dokazima</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AA5F1B" w:rsidRPr="006441C3" w:rsidRDefault="00AA5F1B" w:rsidP="00AA5F1B">
            <w:pPr>
              <w:pBdr>
                <w:top w:val="nil"/>
                <w:left w:val="nil"/>
                <w:bottom w:val="nil"/>
                <w:right w:val="nil"/>
                <w:between w:val="nil"/>
                <w:bar w:val="nil"/>
              </w:pBdr>
              <w:jc w:val="both"/>
              <w:rPr>
                <w:sz w:val="24"/>
                <w:szCs w:val="24"/>
                <w:bdr w:val="nil"/>
                <w:lang w:val="hr-HR" w:eastAsia="hr-HR"/>
              </w:rPr>
            </w:pPr>
            <w:r w:rsidRPr="006441C3">
              <w:rPr>
                <w:sz w:val="24"/>
                <w:szCs w:val="24"/>
                <w:bdr w:val="nil"/>
                <w:lang w:val="hr-HR" w:eastAsia="hr-HR"/>
              </w:rPr>
              <w:t>Broj izrađenih smjernica za razvoj javnih politika utemeljenih na dokazima u minimalnoj vrijednosti od 6.</w:t>
            </w:r>
          </w:p>
          <w:p w:rsidR="00AA5F1B" w:rsidRPr="006441C3" w:rsidRDefault="00AA5F1B" w:rsidP="00AA5F1B">
            <w:pPr>
              <w:pBdr>
                <w:top w:val="nil"/>
                <w:left w:val="nil"/>
                <w:bottom w:val="nil"/>
                <w:right w:val="nil"/>
                <w:between w:val="nil"/>
                <w:bar w:val="nil"/>
              </w:pBdr>
              <w:jc w:val="both"/>
              <w:rPr>
                <w:sz w:val="24"/>
                <w:szCs w:val="24"/>
                <w:bdr w:val="nil"/>
                <w:lang w:val="hr-HR" w:eastAsia="hr-HR"/>
              </w:rPr>
            </w:pPr>
          </w:p>
        </w:tc>
        <w:tc>
          <w:tcPr>
            <w:tcW w:w="2166" w:type="dxa"/>
            <w:gridSpan w:val="2"/>
            <w:shd w:val="clear" w:color="auto" w:fill="auto"/>
          </w:tcPr>
          <w:p w:rsidR="00AA5F1B" w:rsidRPr="003F175B" w:rsidRDefault="00AA5F1B" w:rsidP="00AA5F1B">
            <w:pPr>
              <w:rPr>
                <w:color w:val="FF0000"/>
                <w:lang w:val="hr-HR"/>
              </w:rPr>
            </w:pPr>
            <w:r w:rsidRPr="003F175B">
              <w:rPr>
                <w:color w:val="FF0000"/>
                <w:sz w:val="24"/>
                <w:szCs w:val="24"/>
                <w:lang w:val="hr-HR"/>
              </w:rPr>
              <w:t>Preslika smjernica</w:t>
            </w:r>
            <w:r w:rsidR="009159A6" w:rsidRPr="003F175B">
              <w:rPr>
                <w:color w:val="FF0000"/>
                <w:sz w:val="24"/>
                <w:szCs w:val="24"/>
                <w:lang w:val="hr-HR"/>
              </w:rPr>
              <w:t>.</w:t>
            </w:r>
          </w:p>
        </w:tc>
      </w:tr>
      <w:tr w:rsidR="00AA5F1B" w:rsidRPr="003F175B" w:rsidTr="00AA5F1B">
        <w:trPr>
          <w:trHeight w:val="1612"/>
        </w:trPr>
        <w:tc>
          <w:tcPr>
            <w:tcW w:w="817" w:type="dxa"/>
          </w:tcPr>
          <w:p w:rsidR="00AA5F1B" w:rsidRPr="006441C3" w:rsidRDefault="00AA5F1B" w:rsidP="00AA5F1B">
            <w:pPr>
              <w:pBdr>
                <w:top w:val="nil"/>
                <w:left w:val="nil"/>
                <w:bottom w:val="nil"/>
                <w:right w:val="nil"/>
                <w:between w:val="nil"/>
                <w:bar w:val="nil"/>
              </w:pBdr>
              <w:jc w:val="center"/>
              <w:rPr>
                <w:sz w:val="24"/>
                <w:szCs w:val="24"/>
                <w:bdr w:val="nil"/>
                <w:lang w:eastAsia="hr-HR"/>
              </w:rPr>
            </w:pPr>
            <w:r w:rsidRPr="006441C3">
              <w:rPr>
                <w:sz w:val="24"/>
                <w:szCs w:val="24"/>
                <w:bdr w:val="nil"/>
                <w:lang w:eastAsia="hr-HR"/>
              </w:rPr>
              <w:t>4.</w:t>
            </w:r>
          </w:p>
        </w:tc>
        <w:tc>
          <w:tcPr>
            <w:tcW w:w="1985" w:type="dxa"/>
            <w:tcBorders>
              <w:top w:val="single" w:sz="4" w:space="0" w:color="000000"/>
              <w:left w:val="single" w:sz="4" w:space="0" w:color="000000"/>
              <w:bottom w:val="single" w:sz="4" w:space="0" w:color="000000"/>
            </w:tcBorders>
            <w:shd w:val="clear" w:color="auto" w:fill="auto"/>
          </w:tcPr>
          <w:p w:rsidR="00AA5F1B" w:rsidRPr="006441C3" w:rsidRDefault="00AA5F1B" w:rsidP="00AA5F1B">
            <w:pPr>
              <w:pBdr>
                <w:top w:val="nil"/>
                <w:left w:val="nil"/>
                <w:bottom w:val="nil"/>
                <w:right w:val="nil"/>
                <w:between w:val="nil"/>
                <w:bar w:val="nil"/>
              </w:pBdr>
              <w:jc w:val="both"/>
              <w:rPr>
                <w:sz w:val="24"/>
                <w:szCs w:val="24"/>
                <w:bdr w:val="nil"/>
                <w:lang w:val="hr-HR" w:eastAsia="hr-HR"/>
              </w:rPr>
            </w:pPr>
            <w:r w:rsidRPr="006441C3">
              <w:rPr>
                <w:sz w:val="24"/>
                <w:szCs w:val="24"/>
                <w:bdr w:val="nil"/>
                <w:lang w:val="hr-HR" w:eastAsia="hr-HR"/>
              </w:rPr>
              <w:t>Specifični pokazatelj Poziva</w:t>
            </w:r>
          </w:p>
          <w:p w:rsidR="00AA5F1B" w:rsidRPr="006441C3" w:rsidRDefault="00AA5F1B" w:rsidP="00AA5F1B">
            <w:pPr>
              <w:pBdr>
                <w:top w:val="nil"/>
                <w:left w:val="nil"/>
                <w:bottom w:val="nil"/>
                <w:right w:val="nil"/>
                <w:between w:val="nil"/>
                <w:bar w:val="nil"/>
              </w:pBdr>
              <w:jc w:val="both"/>
              <w:rPr>
                <w:sz w:val="24"/>
                <w:szCs w:val="24"/>
                <w:bdr w:val="nil"/>
                <w:lang w:val="hr-HR" w:eastAsia="hr-HR"/>
              </w:rPr>
            </w:pPr>
            <w:r w:rsidRPr="006441C3">
              <w:rPr>
                <w:b/>
                <w:sz w:val="24"/>
                <w:szCs w:val="24"/>
                <w:bdr w:val="nil"/>
                <w:lang w:val="hr-HR" w:eastAsia="hr-HR"/>
              </w:rPr>
              <w:t xml:space="preserve">OBAVEZAN POKAZATELJ ZA KOMPONENTU 1 </w:t>
            </w:r>
          </w:p>
        </w:tc>
        <w:tc>
          <w:tcPr>
            <w:tcW w:w="1984" w:type="dxa"/>
            <w:tcBorders>
              <w:top w:val="single" w:sz="4" w:space="0" w:color="000000"/>
              <w:left w:val="single" w:sz="4" w:space="0" w:color="000000"/>
              <w:bottom w:val="single" w:sz="4" w:space="0" w:color="000000"/>
            </w:tcBorders>
            <w:shd w:val="clear" w:color="auto" w:fill="auto"/>
          </w:tcPr>
          <w:p w:rsidR="00AA5F1B" w:rsidRPr="006441C3" w:rsidRDefault="00AA5F1B" w:rsidP="00AA5F1B">
            <w:pPr>
              <w:pBdr>
                <w:top w:val="nil"/>
                <w:left w:val="nil"/>
                <w:bottom w:val="nil"/>
                <w:right w:val="nil"/>
                <w:between w:val="nil"/>
                <w:bar w:val="nil"/>
              </w:pBdr>
              <w:jc w:val="both"/>
              <w:rPr>
                <w:sz w:val="24"/>
                <w:szCs w:val="24"/>
                <w:bdr w:val="nil"/>
                <w:lang w:val="hr-HR" w:eastAsia="hr-HR"/>
              </w:rPr>
            </w:pPr>
            <w:r w:rsidRPr="006441C3">
              <w:rPr>
                <w:sz w:val="24"/>
                <w:szCs w:val="24"/>
                <w:bdr w:val="nil"/>
                <w:lang w:val="hr-HR" w:eastAsia="hr-HR"/>
              </w:rPr>
              <w:t>Broj provedenih znanstvenih istraživanja</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AA5F1B" w:rsidRPr="006441C3" w:rsidRDefault="00AA5F1B" w:rsidP="00AA5F1B">
            <w:pPr>
              <w:pBdr>
                <w:top w:val="nil"/>
                <w:left w:val="nil"/>
                <w:bottom w:val="nil"/>
                <w:right w:val="nil"/>
                <w:between w:val="nil"/>
                <w:bar w:val="nil"/>
              </w:pBdr>
              <w:jc w:val="both"/>
              <w:rPr>
                <w:sz w:val="24"/>
                <w:szCs w:val="24"/>
                <w:bdr w:val="nil"/>
                <w:lang w:val="hr-HR" w:eastAsia="hr-HR"/>
              </w:rPr>
            </w:pPr>
            <w:r w:rsidRPr="006441C3">
              <w:rPr>
                <w:sz w:val="24"/>
                <w:szCs w:val="24"/>
                <w:bdr w:val="nil"/>
                <w:lang w:val="hr-HR" w:eastAsia="hr-HR"/>
              </w:rPr>
              <w:t>Broj provedenih znanstvenih istraživanja u minimalnoj vrijednosti od 3.</w:t>
            </w:r>
          </w:p>
        </w:tc>
        <w:tc>
          <w:tcPr>
            <w:tcW w:w="2166" w:type="dxa"/>
            <w:gridSpan w:val="2"/>
            <w:shd w:val="clear" w:color="auto" w:fill="auto"/>
          </w:tcPr>
          <w:p w:rsidR="006D4AFF" w:rsidRDefault="00AA5F1B" w:rsidP="005F7520">
            <w:pPr>
              <w:pStyle w:val="Tekstkomentara"/>
              <w:jc w:val="both"/>
              <w:rPr>
                <w:color w:val="FF0000"/>
                <w:sz w:val="24"/>
                <w:szCs w:val="22"/>
                <w:lang w:val="hr-HR"/>
              </w:rPr>
            </w:pPr>
            <w:r w:rsidRPr="003F175B">
              <w:rPr>
                <w:color w:val="FF0000"/>
                <w:sz w:val="24"/>
                <w:szCs w:val="22"/>
                <w:lang w:val="hr-HR"/>
              </w:rPr>
              <w:t>Izjava čelnika znanstvene organizacije (obveznog partnera) da je istraživanje provedeno, kojom također  potvrđuje da je prilikom istraživanja korištena ispravna metodologija  sukladno temi i području istraživanja, potvrđuje istinitost navedenog i usklađenost s propisima struke (neovisno koji partner ili prijavitelj provodi istraživanje).</w:t>
            </w:r>
            <w:r w:rsidR="005F7520">
              <w:rPr>
                <w:color w:val="FF0000"/>
                <w:sz w:val="24"/>
                <w:szCs w:val="22"/>
                <w:lang w:val="hr-HR"/>
              </w:rPr>
              <w:t xml:space="preserve"> </w:t>
            </w:r>
          </w:p>
          <w:p w:rsidR="00AA5F1B" w:rsidRPr="006D4AFF" w:rsidRDefault="00AA5F1B" w:rsidP="006D4AFF">
            <w:pPr>
              <w:pStyle w:val="Tekstkomentara"/>
              <w:jc w:val="both"/>
              <w:rPr>
                <w:color w:val="FF0000"/>
                <w:sz w:val="24"/>
                <w:szCs w:val="22"/>
                <w:lang w:val="hr-HR"/>
              </w:rPr>
            </w:pPr>
            <w:r w:rsidRPr="003F175B">
              <w:rPr>
                <w:color w:val="FF0000"/>
                <w:sz w:val="24"/>
                <w:lang w:val="hr-HR"/>
              </w:rPr>
              <w:t xml:space="preserve">Također, izjavi se prilažu istraživački </w:t>
            </w:r>
            <w:r w:rsidRPr="003F175B">
              <w:rPr>
                <w:color w:val="FF0000"/>
                <w:sz w:val="24"/>
                <w:lang w:val="hr-HR"/>
              </w:rPr>
              <w:lastRenderedPageBreak/>
              <w:t>izvještaj, zapisnici i ostali evidencijski materijal nastao prilikom provođenja istraživanja, a sukladno temi i području istraživanja.</w:t>
            </w:r>
          </w:p>
        </w:tc>
      </w:tr>
      <w:tr w:rsidR="00AA5F1B" w:rsidRPr="003F175B" w:rsidTr="00AA5F1B">
        <w:trPr>
          <w:trHeight w:val="1612"/>
        </w:trPr>
        <w:tc>
          <w:tcPr>
            <w:tcW w:w="817" w:type="dxa"/>
          </w:tcPr>
          <w:p w:rsidR="00AA5F1B" w:rsidRPr="006441C3" w:rsidRDefault="00AA5F1B" w:rsidP="00AA5F1B">
            <w:pPr>
              <w:pBdr>
                <w:top w:val="nil"/>
                <w:left w:val="nil"/>
                <w:bottom w:val="nil"/>
                <w:right w:val="nil"/>
                <w:between w:val="nil"/>
                <w:bar w:val="nil"/>
              </w:pBdr>
              <w:jc w:val="center"/>
              <w:rPr>
                <w:sz w:val="24"/>
                <w:szCs w:val="24"/>
                <w:bdr w:val="nil"/>
                <w:lang w:eastAsia="hr-HR"/>
              </w:rPr>
            </w:pPr>
            <w:r w:rsidRPr="006441C3">
              <w:rPr>
                <w:sz w:val="24"/>
                <w:szCs w:val="24"/>
                <w:bdr w:val="nil"/>
                <w:lang w:eastAsia="hr-HR"/>
              </w:rPr>
              <w:lastRenderedPageBreak/>
              <w:t>5.</w:t>
            </w:r>
          </w:p>
        </w:tc>
        <w:tc>
          <w:tcPr>
            <w:tcW w:w="1985" w:type="dxa"/>
            <w:tcBorders>
              <w:top w:val="single" w:sz="4" w:space="0" w:color="000000"/>
              <w:left w:val="single" w:sz="4" w:space="0" w:color="000000"/>
              <w:bottom w:val="single" w:sz="4" w:space="0" w:color="000000"/>
            </w:tcBorders>
            <w:shd w:val="clear" w:color="auto" w:fill="auto"/>
          </w:tcPr>
          <w:p w:rsidR="00AA5F1B" w:rsidRPr="006441C3" w:rsidRDefault="00AA5F1B" w:rsidP="00AA5F1B">
            <w:pPr>
              <w:pBdr>
                <w:top w:val="nil"/>
                <w:left w:val="nil"/>
                <w:bottom w:val="nil"/>
                <w:right w:val="nil"/>
                <w:between w:val="nil"/>
                <w:bar w:val="nil"/>
              </w:pBdr>
              <w:jc w:val="both"/>
              <w:rPr>
                <w:sz w:val="24"/>
                <w:szCs w:val="24"/>
                <w:bdr w:val="nil"/>
                <w:lang w:val="hr-HR" w:eastAsia="hr-HR"/>
              </w:rPr>
            </w:pPr>
            <w:r w:rsidRPr="006441C3">
              <w:rPr>
                <w:sz w:val="24"/>
                <w:szCs w:val="24"/>
                <w:bdr w:val="nil"/>
                <w:lang w:val="hr-HR" w:eastAsia="hr-HR"/>
              </w:rPr>
              <w:t>Specifični pokazatelj Poziva</w:t>
            </w:r>
          </w:p>
          <w:p w:rsidR="00AA5F1B" w:rsidRPr="006441C3" w:rsidRDefault="00AA5F1B" w:rsidP="00AA5F1B">
            <w:pPr>
              <w:pBdr>
                <w:top w:val="nil"/>
                <w:left w:val="nil"/>
                <w:bottom w:val="nil"/>
                <w:right w:val="nil"/>
                <w:between w:val="nil"/>
                <w:bar w:val="nil"/>
              </w:pBdr>
              <w:jc w:val="both"/>
              <w:rPr>
                <w:sz w:val="24"/>
                <w:szCs w:val="24"/>
                <w:bdr w:val="nil"/>
                <w:lang w:val="hr-HR" w:eastAsia="hr-HR"/>
              </w:rPr>
            </w:pPr>
            <w:r w:rsidRPr="006441C3">
              <w:rPr>
                <w:b/>
                <w:sz w:val="24"/>
                <w:szCs w:val="24"/>
                <w:bdr w:val="nil"/>
                <w:lang w:val="hr-HR" w:eastAsia="hr-HR"/>
              </w:rPr>
              <w:t>OBAVEZAN POKAZATELJ ZA KOMPONENTU 1</w:t>
            </w:r>
          </w:p>
        </w:tc>
        <w:tc>
          <w:tcPr>
            <w:tcW w:w="1984" w:type="dxa"/>
            <w:tcBorders>
              <w:top w:val="single" w:sz="4" w:space="0" w:color="000000"/>
              <w:left w:val="single" w:sz="4" w:space="0" w:color="000000"/>
              <w:bottom w:val="single" w:sz="4" w:space="0" w:color="000000"/>
            </w:tcBorders>
            <w:shd w:val="clear" w:color="auto" w:fill="auto"/>
          </w:tcPr>
          <w:p w:rsidR="00AA5F1B" w:rsidRPr="006441C3" w:rsidRDefault="00AA5F1B" w:rsidP="00AA5F1B">
            <w:pPr>
              <w:pBdr>
                <w:top w:val="nil"/>
                <w:left w:val="nil"/>
                <w:bottom w:val="nil"/>
                <w:right w:val="nil"/>
                <w:between w:val="nil"/>
                <w:bar w:val="nil"/>
              </w:pBdr>
              <w:jc w:val="both"/>
              <w:rPr>
                <w:sz w:val="24"/>
                <w:szCs w:val="24"/>
                <w:bdr w:val="nil"/>
                <w:lang w:val="hr-HR" w:eastAsia="hr-HR"/>
              </w:rPr>
            </w:pPr>
            <w:r w:rsidRPr="006441C3">
              <w:rPr>
                <w:sz w:val="24"/>
                <w:szCs w:val="24"/>
                <w:bdr w:val="nil"/>
                <w:lang w:val="hr-HR" w:eastAsia="hr-HR"/>
              </w:rPr>
              <w:t>Broj provedenih ispitivanja javnog mnijenja i potreba društva</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AA5F1B" w:rsidRPr="006441C3" w:rsidRDefault="00AA5F1B" w:rsidP="00AA5F1B">
            <w:pPr>
              <w:pBdr>
                <w:top w:val="nil"/>
                <w:left w:val="nil"/>
                <w:bottom w:val="nil"/>
                <w:right w:val="nil"/>
                <w:between w:val="nil"/>
                <w:bar w:val="nil"/>
              </w:pBdr>
              <w:jc w:val="both"/>
              <w:rPr>
                <w:sz w:val="24"/>
                <w:szCs w:val="24"/>
                <w:bdr w:val="nil"/>
                <w:lang w:val="hr-HR" w:eastAsia="hr-HR"/>
              </w:rPr>
            </w:pPr>
            <w:r w:rsidRPr="006441C3">
              <w:rPr>
                <w:sz w:val="24"/>
                <w:szCs w:val="24"/>
                <w:bdr w:val="nil"/>
                <w:lang w:val="hr-HR" w:eastAsia="hr-HR"/>
              </w:rPr>
              <w:t>Broj provedenih ispitivanja javnog mnijenja i potreba društva u minimalnoj vrijednosti od 6.</w:t>
            </w:r>
          </w:p>
        </w:tc>
        <w:tc>
          <w:tcPr>
            <w:tcW w:w="2166" w:type="dxa"/>
            <w:gridSpan w:val="2"/>
            <w:shd w:val="clear" w:color="auto" w:fill="auto"/>
          </w:tcPr>
          <w:p w:rsidR="00AA5F1B" w:rsidRPr="003F175B" w:rsidRDefault="00AA5F1B" w:rsidP="00AA5F1B">
            <w:pPr>
              <w:jc w:val="both"/>
              <w:rPr>
                <w:color w:val="FF0000"/>
                <w:sz w:val="24"/>
                <w:lang w:val="hr-HR"/>
              </w:rPr>
            </w:pPr>
            <w:r w:rsidRPr="003F175B">
              <w:rPr>
                <w:color w:val="FF0000"/>
                <w:sz w:val="24"/>
                <w:lang w:val="hr-HR"/>
              </w:rPr>
              <w:t>Rezultati ispitivanja i/ili ugovor s agencijom za istraživanje i/ili ugovor s osobom koja provodi istraživanje.</w:t>
            </w:r>
          </w:p>
          <w:p w:rsidR="00AA5F1B" w:rsidRPr="003F175B" w:rsidRDefault="00AA5F1B" w:rsidP="00AA5F1B">
            <w:pPr>
              <w:jc w:val="both"/>
              <w:rPr>
                <w:color w:val="FF0000"/>
                <w:sz w:val="24"/>
                <w:szCs w:val="24"/>
                <w:lang w:val="hr-HR"/>
              </w:rPr>
            </w:pPr>
          </w:p>
          <w:p w:rsidR="00AA5F1B" w:rsidRPr="003F175B" w:rsidRDefault="00AA5F1B" w:rsidP="00AA5F1B">
            <w:pPr>
              <w:jc w:val="both"/>
              <w:rPr>
                <w:color w:val="FF0000"/>
                <w:sz w:val="24"/>
                <w:szCs w:val="24"/>
                <w:lang w:val="hr-HR"/>
              </w:rPr>
            </w:pPr>
            <w:r w:rsidRPr="003F175B">
              <w:rPr>
                <w:color w:val="FF0000"/>
                <w:sz w:val="24"/>
                <w:szCs w:val="24"/>
                <w:lang w:val="hr-HR"/>
              </w:rPr>
              <w:t>Ili</w:t>
            </w:r>
          </w:p>
          <w:p w:rsidR="00AA5F1B" w:rsidRPr="003F175B" w:rsidRDefault="00AA5F1B" w:rsidP="00AA5F1B">
            <w:pPr>
              <w:jc w:val="both"/>
              <w:rPr>
                <w:color w:val="FF0000"/>
                <w:sz w:val="24"/>
                <w:szCs w:val="24"/>
                <w:lang w:val="hr-HR"/>
              </w:rPr>
            </w:pPr>
            <w:r w:rsidRPr="003F175B">
              <w:rPr>
                <w:color w:val="FF0000"/>
                <w:sz w:val="24"/>
                <w:szCs w:val="24"/>
                <w:lang w:val="hr-HR"/>
              </w:rPr>
              <w:t>Potpisne liste sudionika i/ili slike i /ili materijali (primjenjivo za fokus grupe).</w:t>
            </w:r>
          </w:p>
          <w:p w:rsidR="00AA5F1B" w:rsidRPr="003F175B" w:rsidRDefault="00AA5F1B" w:rsidP="00AA5F1B">
            <w:pPr>
              <w:jc w:val="both"/>
              <w:rPr>
                <w:color w:val="FF0000"/>
                <w:sz w:val="24"/>
              </w:rPr>
            </w:pPr>
          </w:p>
        </w:tc>
      </w:tr>
      <w:tr w:rsidR="003F175B" w:rsidRPr="003F175B" w:rsidTr="009159A6">
        <w:trPr>
          <w:trHeight w:val="841"/>
        </w:trPr>
        <w:tc>
          <w:tcPr>
            <w:tcW w:w="817" w:type="dxa"/>
          </w:tcPr>
          <w:p w:rsidR="00AA5F1B" w:rsidRPr="006441C3" w:rsidRDefault="00AA5F1B" w:rsidP="00AA5F1B">
            <w:pPr>
              <w:pBdr>
                <w:top w:val="nil"/>
                <w:left w:val="nil"/>
                <w:bottom w:val="nil"/>
                <w:right w:val="nil"/>
                <w:between w:val="nil"/>
                <w:bar w:val="nil"/>
              </w:pBdr>
              <w:jc w:val="center"/>
              <w:rPr>
                <w:sz w:val="24"/>
                <w:szCs w:val="24"/>
                <w:bdr w:val="nil"/>
                <w:lang w:eastAsia="hr-HR"/>
              </w:rPr>
            </w:pPr>
            <w:r w:rsidRPr="006441C3">
              <w:rPr>
                <w:sz w:val="24"/>
                <w:szCs w:val="24"/>
                <w:bdr w:val="nil"/>
                <w:lang w:eastAsia="hr-HR"/>
              </w:rPr>
              <w:t>6.</w:t>
            </w:r>
          </w:p>
        </w:tc>
        <w:tc>
          <w:tcPr>
            <w:tcW w:w="1985" w:type="dxa"/>
            <w:tcBorders>
              <w:top w:val="single" w:sz="4" w:space="0" w:color="000000"/>
              <w:left w:val="single" w:sz="4" w:space="0" w:color="000000"/>
              <w:bottom w:val="single" w:sz="4" w:space="0" w:color="000000"/>
            </w:tcBorders>
            <w:shd w:val="clear" w:color="auto" w:fill="auto"/>
          </w:tcPr>
          <w:p w:rsidR="00AA5F1B" w:rsidRPr="006441C3" w:rsidRDefault="00AA5F1B" w:rsidP="00AA5F1B">
            <w:pPr>
              <w:pBdr>
                <w:top w:val="nil"/>
                <w:left w:val="nil"/>
                <w:bottom w:val="nil"/>
                <w:right w:val="nil"/>
                <w:between w:val="nil"/>
                <w:bar w:val="nil"/>
              </w:pBdr>
              <w:jc w:val="both"/>
              <w:rPr>
                <w:sz w:val="24"/>
                <w:szCs w:val="24"/>
                <w:bdr w:val="nil"/>
                <w:lang w:val="hr-HR" w:eastAsia="hr-HR"/>
              </w:rPr>
            </w:pPr>
            <w:r w:rsidRPr="006441C3">
              <w:rPr>
                <w:sz w:val="24"/>
                <w:szCs w:val="24"/>
                <w:bdr w:val="nil"/>
                <w:lang w:val="hr-HR" w:eastAsia="hr-HR"/>
              </w:rPr>
              <w:t>Specifični pokazatelj Poziva</w:t>
            </w:r>
          </w:p>
          <w:p w:rsidR="00AA5F1B" w:rsidRPr="006441C3" w:rsidRDefault="00AA5F1B" w:rsidP="00AA5F1B">
            <w:pPr>
              <w:pBdr>
                <w:top w:val="nil"/>
                <w:left w:val="nil"/>
                <w:bottom w:val="nil"/>
                <w:right w:val="nil"/>
                <w:between w:val="nil"/>
                <w:bar w:val="nil"/>
              </w:pBdr>
              <w:jc w:val="both"/>
              <w:rPr>
                <w:sz w:val="24"/>
                <w:szCs w:val="24"/>
                <w:bdr w:val="nil"/>
                <w:lang w:val="hr-HR" w:eastAsia="hr-HR"/>
              </w:rPr>
            </w:pPr>
            <w:r w:rsidRPr="006441C3">
              <w:rPr>
                <w:b/>
                <w:sz w:val="24"/>
                <w:szCs w:val="24"/>
                <w:bdr w:val="nil"/>
                <w:lang w:val="hr-HR" w:eastAsia="hr-HR"/>
              </w:rPr>
              <w:t xml:space="preserve">OBAVEZAN POKAZATELJ ZA KOMPONENTU 1 </w:t>
            </w:r>
          </w:p>
        </w:tc>
        <w:tc>
          <w:tcPr>
            <w:tcW w:w="1984" w:type="dxa"/>
            <w:tcBorders>
              <w:top w:val="single" w:sz="4" w:space="0" w:color="000000"/>
              <w:left w:val="single" w:sz="4" w:space="0" w:color="000000"/>
              <w:bottom w:val="single" w:sz="4" w:space="0" w:color="000000"/>
            </w:tcBorders>
            <w:shd w:val="clear" w:color="auto" w:fill="auto"/>
          </w:tcPr>
          <w:p w:rsidR="00AA5F1B" w:rsidRPr="006441C3" w:rsidRDefault="00AA5F1B" w:rsidP="00AA5F1B">
            <w:pPr>
              <w:pBdr>
                <w:top w:val="nil"/>
                <w:left w:val="nil"/>
                <w:bottom w:val="nil"/>
                <w:right w:val="nil"/>
                <w:between w:val="nil"/>
                <w:bar w:val="nil"/>
              </w:pBdr>
              <w:jc w:val="both"/>
              <w:rPr>
                <w:sz w:val="24"/>
                <w:szCs w:val="24"/>
                <w:bdr w:val="nil"/>
                <w:lang w:val="hr-HR" w:eastAsia="hr-HR"/>
              </w:rPr>
            </w:pPr>
            <w:r w:rsidRPr="006441C3">
              <w:rPr>
                <w:sz w:val="24"/>
                <w:szCs w:val="24"/>
                <w:bdr w:val="nil"/>
                <w:lang w:val="hr-HR" w:eastAsia="hr-HR"/>
              </w:rPr>
              <w:t>Broj objavljenih znanstvenih članaka</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AA5F1B" w:rsidRPr="003F175B" w:rsidRDefault="00AA5F1B" w:rsidP="00AA5F1B">
            <w:pPr>
              <w:pBdr>
                <w:top w:val="nil"/>
                <w:left w:val="nil"/>
                <w:bottom w:val="nil"/>
                <w:right w:val="nil"/>
                <w:between w:val="nil"/>
                <w:bar w:val="nil"/>
              </w:pBdr>
              <w:jc w:val="both"/>
              <w:rPr>
                <w:color w:val="FF0000"/>
                <w:sz w:val="24"/>
                <w:szCs w:val="24"/>
                <w:bdr w:val="nil"/>
                <w:lang w:val="hr-HR" w:eastAsia="hr-HR"/>
              </w:rPr>
            </w:pPr>
            <w:r w:rsidRPr="006441C3">
              <w:rPr>
                <w:sz w:val="24"/>
                <w:szCs w:val="24"/>
                <w:bdr w:val="nil"/>
                <w:lang w:val="hr-HR" w:eastAsia="hr-HR"/>
              </w:rPr>
              <w:t xml:space="preserve">Broj objavljenih znanstvenih članaka u minimalnoj vrijednosti od </w:t>
            </w:r>
            <w:r w:rsidRPr="003F175B">
              <w:rPr>
                <w:color w:val="FF0000"/>
                <w:sz w:val="24"/>
                <w:szCs w:val="24"/>
                <w:bdr w:val="nil"/>
                <w:lang w:val="hr-HR" w:eastAsia="hr-HR"/>
              </w:rPr>
              <w:t>4 (objavljeni u hrvatskim ili međunarodnim časopisima.</w:t>
            </w:r>
          </w:p>
        </w:tc>
        <w:tc>
          <w:tcPr>
            <w:tcW w:w="2166" w:type="dxa"/>
            <w:gridSpan w:val="2"/>
            <w:shd w:val="clear" w:color="auto" w:fill="auto"/>
          </w:tcPr>
          <w:p w:rsidR="00260898" w:rsidRDefault="00AA5F1B" w:rsidP="00D310DF">
            <w:pPr>
              <w:jc w:val="both"/>
              <w:rPr>
                <w:color w:val="FF0000"/>
                <w:sz w:val="24"/>
                <w:lang w:val="hr-HR"/>
              </w:rPr>
            </w:pPr>
            <w:r w:rsidRPr="003F175B">
              <w:rPr>
                <w:color w:val="FF0000"/>
                <w:sz w:val="24"/>
                <w:lang w:val="hr-HR"/>
              </w:rPr>
              <w:t>Preslika članka i/ili potvrda o objavi</w:t>
            </w:r>
            <w:r w:rsidR="00260898">
              <w:rPr>
                <w:color w:val="FF0000"/>
                <w:sz w:val="24"/>
                <w:lang w:val="hr-HR"/>
              </w:rPr>
              <w:t>.</w:t>
            </w:r>
          </w:p>
          <w:p w:rsidR="00AA5F1B" w:rsidRPr="003F175B" w:rsidRDefault="00AA5F1B" w:rsidP="00D310DF">
            <w:pPr>
              <w:jc w:val="both"/>
              <w:rPr>
                <w:color w:val="FF0000"/>
                <w:sz w:val="24"/>
                <w:lang w:val="hr-HR"/>
              </w:rPr>
            </w:pPr>
            <w:r w:rsidRPr="003F175B">
              <w:rPr>
                <w:color w:val="FF0000"/>
                <w:sz w:val="24"/>
                <w:lang w:val="hr-HR"/>
              </w:rPr>
              <w:t xml:space="preserve"> </w:t>
            </w:r>
          </w:p>
          <w:p w:rsidR="00AA5F1B" w:rsidRPr="003F175B" w:rsidRDefault="00AA5F1B" w:rsidP="00D310DF">
            <w:pPr>
              <w:jc w:val="both"/>
              <w:rPr>
                <w:color w:val="FF0000"/>
                <w:sz w:val="24"/>
                <w:lang w:val="hr-HR"/>
              </w:rPr>
            </w:pPr>
            <w:r w:rsidRPr="003F175B">
              <w:rPr>
                <w:color w:val="FF0000"/>
                <w:sz w:val="24"/>
                <w:lang w:val="hr-HR"/>
              </w:rPr>
              <w:t>Ili</w:t>
            </w:r>
          </w:p>
          <w:p w:rsidR="00AA5F1B" w:rsidRDefault="00AA5F1B" w:rsidP="00D310DF">
            <w:pPr>
              <w:jc w:val="both"/>
              <w:rPr>
                <w:color w:val="FF0000"/>
                <w:sz w:val="24"/>
                <w:lang w:val="hr-HR"/>
              </w:rPr>
            </w:pPr>
            <w:r w:rsidRPr="003F175B">
              <w:rPr>
                <w:color w:val="FF0000"/>
                <w:sz w:val="24"/>
                <w:lang w:val="hr-HR"/>
              </w:rPr>
              <w:t>pisana potvrda izdavača kojom se rad prihvaća za objavu.</w:t>
            </w:r>
          </w:p>
          <w:p w:rsidR="00260898" w:rsidRPr="003F175B" w:rsidRDefault="00260898" w:rsidP="00D310DF">
            <w:pPr>
              <w:jc w:val="both"/>
              <w:rPr>
                <w:color w:val="FF0000"/>
                <w:sz w:val="24"/>
                <w:lang w:val="hr-HR"/>
              </w:rPr>
            </w:pPr>
          </w:p>
          <w:p w:rsidR="00AA5F1B" w:rsidRDefault="00AA5F1B" w:rsidP="00D310DF">
            <w:pPr>
              <w:jc w:val="both"/>
              <w:rPr>
                <w:color w:val="FF0000"/>
                <w:sz w:val="24"/>
                <w:lang w:val="hr-HR"/>
              </w:rPr>
            </w:pPr>
            <w:r w:rsidRPr="003F175B">
              <w:rPr>
                <w:color w:val="FF0000"/>
                <w:sz w:val="24"/>
                <w:lang w:val="hr-HR"/>
              </w:rPr>
              <w:t xml:space="preserve">Međutim, ukoliko za vrijeme trajanja projekta rad nije objavljen nego je prihvaćen za objavu prijavitelj je dužan dostaviti PT2 presliku članka po objavi istog, a PT2 može zatražiti uvid u objavu rada i  ukoliko se utvrdi odstupanje PT2 </w:t>
            </w:r>
            <w:r w:rsidRPr="003F175B">
              <w:rPr>
                <w:color w:val="FF0000"/>
                <w:sz w:val="24"/>
                <w:lang w:val="hr-HR"/>
              </w:rPr>
              <w:lastRenderedPageBreak/>
              <w:t>može zatražiti povrat sredstava i nakon završetka provedbe projekta.</w:t>
            </w:r>
          </w:p>
          <w:p w:rsidR="00260898" w:rsidRPr="003F175B" w:rsidRDefault="00260898" w:rsidP="00D310DF">
            <w:pPr>
              <w:jc w:val="both"/>
              <w:rPr>
                <w:color w:val="FF0000"/>
                <w:sz w:val="24"/>
                <w:lang w:val="hr-HR"/>
              </w:rPr>
            </w:pPr>
          </w:p>
        </w:tc>
      </w:tr>
      <w:tr w:rsidR="00AA5F1B" w:rsidRPr="003F175B" w:rsidTr="00AA5F1B">
        <w:trPr>
          <w:trHeight w:val="1612"/>
        </w:trPr>
        <w:tc>
          <w:tcPr>
            <w:tcW w:w="817" w:type="dxa"/>
          </w:tcPr>
          <w:p w:rsidR="00AA5F1B" w:rsidRPr="006441C3" w:rsidRDefault="00AA5F1B" w:rsidP="00AA5F1B">
            <w:pPr>
              <w:pBdr>
                <w:top w:val="nil"/>
                <w:left w:val="nil"/>
                <w:bottom w:val="nil"/>
                <w:right w:val="nil"/>
                <w:between w:val="nil"/>
                <w:bar w:val="nil"/>
              </w:pBdr>
              <w:jc w:val="center"/>
              <w:rPr>
                <w:sz w:val="24"/>
                <w:szCs w:val="24"/>
                <w:bdr w:val="nil"/>
                <w:lang w:eastAsia="hr-HR"/>
              </w:rPr>
            </w:pPr>
            <w:r w:rsidRPr="006441C3">
              <w:rPr>
                <w:sz w:val="24"/>
                <w:szCs w:val="24"/>
                <w:bdr w:val="nil"/>
                <w:lang w:eastAsia="hr-HR"/>
              </w:rPr>
              <w:lastRenderedPageBreak/>
              <w:t>7.</w:t>
            </w:r>
          </w:p>
        </w:tc>
        <w:tc>
          <w:tcPr>
            <w:tcW w:w="1985" w:type="dxa"/>
            <w:tcBorders>
              <w:top w:val="single" w:sz="4" w:space="0" w:color="000000"/>
              <w:left w:val="single" w:sz="4" w:space="0" w:color="000000"/>
              <w:bottom w:val="single" w:sz="4" w:space="0" w:color="000000"/>
            </w:tcBorders>
            <w:shd w:val="clear" w:color="auto" w:fill="auto"/>
          </w:tcPr>
          <w:p w:rsidR="00AA5F1B" w:rsidRPr="006441C3" w:rsidRDefault="00AA5F1B" w:rsidP="00AA5F1B">
            <w:pPr>
              <w:pBdr>
                <w:top w:val="nil"/>
                <w:left w:val="nil"/>
                <w:bottom w:val="nil"/>
                <w:right w:val="nil"/>
                <w:between w:val="nil"/>
                <w:bar w:val="nil"/>
              </w:pBdr>
              <w:jc w:val="both"/>
              <w:rPr>
                <w:sz w:val="24"/>
                <w:szCs w:val="24"/>
                <w:bdr w:val="nil"/>
                <w:lang w:val="hr-HR" w:eastAsia="hr-HR"/>
              </w:rPr>
            </w:pPr>
            <w:r w:rsidRPr="006441C3">
              <w:rPr>
                <w:sz w:val="24"/>
                <w:szCs w:val="24"/>
                <w:bdr w:val="nil"/>
                <w:lang w:val="hr-HR" w:eastAsia="hr-HR"/>
              </w:rPr>
              <w:t>Specifični pokazatelj Poziva</w:t>
            </w:r>
          </w:p>
          <w:p w:rsidR="00AA5F1B" w:rsidRPr="006441C3" w:rsidRDefault="00AA5F1B" w:rsidP="00AA5F1B">
            <w:pPr>
              <w:pBdr>
                <w:top w:val="nil"/>
                <w:left w:val="nil"/>
                <w:bottom w:val="nil"/>
                <w:right w:val="nil"/>
                <w:between w:val="nil"/>
                <w:bar w:val="nil"/>
              </w:pBdr>
              <w:jc w:val="both"/>
              <w:rPr>
                <w:sz w:val="24"/>
                <w:szCs w:val="24"/>
                <w:bdr w:val="nil"/>
                <w:lang w:val="hr-HR" w:eastAsia="hr-HR"/>
              </w:rPr>
            </w:pPr>
            <w:r w:rsidRPr="006441C3">
              <w:rPr>
                <w:b/>
                <w:sz w:val="24"/>
                <w:szCs w:val="24"/>
                <w:bdr w:val="nil"/>
                <w:lang w:val="hr-HR" w:eastAsia="hr-HR"/>
              </w:rPr>
              <w:t>OBAVEZAN POKAZATELJ ZA KOMPONENTU 1</w:t>
            </w:r>
          </w:p>
        </w:tc>
        <w:tc>
          <w:tcPr>
            <w:tcW w:w="1984" w:type="dxa"/>
            <w:tcBorders>
              <w:top w:val="single" w:sz="4" w:space="0" w:color="000000"/>
              <w:left w:val="single" w:sz="4" w:space="0" w:color="000000"/>
              <w:bottom w:val="single" w:sz="4" w:space="0" w:color="000000"/>
            </w:tcBorders>
            <w:shd w:val="clear" w:color="auto" w:fill="auto"/>
          </w:tcPr>
          <w:p w:rsidR="00AA5F1B" w:rsidRPr="006441C3" w:rsidRDefault="00AA5F1B" w:rsidP="00AA5F1B">
            <w:pPr>
              <w:pBdr>
                <w:top w:val="nil"/>
                <w:left w:val="nil"/>
                <w:bottom w:val="nil"/>
                <w:right w:val="nil"/>
                <w:between w:val="nil"/>
                <w:bar w:val="nil"/>
              </w:pBdr>
              <w:jc w:val="both"/>
              <w:rPr>
                <w:ins w:id="0" w:author="MRMS" w:date="2018-07-03T13:48:00Z"/>
                <w:sz w:val="24"/>
                <w:szCs w:val="24"/>
                <w:bdr w:val="nil"/>
                <w:lang w:val="hr-HR" w:eastAsia="hr-HR"/>
              </w:rPr>
            </w:pPr>
            <w:r w:rsidRPr="006441C3">
              <w:rPr>
                <w:sz w:val="24"/>
                <w:szCs w:val="24"/>
                <w:bdr w:val="nil"/>
                <w:lang w:val="hr-HR" w:eastAsia="hr-HR"/>
              </w:rPr>
              <w:t>Broj lokalnih organizacija civilnog društva udruženih u tematsku mrežu i broj drugih dionika iz različitih sektora koji će do završetka projekta biti pridruženi u tematsku mrežu</w:t>
            </w:r>
          </w:p>
          <w:p w:rsidR="00AA5F1B" w:rsidRPr="006441C3" w:rsidRDefault="00AA5F1B" w:rsidP="00AA5F1B">
            <w:pPr>
              <w:pBdr>
                <w:top w:val="nil"/>
                <w:left w:val="nil"/>
                <w:bottom w:val="nil"/>
                <w:right w:val="nil"/>
                <w:between w:val="nil"/>
                <w:bar w:val="nil"/>
              </w:pBdr>
              <w:jc w:val="both"/>
              <w:rPr>
                <w:sz w:val="24"/>
                <w:szCs w:val="24"/>
                <w:bdr w:val="nil"/>
                <w:lang w:val="hr-HR" w:eastAsia="hr-HR"/>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AA5F1B" w:rsidRPr="006441C3" w:rsidRDefault="00AA5F1B" w:rsidP="00AA5F1B">
            <w:pPr>
              <w:pBdr>
                <w:top w:val="nil"/>
                <w:left w:val="nil"/>
                <w:bottom w:val="nil"/>
                <w:right w:val="nil"/>
                <w:between w:val="nil"/>
                <w:bar w:val="nil"/>
              </w:pBdr>
              <w:jc w:val="both"/>
              <w:rPr>
                <w:sz w:val="24"/>
                <w:szCs w:val="24"/>
                <w:bdr w:val="nil"/>
                <w:lang w:val="hr-HR" w:eastAsia="hr-HR"/>
              </w:rPr>
            </w:pPr>
            <w:r w:rsidRPr="006441C3">
              <w:rPr>
                <w:sz w:val="24"/>
                <w:szCs w:val="24"/>
                <w:bdr w:val="nil"/>
                <w:lang w:val="hr-HR" w:eastAsia="hr-HR"/>
              </w:rPr>
              <w:t>Broj lokalnih organizacija civilnog društva udruženih u tematsku mrežu i broj drugih dionika iz različitih sektora koji će do završetka projekta biti pridruženi u tematsku mrežu (uz već postojeće partnerstvo) u minimalnoj vrijednosti od 5.</w:t>
            </w:r>
          </w:p>
        </w:tc>
        <w:tc>
          <w:tcPr>
            <w:tcW w:w="2166" w:type="dxa"/>
            <w:gridSpan w:val="2"/>
            <w:shd w:val="clear" w:color="auto" w:fill="auto"/>
          </w:tcPr>
          <w:p w:rsidR="00AA5F1B" w:rsidRPr="003F175B" w:rsidRDefault="00AA5F1B" w:rsidP="00AA5F1B">
            <w:pPr>
              <w:jc w:val="both"/>
              <w:rPr>
                <w:color w:val="FF0000"/>
                <w:sz w:val="24"/>
                <w:lang w:val="hr-HR"/>
              </w:rPr>
            </w:pPr>
            <w:r w:rsidRPr="003F175B">
              <w:rPr>
                <w:color w:val="FF0000"/>
                <w:sz w:val="24"/>
                <w:lang w:val="hr-HR"/>
              </w:rPr>
              <w:t>Sporazum o pristupanju tematskoj mreži.</w:t>
            </w:r>
          </w:p>
        </w:tc>
      </w:tr>
      <w:tr w:rsidR="00AA5F1B" w:rsidRPr="003F175B" w:rsidTr="00AA5F1B">
        <w:trPr>
          <w:gridAfter w:val="1"/>
          <w:wAfter w:w="23" w:type="dxa"/>
          <w:trHeight w:val="1612"/>
        </w:trPr>
        <w:tc>
          <w:tcPr>
            <w:tcW w:w="817" w:type="dxa"/>
          </w:tcPr>
          <w:p w:rsidR="00AA5F1B" w:rsidRPr="006441C3" w:rsidRDefault="00AA5F1B" w:rsidP="00AA5F1B">
            <w:pPr>
              <w:pBdr>
                <w:top w:val="nil"/>
                <w:left w:val="nil"/>
                <w:bottom w:val="nil"/>
                <w:right w:val="nil"/>
                <w:between w:val="nil"/>
                <w:bar w:val="nil"/>
              </w:pBdr>
              <w:jc w:val="center"/>
              <w:rPr>
                <w:sz w:val="24"/>
                <w:szCs w:val="24"/>
                <w:bdr w:val="nil"/>
                <w:lang w:eastAsia="hr-HR"/>
              </w:rPr>
            </w:pPr>
            <w:r w:rsidRPr="006441C3">
              <w:rPr>
                <w:sz w:val="24"/>
                <w:szCs w:val="24"/>
                <w:bdr w:val="nil"/>
                <w:lang w:eastAsia="hr-HR"/>
              </w:rPr>
              <w:t>8.</w:t>
            </w:r>
          </w:p>
        </w:tc>
        <w:tc>
          <w:tcPr>
            <w:tcW w:w="1985" w:type="dxa"/>
            <w:tcBorders>
              <w:top w:val="single" w:sz="4" w:space="0" w:color="000000"/>
              <w:left w:val="single" w:sz="4" w:space="0" w:color="000000"/>
              <w:bottom w:val="single" w:sz="4" w:space="0" w:color="000000"/>
            </w:tcBorders>
            <w:shd w:val="clear" w:color="auto" w:fill="auto"/>
          </w:tcPr>
          <w:p w:rsidR="00AA5F1B" w:rsidRPr="006441C3" w:rsidRDefault="00AA5F1B" w:rsidP="00AA5F1B">
            <w:pPr>
              <w:pBdr>
                <w:top w:val="nil"/>
                <w:left w:val="nil"/>
                <w:bottom w:val="nil"/>
                <w:right w:val="nil"/>
                <w:between w:val="nil"/>
                <w:bar w:val="nil"/>
              </w:pBdr>
              <w:jc w:val="both"/>
              <w:rPr>
                <w:sz w:val="24"/>
                <w:szCs w:val="24"/>
                <w:bdr w:val="nil"/>
                <w:lang w:val="hr-HR" w:eastAsia="hr-HR"/>
              </w:rPr>
            </w:pPr>
            <w:r w:rsidRPr="006441C3">
              <w:rPr>
                <w:sz w:val="24"/>
                <w:szCs w:val="24"/>
                <w:bdr w:val="nil"/>
                <w:lang w:val="hr-HR" w:eastAsia="hr-HR"/>
              </w:rPr>
              <w:t>Specifični pokazatelj Poziva</w:t>
            </w:r>
          </w:p>
          <w:p w:rsidR="00AA5F1B" w:rsidRPr="006441C3" w:rsidRDefault="00AA5F1B" w:rsidP="00AA5F1B">
            <w:pPr>
              <w:pBdr>
                <w:top w:val="nil"/>
                <w:left w:val="nil"/>
                <w:bottom w:val="nil"/>
                <w:right w:val="nil"/>
                <w:between w:val="nil"/>
                <w:bar w:val="nil"/>
              </w:pBdr>
              <w:jc w:val="both"/>
              <w:rPr>
                <w:sz w:val="24"/>
                <w:szCs w:val="24"/>
                <w:bdr w:val="nil"/>
                <w:lang w:val="hr-HR" w:eastAsia="hr-HR"/>
              </w:rPr>
            </w:pPr>
            <w:r w:rsidRPr="006441C3">
              <w:rPr>
                <w:b/>
                <w:sz w:val="24"/>
                <w:szCs w:val="24"/>
                <w:bdr w:val="nil"/>
                <w:lang w:val="hr-HR" w:eastAsia="hr-HR"/>
              </w:rPr>
              <w:t>OBAVEZAN POKAZATELJ ZA KOMPONENTU 1</w:t>
            </w:r>
          </w:p>
        </w:tc>
        <w:tc>
          <w:tcPr>
            <w:tcW w:w="1984" w:type="dxa"/>
            <w:tcBorders>
              <w:top w:val="single" w:sz="4" w:space="0" w:color="000000"/>
              <w:left w:val="single" w:sz="4" w:space="0" w:color="000000"/>
              <w:bottom w:val="single" w:sz="4" w:space="0" w:color="000000"/>
            </w:tcBorders>
            <w:shd w:val="clear" w:color="auto" w:fill="auto"/>
          </w:tcPr>
          <w:p w:rsidR="00AA5F1B" w:rsidRPr="006441C3" w:rsidRDefault="00AA5F1B" w:rsidP="00AA5F1B">
            <w:pPr>
              <w:pBdr>
                <w:top w:val="nil"/>
                <w:left w:val="nil"/>
                <w:bottom w:val="nil"/>
                <w:right w:val="nil"/>
                <w:between w:val="nil"/>
                <w:bar w:val="nil"/>
              </w:pBdr>
              <w:jc w:val="both"/>
              <w:rPr>
                <w:sz w:val="24"/>
                <w:szCs w:val="24"/>
                <w:bdr w:val="nil"/>
                <w:lang w:val="hr-HR" w:eastAsia="hr-HR"/>
              </w:rPr>
            </w:pPr>
            <w:r w:rsidRPr="006441C3">
              <w:rPr>
                <w:sz w:val="24"/>
                <w:szCs w:val="24"/>
                <w:bdr w:val="nil"/>
                <w:lang w:val="hr-HR" w:eastAsia="hr-HR"/>
              </w:rPr>
              <w:t>Broj održanih strukturiranih dijaloga svih dionika i donositelja odluka</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AA5F1B" w:rsidRPr="006441C3" w:rsidRDefault="00AA5F1B" w:rsidP="00AA5F1B">
            <w:pPr>
              <w:pBdr>
                <w:top w:val="nil"/>
                <w:left w:val="nil"/>
                <w:bottom w:val="nil"/>
                <w:right w:val="nil"/>
                <w:between w:val="nil"/>
                <w:bar w:val="nil"/>
              </w:pBdr>
              <w:jc w:val="both"/>
              <w:rPr>
                <w:ins w:id="1" w:author="MRMS" w:date="2018-07-03T13:48:00Z"/>
                <w:sz w:val="24"/>
                <w:szCs w:val="24"/>
                <w:bdr w:val="nil"/>
                <w:lang w:val="hr-HR" w:eastAsia="hr-HR"/>
              </w:rPr>
            </w:pPr>
            <w:r w:rsidRPr="006441C3">
              <w:rPr>
                <w:sz w:val="24"/>
                <w:szCs w:val="24"/>
                <w:bdr w:val="nil"/>
                <w:lang w:val="hr-HR" w:eastAsia="hr-HR"/>
              </w:rPr>
              <w:t>Broj održanih strukturiranih dijaloga svih dionika i donositelja odluka u minimalnoj vrijednosti od 6.</w:t>
            </w:r>
          </w:p>
          <w:p w:rsidR="00AA5F1B" w:rsidRPr="006441C3" w:rsidRDefault="00AA5F1B" w:rsidP="00AA5F1B">
            <w:pPr>
              <w:pBdr>
                <w:top w:val="nil"/>
                <w:left w:val="nil"/>
                <w:bottom w:val="nil"/>
                <w:right w:val="nil"/>
                <w:between w:val="nil"/>
                <w:bar w:val="nil"/>
              </w:pBdr>
              <w:jc w:val="both"/>
              <w:rPr>
                <w:sz w:val="24"/>
                <w:szCs w:val="24"/>
                <w:bdr w:val="nil"/>
                <w:lang w:val="hr-HR" w:eastAsia="hr-HR"/>
              </w:rPr>
            </w:pPr>
          </w:p>
        </w:tc>
        <w:tc>
          <w:tcPr>
            <w:tcW w:w="2143" w:type="dxa"/>
            <w:shd w:val="clear" w:color="auto" w:fill="auto"/>
          </w:tcPr>
          <w:p w:rsidR="00AA5F1B" w:rsidRPr="003F175B" w:rsidRDefault="00AA5F1B" w:rsidP="00AA5F1B">
            <w:pPr>
              <w:jc w:val="both"/>
              <w:rPr>
                <w:color w:val="FF0000"/>
                <w:sz w:val="24"/>
                <w:lang w:val="hr-HR"/>
              </w:rPr>
            </w:pPr>
            <w:r w:rsidRPr="003F175B">
              <w:rPr>
                <w:color w:val="FF0000"/>
                <w:sz w:val="24"/>
                <w:lang w:val="hr-HR"/>
              </w:rPr>
              <w:t>Potpisne liste sudionika i/ili slike i /ili materijali.</w:t>
            </w:r>
          </w:p>
        </w:tc>
      </w:tr>
      <w:tr w:rsidR="00AA5F1B" w:rsidRPr="003F175B" w:rsidTr="00AA5F1B">
        <w:trPr>
          <w:gridAfter w:val="1"/>
          <w:wAfter w:w="23" w:type="dxa"/>
          <w:trHeight w:val="1612"/>
        </w:trPr>
        <w:tc>
          <w:tcPr>
            <w:tcW w:w="817" w:type="dxa"/>
          </w:tcPr>
          <w:p w:rsidR="00AA5F1B" w:rsidRPr="006441C3" w:rsidRDefault="00AA5F1B" w:rsidP="00AA5F1B">
            <w:pPr>
              <w:pBdr>
                <w:top w:val="nil"/>
                <w:left w:val="nil"/>
                <w:bottom w:val="nil"/>
                <w:right w:val="nil"/>
                <w:between w:val="nil"/>
                <w:bar w:val="nil"/>
              </w:pBdr>
              <w:jc w:val="center"/>
              <w:rPr>
                <w:sz w:val="24"/>
                <w:szCs w:val="24"/>
                <w:bdr w:val="nil"/>
                <w:lang w:eastAsia="hr-HR"/>
              </w:rPr>
            </w:pPr>
            <w:r w:rsidRPr="006441C3">
              <w:rPr>
                <w:sz w:val="24"/>
                <w:szCs w:val="24"/>
                <w:bdr w:val="nil"/>
                <w:lang w:eastAsia="hr-HR"/>
              </w:rPr>
              <w:t>9.</w:t>
            </w:r>
          </w:p>
        </w:tc>
        <w:tc>
          <w:tcPr>
            <w:tcW w:w="1985" w:type="dxa"/>
            <w:tcBorders>
              <w:top w:val="single" w:sz="4" w:space="0" w:color="000000"/>
              <w:left w:val="single" w:sz="4" w:space="0" w:color="000000"/>
              <w:bottom w:val="single" w:sz="4" w:space="0" w:color="000000"/>
            </w:tcBorders>
            <w:shd w:val="clear" w:color="auto" w:fill="auto"/>
          </w:tcPr>
          <w:p w:rsidR="00AA5F1B" w:rsidRPr="006441C3" w:rsidRDefault="00AA5F1B" w:rsidP="00AA5F1B">
            <w:pPr>
              <w:pBdr>
                <w:top w:val="nil"/>
                <w:left w:val="nil"/>
                <w:bottom w:val="nil"/>
                <w:right w:val="nil"/>
                <w:between w:val="nil"/>
                <w:bar w:val="nil"/>
              </w:pBdr>
              <w:jc w:val="both"/>
              <w:rPr>
                <w:sz w:val="24"/>
                <w:szCs w:val="24"/>
                <w:bdr w:val="nil"/>
                <w:lang w:val="hr-HR" w:eastAsia="hr-HR"/>
              </w:rPr>
            </w:pPr>
            <w:r w:rsidRPr="006441C3">
              <w:rPr>
                <w:sz w:val="24"/>
                <w:szCs w:val="24"/>
                <w:bdr w:val="nil"/>
                <w:lang w:val="hr-HR" w:eastAsia="hr-HR"/>
              </w:rPr>
              <w:t>Specifični pokazatelj Poziva</w:t>
            </w:r>
          </w:p>
          <w:p w:rsidR="00AA5F1B" w:rsidRPr="006441C3" w:rsidRDefault="00AA5F1B" w:rsidP="00AA5F1B">
            <w:pPr>
              <w:pBdr>
                <w:top w:val="nil"/>
                <w:left w:val="nil"/>
                <w:bottom w:val="nil"/>
                <w:right w:val="nil"/>
                <w:between w:val="nil"/>
                <w:bar w:val="nil"/>
              </w:pBdr>
              <w:jc w:val="both"/>
              <w:rPr>
                <w:sz w:val="24"/>
                <w:szCs w:val="24"/>
                <w:bdr w:val="nil"/>
                <w:lang w:val="hr-HR" w:eastAsia="hr-HR"/>
              </w:rPr>
            </w:pPr>
            <w:r w:rsidRPr="006441C3">
              <w:rPr>
                <w:b/>
                <w:sz w:val="24"/>
                <w:szCs w:val="24"/>
                <w:bdr w:val="nil"/>
                <w:lang w:val="hr-HR" w:eastAsia="hr-HR"/>
              </w:rPr>
              <w:t>OBAVEZAN POKAZATELJ ZA KOMPONENTU 1</w:t>
            </w:r>
          </w:p>
        </w:tc>
        <w:tc>
          <w:tcPr>
            <w:tcW w:w="1984" w:type="dxa"/>
            <w:tcBorders>
              <w:top w:val="single" w:sz="4" w:space="0" w:color="000000"/>
              <w:left w:val="single" w:sz="4" w:space="0" w:color="000000"/>
              <w:bottom w:val="single" w:sz="4" w:space="0" w:color="000000"/>
            </w:tcBorders>
            <w:shd w:val="clear" w:color="auto" w:fill="auto"/>
          </w:tcPr>
          <w:p w:rsidR="00AA5F1B" w:rsidRPr="006441C3" w:rsidRDefault="00AA5F1B" w:rsidP="00AA5F1B">
            <w:pPr>
              <w:pBdr>
                <w:top w:val="nil"/>
                <w:left w:val="nil"/>
                <w:bottom w:val="nil"/>
                <w:right w:val="nil"/>
                <w:between w:val="nil"/>
                <w:bar w:val="nil"/>
              </w:pBdr>
              <w:jc w:val="both"/>
              <w:rPr>
                <w:sz w:val="24"/>
                <w:szCs w:val="24"/>
                <w:bdr w:val="nil"/>
                <w:lang w:val="hr-HR" w:eastAsia="hr-HR"/>
              </w:rPr>
            </w:pPr>
            <w:r w:rsidRPr="006441C3">
              <w:rPr>
                <w:sz w:val="24"/>
                <w:szCs w:val="24"/>
                <w:bdr w:val="nil"/>
                <w:lang w:val="hr-HR" w:eastAsia="hr-HR"/>
              </w:rPr>
              <w:t>Broj provedenih analiza društvenog utjecaja predloženih intervencija</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AA5F1B" w:rsidRPr="006441C3" w:rsidRDefault="00AA5F1B" w:rsidP="00AA5F1B">
            <w:pPr>
              <w:pBdr>
                <w:top w:val="nil"/>
                <w:left w:val="nil"/>
                <w:bottom w:val="nil"/>
                <w:right w:val="nil"/>
                <w:between w:val="nil"/>
                <w:bar w:val="nil"/>
              </w:pBdr>
              <w:jc w:val="both"/>
              <w:rPr>
                <w:sz w:val="24"/>
                <w:szCs w:val="24"/>
                <w:bdr w:val="nil"/>
                <w:lang w:val="hr-HR" w:eastAsia="hr-HR"/>
              </w:rPr>
            </w:pPr>
            <w:r w:rsidRPr="006441C3">
              <w:rPr>
                <w:sz w:val="24"/>
                <w:szCs w:val="24"/>
                <w:bdr w:val="nil"/>
                <w:lang w:val="hr-HR" w:eastAsia="hr-HR"/>
              </w:rPr>
              <w:t>Broj provedenih analiza društvenog utjecaja predloženih intervencija u minimalnoj vrijednosti od 6.</w:t>
            </w:r>
          </w:p>
        </w:tc>
        <w:tc>
          <w:tcPr>
            <w:tcW w:w="2143" w:type="dxa"/>
            <w:shd w:val="clear" w:color="auto" w:fill="auto"/>
          </w:tcPr>
          <w:p w:rsidR="00AA5F1B" w:rsidRPr="003F175B" w:rsidRDefault="00AA5F1B" w:rsidP="00AA5F1B">
            <w:pPr>
              <w:pStyle w:val="Tekstkomentara"/>
              <w:spacing w:after="0"/>
              <w:jc w:val="both"/>
              <w:rPr>
                <w:color w:val="FF0000"/>
                <w:sz w:val="24"/>
                <w:szCs w:val="22"/>
                <w:lang w:val="hr-HR"/>
              </w:rPr>
            </w:pPr>
            <w:r w:rsidRPr="003F175B">
              <w:rPr>
                <w:color w:val="FF0000"/>
                <w:sz w:val="24"/>
                <w:szCs w:val="22"/>
                <w:lang w:val="hr-HR"/>
              </w:rPr>
              <w:t>Rezultati analize i/ili zapisnici sa sastanaka i/ili rezultati anketa i/ili zapisnik o vanjskom vrednovanju i/ili zapisnik o stručnom vrednovanju.</w:t>
            </w:r>
          </w:p>
          <w:p w:rsidR="00AA5F1B" w:rsidRPr="003F175B" w:rsidRDefault="00AA5F1B" w:rsidP="00AA5F1B">
            <w:pPr>
              <w:jc w:val="both"/>
              <w:rPr>
                <w:color w:val="FF0000"/>
                <w:sz w:val="24"/>
                <w:lang w:val="hr-HR"/>
              </w:rPr>
            </w:pPr>
          </w:p>
        </w:tc>
      </w:tr>
      <w:tr w:rsidR="00AA5F1B" w:rsidRPr="003F175B" w:rsidTr="00AA5F1B">
        <w:trPr>
          <w:gridAfter w:val="1"/>
          <w:wAfter w:w="23" w:type="dxa"/>
          <w:trHeight w:val="1612"/>
        </w:trPr>
        <w:tc>
          <w:tcPr>
            <w:tcW w:w="817" w:type="dxa"/>
          </w:tcPr>
          <w:p w:rsidR="00AA5F1B" w:rsidRPr="006441C3" w:rsidRDefault="00AA5F1B" w:rsidP="00AA5F1B">
            <w:pPr>
              <w:pBdr>
                <w:top w:val="nil"/>
                <w:left w:val="nil"/>
                <w:bottom w:val="nil"/>
                <w:right w:val="nil"/>
                <w:between w:val="nil"/>
                <w:bar w:val="nil"/>
              </w:pBdr>
              <w:jc w:val="center"/>
              <w:rPr>
                <w:sz w:val="24"/>
                <w:szCs w:val="24"/>
                <w:bdr w:val="nil"/>
                <w:lang w:eastAsia="hr-HR"/>
              </w:rPr>
            </w:pPr>
            <w:r w:rsidRPr="006441C3">
              <w:rPr>
                <w:sz w:val="24"/>
                <w:szCs w:val="24"/>
                <w:bdr w:val="nil"/>
                <w:lang w:eastAsia="hr-HR"/>
              </w:rPr>
              <w:t>10.</w:t>
            </w:r>
          </w:p>
        </w:tc>
        <w:tc>
          <w:tcPr>
            <w:tcW w:w="1985" w:type="dxa"/>
            <w:tcBorders>
              <w:top w:val="single" w:sz="4" w:space="0" w:color="000000"/>
              <w:left w:val="single" w:sz="4" w:space="0" w:color="000000"/>
              <w:bottom w:val="single" w:sz="4" w:space="0" w:color="000000"/>
            </w:tcBorders>
            <w:shd w:val="clear" w:color="auto" w:fill="auto"/>
          </w:tcPr>
          <w:p w:rsidR="00AA5F1B" w:rsidRPr="006441C3" w:rsidRDefault="00AA5F1B" w:rsidP="00AA5F1B">
            <w:pPr>
              <w:pBdr>
                <w:top w:val="nil"/>
                <w:left w:val="nil"/>
                <w:bottom w:val="nil"/>
                <w:right w:val="nil"/>
                <w:between w:val="nil"/>
                <w:bar w:val="nil"/>
              </w:pBdr>
              <w:jc w:val="both"/>
              <w:rPr>
                <w:sz w:val="24"/>
                <w:szCs w:val="24"/>
                <w:bdr w:val="nil"/>
                <w:lang w:val="hr-HR" w:eastAsia="hr-HR"/>
              </w:rPr>
            </w:pPr>
            <w:r w:rsidRPr="006441C3">
              <w:rPr>
                <w:sz w:val="24"/>
                <w:szCs w:val="24"/>
                <w:bdr w:val="nil"/>
                <w:lang w:val="hr-HR" w:eastAsia="hr-HR"/>
              </w:rPr>
              <w:t>Specifični pokazatelj Poziva</w:t>
            </w:r>
          </w:p>
          <w:p w:rsidR="00AA5F1B" w:rsidRPr="006441C3" w:rsidRDefault="00AA5F1B" w:rsidP="00AA5F1B">
            <w:pPr>
              <w:pBdr>
                <w:top w:val="nil"/>
                <w:left w:val="nil"/>
                <w:bottom w:val="nil"/>
                <w:right w:val="nil"/>
                <w:between w:val="nil"/>
                <w:bar w:val="nil"/>
              </w:pBdr>
              <w:jc w:val="both"/>
              <w:rPr>
                <w:sz w:val="24"/>
                <w:szCs w:val="24"/>
                <w:bdr w:val="nil"/>
                <w:lang w:val="hr-HR" w:eastAsia="hr-HR"/>
              </w:rPr>
            </w:pPr>
            <w:r w:rsidRPr="006441C3">
              <w:rPr>
                <w:b/>
                <w:sz w:val="24"/>
                <w:szCs w:val="24"/>
                <w:bdr w:val="nil"/>
                <w:lang w:val="hr-HR" w:eastAsia="hr-HR"/>
              </w:rPr>
              <w:t>OBAVEZAN POKAZATELJ ZA KOMPONENTU 1</w:t>
            </w:r>
          </w:p>
        </w:tc>
        <w:tc>
          <w:tcPr>
            <w:tcW w:w="1984" w:type="dxa"/>
            <w:tcBorders>
              <w:top w:val="single" w:sz="4" w:space="0" w:color="000000"/>
              <w:left w:val="single" w:sz="4" w:space="0" w:color="000000"/>
              <w:bottom w:val="single" w:sz="4" w:space="0" w:color="000000"/>
            </w:tcBorders>
            <w:shd w:val="clear" w:color="auto" w:fill="auto"/>
          </w:tcPr>
          <w:p w:rsidR="00AA5F1B" w:rsidRPr="003F175B" w:rsidRDefault="00AA5F1B" w:rsidP="00AA5F1B">
            <w:pPr>
              <w:pBdr>
                <w:top w:val="nil"/>
                <w:left w:val="nil"/>
                <w:bottom w:val="nil"/>
                <w:right w:val="nil"/>
                <w:between w:val="nil"/>
                <w:bar w:val="nil"/>
              </w:pBdr>
              <w:jc w:val="both"/>
              <w:rPr>
                <w:color w:val="FF0000"/>
                <w:sz w:val="24"/>
                <w:szCs w:val="24"/>
                <w:bdr w:val="nil"/>
                <w:lang w:val="hr-HR" w:eastAsia="hr-HR"/>
              </w:rPr>
            </w:pPr>
            <w:r w:rsidRPr="006441C3">
              <w:rPr>
                <w:sz w:val="24"/>
                <w:szCs w:val="24"/>
                <w:bdr w:val="nil"/>
                <w:lang w:val="hr-HR" w:eastAsia="hr-HR"/>
              </w:rPr>
              <w:t>Broj</w:t>
            </w:r>
            <w:r w:rsidRPr="003F175B">
              <w:rPr>
                <w:color w:val="FF0000"/>
                <w:sz w:val="24"/>
                <w:szCs w:val="24"/>
                <w:bdr w:val="nil"/>
                <w:lang w:val="hr-HR" w:eastAsia="hr-HR"/>
              </w:rPr>
              <w:t xml:space="preserve"> objavljenih stručnih članaka</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AA5F1B" w:rsidRPr="003F175B" w:rsidRDefault="00AA5F1B" w:rsidP="00AA5F1B">
            <w:pPr>
              <w:pBdr>
                <w:top w:val="nil"/>
                <w:left w:val="nil"/>
                <w:bottom w:val="nil"/>
                <w:right w:val="nil"/>
                <w:between w:val="nil"/>
                <w:bar w:val="nil"/>
              </w:pBdr>
              <w:jc w:val="both"/>
              <w:rPr>
                <w:color w:val="FF0000"/>
                <w:sz w:val="24"/>
                <w:szCs w:val="24"/>
                <w:bdr w:val="nil"/>
                <w:lang w:val="hr-HR" w:eastAsia="hr-HR"/>
              </w:rPr>
            </w:pPr>
            <w:r w:rsidRPr="006441C3">
              <w:rPr>
                <w:sz w:val="24"/>
                <w:szCs w:val="24"/>
                <w:bdr w:val="nil"/>
                <w:lang w:val="hr-HR" w:eastAsia="hr-HR"/>
              </w:rPr>
              <w:t>Broj</w:t>
            </w:r>
            <w:r w:rsidRPr="003F175B">
              <w:rPr>
                <w:color w:val="FF0000"/>
                <w:sz w:val="24"/>
                <w:szCs w:val="24"/>
                <w:bdr w:val="nil"/>
                <w:lang w:val="hr-HR" w:eastAsia="hr-HR"/>
              </w:rPr>
              <w:t xml:space="preserve"> </w:t>
            </w:r>
            <w:r w:rsidRPr="003F175B">
              <w:rPr>
                <w:color w:val="FF0000"/>
                <w:sz w:val="24"/>
                <w:szCs w:val="24"/>
                <w:lang w:val="hr-HR"/>
              </w:rPr>
              <w:t xml:space="preserve">objavljenih stručnih članaka u minimalnoj vrijednosti od 2 </w:t>
            </w:r>
            <w:r w:rsidRPr="003F175B">
              <w:rPr>
                <w:color w:val="FF0000"/>
                <w:sz w:val="24"/>
                <w:szCs w:val="24"/>
                <w:bdr w:val="nil"/>
                <w:lang w:val="hr-HR" w:eastAsia="hr-HR"/>
              </w:rPr>
              <w:t xml:space="preserve">(objavljeni u hrvatskim ili međunarodnim časopisima). </w:t>
            </w:r>
          </w:p>
        </w:tc>
        <w:tc>
          <w:tcPr>
            <w:tcW w:w="2143" w:type="dxa"/>
            <w:shd w:val="clear" w:color="auto" w:fill="auto"/>
          </w:tcPr>
          <w:p w:rsidR="003165E4" w:rsidRDefault="00AA5F1B" w:rsidP="00C8204D">
            <w:pPr>
              <w:jc w:val="both"/>
              <w:rPr>
                <w:color w:val="FF0000"/>
                <w:sz w:val="24"/>
                <w:lang w:val="hr-HR"/>
              </w:rPr>
            </w:pPr>
            <w:r w:rsidRPr="003F175B">
              <w:rPr>
                <w:color w:val="FF0000"/>
                <w:sz w:val="24"/>
                <w:lang w:val="hr-HR"/>
              </w:rPr>
              <w:t>Preslika članka i/ili potvrda o objavi</w:t>
            </w:r>
            <w:r w:rsidR="003165E4">
              <w:rPr>
                <w:color w:val="FF0000"/>
                <w:sz w:val="24"/>
                <w:lang w:val="hr-HR"/>
              </w:rPr>
              <w:t>.</w:t>
            </w:r>
          </w:p>
          <w:p w:rsidR="00AA5F1B" w:rsidRPr="003F175B" w:rsidRDefault="00AA5F1B" w:rsidP="00C8204D">
            <w:pPr>
              <w:jc w:val="both"/>
              <w:rPr>
                <w:color w:val="FF0000"/>
                <w:sz w:val="24"/>
                <w:lang w:val="hr-HR"/>
              </w:rPr>
            </w:pPr>
            <w:r w:rsidRPr="003F175B">
              <w:rPr>
                <w:color w:val="FF0000"/>
                <w:sz w:val="24"/>
                <w:lang w:val="hr-HR"/>
              </w:rPr>
              <w:t xml:space="preserve"> </w:t>
            </w:r>
          </w:p>
          <w:p w:rsidR="00AA5F1B" w:rsidRPr="003F175B" w:rsidRDefault="00AA5F1B" w:rsidP="00C8204D">
            <w:pPr>
              <w:jc w:val="both"/>
              <w:rPr>
                <w:color w:val="FF0000"/>
                <w:sz w:val="24"/>
                <w:lang w:val="hr-HR"/>
              </w:rPr>
            </w:pPr>
            <w:r w:rsidRPr="003F175B">
              <w:rPr>
                <w:color w:val="FF0000"/>
                <w:sz w:val="24"/>
                <w:lang w:val="hr-HR"/>
              </w:rPr>
              <w:t>Ili</w:t>
            </w:r>
          </w:p>
          <w:p w:rsidR="00AA5F1B" w:rsidRDefault="002A7F30" w:rsidP="00C8204D">
            <w:pPr>
              <w:jc w:val="both"/>
              <w:rPr>
                <w:color w:val="FF0000"/>
                <w:sz w:val="24"/>
                <w:lang w:val="hr-HR"/>
              </w:rPr>
            </w:pPr>
            <w:r w:rsidRPr="003F175B">
              <w:rPr>
                <w:color w:val="FF0000"/>
                <w:sz w:val="24"/>
                <w:lang w:val="hr-HR"/>
              </w:rPr>
              <w:t>p</w:t>
            </w:r>
            <w:r w:rsidR="00AA5F1B" w:rsidRPr="003F175B">
              <w:rPr>
                <w:color w:val="FF0000"/>
                <w:sz w:val="24"/>
                <w:lang w:val="hr-HR"/>
              </w:rPr>
              <w:t>isana potvrda izdavača kojom se rad prihvaća za objavu.</w:t>
            </w:r>
          </w:p>
          <w:p w:rsidR="003165E4" w:rsidRPr="003F175B" w:rsidRDefault="003165E4" w:rsidP="00C8204D">
            <w:pPr>
              <w:jc w:val="both"/>
              <w:rPr>
                <w:color w:val="FF0000"/>
                <w:sz w:val="24"/>
                <w:lang w:val="hr-HR"/>
              </w:rPr>
            </w:pPr>
          </w:p>
          <w:p w:rsidR="00AA5F1B" w:rsidRPr="003F175B" w:rsidRDefault="00AA5F1B" w:rsidP="00C8204D">
            <w:pPr>
              <w:jc w:val="both"/>
              <w:rPr>
                <w:color w:val="FF0000"/>
                <w:sz w:val="24"/>
                <w:lang w:val="hr-HR"/>
              </w:rPr>
            </w:pPr>
            <w:r w:rsidRPr="003F175B">
              <w:rPr>
                <w:color w:val="FF0000"/>
                <w:sz w:val="24"/>
                <w:lang w:val="hr-HR"/>
              </w:rPr>
              <w:t xml:space="preserve">Međutim, ukoliko </w:t>
            </w:r>
            <w:r w:rsidRPr="003F175B">
              <w:rPr>
                <w:color w:val="FF0000"/>
                <w:sz w:val="24"/>
                <w:lang w:val="hr-HR"/>
              </w:rPr>
              <w:lastRenderedPageBreak/>
              <w:t>za vrijeme trajanja projekta rad nije objavljen nego je prihvaćen za objavu prijavitelj je dužan dostaviti PT2 presliku članka po objavi istog, a PT2 može zatražiti uvid u objavu rada i  ukoliko se utvrdi odstupanje PT2 može zatražiti povrat sredstava i nakon završetka provedbe projekta.</w:t>
            </w:r>
          </w:p>
          <w:p w:rsidR="00AA5F1B" w:rsidRPr="003F175B" w:rsidRDefault="00AA5F1B" w:rsidP="00C8204D">
            <w:pPr>
              <w:jc w:val="both"/>
              <w:rPr>
                <w:color w:val="FF0000"/>
                <w:sz w:val="24"/>
                <w:lang w:val="hr-HR"/>
              </w:rPr>
            </w:pPr>
          </w:p>
        </w:tc>
      </w:tr>
      <w:tr w:rsidR="00AA5F1B" w:rsidRPr="003F175B" w:rsidTr="00AA5F1B">
        <w:trPr>
          <w:gridAfter w:val="1"/>
          <w:wAfter w:w="23" w:type="dxa"/>
          <w:trHeight w:val="1297"/>
        </w:trPr>
        <w:tc>
          <w:tcPr>
            <w:tcW w:w="817" w:type="dxa"/>
          </w:tcPr>
          <w:p w:rsidR="00AA5F1B" w:rsidRPr="003F175B" w:rsidRDefault="00AA5F1B" w:rsidP="00AA5F1B">
            <w:pPr>
              <w:pBdr>
                <w:top w:val="nil"/>
                <w:left w:val="nil"/>
                <w:bottom w:val="nil"/>
                <w:right w:val="nil"/>
                <w:between w:val="nil"/>
                <w:bar w:val="nil"/>
              </w:pBdr>
              <w:jc w:val="center"/>
              <w:rPr>
                <w:color w:val="FF0000"/>
                <w:sz w:val="24"/>
                <w:szCs w:val="24"/>
                <w:bdr w:val="nil"/>
                <w:lang w:eastAsia="hr-HR"/>
              </w:rPr>
            </w:pPr>
            <w:r w:rsidRPr="003F175B">
              <w:rPr>
                <w:color w:val="FF0000"/>
                <w:sz w:val="24"/>
                <w:szCs w:val="24"/>
                <w:bdr w:val="nil"/>
                <w:lang w:eastAsia="hr-HR"/>
              </w:rPr>
              <w:lastRenderedPageBreak/>
              <w:t>11.</w:t>
            </w:r>
          </w:p>
        </w:tc>
        <w:tc>
          <w:tcPr>
            <w:tcW w:w="1985" w:type="dxa"/>
            <w:tcBorders>
              <w:top w:val="single" w:sz="4" w:space="0" w:color="000000"/>
              <w:left w:val="single" w:sz="4" w:space="0" w:color="000000"/>
              <w:bottom w:val="single" w:sz="4" w:space="0" w:color="000000"/>
            </w:tcBorders>
            <w:shd w:val="clear" w:color="auto" w:fill="auto"/>
          </w:tcPr>
          <w:p w:rsidR="00AA5F1B" w:rsidRPr="003F175B" w:rsidRDefault="00AA5F1B" w:rsidP="00AA5F1B">
            <w:pPr>
              <w:pBdr>
                <w:top w:val="nil"/>
                <w:left w:val="nil"/>
                <w:bottom w:val="nil"/>
                <w:right w:val="nil"/>
                <w:between w:val="nil"/>
                <w:bar w:val="nil"/>
              </w:pBdr>
              <w:jc w:val="both"/>
              <w:rPr>
                <w:color w:val="FF0000"/>
                <w:sz w:val="24"/>
                <w:szCs w:val="24"/>
                <w:bdr w:val="nil"/>
                <w:lang w:val="hr-HR" w:eastAsia="hr-HR"/>
              </w:rPr>
            </w:pPr>
            <w:r w:rsidRPr="003F175B">
              <w:rPr>
                <w:color w:val="FF0000"/>
                <w:sz w:val="24"/>
                <w:szCs w:val="24"/>
                <w:bdr w:val="nil"/>
                <w:lang w:val="hr-HR" w:eastAsia="hr-HR"/>
              </w:rPr>
              <w:t>Specifični pokazatelj Poziva</w:t>
            </w:r>
          </w:p>
          <w:p w:rsidR="00AA5F1B" w:rsidRPr="003F175B" w:rsidRDefault="00AA5F1B" w:rsidP="00AA5F1B">
            <w:pPr>
              <w:pBdr>
                <w:top w:val="nil"/>
                <w:left w:val="nil"/>
                <w:bottom w:val="nil"/>
                <w:right w:val="nil"/>
                <w:between w:val="nil"/>
                <w:bar w:val="nil"/>
              </w:pBdr>
              <w:jc w:val="both"/>
              <w:rPr>
                <w:color w:val="FF0000"/>
                <w:sz w:val="24"/>
                <w:szCs w:val="24"/>
                <w:bdr w:val="nil"/>
                <w:lang w:val="hr-HR" w:eastAsia="hr-HR"/>
              </w:rPr>
            </w:pPr>
            <w:r w:rsidRPr="003F175B">
              <w:rPr>
                <w:b/>
                <w:color w:val="FF0000"/>
                <w:sz w:val="24"/>
                <w:szCs w:val="24"/>
                <w:bdr w:val="nil"/>
                <w:lang w:val="hr-HR" w:eastAsia="hr-HR"/>
              </w:rPr>
              <w:t>OBAVEZAN POKAZATELJ ZA KOMPONENTU 2 (obvezno ukoliko prijava sadrži Element 2)</w:t>
            </w:r>
          </w:p>
        </w:tc>
        <w:tc>
          <w:tcPr>
            <w:tcW w:w="1984" w:type="dxa"/>
            <w:tcBorders>
              <w:top w:val="single" w:sz="4" w:space="0" w:color="000000"/>
              <w:left w:val="single" w:sz="4" w:space="0" w:color="000000"/>
              <w:bottom w:val="single" w:sz="4" w:space="0" w:color="000000"/>
            </w:tcBorders>
            <w:shd w:val="clear" w:color="auto" w:fill="auto"/>
          </w:tcPr>
          <w:p w:rsidR="00AA5F1B" w:rsidRPr="003F175B" w:rsidRDefault="00AA5F1B" w:rsidP="00AA5F1B">
            <w:pPr>
              <w:pBdr>
                <w:top w:val="nil"/>
                <w:left w:val="nil"/>
                <w:bottom w:val="nil"/>
                <w:right w:val="nil"/>
                <w:between w:val="nil"/>
                <w:bar w:val="nil"/>
              </w:pBdr>
              <w:jc w:val="both"/>
              <w:rPr>
                <w:color w:val="FF0000"/>
                <w:sz w:val="24"/>
                <w:szCs w:val="24"/>
                <w:bdr w:val="nil"/>
                <w:lang w:val="hr-HR" w:eastAsia="hr-HR"/>
              </w:rPr>
            </w:pPr>
            <w:r w:rsidRPr="003F175B">
              <w:rPr>
                <w:color w:val="FF0000"/>
                <w:sz w:val="24"/>
                <w:szCs w:val="24"/>
                <w:bdr w:val="nil"/>
                <w:lang w:val="hr-HR" w:eastAsia="hr-HR"/>
              </w:rPr>
              <w:t>Broj provedenih istraživanja i/ili analiza uvjeta rada radnika u Republici Hrvatskoj</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AA5F1B" w:rsidRPr="003F175B" w:rsidRDefault="00AA5F1B" w:rsidP="00AA5F1B">
            <w:pPr>
              <w:pBdr>
                <w:top w:val="nil"/>
                <w:left w:val="nil"/>
                <w:bottom w:val="nil"/>
                <w:right w:val="nil"/>
                <w:between w:val="nil"/>
                <w:bar w:val="nil"/>
              </w:pBdr>
              <w:jc w:val="both"/>
              <w:rPr>
                <w:color w:val="FF0000"/>
                <w:sz w:val="24"/>
                <w:szCs w:val="24"/>
                <w:bdr w:val="nil"/>
                <w:lang w:val="hr-HR" w:eastAsia="hr-HR"/>
              </w:rPr>
            </w:pPr>
            <w:r w:rsidRPr="003F175B">
              <w:rPr>
                <w:color w:val="FF0000"/>
                <w:sz w:val="24"/>
                <w:szCs w:val="24"/>
                <w:bdr w:val="nil"/>
                <w:lang w:val="hr-HR" w:eastAsia="hr-HR"/>
              </w:rPr>
              <w:t>Broj provedenih istraživanja i/ili analiza u minimalnoj vrijednosti od 1.</w:t>
            </w:r>
          </w:p>
          <w:p w:rsidR="00AA5F1B" w:rsidRPr="003F175B" w:rsidRDefault="00AA5F1B" w:rsidP="00AA5F1B">
            <w:pPr>
              <w:pBdr>
                <w:top w:val="nil"/>
                <w:left w:val="nil"/>
                <w:bottom w:val="nil"/>
                <w:right w:val="nil"/>
                <w:between w:val="nil"/>
                <w:bar w:val="nil"/>
              </w:pBdr>
              <w:jc w:val="both"/>
              <w:rPr>
                <w:color w:val="FF0000"/>
                <w:sz w:val="24"/>
                <w:szCs w:val="24"/>
                <w:bdr w:val="nil"/>
                <w:lang w:val="hr-HR" w:eastAsia="hr-HR"/>
              </w:rPr>
            </w:pPr>
          </w:p>
          <w:p w:rsidR="00AA5F1B" w:rsidRPr="003F175B" w:rsidRDefault="00AA5F1B" w:rsidP="00AA5F1B">
            <w:pPr>
              <w:pBdr>
                <w:top w:val="nil"/>
                <w:left w:val="nil"/>
                <w:bottom w:val="nil"/>
                <w:right w:val="nil"/>
                <w:between w:val="nil"/>
                <w:bar w:val="nil"/>
              </w:pBdr>
              <w:jc w:val="both"/>
              <w:rPr>
                <w:color w:val="FF0000"/>
                <w:sz w:val="24"/>
                <w:szCs w:val="24"/>
                <w:bdr w:val="nil"/>
                <w:lang w:val="hr-HR" w:eastAsia="hr-HR"/>
              </w:rPr>
            </w:pPr>
            <w:r w:rsidRPr="003F175B">
              <w:rPr>
                <w:color w:val="FF0000"/>
                <w:sz w:val="24"/>
                <w:szCs w:val="24"/>
                <w:bdr w:val="nil"/>
                <w:lang w:val="hr-HR" w:eastAsia="hr-HR"/>
              </w:rPr>
              <w:t>Odnosi se na aktivnosti u okviru Elementa 2. Provedba analiza uvjeta rada radnika u Republici Hrvatskoj te analiza i/ili istraživanje mora sadržavati analizu zakonodavnog okvira RH, terensko istraživanje s ciljnim skupinama i preporuke.</w:t>
            </w:r>
          </w:p>
          <w:p w:rsidR="00AA5F1B" w:rsidRPr="003F175B" w:rsidRDefault="00AA5F1B" w:rsidP="00AA5F1B">
            <w:pPr>
              <w:pBdr>
                <w:top w:val="nil"/>
                <w:left w:val="nil"/>
                <w:bottom w:val="nil"/>
                <w:right w:val="nil"/>
                <w:between w:val="nil"/>
                <w:bar w:val="nil"/>
              </w:pBdr>
              <w:jc w:val="both"/>
              <w:rPr>
                <w:color w:val="FF0000"/>
                <w:sz w:val="24"/>
                <w:szCs w:val="24"/>
                <w:bdr w:val="nil"/>
                <w:lang w:val="hr-HR" w:eastAsia="hr-HR"/>
              </w:rPr>
            </w:pPr>
          </w:p>
        </w:tc>
        <w:tc>
          <w:tcPr>
            <w:tcW w:w="2143" w:type="dxa"/>
            <w:shd w:val="clear" w:color="auto" w:fill="auto"/>
          </w:tcPr>
          <w:p w:rsidR="00AA5F1B" w:rsidRPr="003F175B" w:rsidRDefault="00AA5F1B" w:rsidP="00AA5F1B">
            <w:pPr>
              <w:rPr>
                <w:color w:val="FF0000"/>
              </w:rPr>
            </w:pPr>
            <w:r w:rsidRPr="003F175B">
              <w:rPr>
                <w:color w:val="FF0000"/>
                <w:sz w:val="24"/>
                <w:lang w:val="hr-HR"/>
              </w:rPr>
              <w:t xml:space="preserve">Rezultati </w:t>
            </w:r>
            <w:r w:rsidR="00F16148" w:rsidRPr="003F175B">
              <w:rPr>
                <w:color w:val="FF0000"/>
                <w:sz w:val="24"/>
                <w:lang w:val="hr-HR"/>
              </w:rPr>
              <w:t>provedenih</w:t>
            </w:r>
            <w:r w:rsidRPr="003F175B">
              <w:rPr>
                <w:color w:val="FF0000"/>
                <w:sz w:val="24"/>
                <w:lang w:val="hr-HR"/>
              </w:rPr>
              <w:t xml:space="preserve"> istraživanja i/ili rezultati analize.</w:t>
            </w:r>
          </w:p>
        </w:tc>
      </w:tr>
      <w:tr w:rsidR="003F175B" w:rsidRPr="003F175B" w:rsidTr="00AA5F1B">
        <w:trPr>
          <w:gridAfter w:val="1"/>
          <w:wAfter w:w="23" w:type="dxa"/>
          <w:trHeight w:val="1612"/>
        </w:trPr>
        <w:tc>
          <w:tcPr>
            <w:tcW w:w="817" w:type="dxa"/>
          </w:tcPr>
          <w:p w:rsidR="00AA5F1B" w:rsidRPr="003F175B" w:rsidRDefault="00AA5F1B" w:rsidP="00AA5F1B">
            <w:pPr>
              <w:pBdr>
                <w:top w:val="nil"/>
                <w:left w:val="nil"/>
                <w:bottom w:val="nil"/>
                <w:right w:val="nil"/>
                <w:between w:val="nil"/>
                <w:bar w:val="nil"/>
              </w:pBdr>
              <w:jc w:val="center"/>
              <w:rPr>
                <w:color w:val="FF0000"/>
                <w:sz w:val="24"/>
                <w:szCs w:val="24"/>
                <w:bdr w:val="nil"/>
                <w:lang w:eastAsia="hr-HR"/>
              </w:rPr>
            </w:pPr>
            <w:r w:rsidRPr="003F175B">
              <w:rPr>
                <w:color w:val="FF0000"/>
                <w:sz w:val="24"/>
                <w:szCs w:val="24"/>
                <w:bdr w:val="nil"/>
                <w:lang w:eastAsia="hr-HR"/>
              </w:rPr>
              <w:t>12.</w:t>
            </w:r>
          </w:p>
        </w:tc>
        <w:tc>
          <w:tcPr>
            <w:tcW w:w="1985" w:type="dxa"/>
            <w:tcBorders>
              <w:top w:val="single" w:sz="4" w:space="0" w:color="000000"/>
              <w:left w:val="single" w:sz="4" w:space="0" w:color="000000"/>
              <w:bottom w:val="single" w:sz="4" w:space="0" w:color="000000"/>
            </w:tcBorders>
            <w:shd w:val="clear" w:color="auto" w:fill="auto"/>
          </w:tcPr>
          <w:p w:rsidR="00AA5F1B" w:rsidRPr="003F175B" w:rsidRDefault="00AA5F1B" w:rsidP="00AA5F1B">
            <w:pPr>
              <w:pBdr>
                <w:top w:val="nil"/>
                <w:left w:val="nil"/>
                <w:bottom w:val="nil"/>
                <w:right w:val="nil"/>
                <w:between w:val="nil"/>
                <w:bar w:val="nil"/>
              </w:pBdr>
              <w:jc w:val="both"/>
              <w:rPr>
                <w:color w:val="FF0000"/>
                <w:sz w:val="24"/>
                <w:szCs w:val="24"/>
                <w:bdr w:val="nil"/>
                <w:lang w:val="hr-HR" w:eastAsia="hr-HR"/>
              </w:rPr>
            </w:pPr>
            <w:r w:rsidRPr="003F175B">
              <w:rPr>
                <w:color w:val="FF0000"/>
                <w:sz w:val="24"/>
                <w:szCs w:val="24"/>
                <w:bdr w:val="nil"/>
                <w:lang w:val="hr-HR" w:eastAsia="hr-HR"/>
              </w:rPr>
              <w:t>Specifični pokazatelj Poziva</w:t>
            </w:r>
          </w:p>
          <w:p w:rsidR="00AA5F1B" w:rsidRPr="003F175B" w:rsidRDefault="00AA5F1B" w:rsidP="00AA5F1B">
            <w:pPr>
              <w:pBdr>
                <w:top w:val="nil"/>
                <w:left w:val="nil"/>
                <w:bottom w:val="nil"/>
                <w:right w:val="nil"/>
                <w:between w:val="nil"/>
                <w:bar w:val="nil"/>
              </w:pBdr>
              <w:jc w:val="both"/>
              <w:rPr>
                <w:color w:val="FF0000"/>
                <w:sz w:val="24"/>
                <w:szCs w:val="24"/>
                <w:bdr w:val="nil"/>
                <w:lang w:val="hr-HR" w:eastAsia="hr-HR"/>
              </w:rPr>
            </w:pPr>
            <w:r w:rsidRPr="003F175B">
              <w:rPr>
                <w:b/>
                <w:color w:val="FF0000"/>
                <w:sz w:val="24"/>
                <w:szCs w:val="24"/>
                <w:bdr w:val="nil"/>
                <w:lang w:val="hr-HR" w:eastAsia="hr-HR"/>
              </w:rPr>
              <w:t>OBAVEZAN POKAZATELJ ZA KOMPONENTU 2 (obvezno ukoliko prijava sadrži Element 4 i/ili Element 5)</w:t>
            </w:r>
          </w:p>
        </w:tc>
        <w:tc>
          <w:tcPr>
            <w:tcW w:w="1984" w:type="dxa"/>
            <w:tcBorders>
              <w:top w:val="single" w:sz="4" w:space="0" w:color="000000"/>
              <w:left w:val="single" w:sz="4" w:space="0" w:color="000000"/>
              <w:bottom w:val="single" w:sz="4" w:space="0" w:color="000000"/>
            </w:tcBorders>
            <w:shd w:val="clear" w:color="auto" w:fill="auto"/>
          </w:tcPr>
          <w:p w:rsidR="00AA5F1B" w:rsidRPr="003F175B" w:rsidRDefault="00AA5F1B" w:rsidP="00AA5F1B">
            <w:pPr>
              <w:pBdr>
                <w:top w:val="nil"/>
                <w:left w:val="nil"/>
                <w:bottom w:val="nil"/>
                <w:right w:val="nil"/>
                <w:between w:val="nil"/>
                <w:bar w:val="nil"/>
              </w:pBdr>
              <w:jc w:val="both"/>
              <w:rPr>
                <w:color w:val="FF0000"/>
                <w:sz w:val="24"/>
                <w:szCs w:val="24"/>
                <w:bdr w:val="nil"/>
                <w:lang w:val="hr-HR" w:eastAsia="hr-HR"/>
              </w:rPr>
            </w:pPr>
            <w:r w:rsidRPr="003F175B">
              <w:rPr>
                <w:color w:val="FF0000"/>
                <w:sz w:val="24"/>
                <w:szCs w:val="24"/>
                <w:bdr w:val="nil"/>
                <w:lang w:val="hr-HR" w:eastAsia="hr-HR"/>
              </w:rPr>
              <w:t xml:space="preserve">Broj provedenih savjetodavnih i/ili promidžbenih kampanja  </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AA5F1B" w:rsidRPr="003F175B" w:rsidRDefault="00AA5F1B" w:rsidP="00AA5F1B">
            <w:pPr>
              <w:pBdr>
                <w:top w:val="nil"/>
                <w:left w:val="nil"/>
                <w:bottom w:val="nil"/>
                <w:right w:val="nil"/>
                <w:between w:val="nil"/>
                <w:bar w:val="nil"/>
              </w:pBdr>
              <w:jc w:val="both"/>
              <w:rPr>
                <w:color w:val="FF0000"/>
                <w:sz w:val="24"/>
                <w:szCs w:val="24"/>
                <w:bdr w:val="nil"/>
                <w:lang w:val="hr-HR" w:eastAsia="hr-HR"/>
              </w:rPr>
            </w:pPr>
            <w:r w:rsidRPr="003F175B">
              <w:rPr>
                <w:color w:val="FF0000"/>
                <w:sz w:val="24"/>
                <w:szCs w:val="24"/>
                <w:bdr w:val="nil"/>
                <w:lang w:val="hr-HR" w:eastAsia="hr-HR"/>
              </w:rPr>
              <w:t>Broj provedenih savjetodavnih i/ili promidžbenih kampanja u minimalnoj vrijednosti od 5.</w:t>
            </w:r>
          </w:p>
          <w:p w:rsidR="00AA5F1B" w:rsidRPr="003F175B" w:rsidRDefault="00AA5F1B" w:rsidP="00AA5F1B">
            <w:pPr>
              <w:pBdr>
                <w:top w:val="nil"/>
                <w:left w:val="nil"/>
                <w:bottom w:val="nil"/>
                <w:right w:val="nil"/>
                <w:between w:val="nil"/>
                <w:bar w:val="nil"/>
              </w:pBdr>
              <w:jc w:val="both"/>
              <w:rPr>
                <w:color w:val="FF0000"/>
                <w:sz w:val="24"/>
                <w:szCs w:val="24"/>
                <w:bdr w:val="nil"/>
                <w:lang w:val="hr-HR" w:eastAsia="hr-HR"/>
              </w:rPr>
            </w:pPr>
          </w:p>
          <w:p w:rsidR="00AA5F1B" w:rsidRPr="003F175B" w:rsidRDefault="00AA5F1B" w:rsidP="00AA5F1B">
            <w:pPr>
              <w:pBdr>
                <w:top w:val="nil"/>
                <w:left w:val="nil"/>
                <w:bottom w:val="nil"/>
                <w:right w:val="nil"/>
                <w:between w:val="nil"/>
                <w:bar w:val="nil"/>
              </w:pBdr>
              <w:jc w:val="both"/>
              <w:rPr>
                <w:color w:val="FF0000"/>
                <w:sz w:val="24"/>
                <w:szCs w:val="24"/>
                <w:bdr w:val="nil"/>
                <w:lang w:val="hr-HR" w:eastAsia="hr-HR"/>
              </w:rPr>
            </w:pPr>
            <w:r w:rsidRPr="003F175B">
              <w:rPr>
                <w:color w:val="FF0000"/>
                <w:sz w:val="24"/>
                <w:szCs w:val="24"/>
                <w:bdr w:val="nil"/>
                <w:lang w:val="hr-HR" w:eastAsia="hr-HR"/>
              </w:rPr>
              <w:t xml:space="preserve">Odnosi se na aktivnosti u okviru Elementa 4. Suradnja tijekom sezonskih poslova s radnicima i poslodavcima i podrška prilikom osiguranja </w:t>
            </w:r>
            <w:r w:rsidRPr="003F175B">
              <w:rPr>
                <w:color w:val="FF0000"/>
                <w:sz w:val="24"/>
                <w:szCs w:val="24"/>
                <w:bdr w:val="nil"/>
                <w:lang w:val="hr-HR" w:eastAsia="hr-HR"/>
              </w:rPr>
              <w:lastRenderedPageBreak/>
              <w:t>odgovarajućih uvjeta rada te Elementa 5. Promidžbene kampanje namijenjene osvješćivanju i promicanju kvalitetnijih uvjeta rada kroz promidžbene kampanje.</w:t>
            </w:r>
          </w:p>
          <w:p w:rsidR="00AA5F1B" w:rsidRPr="003F175B" w:rsidRDefault="00AA5F1B" w:rsidP="00AA5F1B">
            <w:pPr>
              <w:pBdr>
                <w:top w:val="nil"/>
                <w:left w:val="nil"/>
                <w:bottom w:val="nil"/>
                <w:right w:val="nil"/>
                <w:between w:val="nil"/>
                <w:bar w:val="nil"/>
              </w:pBdr>
              <w:jc w:val="both"/>
              <w:rPr>
                <w:color w:val="FF0000"/>
                <w:sz w:val="24"/>
                <w:szCs w:val="24"/>
                <w:bdr w:val="nil"/>
                <w:lang w:val="hr-HR" w:eastAsia="hr-HR"/>
              </w:rPr>
            </w:pPr>
          </w:p>
          <w:p w:rsidR="00AA5F1B" w:rsidRDefault="00AA5F1B" w:rsidP="00AA5F1B">
            <w:pPr>
              <w:pBdr>
                <w:top w:val="nil"/>
                <w:left w:val="nil"/>
                <w:bottom w:val="nil"/>
                <w:right w:val="nil"/>
                <w:between w:val="nil"/>
                <w:bar w:val="nil"/>
              </w:pBdr>
              <w:jc w:val="both"/>
              <w:rPr>
                <w:color w:val="FF0000"/>
                <w:sz w:val="24"/>
                <w:szCs w:val="24"/>
                <w:bdr w:val="nil"/>
                <w:lang w:val="hr-HR" w:eastAsia="hr-HR"/>
              </w:rPr>
            </w:pPr>
            <w:r w:rsidRPr="003F175B">
              <w:rPr>
                <w:color w:val="FF0000"/>
                <w:sz w:val="24"/>
                <w:szCs w:val="24"/>
                <w:bdr w:val="nil"/>
                <w:lang w:val="hr-HR" w:eastAsia="hr-HR"/>
              </w:rPr>
              <w:t>Savjetodavne i promidžbene kampanje uključuju okrugle stolove, javne/stručne rasprave, tematske radionice, konferencije i sl.</w:t>
            </w:r>
          </w:p>
          <w:p w:rsidR="00754B72" w:rsidRPr="003F175B" w:rsidRDefault="00754B72" w:rsidP="00AA5F1B">
            <w:pPr>
              <w:pBdr>
                <w:top w:val="nil"/>
                <w:left w:val="nil"/>
                <w:bottom w:val="nil"/>
                <w:right w:val="nil"/>
                <w:between w:val="nil"/>
                <w:bar w:val="nil"/>
              </w:pBdr>
              <w:jc w:val="both"/>
              <w:rPr>
                <w:color w:val="FF0000"/>
                <w:sz w:val="24"/>
                <w:szCs w:val="24"/>
                <w:bdr w:val="nil"/>
                <w:lang w:val="hr-HR" w:eastAsia="hr-HR"/>
              </w:rPr>
            </w:pPr>
          </w:p>
        </w:tc>
        <w:tc>
          <w:tcPr>
            <w:tcW w:w="2143" w:type="dxa"/>
            <w:shd w:val="clear" w:color="auto" w:fill="auto"/>
          </w:tcPr>
          <w:p w:rsidR="00AA5F1B" w:rsidRPr="003F175B" w:rsidRDefault="00AA5F1B" w:rsidP="00AA5F1B">
            <w:pPr>
              <w:rPr>
                <w:color w:val="FF0000"/>
              </w:rPr>
            </w:pPr>
            <w:r w:rsidRPr="003F175B">
              <w:rPr>
                <w:color w:val="FF0000"/>
                <w:sz w:val="24"/>
                <w:lang w:val="hr-HR"/>
              </w:rPr>
              <w:lastRenderedPageBreak/>
              <w:t>Potpisne liste sudionika i/ili slike i /ili materijali.</w:t>
            </w:r>
          </w:p>
        </w:tc>
      </w:tr>
    </w:tbl>
    <w:p w:rsidR="00AA5F1B" w:rsidRDefault="00AA5F1B" w:rsidP="000E3E22">
      <w:pPr>
        <w:spacing w:after="0" w:line="240" w:lineRule="auto"/>
        <w:jc w:val="both"/>
        <w:rPr>
          <w:rFonts w:cstheme="minorHAnsi"/>
          <w:sz w:val="24"/>
          <w:szCs w:val="24"/>
        </w:rPr>
      </w:pPr>
    </w:p>
    <w:p w:rsidR="00B209C0" w:rsidRPr="003F34CB" w:rsidRDefault="00B209C0" w:rsidP="00B209C0">
      <w:pPr>
        <w:spacing w:after="0" w:line="240" w:lineRule="auto"/>
        <w:jc w:val="both"/>
        <w:rPr>
          <w:rFonts w:eastAsia="Droid Sans Fallback" w:cs="Times New Roman"/>
          <w:color w:val="FF0000"/>
          <w:sz w:val="24"/>
        </w:rPr>
      </w:pPr>
      <w:r w:rsidRPr="003F34CB">
        <w:rPr>
          <w:rFonts w:eastAsia="Droid Sans Fallback" w:cs="Times New Roman"/>
          <w:color w:val="FF0000"/>
          <w:sz w:val="24"/>
        </w:rPr>
        <w:t>PT2 može i nakon završetka provedbe projekta</w:t>
      </w:r>
      <w:r>
        <w:rPr>
          <w:rFonts w:eastAsia="Droid Sans Fallback" w:cs="Times New Roman"/>
          <w:color w:val="FF0000"/>
          <w:sz w:val="24"/>
        </w:rPr>
        <w:t>,</w:t>
      </w:r>
      <w:r w:rsidRPr="003F34CB">
        <w:rPr>
          <w:rFonts w:eastAsia="Droid Sans Fallback" w:cs="Times New Roman"/>
          <w:color w:val="FF0000"/>
          <w:sz w:val="24"/>
        </w:rPr>
        <w:t xml:space="preserve"> ukoliko je potrebno, za specifične (obvezne) pokazatelje Poziva </w:t>
      </w:r>
      <w:r w:rsidRPr="003F34CB">
        <w:rPr>
          <w:rFonts w:eastAsia="Droid Sans Fallback" w:cs="Times New Roman"/>
          <w:i/>
          <w:color w:val="FF0000"/>
          <w:sz w:val="24"/>
        </w:rPr>
        <w:t>Broj objavljenih znanstvenih članaka</w:t>
      </w:r>
      <w:r w:rsidRPr="003F34CB">
        <w:rPr>
          <w:rFonts w:eastAsia="Droid Sans Fallback" w:cs="Times New Roman"/>
          <w:color w:val="FF0000"/>
          <w:sz w:val="24"/>
        </w:rPr>
        <w:t xml:space="preserve"> i </w:t>
      </w:r>
      <w:r w:rsidRPr="003F34CB">
        <w:rPr>
          <w:rFonts w:eastAsia="Droid Sans Fallback" w:cs="Times New Roman"/>
          <w:i/>
          <w:color w:val="FF0000"/>
          <w:sz w:val="24"/>
        </w:rPr>
        <w:t xml:space="preserve">Broj objavljenih stručnih članaka, </w:t>
      </w:r>
      <w:r w:rsidRPr="003F34CB">
        <w:rPr>
          <w:rFonts w:eastAsia="Droid Sans Fallback" w:cs="Times New Roman"/>
          <w:color w:val="FF0000"/>
          <w:sz w:val="24"/>
        </w:rPr>
        <w:t xml:space="preserve"> čiji su prihvatljivi troškovi izrade nastali za vrijeme provedbe projekta,</w:t>
      </w:r>
      <w:r w:rsidRPr="003F34CB">
        <w:rPr>
          <w:rFonts w:eastAsia="Droid Sans Fallback" w:cs="Times New Roman"/>
          <w:i/>
          <w:color w:val="FF0000"/>
          <w:sz w:val="24"/>
        </w:rPr>
        <w:t xml:space="preserve"> </w:t>
      </w:r>
      <w:r w:rsidRPr="003F34CB">
        <w:rPr>
          <w:rFonts w:eastAsia="Droid Sans Fallback" w:cs="Times New Roman"/>
          <w:color w:val="FF0000"/>
          <w:sz w:val="24"/>
        </w:rPr>
        <w:t>angažirati vanjskog stručnjaka s ciljem utvrđivanja ispunjenja istih, sukladno razdoblju prihvatljivosti izdataka utvrđenih člankom 2.4. te sukladno korekcijama iz članka 8. Posebnih uvjeta Ugovora (Prilog 2).</w:t>
      </w:r>
    </w:p>
    <w:p w:rsidR="006F7F65" w:rsidRDefault="006F7F65" w:rsidP="000E3E22">
      <w:pPr>
        <w:spacing w:after="0" w:line="240" w:lineRule="auto"/>
        <w:jc w:val="both"/>
        <w:rPr>
          <w:rFonts w:eastAsia="Droid Sans Fallback" w:cstheme="minorHAnsi"/>
          <w:sz w:val="24"/>
          <w:szCs w:val="24"/>
          <w:highlight w:val="lightGray"/>
        </w:rPr>
      </w:pPr>
    </w:p>
    <w:p w:rsidR="00B209C0" w:rsidRPr="004F4571" w:rsidRDefault="00B209C0" w:rsidP="000E3E22">
      <w:pPr>
        <w:spacing w:after="0" w:line="240" w:lineRule="auto"/>
        <w:jc w:val="both"/>
        <w:rPr>
          <w:rFonts w:eastAsia="Droid Sans Fallback" w:cstheme="minorHAnsi"/>
          <w:sz w:val="24"/>
          <w:szCs w:val="24"/>
          <w:highlight w:val="lightGray"/>
        </w:rPr>
      </w:pPr>
    </w:p>
    <w:p w:rsidR="000E3E22" w:rsidRPr="004F4571" w:rsidRDefault="00E37074" w:rsidP="000E3E22">
      <w:pPr>
        <w:rPr>
          <w:rFonts w:cstheme="minorHAnsi"/>
          <w:b/>
          <w:sz w:val="24"/>
          <w:szCs w:val="24"/>
        </w:rPr>
      </w:pPr>
      <w:r w:rsidRPr="004F4571">
        <w:rPr>
          <w:rFonts w:cstheme="minorHAnsi"/>
          <w:b/>
          <w:sz w:val="24"/>
          <w:szCs w:val="24"/>
        </w:rPr>
        <w:t>1.6 Ukupna financijska sredstva Poziva i iznos bespovratnih sredstava</w:t>
      </w:r>
    </w:p>
    <w:p w:rsidR="00E37074" w:rsidRPr="004F4571" w:rsidRDefault="00E37074" w:rsidP="000E3E22">
      <w:pPr>
        <w:rPr>
          <w:rFonts w:cstheme="minorHAnsi"/>
          <w:sz w:val="24"/>
          <w:szCs w:val="24"/>
        </w:rPr>
      </w:pPr>
      <w:r w:rsidRPr="004F4571">
        <w:rPr>
          <w:rFonts w:cstheme="minorHAnsi"/>
          <w:sz w:val="24"/>
          <w:szCs w:val="24"/>
        </w:rPr>
        <w:t>dio:</w:t>
      </w:r>
    </w:p>
    <w:tbl>
      <w:tblPr>
        <w:tblW w:w="9072" w:type="dxa"/>
        <w:tblInd w:w="21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62"/>
        <w:gridCol w:w="4110"/>
      </w:tblGrid>
      <w:tr w:rsidR="00E37074" w:rsidRPr="004F4571" w:rsidTr="00AA5F1B">
        <w:trPr>
          <w:trHeight w:hRule="exact" w:val="393"/>
        </w:trPr>
        <w:tc>
          <w:tcPr>
            <w:tcW w:w="4962" w:type="dxa"/>
            <w:tcBorders>
              <w:top w:val="single" w:sz="4" w:space="0" w:color="000080"/>
              <w:left w:val="single" w:sz="4" w:space="0" w:color="000080"/>
              <w:bottom w:val="single" w:sz="4" w:space="0" w:color="000080"/>
              <w:right w:val="single" w:sz="4" w:space="0" w:color="000080"/>
            </w:tcBorders>
            <w:shd w:val="clear" w:color="auto" w:fill="FFFFFF"/>
            <w:tcMar>
              <w:top w:w="80" w:type="dxa"/>
              <w:left w:w="440" w:type="dxa"/>
              <w:bottom w:w="80" w:type="dxa"/>
              <w:right w:w="80" w:type="dxa"/>
            </w:tcMar>
            <w:vAlign w:val="center"/>
          </w:tcPr>
          <w:p w:rsidR="00E37074" w:rsidRPr="004F4571" w:rsidRDefault="00E37074" w:rsidP="00AA5F1B">
            <w:pPr>
              <w:spacing w:after="0" w:line="240" w:lineRule="auto"/>
              <w:ind w:left="360"/>
              <w:jc w:val="both"/>
              <w:rPr>
                <w:rFonts w:cstheme="minorHAnsi"/>
                <w:sz w:val="24"/>
                <w:szCs w:val="24"/>
              </w:rPr>
            </w:pPr>
            <w:r w:rsidRPr="004F4571">
              <w:rPr>
                <w:rStyle w:val="Bez"/>
                <w:rFonts w:cstheme="minorHAnsi"/>
                <w:b/>
                <w:bCs/>
                <w:sz w:val="24"/>
                <w:szCs w:val="24"/>
              </w:rPr>
              <w:t>1. (Ukupna) Bespovratna sredstva 100 %</w:t>
            </w:r>
          </w:p>
        </w:tc>
        <w:tc>
          <w:tcPr>
            <w:tcW w:w="4110"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vAlign w:val="center"/>
          </w:tcPr>
          <w:p w:rsidR="00E37074" w:rsidRPr="004F4571" w:rsidRDefault="00E37074" w:rsidP="00AA5F1B">
            <w:pPr>
              <w:spacing w:after="0" w:line="240" w:lineRule="auto"/>
              <w:jc w:val="both"/>
              <w:rPr>
                <w:rFonts w:cstheme="minorHAnsi"/>
                <w:sz w:val="24"/>
                <w:szCs w:val="24"/>
              </w:rPr>
            </w:pPr>
            <w:r w:rsidRPr="004F4571">
              <w:rPr>
                <w:rStyle w:val="Bez"/>
                <w:rFonts w:cstheme="minorHAnsi"/>
                <w:b/>
                <w:bCs/>
                <w:sz w:val="24"/>
                <w:szCs w:val="24"/>
              </w:rPr>
              <w:t>76.000.000,00</w:t>
            </w:r>
            <w:r w:rsidRPr="004F4571">
              <w:rPr>
                <w:rFonts w:cstheme="minorHAnsi"/>
                <w:sz w:val="24"/>
                <w:szCs w:val="24"/>
              </w:rPr>
              <w:t xml:space="preserve"> </w:t>
            </w:r>
            <w:r w:rsidRPr="004F4571">
              <w:rPr>
                <w:rStyle w:val="Bez"/>
                <w:rFonts w:cstheme="minorHAnsi"/>
                <w:b/>
                <w:bCs/>
                <w:sz w:val="24"/>
                <w:szCs w:val="24"/>
              </w:rPr>
              <w:t>HRK</w:t>
            </w:r>
          </w:p>
        </w:tc>
      </w:tr>
      <w:tr w:rsidR="00E37074" w:rsidRPr="004F4571" w:rsidTr="00AA5F1B">
        <w:trPr>
          <w:trHeight w:hRule="exact" w:val="415"/>
        </w:trPr>
        <w:tc>
          <w:tcPr>
            <w:tcW w:w="4962"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0" w:type="dxa"/>
              <w:bottom w:w="80" w:type="dxa"/>
              <w:right w:w="80" w:type="dxa"/>
            </w:tcMar>
            <w:vAlign w:val="center"/>
          </w:tcPr>
          <w:p w:rsidR="00E37074" w:rsidRPr="004F4571" w:rsidRDefault="00E37074" w:rsidP="00AA5F1B">
            <w:pPr>
              <w:spacing w:after="0" w:line="240" w:lineRule="auto"/>
              <w:jc w:val="both"/>
              <w:rPr>
                <w:rFonts w:cstheme="minorHAnsi"/>
                <w:sz w:val="24"/>
                <w:szCs w:val="24"/>
              </w:rPr>
            </w:pPr>
            <w:r w:rsidRPr="004F4571">
              <w:rPr>
                <w:rStyle w:val="Bez"/>
                <w:rFonts w:cstheme="minorHAnsi"/>
                <w:sz w:val="24"/>
                <w:szCs w:val="24"/>
              </w:rPr>
              <w:t>1.1. Sredstva Europske unije (85 %)</w:t>
            </w:r>
          </w:p>
        </w:tc>
        <w:tc>
          <w:tcPr>
            <w:tcW w:w="4110"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vAlign w:val="center"/>
          </w:tcPr>
          <w:p w:rsidR="00E37074" w:rsidRPr="004F4571" w:rsidRDefault="00E37074" w:rsidP="00AA5F1B">
            <w:pPr>
              <w:spacing w:after="0" w:line="240" w:lineRule="auto"/>
              <w:jc w:val="both"/>
              <w:rPr>
                <w:rFonts w:cstheme="minorHAnsi"/>
                <w:sz w:val="24"/>
                <w:szCs w:val="24"/>
              </w:rPr>
            </w:pPr>
            <w:r w:rsidRPr="004F4571">
              <w:rPr>
                <w:rStyle w:val="Bez"/>
                <w:rFonts w:cstheme="minorHAnsi"/>
                <w:sz w:val="24"/>
                <w:szCs w:val="24"/>
              </w:rPr>
              <w:t>64.600.000,00 HRK</w:t>
            </w:r>
          </w:p>
        </w:tc>
      </w:tr>
      <w:tr w:rsidR="00E37074" w:rsidRPr="004F4571" w:rsidTr="00AA5F1B">
        <w:trPr>
          <w:trHeight w:hRule="exact" w:val="620"/>
        </w:trPr>
        <w:tc>
          <w:tcPr>
            <w:tcW w:w="4962"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0" w:type="dxa"/>
              <w:bottom w:w="80" w:type="dxa"/>
              <w:right w:w="80" w:type="dxa"/>
            </w:tcMar>
            <w:vAlign w:val="center"/>
          </w:tcPr>
          <w:p w:rsidR="00E37074" w:rsidRPr="004F4571" w:rsidRDefault="00E37074" w:rsidP="00AA5F1B">
            <w:pPr>
              <w:spacing w:after="0" w:line="240" w:lineRule="auto"/>
              <w:jc w:val="both"/>
              <w:rPr>
                <w:rFonts w:cstheme="minorHAnsi"/>
                <w:sz w:val="24"/>
                <w:szCs w:val="24"/>
              </w:rPr>
            </w:pPr>
            <w:r w:rsidRPr="004F4571">
              <w:rPr>
                <w:rStyle w:val="Bez"/>
                <w:rFonts w:cstheme="minorHAnsi"/>
                <w:sz w:val="24"/>
                <w:szCs w:val="24"/>
              </w:rPr>
              <w:t xml:space="preserve">1.2. Sredstva Državnog proračuna (15 %) </w:t>
            </w:r>
          </w:p>
        </w:tc>
        <w:tc>
          <w:tcPr>
            <w:tcW w:w="4110"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vAlign w:val="center"/>
          </w:tcPr>
          <w:p w:rsidR="00E37074" w:rsidRPr="004F4571" w:rsidRDefault="00E37074" w:rsidP="00AA5F1B">
            <w:pPr>
              <w:spacing w:after="0" w:line="240" w:lineRule="auto"/>
              <w:jc w:val="both"/>
              <w:rPr>
                <w:rFonts w:cstheme="minorHAnsi"/>
                <w:sz w:val="24"/>
                <w:szCs w:val="24"/>
              </w:rPr>
            </w:pPr>
            <w:r w:rsidRPr="004F4571">
              <w:rPr>
                <w:rStyle w:val="Bez"/>
                <w:rFonts w:cstheme="minorHAnsi"/>
                <w:sz w:val="24"/>
                <w:szCs w:val="24"/>
              </w:rPr>
              <w:t>11.400.000,00</w:t>
            </w:r>
            <w:r w:rsidRPr="004F4571">
              <w:rPr>
                <w:rFonts w:cstheme="minorHAnsi"/>
                <w:sz w:val="24"/>
                <w:szCs w:val="24"/>
              </w:rPr>
              <w:t xml:space="preserve"> </w:t>
            </w:r>
            <w:r w:rsidRPr="004F4571">
              <w:rPr>
                <w:rStyle w:val="Bez"/>
                <w:rFonts w:cstheme="minorHAnsi"/>
                <w:sz w:val="24"/>
                <w:szCs w:val="24"/>
              </w:rPr>
              <w:t>HRK</w:t>
            </w:r>
          </w:p>
        </w:tc>
      </w:tr>
    </w:tbl>
    <w:p w:rsidR="00E37074" w:rsidRPr="004F4571" w:rsidRDefault="00E37074" w:rsidP="00E37074">
      <w:pPr>
        <w:spacing w:after="0" w:line="240" w:lineRule="auto"/>
        <w:jc w:val="both"/>
        <w:rPr>
          <w:rFonts w:cstheme="minorHAnsi"/>
          <w:sz w:val="24"/>
          <w:szCs w:val="24"/>
        </w:rPr>
      </w:pPr>
    </w:p>
    <w:tbl>
      <w:tblPr>
        <w:tblStyle w:val="Reetkatablice"/>
        <w:tblW w:w="0" w:type="auto"/>
        <w:tblLook w:val="04A0" w:firstRow="1" w:lastRow="0" w:firstColumn="1" w:lastColumn="0" w:noHBand="0" w:noVBand="1"/>
      </w:tblPr>
      <w:tblGrid>
        <w:gridCol w:w="3769"/>
        <w:gridCol w:w="2705"/>
        <w:gridCol w:w="2706"/>
      </w:tblGrid>
      <w:tr w:rsidR="00E37074" w:rsidRPr="004F4571" w:rsidTr="00AA5F1B">
        <w:trPr>
          <w:trHeight w:val="643"/>
        </w:trPr>
        <w:tc>
          <w:tcPr>
            <w:tcW w:w="3769" w:type="dxa"/>
            <w:vMerge w:val="restart"/>
          </w:tcPr>
          <w:p w:rsidR="00E37074" w:rsidRPr="004F4571" w:rsidRDefault="00E37074" w:rsidP="00AA5F1B">
            <w:pPr>
              <w:ind w:left="420"/>
              <w:jc w:val="both"/>
              <w:rPr>
                <w:rFonts w:asciiTheme="minorHAnsi" w:hAnsiTheme="minorHAnsi" w:cstheme="minorHAnsi"/>
                <w:b/>
                <w:bCs/>
                <w:sz w:val="24"/>
                <w:szCs w:val="24"/>
                <w:lang w:val="hr-HR"/>
              </w:rPr>
            </w:pPr>
            <w:r w:rsidRPr="004F4571">
              <w:rPr>
                <w:rFonts w:asciiTheme="minorHAnsi" w:hAnsiTheme="minorHAnsi" w:cstheme="minorHAnsi"/>
                <w:b/>
                <w:bCs/>
                <w:sz w:val="24"/>
                <w:szCs w:val="24"/>
                <w:lang w:val="hr-HR"/>
              </w:rPr>
              <w:t xml:space="preserve">Ukupna alokacija poziva na dostavu projektnih prijedloga </w:t>
            </w:r>
          </w:p>
          <w:p w:rsidR="00E37074" w:rsidRPr="004F4571" w:rsidRDefault="00E37074" w:rsidP="00AA5F1B">
            <w:pPr>
              <w:ind w:left="420"/>
              <w:jc w:val="both"/>
              <w:rPr>
                <w:rFonts w:asciiTheme="minorHAnsi" w:hAnsiTheme="minorHAnsi" w:cstheme="minorHAnsi"/>
                <w:b/>
                <w:bCs/>
                <w:sz w:val="24"/>
                <w:szCs w:val="24"/>
                <w:lang w:val="hr-HR"/>
              </w:rPr>
            </w:pPr>
          </w:p>
          <w:p w:rsidR="00E37074" w:rsidRPr="004F4571" w:rsidRDefault="00E37074" w:rsidP="00AA5F1B">
            <w:pPr>
              <w:ind w:left="420"/>
              <w:jc w:val="both"/>
              <w:rPr>
                <w:rFonts w:asciiTheme="minorHAnsi" w:hAnsiTheme="minorHAnsi" w:cstheme="minorHAnsi"/>
                <w:b/>
                <w:bCs/>
                <w:sz w:val="24"/>
                <w:szCs w:val="24"/>
                <w:lang w:val="hr-HR"/>
              </w:rPr>
            </w:pPr>
            <w:r w:rsidRPr="004F4571">
              <w:rPr>
                <w:rFonts w:asciiTheme="minorHAnsi" w:hAnsiTheme="minorHAnsi" w:cstheme="minorHAnsi"/>
                <w:b/>
                <w:bCs/>
                <w:sz w:val="24"/>
                <w:szCs w:val="24"/>
                <w:lang w:val="hr-HR"/>
              </w:rPr>
              <w:t>76.000.000,00 kn</w:t>
            </w:r>
          </w:p>
        </w:tc>
        <w:tc>
          <w:tcPr>
            <w:tcW w:w="2705" w:type="dxa"/>
            <w:vAlign w:val="center"/>
          </w:tcPr>
          <w:p w:rsidR="00E37074" w:rsidRPr="004F4571" w:rsidRDefault="00E37074" w:rsidP="00AA5F1B">
            <w:pPr>
              <w:jc w:val="both"/>
              <w:rPr>
                <w:rFonts w:asciiTheme="minorHAnsi" w:hAnsiTheme="minorHAnsi" w:cstheme="minorHAnsi"/>
                <w:b/>
                <w:bCs/>
                <w:sz w:val="24"/>
                <w:szCs w:val="24"/>
                <w:lang w:val="hr-HR"/>
              </w:rPr>
            </w:pPr>
            <w:r w:rsidRPr="004F4571">
              <w:rPr>
                <w:rFonts w:asciiTheme="minorHAnsi" w:hAnsiTheme="minorHAnsi" w:cstheme="minorHAnsi"/>
                <w:b/>
                <w:bCs/>
                <w:sz w:val="24"/>
                <w:szCs w:val="24"/>
                <w:lang w:val="hr-HR"/>
              </w:rPr>
              <w:t>Komponenta 1</w:t>
            </w:r>
          </w:p>
        </w:tc>
        <w:tc>
          <w:tcPr>
            <w:tcW w:w="2706" w:type="dxa"/>
            <w:vAlign w:val="center"/>
          </w:tcPr>
          <w:p w:rsidR="00E37074" w:rsidRPr="004F4571" w:rsidRDefault="00E37074" w:rsidP="00AA5F1B">
            <w:pPr>
              <w:jc w:val="both"/>
              <w:rPr>
                <w:rFonts w:asciiTheme="minorHAnsi" w:hAnsiTheme="minorHAnsi" w:cstheme="minorHAnsi"/>
                <w:bCs/>
                <w:sz w:val="24"/>
                <w:szCs w:val="24"/>
                <w:lang w:val="hr-HR"/>
              </w:rPr>
            </w:pPr>
            <w:r w:rsidRPr="004F4571">
              <w:rPr>
                <w:rFonts w:asciiTheme="minorHAnsi" w:hAnsiTheme="minorHAnsi" w:cstheme="minorHAnsi"/>
                <w:bCs/>
                <w:sz w:val="24"/>
                <w:szCs w:val="24"/>
                <w:lang w:val="hr-HR"/>
              </w:rPr>
              <w:t>66.000.000,00 kn</w:t>
            </w:r>
          </w:p>
        </w:tc>
      </w:tr>
      <w:tr w:rsidR="00E37074" w:rsidRPr="004F4571" w:rsidTr="00AA5F1B">
        <w:trPr>
          <w:trHeight w:val="620"/>
        </w:trPr>
        <w:tc>
          <w:tcPr>
            <w:tcW w:w="3769" w:type="dxa"/>
            <w:vMerge/>
          </w:tcPr>
          <w:p w:rsidR="00E37074" w:rsidRPr="004F4571" w:rsidRDefault="00E37074" w:rsidP="00AA5F1B">
            <w:pPr>
              <w:ind w:left="420"/>
              <w:jc w:val="both"/>
              <w:rPr>
                <w:rFonts w:asciiTheme="minorHAnsi" w:hAnsiTheme="minorHAnsi" w:cstheme="minorHAnsi"/>
                <w:b/>
                <w:bCs/>
                <w:sz w:val="24"/>
                <w:szCs w:val="24"/>
                <w:lang w:val="hr-HR"/>
              </w:rPr>
            </w:pPr>
          </w:p>
        </w:tc>
        <w:tc>
          <w:tcPr>
            <w:tcW w:w="2705" w:type="dxa"/>
            <w:vAlign w:val="center"/>
          </w:tcPr>
          <w:p w:rsidR="00E37074" w:rsidRPr="004F4571" w:rsidRDefault="00E37074" w:rsidP="00AA5F1B">
            <w:pPr>
              <w:jc w:val="both"/>
              <w:rPr>
                <w:rFonts w:asciiTheme="minorHAnsi" w:hAnsiTheme="minorHAnsi" w:cstheme="minorHAnsi"/>
                <w:b/>
                <w:bCs/>
                <w:sz w:val="24"/>
                <w:szCs w:val="24"/>
                <w:lang w:val="hr-HR"/>
              </w:rPr>
            </w:pPr>
            <w:r w:rsidRPr="004F4571">
              <w:rPr>
                <w:rFonts w:asciiTheme="minorHAnsi" w:hAnsiTheme="minorHAnsi" w:cstheme="minorHAnsi"/>
                <w:b/>
                <w:bCs/>
                <w:sz w:val="24"/>
                <w:szCs w:val="24"/>
                <w:lang w:val="hr-HR"/>
              </w:rPr>
              <w:t>Komponenta 2</w:t>
            </w:r>
          </w:p>
        </w:tc>
        <w:tc>
          <w:tcPr>
            <w:tcW w:w="2706" w:type="dxa"/>
            <w:vAlign w:val="center"/>
          </w:tcPr>
          <w:p w:rsidR="00E37074" w:rsidRPr="004F4571" w:rsidRDefault="00E37074" w:rsidP="00AA5F1B">
            <w:pPr>
              <w:jc w:val="both"/>
              <w:rPr>
                <w:rFonts w:asciiTheme="minorHAnsi" w:hAnsiTheme="minorHAnsi" w:cstheme="minorHAnsi"/>
                <w:bCs/>
                <w:sz w:val="24"/>
                <w:szCs w:val="24"/>
                <w:lang w:val="hr-HR"/>
              </w:rPr>
            </w:pPr>
            <w:r w:rsidRPr="004F4571">
              <w:rPr>
                <w:rFonts w:asciiTheme="minorHAnsi" w:hAnsiTheme="minorHAnsi" w:cstheme="minorHAnsi"/>
                <w:bCs/>
                <w:sz w:val="24"/>
                <w:szCs w:val="24"/>
                <w:lang w:val="hr-HR"/>
              </w:rPr>
              <w:t>10.000.000,00 kn</w:t>
            </w:r>
          </w:p>
        </w:tc>
      </w:tr>
    </w:tbl>
    <w:p w:rsidR="00E37074" w:rsidRPr="004F4571" w:rsidRDefault="00E37074" w:rsidP="00E37074">
      <w:pPr>
        <w:spacing w:after="0" w:line="240" w:lineRule="auto"/>
        <w:jc w:val="both"/>
        <w:rPr>
          <w:rFonts w:cstheme="minorHAnsi"/>
          <w:sz w:val="24"/>
          <w:szCs w:val="24"/>
        </w:rPr>
      </w:pPr>
    </w:p>
    <w:p w:rsidR="00E37074" w:rsidRPr="00323954" w:rsidRDefault="00323954" w:rsidP="000E3E22">
      <w:pPr>
        <w:rPr>
          <w:rFonts w:cstheme="minorHAnsi"/>
          <w:i/>
          <w:color w:val="FF0000"/>
          <w:sz w:val="24"/>
          <w:szCs w:val="24"/>
        </w:rPr>
      </w:pPr>
      <w:r>
        <w:rPr>
          <w:rFonts w:cstheme="minorHAnsi"/>
          <w:i/>
          <w:color w:val="FF0000"/>
          <w:sz w:val="24"/>
          <w:szCs w:val="24"/>
        </w:rPr>
        <w:t>M</w:t>
      </w:r>
      <w:r w:rsidR="00E37074" w:rsidRPr="00323954">
        <w:rPr>
          <w:rFonts w:cstheme="minorHAnsi"/>
          <w:i/>
          <w:color w:val="FF0000"/>
          <w:sz w:val="24"/>
          <w:szCs w:val="24"/>
        </w:rPr>
        <w:t>ijenja se i glasi:</w:t>
      </w:r>
    </w:p>
    <w:tbl>
      <w:tblPr>
        <w:tblW w:w="9072" w:type="dxa"/>
        <w:tblInd w:w="21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62"/>
        <w:gridCol w:w="4110"/>
      </w:tblGrid>
      <w:tr w:rsidR="00E37074" w:rsidRPr="00752967" w:rsidTr="00AA5F1B">
        <w:trPr>
          <w:trHeight w:hRule="exact" w:val="393"/>
        </w:trPr>
        <w:tc>
          <w:tcPr>
            <w:tcW w:w="4962" w:type="dxa"/>
            <w:tcBorders>
              <w:top w:val="single" w:sz="4" w:space="0" w:color="000080"/>
              <w:left w:val="single" w:sz="4" w:space="0" w:color="000080"/>
              <w:bottom w:val="single" w:sz="4" w:space="0" w:color="000080"/>
              <w:right w:val="single" w:sz="4" w:space="0" w:color="000080"/>
            </w:tcBorders>
            <w:shd w:val="clear" w:color="auto" w:fill="FFFFFF"/>
            <w:tcMar>
              <w:top w:w="80" w:type="dxa"/>
              <w:left w:w="440" w:type="dxa"/>
              <w:bottom w:w="80" w:type="dxa"/>
              <w:right w:w="80" w:type="dxa"/>
            </w:tcMar>
            <w:vAlign w:val="center"/>
          </w:tcPr>
          <w:p w:rsidR="00E37074" w:rsidRPr="006441C3" w:rsidRDefault="00E37074" w:rsidP="00AA5F1B">
            <w:pPr>
              <w:spacing w:after="0" w:line="240" w:lineRule="auto"/>
              <w:ind w:left="360"/>
              <w:jc w:val="both"/>
              <w:rPr>
                <w:rFonts w:cstheme="minorHAnsi"/>
                <w:sz w:val="24"/>
                <w:szCs w:val="24"/>
              </w:rPr>
            </w:pPr>
            <w:r w:rsidRPr="006441C3">
              <w:rPr>
                <w:rStyle w:val="Bez"/>
                <w:rFonts w:cstheme="minorHAnsi"/>
                <w:b/>
                <w:bCs/>
                <w:sz w:val="24"/>
                <w:szCs w:val="24"/>
              </w:rPr>
              <w:t>1. (Ukupna) Bespovratna sredstva 100 %</w:t>
            </w:r>
          </w:p>
        </w:tc>
        <w:tc>
          <w:tcPr>
            <w:tcW w:w="4110"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vAlign w:val="center"/>
          </w:tcPr>
          <w:p w:rsidR="00E37074" w:rsidRPr="00752967" w:rsidRDefault="00E37074" w:rsidP="00AA5F1B">
            <w:pPr>
              <w:spacing w:after="0" w:line="240" w:lineRule="auto"/>
              <w:jc w:val="both"/>
              <w:rPr>
                <w:rFonts w:cstheme="minorHAnsi"/>
                <w:color w:val="FF0000"/>
                <w:sz w:val="24"/>
                <w:szCs w:val="24"/>
              </w:rPr>
            </w:pPr>
            <w:r w:rsidRPr="00752967">
              <w:rPr>
                <w:rStyle w:val="Bez"/>
                <w:rFonts w:cstheme="minorHAnsi"/>
                <w:b/>
                <w:bCs/>
                <w:color w:val="FF0000"/>
                <w:sz w:val="24"/>
                <w:szCs w:val="24"/>
              </w:rPr>
              <w:t>80.000.000,00</w:t>
            </w:r>
            <w:r w:rsidRPr="00752967">
              <w:rPr>
                <w:rFonts w:cstheme="minorHAnsi"/>
                <w:color w:val="FF0000"/>
                <w:sz w:val="24"/>
                <w:szCs w:val="24"/>
              </w:rPr>
              <w:t xml:space="preserve"> </w:t>
            </w:r>
            <w:r w:rsidRPr="00752967">
              <w:rPr>
                <w:rStyle w:val="Bez"/>
                <w:rFonts w:cstheme="minorHAnsi"/>
                <w:b/>
                <w:bCs/>
                <w:color w:val="FF0000"/>
                <w:sz w:val="24"/>
                <w:szCs w:val="24"/>
              </w:rPr>
              <w:t>HRK</w:t>
            </w:r>
          </w:p>
        </w:tc>
      </w:tr>
      <w:tr w:rsidR="00E37074" w:rsidRPr="00752967" w:rsidTr="00AA5F1B">
        <w:trPr>
          <w:trHeight w:hRule="exact" w:val="415"/>
        </w:trPr>
        <w:tc>
          <w:tcPr>
            <w:tcW w:w="4962"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0" w:type="dxa"/>
              <w:bottom w:w="80" w:type="dxa"/>
              <w:right w:w="80" w:type="dxa"/>
            </w:tcMar>
            <w:vAlign w:val="center"/>
          </w:tcPr>
          <w:p w:rsidR="00E37074" w:rsidRPr="006441C3" w:rsidRDefault="00E37074" w:rsidP="00AA5F1B">
            <w:pPr>
              <w:spacing w:after="0" w:line="240" w:lineRule="auto"/>
              <w:jc w:val="both"/>
              <w:rPr>
                <w:rFonts w:cstheme="minorHAnsi"/>
                <w:sz w:val="24"/>
                <w:szCs w:val="24"/>
              </w:rPr>
            </w:pPr>
            <w:r w:rsidRPr="006441C3">
              <w:rPr>
                <w:rStyle w:val="Bez"/>
                <w:rFonts w:cstheme="minorHAnsi"/>
                <w:sz w:val="24"/>
                <w:szCs w:val="24"/>
              </w:rPr>
              <w:t>1.1. Sredstva Europske unije (85 %)</w:t>
            </w:r>
          </w:p>
        </w:tc>
        <w:tc>
          <w:tcPr>
            <w:tcW w:w="4110"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vAlign w:val="center"/>
          </w:tcPr>
          <w:p w:rsidR="00E37074" w:rsidRPr="00752967" w:rsidRDefault="00E37074" w:rsidP="00AA5F1B">
            <w:pPr>
              <w:spacing w:after="0" w:line="240" w:lineRule="auto"/>
              <w:jc w:val="both"/>
              <w:rPr>
                <w:rFonts w:cstheme="minorHAnsi"/>
                <w:color w:val="FF0000"/>
                <w:sz w:val="24"/>
                <w:szCs w:val="24"/>
              </w:rPr>
            </w:pPr>
            <w:r w:rsidRPr="00752967">
              <w:rPr>
                <w:rStyle w:val="Bez"/>
                <w:rFonts w:cstheme="minorHAnsi"/>
                <w:color w:val="FF0000"/>
                <w:sz w:val="24"/>
                <w:szCs w:val="24"/>
              </w:rPr>
              <w:t>68.000.000,00 HRK</w:t>
            </w:r>
          </w:p>
        </w:tc>
      </w:tr>
      <w:tr w:rsidR="00E37074" w:rsidRPr="00752967" w:rsidTr="00AA5F1B">
        <w:trPr>
          <w:trHeight w:hRule="exact" w:val="620"/>
        </w:trPr>
        <w:tc>
          <w:tcPr>
            <w:tcW w:w="4962"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0" w:type="dxa"/>
              <w:bottom w:w="80" w:type="dxa"/>
              <w:right w:w="80" w:type="dxa"/>
            </w:tcMar>
            <w:vAlign w:val="center"/>
          </w:tcPr>
          <w:p w:rsidR="00E37074" w:rsidRPr="006441C3" w:rsidRDefault="00E37074" w:rsidP="00AA5F1B">
            <w:pPr>
              <w:spacing w:after="0" w:line="240" w:lineRule="auto"/>
              <w:jc w:val="both"/>
              <w:rPr>
                <w:rFonts w:cstheme="minorHAnsi"/>
                <w:sz w:val="24"/>
                <w:szCs w:val="24"/>
              </w:rPr>
            </w:pPr>
            <w:r w:rsidRPr="006441C3">
              <w:rPr>
                <w:rStyle w:val="Bez"/>
                <w:rFonts w:cstheme="minorHAnsi"/>
                <w:sz w:val="24"/>
                <w:szCs w:val="24"/>
              </w:rPr>
              <w:lastRenderedPageBreak/>
              <w:t xml:space="preserve">1.2. Sredstva Državnog proračuna (15 %) </w:t>
            </w:r>
          </w:p>
        </w:tc>
        <w:tc>
          <w:tcPr>
            <w:tcW w:w="4110"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vAlign w:val="center"/>
          </w:tcPr>
          <w:p w:rsidR="00E37074" w:rsidRPr="00752967" w:rsidRDefault="00E37074" w:rsidP="00AA5F1B">
            <w:pPr>
              <w:spacing w:after="0" w:line="240" w:lineRule="auto"/>
              <w:jc w:val="both"/>
              <w:rPr>
                <w:rFonts w:cstheme="minorHAnsi"/>
                <w:color w:val="FF0000"/>
                <w:sz w:val="24"/>
                <w:szCs w:val="24"/>
              </w:rPr>
            </w:pPr>
            <w:r w:rsidRPr="00752967">
              <w:rPr>
                <w:rStyle w:val="Bez"/>
                <w:rFonts w:cstheme="minorHAnsi"/>
                <w:color w:val="FF0000"/>
                <w:sz w:val="24"/>
                <w:szCs w:val="24"/>
              </w:rPr>
              <w:t>12.000.000,00</w:t>
            </w:r>
            <w:r w:rsidRPr="00752967">
              <w:rPr>
                <w:rFonts w:cstheme="minorHAnsi"/>
                <w:color w:val="FF0000"/>
                <w:sz w:val="24"/>
                <w:szCs w:val="24"/>
              </w:rPr>
              <w:t xml:space="preserve"> </w:t>
            </w:r>
            <w:r w:rsidRPr="00752967">
              <w:rPr>
                <w:rStyle w:val="Bez"/>
                <w:rFonts w:cstheme="minorHAnsi"/>
                <w:color w:val="FF0000"/>
                <w:sz w:val="24"/>
                <w:szCs w:val="24"/>
              </w:rPr>
              <w:t>HRK</w:t>
            </w:r>
          </w:p>
        </w:tc>
      </w:tr>
    </w:tbl>
    <w:p w:rsidR="00E37074" w:rsidRPr="00752967" w:rsidRDefault="00E37074" w:rsidP="00E37074">
      <w:pPr>
        <w:spacing w:after="0" w:line="240" w:lineRule="auto"/>
        <w:jc w:val="both"/>
        <w:rPr>
          <w:rFonts w:cstheme="minorHAnsi"/>
          <w:color w:val="FF0000"/>
          <w:sz w:val="24"/>
          <w:szCs w:val="24"/>
        </w:rPr>
      </w:pPr>
    </w:p>
    <w:tbl>
      <w:tblPr>
        <w:tblStyle w:val="Reetkatablice"/>
        <w:tblW w:w="0" w:type="auto"/>
        <w:tblLook w:val="04A0" w:firstRow="1" w:lastRow="0" w:firstColumn="1" w:lastColumn="0" w:noHBand="0" w:noVBand="1"/>
      </w:tblPr>
      <w:tblGrid>
        <w:gridCol w:w="3769"/>
        <w:gridCol w:w="2705"/>
        <w:gridCol w:w="2706"/>
      </w:tblGrid>
      <w:tr w:rsidR="00E37074" w:rsidRPr="00752967" w:rsidTr="00AA5F1B">
        <w:trPr>
          <w:trHeight w:val="643"/>
        </w:trPr>
        <w:tc>
          <w:tcPr>
            <w:tcW w:w="3769" w:type="dxa"/>
            <w:vMerge w:val="restart"/>
          </w:tcPr>
          <w:p w:rsidR="00E37074" w:rsidRPr="006441C3" w:rsidRDefault="00E37074" w:rsidP="00AA5F1B">
            <w:pPr>
              <w:ind w:left="420"/>
              <w:jc w:val="both"/>
              <w:rPr>
                <w:rFonts w:asciiTheme="minorHAnsi" w:hAnsiTheme="minorHAnsi" w:cstheme="minorHAnsi"/>
                <w:b/>
                <w:bCs/>
                <w:sz w:val="24"/>
                <w:szCs w:val="24"/>
                <w:lang w:val="hr-HR"/>
              </w:rPr>
            </w:pPr>
            <w:r w:rsidRPr="006441C3">
              <w:rPr>
                <w:rFonts w:asciiTheme="minorHAnsi" w:hAnsiTheme="minorHAnsi" w:cstheme="minorHAnsi"/>
                <w:b/>
                <w:bCs/>
                <w:sz w:val="24"/>
                <w:szCs w:val="24"/>
                <w:lang w:val="hr-HR"/>
              </w:rPr>
              <w:t xml:space="preserve">Ukupna alokacija poziva na dostavu projektnih prijedloga </w:t>
            </w:r>
          </w:p>
          <w:p w:rsidR="00E37074" w:rsidRPr="00752967" w:rsidRDefault="00E37074" w:rsidP="00AA5F1B">
            <w:pPr>
              <w:ind w:left="420"/>
              <w:jc w:val="both"/>
              <w:rPr>
                <w:rFonts w:asciiTheme="minorHAnsi" w:hAnsiTheme="minorHAnsi" w:cstheme="minorHAnsi"/>
                <w:b/>
                <w:bCs/>
                <w:color w:val="FF0000"/>
                <w:sz w:val="24"/>
                <w:szCs w:val="24"/>
                <w:lang w:val="hr-HR"/>
              </w:rPr>
            </w:pPr>
          </w:p>
          <w:p w:rsidR="00E37074" w:rsidRPr="00752967" w:rsidRDefault="004F4571" w:rsidP="00AA5F1B">
            <w:pPr>
              <w:ind w:left="420"/>
              <w:jc w:val="both"/>
              <w:rPr>
                <w:rFonts w:asciiTheme="minorHAnsi" w:hAnsiTheme="minorHAnsi" w:cstheme="minorHAnsi"/>
                <w:b/>
                <w:bCs/>
                <w:color w:val="FF0000"/>
                <w:sz w:val="24"/>
                <w:szCs w:val="24"/>
                <w:lang w:val="hr-HR"/>
              </w:rPr>
            </w:pPr>
            <w:r w:rsidRPr="00752967">
              <w:rPr>
                <w:rFonts w:asciiTheme="minorHAnsi" w:hAnsiTheme="minorHAnsi" w:cstheme="minorHAnsi"/>
                <w:b/>
                <w:bCs/>
                <w:color w:val="FF0000"/>
                <w:sz w:val="24"/>
                <w:szCs w:val="24"/>
                <w:lang w:val="hr-HR"/>
              </w:rPr>
              <w:t>80</w:t>
            </w:r>
            <w:r w:rsidR="00E37074" w:rsidRPr="00752967">
              <w:rPr>
                <w:rFonts w:asciiTheme="minorHAnsi" w:hAnsiTheme="minorHAnsi" w:cstheme="minorHAnsi"/>
                <w:b/>
                <w:bCs/>
                <w:color w:val="FF0000"/>
                <w:sz w:val="24"/>
                <w:szCs w:val="24"/>
                <w:lang w:val="hr-HR"/>
              </w:rPr>
              <w:t>.000.000,00 kn</w:t>
            </w:r>
          </w:p>
        </w:tc>
        <w:tc>
          <w:tcPr>
            <w:tcW w:w="2705" w:type="dxa"/>
            <w:vAlign w:val="center"/>
          </w:tcPr>
          <w:p w:rsidR="00E37074" w:rsidRPr="006441C3" w:rsidRDefault="00E37074" w:rsidP="00AA5F1B">
            <w:pPr>
              <w:jc w:val="both"/>
              <w:rPr>
                <w:rFonts w:asciiTheme="minorHAnsi" w:hAnsiTheme="minorHAnsi" w:cstheme="minorHAnsi"/>
                <w:b/>
                <w:bCs/>
                <w:sz w:val="24"/>
                <w:szCs w:val="24"/>
                <w:lang w:val="hr-HR"/>
              </w:rPr>
            </w:pPr>
            <w:r w:rsidRPr="006441C3">
              <w:rPr>
                <w:rFonts w:asciiTheme="minorHAnsi" w:hAnsiTheme="minorHAnsi" w:cstheme="minorHAnsi"/>
                <w:b/>
                <w:bCs/>
                <w:sz w:val="24"/>
                <w:szCs w:val="24"/>
                <w:lang w:val="hr-HR"/>
              </w:rPr>
              <w:t>Komponenta 1</w:t>
            </w:r>
          </w:p>
        </w:tc>
        <w:tc>
          <w:tcPr>
            <w:tcW w:w="2706" w:type="dxa"/>
            <w:vAlign w:val="center"/>
          </w:tcPr>
          <w:p w:rsidR="00E37074" w:rsidRPr="00752967" w:rsidRDefault="00E37074" w:rsidP="00AA5F1B">
            <w:pPr>
              <w:jc w:val="both"/>
              <w:rPr>
                <w:rFonts w:asciiTheme="minorHAnsi" w:hAnsiTheme="minorHAnsi" w:cstheme="minorHAnsi"/>
                <w:bCs/>
                <w:color w:val="FF0000"/>
                <w:sz w:val="24"/>
                <w:szCs w:val="24"/>
                <w:lang w:val="hr-HR"/>
              </w:rPr>
            </w:pPr>
            <w:r w:rsidRPr="00752967">
              <w:rPr>
                <w:rFonts w:asciiTheme="minorHAnsi" w:hAnsiTheme="minorHAnsi" w:cstheme="minorHAnsi"/>
                <w:bCs/>
                <w:color w:val="FF0000"/>
                <w:sz w:val="24"/>
                <w:szCs w:val="24"/>
                <w:lang w:val="hr-HR"/>
              </w:rPr>
              <w:t>70.000.000,00 kn</w:t>
            </w:r>
          </w:p>
        </w:tc>
      </w:tr>
      <w:tr w:rsidR="00E37074" w:rsidRPr="00752967" w:rsidTr="00AA5F1B">
        <w:trPr>
          <w:trHeight w:val="620"/>
        </w:trPr>
        <w:tc>
          <w:tcPr>
            <w:tcW w:w="3769" w:type="dxa"/>
            <w:vMerge/>
          </w:tcPr>
          <w:p w:rsidR="00E37074" w:rsidRPr="00752967" w:rsidRDefault="00E37074" w:rsidP="00AA5F1B">
            <w:pPr>
              <w:ind w:left="420"/>
              <w:jc w:val="both"/>
              <w:rPr>
                <w:rFonts w:asciiTheme="minorHAnsi" w:hAnsiTheme="minorHAnsi" w:cstheme="minorHAnsi"/>
                <w:b/>
                <w:bCs/>
                <w:color w:val="FF0000"/>
                <w:sz w:val="24"/>
                <w:szCs w:val="24"/>
                <w:lang w:val="hr-HR"/>
              </w:rPr>
            </w:pPr>
          </w:p>
        </w:tc>
        <w:tc>
          <w:tcPr>
            <w:tcW w:w="2705" w:type="dxa"/>
            <w:vAlign w:val="center"/>
          </w:tcPr>
          <w:p w:rsidR="00E37074" w:rsidRPr="006441C3" w:rsidRDefault="00E37074" w:rsidP="00AA5F1B">
            <w:pPr>
              <w:jc w:val="both"/>
              <w:rPr>
                <w:rFonts w:asciiTheme="minorHAnsi" w:hAnsiTheme="minorHAnsi" w:cstheme="minorHAnsi"/>
                <w:b/>
                <w:bCs/>
                <w:sz w:val="24"/>
                <w:szCs w:val="24"/>
                <w:lang w:val="hr-HR"/>
              </w:rPr>
            </w:pPr>
            <w:r w:rsidRPr="006441C3">
              <w:rPr>
                <w:rFonts w:asciiTheme="minorHAnsi" w:hAnsiTheme="minorHAnsi" w:cstheme="minorHAnsi"/>
                <w:b/>
                <w:bCs/>
                <w:sz w:val="24"/>
                <w:szCs w:val="24"/>
                <w:lang w:val="hr-HR"/>
              </w:rPr>
              <w:t>Komponenta 2</w:t>
            </w:r>
          </w:p>
        </w:tc>
        <w:tc>
          <w:tcPr>
            <w:tcW w:w="2706" w:type="dxa"/>
            <w:vAlign w:val="center"/>
          </w:tcPr>
          <w:p w:rsidR="00E37074" w:rsidRPr="00752967" w:rsidRDefault="00E37074" w:rsidP="00AA5F1B">
            <w:pPr>
              <w:jc w:val="both"/>
              <w:rPr>
                <w:rFonts w:asciiTheme="minorHAnsi" w:hAnsiTheme="minorHAnsi" w:cstheme="minorHAnsi"/>
                <w:bCs/>
                <w:color w:val="FF0000"/>
                <w:sz w:val="24"/>
                <w:szCs w:val="24"/>
                <w:lang w:val="hr-HR"/>
              </w:rPr>
            </w:pPr>
            <w:r w:rsidRPr="00C8204D">
              <w:rPr>
                <w:rFonts w:asciiTheme="minorHAnsi" w:hAnsiTheme="minorHAnsi" w:cstheme="minorHAnsi"/>
                <w:bCs/>
                <w:sz w:val="24"/>
                <w:szCs w:val="24"/>
                <w:lang w:val="hr-HR"/>
              </w:rPr>
              <w:t>10.000.000,00 kn</w:t>
            </w:r>
          </w:p>
        </w:tc>
      </w:tr>
    </w:tbl>
    <w:p w:rsidR="00E37074" w:rsidRDefault="00E37074" w:rsidP="00E37074">
      <w:pPr>
        <w:spacing w:after="0" w:line="240" w:lineRule="auto"/>
        <w:jc w:val="both"/>
        <w:rPr>
          <w:rFonts w:cstheme="minorHAnsi"/>
          <w:sz w:val="24"/>
          <w:szCs w:val="24"/>
        </w:rPr>
      </w:pPr>
    </w:p>
    <w:p w:rsidR="004F4571" w:rsidRPr="004F4571" w:rsidRDefault="004F4571" w:rsidP="00E37074">
      <w:pPr>
        <w:spacing w:after="0" w:line="240" w:lineRule="auto"/>
        <w:jc w:val="both"/>
        <w:rPr>
          <w:rFonts w:cstheme="minorHAnsi"/>
          <w:sz w:val="24"/>
          <w:szCs w:val="24"/>
        </w:rPr>
      </w:pPr>
    </w:p>
    <w:p w:rsidR="00E37074" w:rsidRPr="004F4571" w:rsidRDefault="00313A40" w:rsidP="000E3E22">
      <w:pPr>
        <w:rPr>
          <w:rFonts w:cstheme="minorHAnsi"/>
          <w:b/>
          <w:sz w:val="24"/>
          <w:szCs w:val="24"/>
        </w:rPr>
      </w:pPr>
      <w:r w:rsidRPr="004F4571">
        <w:rPr>
          <w:rFonts w:cstheme="minorHAnsi"/>
          <w:b/>
          <w:sz w:val="24"/>
          <w:szCs w:val="24"/>
        </w:rPr>
        <w:t>2.1 Prijavitelji i partneri</w:t>
      </w:r>
    </w:p>
    <w:p w:rsidR="00313A40" w:rsidRPr="004F4571" w:rsidRDefault="00313A40" w:rsidP="000E3E22">
      <w:pPr>
        <w:rPr>
          <w:rFonts w:cstheme="minorHAnsi"/>
          <w:sz w:val="24"/>
          <w:szCs w:val="24"/>
        </w:rPr>
      </w:pPr>
      <w:r w:rsidRPr="004F4571">
        <w:rPr>
          <w:rFonts w:cstheme="minorHAnsi"/>
          <w:sz w:val="24"/>
          <w:szCs w:val="24"/>
        </w:rPr>
        <w:t>dio:</w:t>
      </w:r>
    </w:p>
    <w:p w:rsidR="00313A40" w:rsidRPr="004F4571" w:rsidRDefault="00313A40" w:rsidP="000E3E22">
      <w:pPr>
        <w:rPr>
          <w:rFonts w:cstheme="minorHAnsi"/>
          <w:sz w:val="24"/>
          <w:szCs w:val="24"/>
        </w:rPr>
      </w:pPr>
      <w:r w:rsidRPr="004F4571">
        <w:rPr>
          <w:rFonts w:cstheme="minorHAnsi"/>
          <w:sz w:val="24"/>
          <w:szCs w:val="24"/>
        </w:rPr>
        <w:t>Isti Partner može sudjelovati u najviše dvije projektne prijave.</w:t>
      </w:r>
    </w:p>
    <w:p w:rsidR="00313A40" w:rsidRPr="00323954" w:rsidRDefault="00323954" w:rsidP="000E3E22">
      <w:pPr>
        <w:rPr>
          <w:rFonts w:cstheme="minorHAnsi"/>
          <w:i/>
          <w:color w:val="FF0000"/>
          <w:sz w:val="24"/>
          <w:szCs w:val="24"/>
        </w:rPr>
      </w:pPr>
      <w:r>
        <w:rPr>
          <w:rFonts w:cstheme="minorHAnsi"/>
          <w:i/>
          <w:color w:val="FF0000"/>
          <w:sz w:val="24"/>
          <w:szCs w:val="24"/>
        </w:rPr>
        <w:t>M</w:t>
      </w:r>
      <w:r w:rsidR="00313A40" w:rsidRPr="00323954">
        <w:rPr>
          <w:rFonts w:cstheme="minorHAnsi"/>
          <w:i/>
          <w:color w:val="FF0000"/>
          <w:sz w:val="24"/>
          <w:szCs w:val="24"/>
        </w:rPr>
        <w:t>ijenja se i  glasi:</w:t>
      </w:r>
    </w:p>
    <w:p w:rsidR="00292058" w:rsidRPr="00356CF2" w:rsidRDefault="00292058" w:rsidP="00292058">
      <w:pPr>
        <w:jc w:val="both"/>
        <w:rPr>
          <w:rFonts w:eastAsia="Droid Sans Fallback" w:cs="Times New Roman"/>
          <w:color w:val="FF0000"/>
          <w:sz w:val="24"/>
          <w:szCs w:val="24"/>
        </w:rPr>
      </w:pPr>
      <w:bookmarkStart w:id="2" w:name="_Hlk517520765"/>
      <w:r w:rsidRPr="00356CF2">
        <w:rPr>
          <w:rFonts w:eastAsia="Droid Sans Fallback" w:cs="Times New Roman"/>
          <w:color w:val="FF0000"/>
          <w:sz w:val="24"/>
          <w:szCs w:val="24"/>
        </w:rPr>
        <w:t xml:space="preserve">Prijavitelj može biti partner na još samo jednoj prijavi. </w:t>
      </w:r>
    </w:p>
    <w:bookmarkEnd w:id="2"/>
    <w:p w:rsidR="00356CF2" w:rsidRPr="00356CF2" w:rsidRDefault="00356CF2" w:rsidP="006F0502">
      <w:pPr>
        <w:spacing w:after="0"/>
        <w:jc w:val="both"/>
        <w:rPr>
          <w:rFonts w:eastAsia="Droid Sans Fallback" w:cs="Times New Roman"/>
          <w:color w:val="FF0000"/>
          <w:sz w:val="24"/>
          <w:szCs w:val="24"/>
        </w:rPr>
      </w:pPr>
      <w:r w:rsidRPr="006441C3">
        <w:rPr>
          <w:rFonts w:eastAsia="Droid Sans Fallback" w:cs="Times New Roman"/>
          <w:sz w:val="24"/>
          <w:szCs w:val="24"/>
        </w:rPr>
        <w:t xml:space="preserve">Partner može sudjelovati u najviše dvije projektne prijave </w:t>
      </w:r>
      <w:r w:rsidRPr="00356CF2">
        <w:rPr>
          <w:rFonts w:eastAsia="Droid Sans Fallback" w:cs="Times New Roman"/>
          <w:color w:val="FF0000"/>
          <w:sz w:val="24"/>
          <w:szCs w:val="24"/>
        </w:rPr>
        <w:t>(ukoliko je ujedno prijavitelj, na još samo jednoj prijavi), osim znanstvenih organizacija koje mogu sudjelovati u najviše pet projektnih prijava.</w:t>
      </w:r>
    </w:p>
    <w:p w:rsidR="00292058" w:rsidRDefault="00292058" w:rsidP="001A00CF">
      <w:pPr>
        <w:spacing w:after="0"/>
        <w:rPr>
          <w:rFonts w:cstheme="minorHAnsi"/>
          <w:sz w:val="24"/>
          <w:szCs w:val="24"/>
        </w:rPr>
      </w:pPr>
    </w:p>
    <w:p w:rsidR="001A00CF" w:rsidRPr="004F4571" w:rsidRDefault="001A00CF" w:rsidP="001A00CF">
      <w:pPr>
        <w:spacing w:after="0"/>
        <w:rPr>
          <w:rFonts w:cstheme="minorHAnsi"/>
          <w:sz w:val="24"/>
          <w:szCs w:val="24"/>
        </w:rPr>
      </w:pPr>
    </w:p>
    <w:p w:rsidR="00B959B0" w:rsidRPr="004F4571" w:rsidRDefault="00B959B0" w:rsidP="00313A40">
      <w:pPr>
        <w:jc w:val="both"/>
        <w:rPr>
          <w:rFonts w:eastAsia="Droid Sans Fallback" w:cstheme="minorHAnsi"/>
          <w:b/>
          <w:sz w:val="24"/>
          <w:szCs w:val="24"/>
        </w:rPr>
      </w:pPr>
      <w:r w:rsidRPr="004F4571">
        <w:rPr>
          <w:rFonts w:eastAsia="Droid Sans Fallback" w:cstheme="minorHAnsi"/>
          <w:b/>
          <w:sz w:val="24"/>
          <w:szCs w:val="24"/>
        </w:rPr>
        <w:t>2.2.1. Prihvatljivi prijavitelji</w:t>
      </w:r>
    </w:p>
    <w:p w:rsidR="00B959B0" w:rsidRPr="004F4571" w:rsidRDefault="00B959B0" w:rsidP="00313A40">
      <w:pPr>
        <w:jc w:val="both"/>
        <w:rPr>
          <w:rFonts w:eastAsia="Droid Sans Fallback" w:cstheme="minorHAnsi"/>
          <w:sz w:val="24"/>
          <w:szCs w:val="24"/>
        </w:rPr>
      </w:pPr>
      <w:r w:rsidRPr="004F4571">
        <w:rPr>
          <w:rFonts w:eastAsia="Droid Sans Fallback" w:cstheme="minorHAnsi"/>
          <w:sz w:val="24"/>
          <w:szCs w:val="24"/>
        </w:rPr>
        <w:t>dio:</w:t>
      </w:r>
    </w:p>
    <w:p w:rsidR="00226225" w:rsidRPr="00C4252A" w:rsidRDefault="00226225" w:rsidP="00226225">
      <w:pPr>
        <w:pStyle w:val="Bezproreda"/>
        <w:jc w:val="both"/>
        <w:rPr>
          <w:sz w:val="24"/>
          <w:szCs w:val="24"/>
        </w:rPr>
      </w:pPr>
      <w:r w:rsidRPr="00C4252A">
        <w:rPr>
          <w:sz w:val="24"/>
          <w:szCs w:val="24"/>
        </w:rPr>
        <w:t xml:space="preserve">Ispunjavanje uvjeta navedenih u točkama 5.-7. poglavlja 2.2.1. prijavitelj dokazuje Izjavom prijavitelja o istinitosti podataka, izbjegavanju dvostrukog financiranja i ispunjavanju preduvjeta za sudjelovanje u postupku dodjele bespovratnih sredstava (Obrazac 2.), odnosno Izjavom partnera o istinitosti podataka, izbjegavanju dvostrukog financiranja i ispunjavanju preduvjeta za sudjelovanje u postupku dodjele bespovratnih sredstava (Obrazac 3.). </w:t>
      </w:r>
    </w:p>
    <w:p w:rsidR="00226225" w:rsidRPr="00C4252A" w:rsidRDefault="00226225" w:rsidP="00226225">
      <w:pPr>
        <w:pStyle w:val="Bezproreda"/>
        <w:jc w:val="both"/>
        <w:rPr>
          <w:sz w:val="24"/>
          <w:szCs w:val="24"/>
        </w:rPr>
      </w:pPr>
    </w:p>
    <w:p w:rsidR="00226225" w:rsidRPr="00C4252A" w:rsidRDefault="00226225" w:rsidP="00226225">
      <w:pPr>
        <w:pStyle w:val="Bezproreda"/>
        <w:jc w:val="both"/>
        <w:rPr>
          <w:sz w:val="24"/>
          <w:szCs w:val="24"/>
        </w:rPr>
      </w:pPr>
      <w:r w:rsidRPr="00C4252A">
        <w:rPr>
          <w:sz w:val="24"/>
          <w:szCs w:val="24"/>
        </w:rPr>
        <w:t>Uvjete navedene u točki 8. poglavlja 2.2.1. prijavitelj, odnosno partner, dokazuje Potvrdom Ministarstva financija/Porezne uprave o stanju javnog dugovanja za prijavitelja i sve partnere iz koje je vidljivo da organizacija nema duga po osnovi javnih davanja, ne starijom od dana objave Poziva.</w:t>
      </w:r>
    </w:p>
    <w:p w:rsidR="00226225" w:rsidRPr="00C4252A" w:rsidRDefault="00226225" w:rsidP="00226225">
      <w:pPr>
        <w:pStyle w:val="Bezproreda"/>
        <w:jc w:val="both"/>
        <w:rPr>
          <w:sz w:val="24"/>
          <w:szCs w:val="24"/>
        </w:rPr>
      </w:pPr>
    </w:p>
    <w:p w:rsidR="00226225" w:rsidRDefault="00226225" w:rsidP="00226225">
      <w:pPr>
        <w:pStyle w:val="Bezproreda"/>
        <w:jc w:val="both"/>
        <w:rPr>
          <w:b/>
          <w:sz w:val="24"/>
          <w:szCs w:val="24"/>
        </w:rPr>
      </w:pPr>
      <w:r w:rsidRPr="00C4252A">
        <w:rPr>
          <w:sz w:val="24"/>
          <w:szCs w:val="24"/>
        </w:rPr>
        <w:t>Osim navedenog, za prijavitelja i partnere čiji je pravni status utvrđen točkom 3. Poglavlja 2.2.1., za potrebe ovoga Poziva, transparentnim financijskim poslovanjem smatra se da je organizacija dostavila FINA-i za potrebe Ministarstva financija godišnji račun prihoda i rashoda od 1. siječnja do 31. prosinca 2017. i bilancu ili godišnji financijski izvještaj o primicima i izdacima za 2017.godinu, u skladu s propisima o računovodstvu neprofitnih organizacija,</w:t>
      </w:r>
      <w:r w:rsidRPr="00C4252A">
        <w:rPr>
          <w:b/>
          <w:sz w:val="24"/>
          <w:szCs w:val="24"/>
        </w:rPr>
        <w:t xml:space="preserve"> sukladno čemu je u Registru neprofitnih organizacija vidljiv godišnji financijski izvještaj za 2017. godinu ili na zahtjev Nacionalne zaklade za razvoj civilnoga društva dostavlja se potvrda FINE o preuzetom godišnjem izvještaju za 2017. godinu.</w:t>
      </w:r>
    </w:p>
    <w:p w:rsidR="00226225" w:rsidRPr="00226225" w:rsidRDefault="00226225" w:rsidP="00226225">
      <w:pPr>
        <w:pStyle w:val="Bezproreda"/>
        <w:jc w:val="both"/>
        <w:rPr>
          <w:b/>
          <w:sz w:val="24"/>
          <w:szCs w:val="24"/>
        </w:rPr>
      </w:pPr>
    </w:p>
    <w:p w:rsidR="00B959B0" w:rsidRPr="00323954" w:rsidRDefault="00323954" w:rsidP="00313A40">
      <w:pPr>
        <w:jc w:val="both"/>
        <w:rPr>
          <w:rFonts w:eastAsia="Droid Sans Fallback" w:cstheme="minorHAnsi"/>
          <w:i/>
          <w:color w:val="FF0000"/>
          <w:sz w:val="24"/>
          <w:szCs w:val="24"/>
        </w:rPr>
      </w:pPr>
      <w:r>
        <w:rPr>
          <w:rFonts w:eastAsia="Droid Sans Fallback" w:cstheme="minorHAnsi"/>
          <w:i/>
          <w:color w:val="FF0000"/>
          <w:sz w:val="24"/>
          <w:szCs w:val="24"/>
        </w:rPr>
        <w:lastRenderedPageBreak/>
        <w:t>M</w:t>
      </w:r>
      <w:r w:rsidR="00B959B0" w:rsidRPr="00323954">
        <w:rPr>
          <w:rFonts w:eastAsia="Droid Sans Fallback" w:cstheme="minorHAnsi"/>
          <w:i/>
          <w:color w:val="FF0000"/>
          <w:sz w:val="24"/>
          <w:szCs w:val="24"/>
        </w:rPr>
        <w:t>ijenja se i glasi:</w:t>
      </w:r>
    </w:p>
    <w:p w:rsidR="00226225" w:rsidRDefault="00226225" w:rsidP="00226225">
      <w:pPr>
        <w:pStyle w:val="Bezproreda"/>
        <w:jc w:val="both"/>
        <w:rPr>
          <w:b/>
          <w:sz w:val="24"/>
          <w:szCs w:val="24"/>
        </w:rPr>
      </w:pPr>
      <w:r>
        <w:rPr>
          <w:sz w:val="24"/>
          <w:szCs w:val="24"/>
        </w:rPr>
        <w:t>Z</w:t>
      </w:r>
      <w:r w:rsidRPr="00C4252A">
        <w:rPr>
          <w:sz w:val="24"/>
          <w:szCs w:val="24"/>
        </w:rPr>
        <w:t>a prijavitelja i partnere čiji je pravni status utvrđen točkom 3. Poglavlja 2.2.1., za potrebe ovoga Poziva, transparentnim financijskim poslovanjem smatra se da je organizacija dostavila FINA-i za potrebe Ministarstva financija godišnji račun prihoda i rashoda od 1. siječnja do 31. prosinca 2017. i bilancu ili godišnji financijski izvještaj o primicima i izdacima za 2017.</w:t>
      </w:r>
      <w:r>
        <w:rPr>
          <w:sz w:val="24"/>
          <w:szCs w:val="24"/>
        </w:rPr>
        <w:t xml:space="preserve"> </w:t>
      </w:r>
      <w:r w:rsidRPr="00C4252A">
        <w:rPr>
          <w:sz w:val="24"/>
          <w:szCs w:val="24"/>
        </w:rPr>
        <w:t>godinu, u skladu s propisima o računovodstvu neprofitnih organizacija,</w:t>
      </w:r>
      <w:r w:rsidRPr="00C4252A">
        <w:rPr>
          <w:b/>
          <w:sz w:val="24"/>
          <w:szCs w:val="24"/>
        </w:rPr>
        <w:t xml:space="preserve"> sukladno čemu je u Registru neprofitnih organizacija vidljiv godišnji financijski izvještaj za 2017. godinu ili na zahtjev Nacionalne zaklade za razvoj civilnoga društva dostavlja se potvrda FINE o preuzetom godišnjem izvještaju za 2017. godinu.</w:t>
      </w:r>
    </w:p>
    <w:p w:rsidR="00226225" w:rsidRPr="00C4252A" w:rsidRDefault="00226225" w:rsidP="00226225">
      <w:pPr>
        <w:pStyle w:val="Bezproreda"/>
        <w:jc w:val="both"/>
        <w:rPr>
          <w:b/>
          <w:sz w:val="24"/>
          <w:szCs w:val="24"/>
        </w:rPr>
      </w:pPr>
    </w:p>
    <w:p w:rsidR="00226225" w:rsidRPr="00C4252A" w:rsidRDefault="00226225" w:rsidP="00226225">
      <w:pPr>
        <w:pStyle w:val="Bezproreda"/>
        <w:jc w:val="both"/>
        <w:rPr>
          <w:sz w:val="24"/>
          <w:szCs w:val="24"/>
        </w:rPr>
      </w:pPr>
      <w:r w:rsidRPr="00C4252A">
        <w:rPr>
          <w:sz w:val="24"/>
          <w:szCs w:val="24"/>
        </w:rPr>
        <w:t>Ispunjavanje uvjeta navedenih u točkama 5.-7. poglavlja 2.2.1. prijavitelj dokazuje Izjavom prijavitelja o istinitosti podataka, izbjegavanju dvostrukog financiranja i ispunjavanju preduvjeta za sudjelovanje u postupku dodjele bespovratnih sredstava (Obrazac 2), odnosno Izjavom partnera o istinitosti podataka, izbjegavanju dvostrukog financiranja i ispunjavanju preduvjeta za sudjelovanje u postupku dodjele bespovratnih sredstava (Obrazac 3)</w:t>
      </w:r>
      <w:r>
        <w:rPr>
          <w:sz w:val="24"/>
          <w:szCs w:val="24"/>
        </w:rPr>
        <w:t xml:space="preserve">. </w:t>
      </w:r>
    </w:p>
    <w:p w:rsidR="00226225" w:rsidRPr="00C4252A" w:rsidRDefault="00226225" w:rsidP="00226225">
      <w:pPr>
        <w:pStyle w:val="Bezproreda"/>
        <w:jc w:val="both"/>
        <w:rPr>
          <w:sz w:val="24"/>
          <w:szCs w:val="24"/>
        </w:rPr>
      </w:pPr>
    </w:p>
    <w:p w:rsidR="00226225" w:rsidRPr="00C4252A" w:rsidRDefault="00226225" w:rsidP="00226225">
      <w:pPr>
        <w:pStyle w:val="Bezproreda"/>
        <w:jc w:val="both"/>
        <w:rPr>
          <w:sz w:val="24"/>
          <w:szCs w:val="24"/>
        </w:rPr>
      </w:pPr>
      <w:r w:rsidRPr="00C4252A">
        <w:rPr>
          <w:sz w:val="24"/>
          <w:szCs w:val="24"/>
        </w:rPr>
        <w:t>Uvjete navedene u točki 8. poglavlja 2.2.1. prijavitelj, odnosno partner, dokazuje Potvrdom Ministarstva financija/Porezne uprave o stanju javnog dugovanja za prijavitelja i sve partnere iz koje je vidljivo da organizacija nema duga po osnovi javnih davanja, ne starijom od dana objave Poziva.</w:t>
      </w:r>
    </w:p>
    <w:p w:rsidR="001A00CF" w:rsidRDefault="001A00CF" w:rsidP="001A00CF">
      <w:pPr>
        <w:spacing w:after="0"/>
        <w:jc w:val="both"/>
        <w:rPr>
          <w:rFonts w:eastAsia="Droid Sans Fallback" w:cstheme="minorHAnsi"/>
          <w:sz w:val="24"/>
          <w:szCs w:val="24"/>
        </w:rPr>
      </w:pPr>
    </w:p>
    <w:p w:rsidR="001A00CF" w:rsidRPr="004F4571" w:rsidRDefault="001A00CF" w:rsidP="001A00CF">
      <w:pPr>
        <w:spacing w:after="0"/>
        <w:jc w:val="both"/>
        <w:rPr>
          <w:rFonts w:eastAsia="Droid Sans Fallback" w:cstheme="minorHAnsi"/>
          <w:sz w:val="24"/>
          <w:szCs w:val="24"/>
        </w:rPr>
      </w:pPr>
    </w:p>
    <w:p w:rsidR="00313A40" w:rsidRPr="004F4571" w:rsidRDefault="00F2078D" w:rsidP="000E3E22">
      <w:pPr>
        <w:rPr>
          <w:rFonts w:cstheme="minorHAnsi"/>
          <w:b/>
          <w:sz w:val="24"/>
          <w:szCs w:val="24"/>
        </w:rPr>
      </w:pPr>
      <w:r w:rsidRPr="004F4571">
        <w:rPr>
          <w:rFonts w:cstheme="minorHAnsi"/>
          <w:b/>
          <w:sz w:val="24"/>
          <w:szCs w:val="24"/>
        </w:rPr>
        <w:t>2.2.2 Prihvatljivi partneri</w:t>
      </w:r>
    </w:p>
    <w:p w:rsidR="00F2078D" w:rsidRDefault="00F2078D" w:rsidP="000E3E22">
      <w:pPr>
        <w:rPr>
          <w:rFonts w:cstheme="minorHAnsi"/>
          <w:sz w:val="24"/>
          <w:szCs w:val="24"/>
        </w:rPr>
      </w:pPr>
      <w:r w:rsidRPr="004F4571">
        <w:rPr>
          <w:rFonts w:cstheme="minorHAnsi"/>
          <w:sz w:val="24"/>
          <w:szCs w:val="24"/>
        </w:rPr>
        <w:t>dio:</w:t>
      </w:r>
    </w:p>
    <w:p w:rsidR="00D13076" w:rsidRPr="00D13076" w:rsidRDefault="00D13076" w:rsidP="00D13076">
      <w:pPr>
        <w:pBdr>
          <w:top w:val="nil"/>
          <w:left w:val="nil"/>
          <w:bottom w:val="nil"/>
          <w:right w:val="nil"/>
          <w:between w:val="nil"/>
          <w:bar w:val="nil"/>
        </w:pBdr>
        <w:suppressAutoHyphens/>
        <w:spacing w:after="0" w:line="240" w:lineRule="auto"/>
        <w:jc w:val="both"/>
        <w:rPr>
          <w:rFonts w:ascii="Calibri" w:eastAsia="Droid Sans Fallback" w:hAnsi="Calibri" w:cs="Times New Roman"/>
          <w:b/>
          <w:color w:val="00000A"/>
          <w:sz w:val="24"/>
          <w:szCs w:val="24"/>
          <w:u w:color="00000A"/>
          <w:bdr w:val="nil"/>
          <w:lang w:eastAsia="hr-HR"/>
        </w:rPr>
      </w:pPr>
      <w:r w:rsidRPr="00D13076">
        <w:rPr>
          <w:rFonts w:ascii="Calibri" w:eastAsia="Droid Sans Fallback" w:hAnsi="Calibri" w:cs="Times New Roman"/>
          <w:b/>
          <w:color w:val="00000A"/>
          <w:sz w:val="24"/>
          <w:szCs w:val="24"/>
          <w:u w:color="00000A"/>
          <w:bdr w:val="nil"/>
          <w:lang w:eastAsia="hr-HR"/>
        </w:rPr>
        <w:t>Komponenta 1.</w:t>
      </w:r>
    </w:p>
    <w:p w:rsidR="00D13076" w:rsidRPr="00D13076" w:rsidRDefault="00D13076" w:rsidP="00D13076">
      <w:pPr>
        <w:pBdr>
          <w:top w:val="nil"/>
          <w:left w:val="nil"/>
          <w:bottom w:val="nil"/>
          <w:right w:val="nil"/>
          <w:between w:val="nil"/>
          <w:bar w:val="nil"/>
        </w:pBdr>
        <w:suppressAutoHyphens/>
        <w:spacing w:after="0" w:line="240" w:lineRule="auto"/>
        <w:jc w:val="both"/>
        <w:rPr>
          <w:rFonts w:ascii="Calibri" w:eastAsia="Droid Sans Fallback" w:hAnsi="Calibri" w:cs="Times New Roman"/>
          <w:b/>
          <w:color w:val="00000A"/>
          <w:sz w:val="24"/>
          <w:szCs w:val="24"/>
          <w:u w:color="00000A"/>
          <w:bdr w:val="nil"/>
          <w:lang w:eastAsia="hr-HR"/>
        </w:rPr>
      </w:pPr>
    </w:p>
    <w:p w:rsidR="00D13076" w:rsidRPr="00D13076" w:rsidRDefault="00D13076" w:rsidP="00D13076">
      <w:pPr>
        <w:pBdr>
          <w:top w:val="nil"/>
          <w:left w:val="nil"/>
          <w:bottom w:val="nil"/>
          <w:right w:val="nil"/>
          <w:between w:val="nil"/>
          <w:bar w:val="nil"/>
        </w:pBdr>
        <w:suppressAutoHyphens/>
        <w:spacing w:after="0" w:line="240" w:lineRule="auto"/>
        <w:jc w:val="both"/>
        <w:rPr>
          <w:rFonts w:ascii="Calibri" w:eastAsia="Droid Sans Fallback" w:hAnsi="Calibri" w:cs="Times New Roman"/>
          <w:color w:val="00000A"/>
          <w:sz w:val="24"/>
          <w:szCs w:val="24"/>
          <w:u w:color="00000A"/>
          <w:bdr w:val="nil"/>
          <w:lang w:eastAsia="hr-HR"/>
        </w:rPr>
      </w:pPr>
      <w:r w:rsidRPr="00D13076">
        <w:rPr>
          <w:rFonts w:ascii="Calibri" w:eastAsia="Droid Sans Fallback" w:hAnsi="Calibri" w:cs="Times New Roman"/>
          <w:color w:val="00000A"/>
          <w:sz w:val="24"/>
          <w:szCs w:val="24"/>
          <w:u w:color="00000A"/>
          <w:bdr w:val="nil"/>
          <w:lang w:eastAsia="hr-HR"/>
        </w:rPr>
        <w:t xml:space="preserve">Partner(i) na projektu mogu biti </w:t>
      </w:r>
      <w:r w:rsidRPr="00D13076">
        <w:rPr>
          <w:rFonts w:ascii="Calibri" w:eastAsia="Droid Sans Fallback" w:hAnsi="Calibri" w:cs="Times New Roman"/>
          <w:b/>
          <w:color w:val="00000A"/>
          <w:sz w:val="24"/>
          <w:szCs w:val="24"/>
          <w:u w:color="00000A"/>
          <w:bdr w:val="nil"/>
          <w:lang w:eastAsia="hr-HR"/>
        </w:rPr>
        <w:t>uz minimalno jednu javnu znanstvenu organizaciju i minimalno sedam udruga:</w:t>
      </w:r>
    </w:p>
    <w:p w:rsidR="00D13076" w:rsidRPr="00D13076" w:rsidRDefault="00D13076" w:rsidP="00D13076">
      <w:pPr>
        <w:pBdr>
          <w:top w:val="nil"/>
          <w:left w:val="nil"/>
          <w:bottom w:val="nil"/>
          <w:right w:val="nil"/>
          <w:between w:val="nil"/>
          <w:bar w:val="nil"/>
        </w:pBdr>
        <w:suppressAutoHyphens/>
        <w:spacing w:after="0" w:line="240" w:lineRule="auto"/>
        <w:jc w:val="both"/>
        <w:rPr>
          <w:rFonts w:ascii="Calibri" w:eastAsia="Droid Sans Fallback" w:hAnsi="Calibri" w:cs="Times New Roman"/>
          <w:color w:val="00000A"/>
          <w:sz w:val="24"/>
          <w:szCs w:val="24"/>
          <w:u w:color="00000A"/>
          <w:bdr w:val="nil"/>
          <w:lang w:eastAsia="hr-HR"/>
        </w:rPr>
      </w:pPr>
    </w:p>
    <w:p w:rsidR="00D13076" w:rsidRPr="00D13076" w:rsidRDefault="00D13076" w:rsidP="00D13076">
      <w:pPr>
        <w:pBdr>
          <w:top w:val="nil"/>
          <w:left w:val="nil"/>
          <w:bottom w:val="nil"/>
          <w:right w:val="nil"/>
          <w:between w:val="nil"/>
          <w:bar w:val="nil"/>
        </w:pBdr>
        <w:suppressAutoHyphens/>
        <w:spacing w:after="0" w:line="240" w:lineRule="auto"/>
        <w:jc w:val="both"/>
        <w:rPr>
          <w:rFonts w:ascii="Calibri" w:eastAsia="Droid Sans Fallback" w:hAnsi="Calibri" w:cs="Times New Roman"/>
          <w:b/>
          <w:color w:val="00000A"/>
          <w:sz w:val="24"/>
          <w:szCs w:val="24"/>
          <w:u w:color="00000A"/>
          <w:bdr w:val="nil"/>
          <w:lang w:eastAsia="hr-HR"/>
        </w:rPr>
      </w:pPr>
    </w:p>
    <w:tbl>
      <w:tblPr>
        <w:tblW w:w="0" w:type="auto"/>
        <w:tblCellMar>
          <w:top w:w="15" w:type="dxa"/>
          <w:left w:w="15" w:type="dxa"/>
          <w:bottom w:w="15" w:type="dxa"/>
          <w:right w:w="15" w:type="dxa"/>
        </w:tblCellMar>
        <w:tblLook w:val="04A0" w:firstRow="1" w:lastRow="0" w:firstColumn="1" w:lastColumn="0" w:noHBand="0" w:noVBand="1"/>
      </w:tblPr>
      <w:tblGrid>
        <w:gridCol w:w="3951"/>
        <w:gridCol w:w="5151"/>
      </w:tblGrid>
      <w:tr w:rsidR="00D13076" w:rsidRPr="00D13076" w:rsidTr="007262D9">
        <w:tc>
          <w:tcPr>
            <w:tcW w:w="4268" w:type="dxa"/>
          </w:tcPr>
          <w:p w:rsidR="00D13076" w:rsidRPr="00D13076" w:rsidRDefault="00D13076" w:rsidP="00D13076">
            <w:pPr>
              <w:spacing w:after="150" w:line="216" w:lineRule="atLeast"/>
              <w:jc w:val="both"/>
              <w:rPr>
                <w:rFonts w:ascii="Calibri" w:eastAsia="Times New Roman" w:hAnsi="Calibri" w:cs="Times New Roman"/>
                <w:b/>
                <w:sz w:val="24"/>
                <w:szCs w:val="24"/>
                <w:u w:color="00000A"/>
                <w:lang w:eastAsia="hr-HR"/>
              </w:rPr>
            </w:pPr>
          </w:p>
        </w:tc>
        <w:tc>
          <w:tcPr>
            <w:tcW w:w="5394" w:type="dxa"/>
          </w:tcPr>
          <w:p w:rsidR="00D13076" w:rsidRPr="00D13076" w:rsidRDefault="00D13076" w:rsidP="00D13076">
            <w:pPr>
              <w:spacing w:after="150" w:line="216" w:lineRule="atLeast"/>
              <w:jc w:val="both"/>
              <w:rPr>
                <w:rFonts w:ascii="Calibri" w:eastAsia="Times New Roman" w:hAnsi="Calibri" w:cs="Times New Roman"/>
                <w:b/>
                <w:sz w:val="24"/>
                <w:szCs w:val="24"/>
                <w:u w:color="00000A"/>
                <w:lang w:eastAsia="hr-HR"/>
              </w:rPr>
            </w:pPr>
            <w:r w:rsidRPr="00D13076">
              <w:rPr>
                <w:rFonts w:ascii="Calibri" w:eastAsia="Times New Roman" w:hAnsi="Calibri" w:cs="Times New Roman"/>
                <w:b/>
                <w:sz w:val="24"/>
                <w:szCs w:val="24"/>
                <w:u w:color="00000A"/>
                <w:lang w:eastAsia="hr-HR"/>
              </w:rPr>
              <w:t>IZVOR PROVJERE</w:t>
            </w:r>
          </w:p>
        </w:tc>
      </w:tr>
      <w:tr w:rsidR="00D13076" w:rsidRPr="00D13076" w:rsidTr="007262D9">
        <w:tc>
          <w:tcPr>
            <w:tcW w:w="4268" w:type="dxa"/>
            <w:hideMark/>
          </w:tcPr>
          <w:p w:rsidR="00D13076" w:rsidRPr="00D13076" w:rsidRDefault="00D13076" w:rsidP="00D13076">
            <w:pPr>
              <w:spacing w:after="150" w:line="216" w:lineRule="atLeast"/>
              <w:jc w:val="both"/>
              <w:rPr>
                <w:rFonts w:ascii="Calibri" w:eastAsia="Times New Roman" w:hAnsi="Calibri" w:cs="Times New Roman"/>
                <w:sz w:val="24"/>
                <w:szCs w:val="24"/>
                <w:u w:color="00000A"/>
                <w:lang w:eastAsia="hr-HR"/>
              </w:rPr>
            </w:pPr>
            <w:r w:rsidRPr="00D13076">
              <w:rPr>
                <w:rFonts w:ascii="Calibri" w:eastAsia="Times New Roman" w:hAnsi="Calibri" w:cs="Times New Roman"/>
                <w:color w:val="00000A"/>
                <w:sz w:val="24"/>
                <w:szCs w:val="24"/>
                <w:u w:color="00000A"/>
                <w:lang w:eastAsia="hr-HR"/>
              </w:rPr>
              <w:t>Socijalni partneri (sindikat, udruga sindikata više razine, udruga poslodavaca, udruga poslodavaca više razine</w:t>
            </w:r>
          </w:p>
        </w:tc>
        <w:tc>
          <w:tcPr>
            <w:tcW w:w="5394" w:type="dxa"/>
            <w:hideMark/>
          </w:tcPr>
          <w:p w:rsidR="00D13076" w:rsidRPr="00D13076" w:rsidRDefault="00D13076" w:rsidP="00D13076">
            <w:pPr>
              <w:spacing w:after="0" w:line="216" w:lineRule="atLeast"/>
              <w:jc w:val="both"/>
              <w:rPr>
                <w:rFonts w:ascii="Calibri" w:eastAsia="Times New Roman" w:hAnsi="Calibri" w:cs="Times New Roman"/>
                <w:color w:val="000000"/>
                <w:sz w:val="24"/>
                <w:szCs w:val="24"/>
                <w:u w:color="00000A"/>
                <w:lang w:eastAsia="hr-HR"/>
              </w:rPr>
            </w:pPr>
            <w:r w:rsidRPr="00D13076">
              <w:rPr>
                <w:rFonts w:ascii="Calibri" w:eastAsia="Times New Roman" w:hAnsi="Calibri" w:cs="Times New Roman"/>
                <w:color w:val="00000A"/>
                <w:sz w:val="24"/>
                <w:szCs w:val="24"/>
                <w:u w:color="00000A"/>
                <w:lang w:eastAsia="hr-HR"/>
              </w:rPr>
              <w:t xml:space="preserve">    Kopija Rješenja o upisu ili kopija </w:t>
            </w:r>
            <w:r w:rsidRPr="00D13076">
              <w:rPr>
                <w:rFonts w:ascii="Calibri" w:eastAsia="Times New Roman" w:hAnsi="Calibri" w:cs="Times New Roman"/>
                <w:color w:val="000000"/>
                <w:sz w:val="24"/>
                <w:szCs w:val="24"/>
                <w:u w:color="00000A"/>
                <w:lang w:eastAsia="hr-HR"/>
              </w:rPr>
              <w:t xml:space="preserve">Izvatka iz registra  </w:t>
            </w:r>
          </w:p>
          <w:p w:rsidR="00D13076" w:rsidRDefault="00D13076" w:rsidP="00D13076">
            <w:pPr>
              <w:spacing w:after="0" w:line="216" w:lineRule="atLeast"/>
              <w:jc w:val="both"/>
              <w:rPr>
                <w:rFonts w:ascii="Calibri" w:eastAsia="Times New Roman" w:hAnsi="Calibri" w:cs="Times New Roman"/>
                <w:color w:val="000000"/>
                <w:sz w:val="24"/>
                <w:szCs w:val="24"/>
                <w:u w:color="00000A"/>
                <w:lang w:eastAsia="hr-HR"/>
              </w:rPr>
            </w:pPr>
            <w:r w:rsidRPr="00D13076">
              <w:rPr>
                <w:rFonts w:ascii="Calibri" w:eastAsia="Times New Roman" w:hAnsi="Calibri" w:cs="Times New Roman"/>
                <w:color w:val="000000"/>
                <w:sz w:val="24"/>
                <w:szCs w:val="24"/>
                <w:u w:color="00000A"/>
                <w:lang w:eastAsia="hr-HR"/>
              </w:rPr>
              <w:t xml:space="preserve">    sindikata, odnosno udruga poslodavaca, koji se </w:t>
            </w:r>
            <w:r>
              <w:rPr>
                <w:rFonts w:ascii="Calibri" w:eastAsia="Times New Roman" w:hAnsi="Calibri" w:cs="Times New Roman"/>
                <w:color w:val="000000"/>
                <w:sz w:val="24"/>
                <w:szCs w:val="24"/>
                <w:u w:color="00000A"/>
                <w:lang w:eastAsia="hr-HR"/>
              </w:rPr>
              <w:t xml:space="preserve"> </w:t>
            </w:r>
          </w:p>
          <w:p w:rsidR="00D13076" w:rsidRDefault="00D13076" w:rsidP="00D13076">
            <w:pPr>
              <w:spacing w:after="0" w:line="216" w:lineRule="atLeast"/>
              <w:jc w:val="both"/>
              <w:rPr>
                <w:rFonts w:ascii="Calibri" w:eastAsia="Times New Roman" w:hAnsi="Calibri" w:cs="Times New Roman"/>
                <w:color w:val="000000"/>
                <w:sz w:val="24"/>
                <w:szCs w:val="24"/>
                <w:u w:color="00000A"/>
                <w:lang w:eastAsia="hr-HR"/>
              </w:rPr>
            </w:pPr>
            <w:r>
              <w:rPr>
                <w:rFonts w:ascii="Calibri" w:eastAsia="Times New Roman" w:hAnsi="Calibri" w:cs="Times New Roman"/>
                <w:color w:val="000000"/>
                <w:sz w:val="24"/>
                <w:szCs w:val="24"/>
                <w:u w:color="00000A"/>
                <w:lang w:eastAsia="hr-HR"/>
              </w:rPr>
              <w:t xml:space="preserve">     </w:t>
            </w:r>
            <w:r w:rsidRPr="00D13076">
              <w:rPr>
                <w:rFonts w:ascii="Calibri" w:eastAsia="Times New Roman" w:hAnsi="Calibri" w:cs="Times New Roman"/>
                <w:color w:val="000000"/>
                <w:sz w:val="24"/>
                <w:szCs w:val="24"/>
                <w:u w:color="00000A"/>
                <w:lang w:eastAsia="hr-HR"/>
              </w:rPr>
              <w:t>vodi</w:t>
            </w:r>
            <w:r>
              <w:rPr>
                <w:rFonts w:ascii="Calibri" w:eastAsia="Times New Roman" w:hAnsi="Calibri" w:cs="Times New Roman"/>
                <w:color w:val="000000"/>
                <w:sz w:val="24"/>
                <w:szCs w:val="24"/>
                <w:u w:color="00000A"/>
                <w:lang w:eastAsia="hr-HR"/>
              </w:rPr>
              <w:t xml:space="preserve"> pri Ministarstvu rada i mirovinskoga sustava  </w:t>
            </w:r>
          </w:p>
          <w:p w:rsidR="00D13076" w:rsidRPr="00D13076" w:rsidRDefault="00D13076" w:rsidP="00D13076">
            <w:pPr>
              <w:spacing w:after="0" w:line="216" w:lineRule="atLeast"/>
              <w:jc w:val="both"/>
              <w:rPr>
                <w:rFonts w:ascii="Calibri" w:eastAsia="Times New Roman" w:hAnsi="Calibri" w:cs="Times New Roman"/>
                <w:color w:val="000000"/>
                <w:sz w:val="24"/>
                <w:szCs w:val="24"/>
                <w:u w:color="00000A"/>
                <w:lang w:eastAsia="hr-HR"/>
              </w:rPr>
            </w:pPr>
            <w:r>
              <w:rPr>
                <w:rFonts w:ascii="Calibri" w:eastAsia="Times New Roman" w:hAnsi="Calibri" w:cs="Times New Roman"/>
                <w:color w:val="000000"/>
                <w:sz w:val="24"/>
                <w:szCs w:val="24"/>
                <w:u w:color="00000A"/>
                <w:lang w:eastAsia="hr-HR"/>
              </w:rPr>
              <w:t xml:space="preserve">    ili </w:t>
            </w:r>
            <w:r w:rsidRPr="00D13076">
              <w:rPr>
                <w:rFonts w:ascii="Calibri" w:eastAsia="Times New Roman" w:hAnsi="Calibri" w:cs="Times New Roman"/>
                <w:color w:val="000000"/>
                <w:sz w:val="24"/>
                <w:szCs w:val="24"/>
                <w:u w:color="00000A"/>
                <w:lang w:eastAsia="hr-HR"/>
              </w:rPr>
              <w:t>u</w:t>
            </w:r>
            <w:r>
              <w:rPr>
                <w:rFonts w:ascii="Calibri" w:eastAsia="Times New Roman" w:hAnsi="Calibri" w:cs="Times New Roman"/>
                <w:color w:val="000000"/>
                <w:sz w:val="24"/>
                <w:szCs w:val="24"/>
                <w:u w:color="00000A"/>
                <w:lang w:eastAsia="hr-HR"/>
              </w:rPr>
              <w:t xml:space="preserve"> uredima državne uprave u županijama</w:t>
            </w:r>
            <w:r w:rsidRPr="00D13076">
              <w:rPr>
                <w:rFonts w:ascii="Calibri" w:eastAsia="Times New Roman" w:hAnsi="Calibri" w:cs="Times New Roman"/>
                <w:color w:val="000000"/>
                <w:sz w:val="24"/>
                <w:szCs w:val="24"/>
                <w:u w:color="00000A"/>
                <w:lang w:eastAsia="hr-HR"/>
              </w:rPr>
              <w:t xml:space="preserve"> </w:t>
            </w:r>
          </w:p>
          <w:p w:rsidR="00D13076" w:rsidRPr="00D13076" w:rsidRDefault="00D13076" w:rsidP="00D13076">
            <w:pPr>
              <w:spacing w:after="0" w:line="216" w:lineRule="atLeast"/>
              <w:jc w:val="both"/>
              <w:rPr>
                <w:rFonts w:ascii="Calibri" w:eastAsia="Times New Roman" w:hAnsi="Calibri" w:cs="Times New Roman"/>
                <w:sz w:val="24"/>
                <w:szCs w:val="24"/>
                <w:u w:color="00000A"/>
                <w:lang w:eastAsia="hr-HR"/>
              </w:rPr>
            </w:pPr>
          </w:p>
        </w:tc>
      </w:tr>
      <w:tr w:rsidR="00D13076" w:rsidRPr="00D13076" w:rsidTr="007262D9">
        <w:tc>
          <w:tcPr>
            <w:tcW w:w="4268" w:type="dxa"/>
            <w:hideMark/>
          </w:tcPr>
          <w:p w:rsidR="00D13076" w:rsidRPr="00D13076" w:rsidRDefault="00D13076" w:rsidP="00D13076">
            <w:pPr>
              <w:spacing w:after="150" w:line="216" w:lineRule="atLeast"/>
              <w:jc w:val="both"/>
              <w:rPr>
                <w:rFonts w:ascii="Calibri" w:eastAsia="Times New Roman" w:hAnsi="Calibri" w:cs="Times New Roman"/>
                <w:sz w:val="24"/>
                <w:szCs w:val="24"/>
                <w:u w:color="00000A"/>
                <w:lang w:eastAsia="hr-HR"/>
              </w:rPr>
            </w:pPr>
            <w:r w:rsidRPr="00D13076">
              <w:rPr>
                <w:rFonts w:ascii="Calibri" w:eastAsia="Times New Roman" w:hAnsi="Calibri" w:cs="Times New Roman"/>
                <w:color w:val="00000A"/>
                <w:sz w:val="24"/>
                <w:szCs w:val="24"/>
                <w:u w:color="00000A"/>
                <w:lang w:eastAsia="hr-HR"/>
              </w:rPr>
              <w:t>Jedinice lokalne i područne (regionalne) samouprave</w:t>
            </w:r>
          </w:p>
        </w:tc>
        <w:tc>
          <w:tcPr>
            <w:tcW w:w="5394" w:type="dxa"/>
            <w:hideMark/>
          </w:tcPr>
          <w:p w:rsidR="00D13076" w:rsidRPr="00D13076" w:rsidRDefault="00D13076" w:rsidP="00D13076">
            <w:pPr>
              <w:spacing w:after="0" w:line="216" w:lineRule="atLeast"/>
              <w:jc w:val="both"/>
              <w:rPr>
                <w:rFonts w:ascii="Calibri" w:eastAsia="Times New Roman" w:hAnsi="Calibri" w:cs="Times New Roman"/>
                <w:color w:val="000000"/>
                <w:sz w:val="24"/>
                <w:szCs w:val="24"/>
                <w:u w:color="00000A"/>
                <w:lang w:eastAsia="hr-HR"/>
              </w:rPr>
            </w:pPr>
            <w:r w:rsidRPr="00D13076">
              <w:rPr>
                <w:rFonts w:ascii="Calibri" w:eastAsia="Times New Roman" w:hAnsi="Calibri" w:cs="Times New Roman"/>
                <w:color w:val="000000"/>
                <w:sz w:val="24"/>
                <w:szCs w:val="24"/>
                <w:u w:color="00000A"/>
                <w:lang w:eastAsia="hr-HR"/>
              </w:rPr>
              <w:t xml:space="preserve">    Popis županija, gradova i općina koji se vodi pri  </w:t>
            </w:r>
          </w:p>
          <w:p w:rsidR="00D13076" w:rsidRPr="00D13076" w:rsidRDefault="00D13076" w:rsidP="00D13076">
            <w:pPr>
              <w:spacing w:after="0" w:line="216" w:lineRule="atLeast"/>
              <w:jc w:val="both"/>
              <w:rPr>
                <w:rFonts w:ascii="Calibri" w:eastAsia="Times New Roman" w:hAnsi="Calibri" w:cs="Times New Roman"/>
                <w:sz w:val="24"/>
                <w:szCs w:val="24"/>
                <w:u w:color="00000A"/>
                <w:lang w:eastAsia="hr-HR"/>
              </w:rPr>
            </w:pPr>
            <w:r w:rsidRPr="00D13076">
              <w:rPr>
                <w:rFonts w:ascii="Calibri" w:eastAsia="Times New Roman" w:hAnsi="Calibri" w:cs="Times New Roman"/>
                <w:color w:val="000000"/>
                <w:sz w:val="24"/>
                <w:szCs w:val="24"/>
                <w:u w:color="00000A"/>
                <w:lang w:eastAsia="hr-HR"/>
              </w:rPr>
              <w:t xml:space="preserve">     Ministarstvu uprave </w:t>
            </w:r>
          </w:p>
          <w:p w:rsidR="00D13076" w:rsidRDefault="00D13076" w:rsidP="00D13076">
            <w:pPr>
              <w:spacing w:after="0" w:line="216" w:lineRule="atLeast"/>
              <w:jc w:val="both"/>
              <w:rPr>
                <w:rFonts w:ascii="Calibri" w:eastAsia="Times New Roman" w:hAnsi="Calibri" w:cs="Times New Roman"/>
                <w:color w:val="00000A"/>
                <w:sz w:val="24"/>
                <w:szCs w:val="24"/>
                <w:u w:val="single" w:color="00000A"/>
                <w:lang w:eastAsia="hr-HR"/>
              </w:rPr>
            </w:pPr>
            <w:r w:rsidRPr="00D13076">
              <w:rPr>
                <w:rFonts w:ascii="Calibri" w:eastAsia="Calibri" w:hAnsi="Calibri" w:cs="Calibri"/>
                <w:color w:val="00000A"/>
                <w:u w:color="00000A"/>
                <w:bdr w:val="nil"/>
                <w:lang w:eastAsia="hr-HR"/>
              </w:rPr>
              <w:t xml:space="preserve">      </w:t>
            </w:r>
            <w:r>
              <w:rPr>
                <w:rFonts w:ascii="Calibri" w:eastAsia="Times New Roman" w:hAnsi="Calibri" w:cs="Times New Roman"/>
                <w:color w:val="00000A"/>
                <w:sz w:val="24"/>
                <w:szCs w:val="24"/>
                <w:u w:val="single" w:color="00000A"/>
                <w:lang w:eastAsia="hr-HR"/>
              </w:rPr>
              <w:fldChar w:fldCharType="begin"/>
            </w:r>
            <w:r>
              <w:rPr>
                <w:rFonts w:ascii="Calibri" w:eastAsia="Times New Roman" w:hAnsi="Calibri" w:cs="Times New Roman"/>
                <w:color w:val="00000A"/>
                <w:sz w:val="24"/>
                <w:szCs w:val="24"/>
                <w:u w:val="single" w:color="00000A"/>
                <w:lang w:eastAsia="hr-HR"/>
              </w:rPr>
              <w:instrText xml:space="preserve"> HYPERLINK "</w:instrText>
            </w:r>
            <w:r w:rsidRPr="00D13076">
              <w:rPr>
                <w:rFonts w:ascii="Calibri" w:eastAsia="Times New Roman" w:hAnsi="Calibri" w:cs="Times New Roman"/>
                <w:color w:val="00000A"/>
                <w:sz w:val="24"/>
                <w:szCs w:val="24"/>
                <w:u w:val="single" w:color="00000A"/>
                <w:lang w:eastAsia="hr-HR"/>
              </w:rPr>
              <w:instrText>http://data.gov.hr/dataset/popis-zupanija-</w:instrText>
            </w:r>
            <w:r>
              <w:rPr>
                <w:rFonts w:ascii="Calibri" w:eastAsia="Times New Roman" w:hAnsi="Calibri" w:cs="Times New Roman"/>
                <w:color w:val="00000A"/>
                <w:sz w:val="24"/>
                <w:szCs w:val="24"/>
                <w:u w:val="single" w:color="00000A"/>
                <w:lang w:eastAsia="hr-HR"/>
              </w:rPr>
              <w:instrText xml:space="preserve">  </w:instrText>
            </w:r>
          </w:p>
          <w:p w:rsidR="00D13076" w:rsidRPr="00496B5F" w:rsidRDefault="00D13076" w:rsidP="00D13076">
            <w:pPr>
              <w:spacing w:after="0" w:line="216" w:lineRule="atLeast"/>
              <w:jc w:val="both"/>
              <w:rPr>
                <w:rStyle w:val="Hiperveza"/>
                <w:rFonts w:ascii="Calibri" w:eastAsia="Times New Roman" w:hAnsi="Calibri" w:cs="Times New Roman"/>
                <w:sz w:val="24"/>
                <w:szCs w:val="24"/>
                <w:u w:color="00000A"/>
                <w:lang w:eastAsia="hr-HR"/>
              </w:rPr>
            </w:pPr>
            <w:r>
              <w:rPr>
                <w:rFonts w:ascii="Calibri" w:eastAsia="Times New Roman" w:hAnsi="Calibri" w:cs="Times New Roman"/>
                <w:color w:val="00000A"/>
                <w:sz w:val="24"/>
                <w:szCs w:val="24"/>
                <w:u w:color="00000A"/>
                <w:lang w:eastAsia="hr-HR"/>
              </w:rPr>
              <w:instrText xml:space="preserve">     </w:instrText>
            </w:r>
            <w:r>
              <w:rPr>
                <w:rFonts w:ascii="Calibri" w:eastAsia="Times New Roman" w:hAnsi="Calibri" w:cs="Times New Roman"/>
                <w:color w:val="00000A"/>
                <w:sz w:val="24"/>
                <w:szCs w:val="24"/>
                <w:u w:val="single" w:color="00000A"/>
                <w:lang w:eastAsia="hr-HR"/>
              </w:rPr>
              <w:instrText>gradova-</w:instrText>
            </w:r>
            <w:r w:rsidRPr="00D13076">
              <w:rPr>
                <w:rFonts w:ascii="Calibri" w:eastAsia="Times New Roman" w:hAnsi="Calibri" w:cs="Times New Roman"/>
                <w:color w:val="00000A"/>
                <w:sz w:val="24"/>
                <w:szCs w:val="24"/>
                <w:u w:val="single" w:color="00000A"/>
                <w:lang w:eastAsia="hr-HR"/>
              </w:rPr>
              <w:instrText>i-opcina</w:instrText>
            </w:r>
            <w:r>
              <w:rPr>
                <w:rFonts w:ascii="Calibri" w:eastAsia="Times New Roman" w:hAnsi="Calibri" w:cs="Times New Roman"/>
                <w:color w:val="00000A"/>
                <w:sz w:val="24"/>
                <w:szCs w:val="24"/>
                <w:u w:val="single" w:color="00000A"/>
                <w:lang w:eastAsia="hr-HR"/>
              </w:rPr>
              <w:instrText xml:space="preserve">" </w:instrText>
            </w:r>
            <w:r>
              <w:rPr>
                <w:rFonts w:ascii="Calibri" w:eastAsia="Times New Roman" w:hAnsi="Calibri" w:cs="Times New Roman"/>
                <w:color w:val="00000A"/>
                <w:sz w:val="24"/>
                <w:szCs w:val="24"/>
                <w:u w:val="single" w:color="00000A"/>
                <w:lang w:eastAsia="hr-HR"/>
              </w:rPr>
              <w:fldChar w:fldCharType="separate"/>
            </w:r>
            <w:r w:rsidRPr="00496B5F">
              <w:rPr>
                <w:rStyle w:val="Hiperveza"/>
                <w:rFonts w:ascii="Calibri" w:eastAsia="Times New Roman" w:hAnsi="Calibri" w:cs="Times New Roman"/>
                <w:sz w:val="24"/>
                <w:szCs w:val="24"/>
                <w:u w:color="00000A"/>
                <w:lang w:eastAsia="hr-HR"/>
              </w:rPr>
              <w:t xml:space="preserve">http://data.gov.hr/dataset/popis-zupanija-  </w:t>
            </w:r>
          </w:p>
          <w:p w:rsidR="00D13076" w:rsidRDefault="00D13076" w:rsidP="00D13076">
            <w:pPr>
              <w:spacing w:after="0" w:line="216" w:lineRule="atLeast"/>
              <w:jc w:val="both"/>
              <w:rPr>
                <w:rFonts w:ascii="Calibri" w:eastAsia="Times New Roman" w:hAnsi="Calibri" w:cs="Times New Roman"/>
                <w:color w:val="00000A"/>
                <w:sz w:val="24"/>
                <w:szCs w:val="24"/>
                <w:u w:val="single" w:color="00000A"/>
                <w:lang w:eastAsia="hr-HR"/>
              </w:rPr>
            </w:pPr>
            <w:r w:rsidRPr="00D13076">
              <w:rPr>
                <w:rStyle w:val="Hiperveza"/>
                <w:rFonts w:ascii="Calibri" w:eastAsia="Times New Roman" w:hAnsi="Calibri" w:cs="Times New Roman"/>
                <w:sz w:val="24"/>
                <w:szCs w:val="24"/>
                <w:u w:val="none" w:color="00000A"/>
                <w:lang w:eastAsia="hr-HR"/>
              </w:rPr>
              <w:t xml:space="preserve">     </w:t>
            </w:r>
            <w:r w:rsidRPr="00496B5F">
              <w:rPr>
                <w:rStyle w:val="Hiperveza"/>
                <w:rFonts w:ascii="Calibri" w:eastAsia="Times New Roman" w:hAnsi="Calibri" w:cs="Times New Roman"/>
                <w:sz w:val="24"/>
                <w:szCs w:val="24"/>
                <w:u w:color="00000A"/>
                <w:lang w:eastAsia="hr-HR"/>
              </w:rPr>
              <w:t>gradova-i-</w:t>
            </w:r>
            <w:proofErr w:type="spellStart"/>
            <w:r w:rsidRPr="00496B5F">
              <w:rPr>
                <w:rStyle w:val="Hiperveza"/>
                <w:rFonts w:ascii="Calibri" w:eastAsia="Times New Roman" w:hAnsi="Calibri" w:cs="Times New Roman"/>
                <w:sz w:val="24"/>
                <w:szCs w:val="24"/>
                <w:u w:color="00000A"/>
                <w:lang w:eastAsia="hr-HR"/>
              </w:rPr>
              <w:t>opcina</w:t>
            </w:r>
            <w:proofErr w:type="spellEnd"/>
            <w:r>
              <w:rPr>
                <w:rFonts w:ascii="Calibri" w:eastAsia="Times New Roman" w:hAnsi="Calibri" w:cs="Times New Roman"/>
                <w:color w:val="00000A"/>
                <w:sz w:val="24"/>
                <w:szCs w:val="24"/>
                <w:u w:val="single" w:color="00000A"/>
                <w:lang w:eastAsia="hr-HR"/>
              </w:rPr>
              <w:fldChar w:fldCharType="end"/>
            </w:r>
          </w:p>
          <w:p w:rsidR="00D13076" w:rsidRPr="00D13076" w:rsidRDefault="00D13076" w:rsidP="00D13076">
            <w:pPr>
              <w:spacing w:after="0" w:line="216" w:lineRule="atLeast"/>
              <w:jc w:val="both"/>
              <w:rPr>
                <w:rFonts w:ascii="Calibri" w:eastAsia="Times New Roman" w:hAnsi="Calibri" w:cs="Times New Roman"/>
                <w:color w:val="00000A"/>
                <w:sz w:val="24"/>
                <w:szCs w:val="24"/>
                <w:u w:val="single" w:color="00000A"/>
                <w:lang w:eastAsia="hr-HR"/>
              </w:rPr>
            </w:pPr>
          </w:p>
        </w:tc>
      </w:tr>
      <w:tr w:rsidR="00D13076" w:rsidRPr="00D13076" w:rsidTr="007262D9">
        <w:tc>
          <w:tcPr>
            <w:tcW w:w="4268" w:type="dxa"/>
          </w:tcPr>
          <w:p w:rsidR="00D13076" w:rsidRPr="00D13076" w:rsidRDefault="00D13076" w:rsidP="00D13076">
            <w:pPr>
              <w:spacing w:after="150" w:line="216" w:lineRule="atLeast"/>
              <w:jc w:val="both"/>
              <w:rPr>
                <w:rFonts w:ascii="Calibri" w:eastAsia="Times New Roman" w:hAnsi="Calibri" w:cs="Times New Roman"/>
                <w:color w:val="00000A"/>
                <w:sz w:val="24"/>
                <w:szCs w:val="24"/>
                <w:u w:color="00000A"/>
                <w:lang w:eastAsia="hr-HR"/>
              </w:rPr>
            </w:pPr>
            <w:r w:rsidRPr="00D13076">
              <w:rPr>
                <w:rFonts w:ascii="Calibri" w:eastAsia="Times New Roman" w:hAnsi="Calibri" w:cs="Times New Roman"/>
                <w:color w:val="00000A"/>
                <w:sz w:val="24"/>
                <w:szCs w:val="24"/>
                <w:u w:color="00000A"/>
                <w:lang w:eastAsia="hr-HR"/>
              </w:rPr>
              <w:t>Hrvatski zavod za zapošljavanje  (uključujući područne urede)</w:t>
            </w:r>
          </w:p>
        </w:tc>
        <w:tc>
          <w:tcPr>
            <w:tcW w:w="5394" w:type="dxa"/>
          </w:tcPr>
          <w:p w:rsidR="00D13076" w:rsidRPr="00D13076" w:rsidRDefault="00D13076" w:rsidP="00D13076">
            <w:pPr>
              <w:spacing w:after="0" w:line="216" w:lineRule="atLeast"/>
              <w:jc w:val="both"/>
              <w:rPr>
                <w:rFonts w:ascii="Calibri" w:eastAsia="Times New Roman" w:hAnsi="Calibri" w:cs="Times New Roman"/>
                <w:color w:val="000000"/>
                <w:sz w:val="24"/>
                <w:szCs w:val="24"/>
                <w:u w:color="00000A"/>
                <w:lang w:eastAsia="hr-HR"/>
              </w:rPr>
            </w:pPr>
            <w:r w:rsidRPr="00D13076">
              <w:rPr>
                <w:rFonts w:ascii="Calibri" w:eastAsia="Times New Roman" w:hAnsi="Calibri" w:cs="Times New Roman"/>
                <w:color w:val="000000"/>
                <w:sz w:val="24"/>
                <w:szCs w:val="24"/>
                <w:u w:color="00000A"/>
                <w:lang w:eastAsia="hr-HR"/>
              </w:rPr>
              <w:t xml:space="preserve">      Uvid u Sudski registar</w:t>
            </w:r>
          </w:p>
        </w:tc>
      </w:tr>
      <w:tr w:rsidR="00D13076" w:rsidRPr="00D13076" w:rsidTr="007262D9">
        <w:tc>
          <w:tcPr>
            <w:tcW w:w="4268" w:type="dxa"/>
            <w:hideMark/>
          </w:tcPr>
          <w:p w:rsidR="00D13076" w:rsidRPr="00D13076" w:rsidRDefault="00D13076" w:rsidP="00D13076">
            <w:pPr>
              <w:spacing w:after="150" w:line="216" w:lineRule="atLeast"/>
              <w:jc w:val="both"/>
              <w:rPr>
                <w:rFonts w:ascii="Calibri" w:eastAsia="Times New Roman" w:hAnsi="Calibri" w:cs="Times New Roman"/>
                <w:sz w:val="24"/>
                <w:szCs w:val="24"/>
                <w:u w:color="00000A"/>
                <w:lang w:eastAsia="hr-HR"/>
              </w:rPr>
            </w:pPr>
          </w:p>
        </w:tc>
        <w:tc>
          <w:tcPr>
            <w:tcW w:w="5394" w:type="dxa"/>
            <w:hideMark/>
          </w:tcPr>
          <w:p w:rsidR="00D13076" w:rsidRPr="00D13076" w:rsidRDefault="00D13076" w:rsidP="00D13076">
            <w:pPr>
              <w:spacing w:after="150" w:line="216" w:lineRule="atLeast"/>
              <w:jc w:val="both"/>
              <w:rPr>
                <w:rFonts w:ascii="Calibri" w:eastAsia="Times New Roman" w:hAnsi="Calibri" w:cs="Times New Roman"/>
                <w:sz w:val="24"/>
                <w:szCs w:val="24"/>
                <w:u w:color="00000A"/>
                <w:lang w:eastAsia="hr-HR"/>
              </w:rPr>
            </w:pPr>
          </w:p>
        </w:tc>
      </w:tr>
    </w:tbl>
    <w:p w:rsidR="00D13076" w:rsidRPr="00D13076" w:rsidRDefault="00D13076" w:rsidP="00D13076">
      <w:pPr>
        <w:pBdr>
          <w:top w:val="nil"/>
          <w:left w:val="nil"/>
          <w:bottom w:val="nil"/>
          <w:right w:val="nil"/>
          <w:between w:val="nil"/>
          <w:bar w:val="nil"/>
        </w:pBdr>
        <w:suppressAutoHyphens/>
        <w:spacing w:after="0" w:line="240" w:lineRule="auto"/>
        <w:jc w:val="both"/>
        <w:rPr>
          <w:rFonts w:ascii="Calibri" w:eastAsia="Calibri" w:hAnsi="Calibri" w:cs="Calibri"/>
          <w:color w:val="00000A"/>
          <w:sz w:val="24"/>
          <w:szCs w:val="24"/>
          <w:u w:color="00000A"/>
          <w:bdr w:val="nil"/>
          <w:lang w:eastAsia="hr-HR"/>
        </w:rPr>
      </w:pPr>
    </w:p>
    <w:tbl>
      <w:tblPr>
        <w:tblW w:w="0" w:type="auto"/>
        <w:tblCellMar>
          <w:top w:w="15" w:type="dxa"/>
          <w:left w:w="15" w:type="dxa"/>
          <w:bottom w:w="15" w:type="dxa"/>
          <w:right w:w="15" w:type="dxa"/>
        </w:tblCellMar>
        <w:tblLook w:val="04A0" w:firstRow="1" w:lastRow="0" w:firstColumn="1" w:lastColumn="0" w:noHBand="0" w:noVBand="1"/>
      </w:tblPr>
      <w:tblGrid>
        <w:gridCol w:w="4032"/>
        <w:gridCol w:w="5070"/>
      </w:tblGrid>
      <w:tr w:rsidR="00D13076" w:rsidRPr="00D13076" w:rsidTr="007262D9">
        <w:tc>
          <w:tcPr>
            <w:tcW w:w="4268" w:type="dxa"/>
            <w:hideMark/>
          </w:tcPr>
          <w:p w:rsidR="00D13076" w:rsidRPr="00D13076" w:rsidRDefault="00D13076" w:rsidP="00D13076">
            <w:pPr>
              <w:spacing w:after="150" w:line="216" w:lineRule="atLeast"/>
              <w:jc w:val="both"/>
              <w:rPr>
                <w:rFonts w:ascii="Calibri" w:eastAsia="Times New Roman" w:hAnsi="Calibri" w:cs="Times New Roman"/>
                <w:sz w:val="24"/>
                <w:szCs w:val="24"/>
                <w:u w:color="00000A"/>
                <w:lang w:eastAsia="hr-HR"/>
              </w:rPr>
            </w:pPr>
            <w:r w:rsidRPr="00D13076">
              <w:rPr>
                <w:rFonts w:ascii="Calibri" w:eastAsia="Times New Roman" w:hAnsi="Calibri" w:cs="Times New Roman"/>
                <w:color w:val="00000A"/>
                <w:sz w:val="24"/>
                <w:szCs w:val="24"/>
                <w:u w:color="00000A"/>
                <w:lang w:eastAsia="hr-HR"/>
              </w:rPr>
              <w:lastRenderedPageBreak/>
              <w:t>Centri za socijalnu skrb</w:t>
            </w:r>
          </w:p>
        </w:tc>
        <w:tc>
          <w:tcPr>
            <w:tcW w:w="5394" w:type="dxa"/>
            <w:hideMark/>
          </w:tcPr>
          <w:p w:rsidR="00D13076" w:rsidRPr="00D13076" w:rsidRDefault="00D13076" w:rsidP="00D13076">
            <w:pPr>
              <w:spacing w:after="150" w:line="216" w:lineRule="atLeast"/>
              <w:jc w:val="both"/>
              <w:rPr>
                <w:rFonts w:ascii="Calibri" w:eastAsia="Times New Roman" w:hAnsi="Calibri" w:cs="Times New Roman"/>
                <w:sz w:val="24"/>
                <w:szCs w:val="24"/>
                <w:u w:color="00000A"/>
                <w:lang w:eastAsia="hr-HR"/>
              </w:rPr>
            </w:pPr>
            <w:r w:rsidRPr="00D13076">
              <w:rPr>
                <w:rFonts w:ascii="Calibri" w:eastAsia="Times New Roman" w:hAnsi="Calibri" w:cs="Times New Roman"/>
                <w:color w:val="000000"/>
                <w:sz w:val="24"/>
                <w:szCs w:val="24"/>
                <w:u w:color="00000A"/>
                <w:lang w:eastAsia="hr-HR"/>
              </w:rPr>
              <w:t xml:space="preserve">      Uvid u Sudski registar</w:t>
            </w:r>
          </w:p>
        </w:tc>
      </w:tr>
      <w:tr w:rsidR="00D13076" w:rsidRPr="00D13076" w:rsidTr="007262D9">
        <w:tc>
          <w:tcPr>
            <w:tcW w:w="4268" w:type="dxa"/>
            <w:hideMark/>
          </w:tcPr>
          <w:p w:rsidR="00D13076" w:rsidRPr="00D13076" w:rsidRDefault="00D13076" w:rsidP="00D13076">
            <w:pPr>
              <w:spacing w:after="150" w:line="216" w:lineRule="atLeast"/>
              <w:jc w:val="both"/>
              <w:rPr>
                <w:rFonts w:ascii="Calibri" w:eastAsia="Times New Roman" w:hAnsi="Calibri" w:cs="Times New Roman"/>
                <w:sz w:val="24"/>
                <w:szCs w:val="24"/>
                <w:u w:color="00000A"/>
                <w:lang w:eastAsia="hr-HR"/>
              </w:rPr>
            </w:pPr>
            <w:r w:rsidRPr="00D13076">
              <w:rPr>
                <w:rFonts w:ascii="Calibri" w:eastAsia="Times New Roman" w:hAnsi="Calibri" w:cs="Times New Roman"/>
                <w:color w:val="00000A"/>
                <w:sz w:val="24"/>
                <w:szCs w:val="24"/>
                <w:u w:color="00000A"/>
                <w:lang w:eastAsia="hr-HR"/>
              </w:rPr>
              <w:t>Organizacije civilnoga društva (zaklade, pravna osoba vjerske zajednice, javne ustanove)</w:t>
            </w:r>
          </w:p>
        </w:tc>
        <w:tc>
          <w:tcPr>
            <w:tcW w:w="5394" w:type="dxa"/>
            <w:hideMark/>
          </w:tcPr>
          <w:p w:rsidR="00D13076" w:rsidRPr="00D13076" w:rsidRDefault="00D13076" w:rsidP="00D13076">
            <w:pPr>
              <w:spacing w:after="0" w:line="216" w:lineRule="atLeast"/>
              <w:jc w:val="both"/>
              <w:rPr>
                <w:rFonts w:ascii="Calibri" w:eastAsia="Times New Roman" w:hAnsi="Calibri" w:cs="Times New Roman"/>
                <w:color w:val="00000A"/>
                <w:sz w:val="24"/>
                <w:szCs w:val="24"/>
                <w:u w:color="00000A"/>
                <w:lang w:eastAsia="hr-HR"/>
              </w:rPr>
            </w:pPr>
            <w:r w:rsidRPr="00D13076">
              <w:rPr>
                <w:rFonts w:ascii="Calibri" w:eastAsia="Times New Roman" w:hAnsi="Calibri" w:cs="Times New Roman"/>
                <w:color w:val="00000A"/>
                <w:sz w:val="24"/>
                <w:szCs w:val="24"/>
                <w:u w:color="00000A"/>
                <w:lang w:eastAsia="hr-HR"/>
              </w:rPr>
              <w:t xml:space="preserve">      Uvid u Registar udruga, ILI Registar zaklada ILI    </w:t>
            </w:r>
          </w:p>
          <w:p w:rsidR="00D13076" w:rsidRPr="00D13076" w:rsidRDefault="00D13076" w:rsidP="00D13076">
            <w:pPr>
              <w:spacing w:after="0" w:line="216" w:lineRule="atLeast"/>
              <w:jc w:val="both"/>
              <w:rPr>
                <w:rFonts w:ascii="Calibri" w:eastAsia="Times New Roman" w:hAnsi="Calibri" w:cs="Times New Roman"/>
                <w:color w:val="00000A"/>
                <w:sz w:val="24"/>
                <w:szCs w:val="24"/>
                <w:u w:color="00000A"/>
                <w:lang w:eastAsia="hr-HR"/>
              </w:rPr>
            </w:pPr>
            <w:r w:rsidRPr="00D13076">
              <w:rPr>
                <w:rFonts w:ascii="Calibri" w:eastAsia="Times New Roman" w:hAnsi="Calibri" w:cs="Times New Roman"/>
                <w:color w:val="00000A"/>
                <w:sz w:val="24"/>
                <w:szCs w:val="24"/>
                <w:u w:color="00000A"/>
                <w:lang w:eastAsia="hr-HR"/>
              </w:rPr>
              <w:t xml:space="preserve">      Sudski registar, Registar pravnih osoba vjerske   </w:t>
            </w:r>
          </w:p>
          <w:p w:rsidR="00D13076" w:rsidRPr="00D13076" w:rsidRDefault="00D13076" w:rsidP="00D13076">
            <w:pPr>
              <w:spacing w:after="0" w:line="216" w:lineRule="atLeast"/>
              <w:jc w:val="both"/>
              <w:rPr>
                <w:rFonts w:ascii="Calibri" w:eastAsia="Times New Roman" w:hAnsi="Calibri" w:cs="Times New Roman"/>
                <w:color w:val="00000A"/>
                <w:sz w:val="24"/>
                <w:szCs w:val="24"/>
                <w:u w:color="00000A"/>
                <w:lang w:eastAsia="hr-HR"/>
              </w:rPr>
            </w:pPr>
            <w:r w:rsidRPr="00D13076">
              <w:rPr>
                <w:rFonts w:ascii="Calibri" w:eastAsia="Times New Roman" w:hAnsi="Calibri" w:cs="Times New Roman"/>
                <w:color w:val="00000A"/>
                <w:sz w:val="24"/>
                <w:szCs w:val="24"/>
                <w:u w:color="00000A"/>
                <w:lang w:eastAsia="hr-HR"/>
              </w:rPr>
              <w:t xml:space="preserve">      zajednice</w:t>
            </w:r>
          </w:p>
        </w:tc>
      </w:tr>
      <w:tr w:rsidR="00D13076" w:rsidRPr="00D13076" w:rsidTr="007262D9">
        <w:tc>
          <w:tcPr>
            <w:tcW w:w="4268" w:type="dxa"/>
            <w:hideMark/>
          </w:tcPr>
          <w:p w:rsidR="00D13076" w:rsidRPr="00D13076" w:rsidRDefault="00D13076" w:rsidP="00D13076">
            <w:pPr>
              <w:spacing w:after="150" w:line="216" w:lineRule="atLeast"/>
              <w:jc w:val="both"/>
              <w:rPr>
                <w:rFonts w:ascii="Calibri" w:eastAsia="Times New Roman" w:hAnsi="Calibri" w:cs="Times New Roman"/>
                <w:sz w:val="24"/>
                <w:szCs w:val="24"/>
                <w:u w:color="00000A"/>
                <w:lang w:eastAsia="hr-HR"/>
              </w:rPr>
            </w:pPr>
            <w:r w:rsidRPr="00D13076">
              <w:rPr>
                <w:rFonts w:ascii="Calibri" w:eastAsia="Times New Roman" w:hAnsi="Calibri" w:cs="Times New Roman"/>
                <w:color w:val="00000A"/>
                <w:sz w:val="24"/>
                <w:szCs w:val="24"/>
                <w:u w:color="00000A"/>
                <w:lang w:eastAsia="hr-HR"/>
              </w:rPr>
              <w:t>Znanstvene organizacije</w:t>
            </w:r>
          </w:p>
        </w:tc>
        <w:tc>
          <w:tcPr>
            <w:tcW w:w="5394" w:type="dxa"/>
            <w:hideMark/>
          </w:tcPr>
          <w:p w:rsidR="00D13076" w:rsidRDefault="00D13076" w:rsidP="00D13076">
            <w:pPr>
              <w:spacing w:after="0" w:line="240" w:lineRule="auto"/>
              <w:jc w:val="both"/>
              <w:rPr>
                <w:rFonts w:ascii="Calibri" w:eastAsia="Times New Roman" w:hAnsi="Calibri" w:cs="Times New Roman"/>
                <w:color w:val="00000A"/>
                <w:sz w:val="24"/>
                <w:szCs w:val="24"/>
                <w:u w:color="00000A"/>
                <w:lang w:eastAsia="hr-HR"/>
              </w:rPr>
            </w:pPr>
            <w:r w:rsidRPr="00D13076">
              <w:rPr>
                <w:rFonts w:ascii="Calibri" w:eastAsia="Times New Roman" w:hAnsi="Calibri" w:cs="Times New Roman"/>
                <w:color w:val="00000A"/>
                <w:sz w:val="24"/>
                <w:szCs w:val="24"/>
                <w:u w:color="00000A"/>
                <w:lang w:eastAsia="hr-HR"/>
              </w:rPr>
              <w:t xml:space="preserve">       Kopija izvatka iz upisnika znanstvenih </w:t>
            </w:r>
            <w:r>
              <w:rPr>
                <w:rFonts w:ascii="Calibri" w:eastAsia="Times New Roman" w:hAnsi="Calibri" w:cs="Times New Roman"/>
                <w:color w:val="00000A"/>
                <w:sz w:val="24"/>
                <w:szCs w:val="24"/>
                <w:u w:color="00000A"/>
                <w:lang w:eastAsia="hr-HR"/>
              </w:rPr>
              <w:t xml:space="preserve">   </w:t>
            </w:r>
          </w:p>
          <w:p w:rsidR="00D13076" w:rsidRDefault="00D13076" w:rsidP="00D13076">
            <w:pPr>
              <w:spacing w:after="0" w:line="240" w:lineRule="auto"/>
              <w:jc w:val="both"/>
              <w:rPr>
                <w:rFonts w:ascii="Calibri" w:eastAsia="Times New Roman" w:hAnsi="Calibri" w:cs="Times New Roman"/>
                <w:color w:val="00000A"/>
                <w:sz w:val="24"/>
                <w:szCs w:val="24"/>
                <w:u w:color="00000A"/>
                <w:lang w:eastAsia="hr-HR"/>
              </w:rPr>
            </w:pPr>
            <w:r>
              <w:rPr>
                <w:rFonts w:ascii="Calibri" w:eastAsia="Times New Roman" w:hAnsi="Calibri" w:cs="Times New Roman"/>
                <w:color w:val="00000A"/>
                <w:sz w:val="24"/>
                <w:szCs w:val="24"/>
                <w:u w:color="00000A"/>
                <w:lang w:eastAsia="hr-HR"/>
              </w:rPr>
              <w:t xml:space="preserve">       Organizacija </w:t>
            </w:r>
            <w:r w:rsidRPr="00D13076">
              <w:rPr>
                <w:rFonts w:ascii="Calibri" w:eastAsia="Times New Roman" w:hAnsi="Calibri" w:cs="Times New Roman"/>
                <w:color w:val="00000A"/>
                <w:sz w:val="24"/>
                <w:szCs w:val="24"/>
                <w:u w:color="00000A"/>
                <w:lang w:eastAsia="hr-HR"/>
              </w:rPr>
              <w:t xml:space="preserve">Agencije za znanost i visoko </w:t>
            </w:r>
            <w:r>
              <w:rPr>
                <w:rFonts w:ascii="Calibri" w:eastAsia="Times New Roman" w:hAnsi="Calibri" w:cs="Times New Roman"/>
                <w:color w:val="00000A"/>
                <w:sz w:val="24"/>
                <w:szCs w:val="24"/>
                <w:u w:color="00000A"/>
                <w:lang w:eastAsia="hr-HR"/>
              </w:rPr>
              <w:t xml:space="preserve"> </w:t>
            </w:r>
          </w:p>
          <w:p w:rsidR="00D13076" w:rsidRPr="00D13076" w:rsidRDefault="00D13076" w:rsidP="00D13076">
            <w:pPr>
              <w:spacing w:after="0" w:line="240" w:lineRule="auto"/>
              <w:jc w:val="both"/>
              <w:rPr>
                <w:rFonts w:ascii="Calibri" w:eastAsia="Times New Roman" w:hAnsi="Calibri" w:cs="Times New Roman"/>
                <w:color w:val="00000A"/>
                <w:sz w:val="24"/>
                <w:szCs w:val="24"/>
                <w:u w:color="00000A"/>
                <w:lang w:eastAsia="hr-HR"/>
              </w:rPr>
            </w:pPr>
            <w:r>
              <w:rPr>
                <w:rFonts w:ascii="Calibri" w:eastAsia="Times New Roman" w:hAnsi="Calibri" w:cs="Times New Roman"/>
                <w:color w:val="00000A"/>
                <w:sz w:val="24"/>
                <w:szCs w:val="24"/>
                <w:u w:color="00000A"/>
                <w:lang w:eastAsia="hr-HR"/>
              </w:rPr>
              <w:t xml:space="preserve">       </w:t>
            </w:r>
            <w:r w:rsidRPr="00D13076">
              <w:rPr>
                <w:rFonts w:ascii="Calibri" w:eastAsia="Times New Roman" w:hAnsi="Calibri" w:cs="Times New Roman"/>
                <w:color w:val="00000A"/>
                <w:sz w:val="24"/>
                <w:szCs w:val="24"/>
                <w:u w:color="00000A"/>
                <w:lang w:eastAsia="hr-HR"/>
              </w:rPr>
              <w:t xml:space="preserve">obrazovanje </w:t>
            </w:r>
            <w:r w:rsidRPr="00D13076">
              <w:rPr>
                <w:rFonts w:ascii="Calibri" w:eastAsia="Times New Roman" w:hAnsi="Calibri" w:cs="Times New Roman"/>
                <w:b/>
                <w:color w:val="00000A"/>
                <w:sz w:val="24"/>
                <w:szCs w:val="24"/>
                <w:u w:color="00000A"/>
                <w:lang w:eastAsia="hr-HR"/>
              </w:rPr>
              <w:t>I</w:t>
            </w:r>
            <w:r>
              <w:rPr>
                <w:rFonts w:ascii="Calibri" w:eastAsia="Times New Roman" w:hAnsi="Calibri" w:cs="Times New Roman"/>
                <w:color w:val="00000A"/>
                <w:sz w:val="24"/>
                <w:szCs w:val="24"/>
                <w:u w:color="00000A"/>
                <w:lang w:eastAsia="hr-HR"/>
              </w:rPr>
              <w:t xml:space="preserve"> uvid u </w:t>
            </w:r>
            <w:r w:rsidRPr="00D13076">
              <w:rPr>
                <w:rFonts w:ascii="Calibri" w:eastAsia="Times New Roman" w:hAnsi="Calibri" w:cs="Times New Roman"/>
                <w:color w:val="00000A"/>
                <w:sz w:val="24"/>
                <w:szCs w:val="24"/>
                <w:u w:color="00000A"/>
                <w:lang w:eastAsia="hr-HR"/>
              </w:rPr>
              <w:t>Sudski registar</w:t>
            </w:r>
          </w:p>
        </w:tc>
      </w:tr>
    </w:tbl>
    <w:p w:rsidR="00D13076" w:rsidRPr="00D13076" w:rsidRDefault="00D13076" w:rsidP="00D13076">
      <w:pPr>
        <w:pBdr>
          <w:top w:val="nil"/>
          <w:left w:val="nil"/>
          <w:bottom w:val="nil"/>
          <w:right w:val="nil"/>
          <w:between w:val="nil"/>
          <w:bar w:val="nil"/>
        </w:pBdr>
        <w:suppressAutoHyphens/>
        <w:spacing w:after="0" w:line="240" w:lineRule="auto"/>
        <w:jc w:val="both"/>
        <w:rPr>
          <w:rFonts w:ascii="Calibri" w:eastAsia="Calibri" w:hAnsi="Calibri" w:cs="Calibri"/>
          <w:color w:val="00000A"/>
          <w:sz w:val="20"/>
          <w:szCs w:val="20"/>
          <w:u w:color="00000A"/>
          <w:bdr w:val="nil"/>
          <w:lang w:eastAsia="hr-HR"/>
        </w:rPr>
      </w:pPr>
    </w:p>
    <w:p w:rsidR="00D13076" w:rsidRPr="00D13076" w:rsidRDefault="00D13076" w:rsidP="00D13076">
      <w:pPr>
        <w:pBdr>
          <w:top w:val="nil"/>
          <w:left w:val="nil"/>
          <w:bottom w:val="nil"/>
          <w:right w:val="nil"/>
          <w:between w:val="nil"/>
          <w:bar w:val="nil"/>
        </w:pBdr>
        <w:suppressAutoHyphens/>
        <w:spacing w:after="0" w:line="240" w:lineRule="auto"/>
        <w:jc w:val="both"/>
        <w:rPr>
          <w:rFonts w:ascii="Calibri" w:eastAsia="Calibri" w:hAnsi="Calibri" w:cs="Calibri"/>
          <w:b/>
          <w:color w:val="00000A"/>
          <w:sz w:val="20"/>
          <w:szCs w:val="20"/>
          <w:u w:color="00000A"/>
          <w:bdr w:val="nil"/>
          <w:lang w:eastAsia="hr-HR"/>
        </w:rPr>
      </w:pPr>
    </w:p>
    <w:p w:rsidR="00D13076" w:rsidRPr="00D13076" w:rsidRDefault="00D13076" w:rsidP="00D13076">
      <w:pPr>
        <w:pBdr>
          <w:top w:val="nil"/>
          <w:left w:val="nil"/>
          <w:bottom w:val="nil"/>
          <w:right w:val="nil"/>
          <w:between w:val="nil"/>
          <w:bar w:val="nil"/>
        </w:pBdr>
        <w:suppressAutoHyphens/>
        <w:spacing w:after="0" w:line="240" w:lineRule="auto"/>
        <w:jc w:val="both"/>
        <w:rPr>
          <w:rFonts w:ascii="Calibri" w:eastAsia="Droid Sans Fallback" w:hAnsi="Calibri" w:cs="Times New Roman"/>
          <w:color w:val="00000A"/>
          <w:sz w:val="24"/>
          <w:szCs w:val="24"/>
          <w:u w:color="00000A"/>
          <w:bdr w:val="nil"/>
          <w:lang w:eastAsia="hr-HR"/>
        </w:rPr>
      </w:pPr>
      <w:r w:rsidRPr="00D13076">
        <w:rPr>
          <w:rFonts w:ascii="Calibri" w:eastAsia="Droid Sans Fallback" w:hAnsi="Calibri" w:cs="Times New Roman"/>
          <w:color w:val="00000A"/>
          <w:sz w:val="24"/>
          <w:szCs w:val="24"/>
          <w:u w:color="00000A"/>
          <w:bdr w:val="nil"/>
          <w:lang w:eastAsia="hr-HR"/>
        </w:rPr>
        <w:t>Moraju zadovoljavati i sljedeće uvjete:</w:t>
      </w:r>
    </w:p>
    <w:p w:rsidR="00D13076" w:rsidRPr="00D13076" w:rsidRDefault="00D13076" w:rsidP="00D13076">
      <w:pPr>
        <w:pBdr>
          <w:top w:val="nil"/>
          <w:left w:val="nil"/>
          <w:bottom w:val="nil"/>
          <w:right w:val="nil"/>
          <w:between w:val="nil"/>
          <w:bar w:val="nil"/>
        </w:pBdr>
        <w:suppressAutoHyphens/>
        <w:spacing w:after="0" w:line="240" w:lineRule="auto"/>
        <w:jc w:val="both"/>
        <w:rPr>
          <w:rFonts w:ascii="Calibri" w:eastAsia="Droid Sans Fallback" w:hAnsi="Calibri" w:cs="Times New Roman"/>
          <w:color w:val="00000A"/>
          <w:sz w:val="24"/>
          <w:szCs w:val="24"/>
          <w:u w:color="00000A"/>
          <w:bdr w:val="nil"/>
          <w:lang w:eastAsia="hr-HR"/>
        </w:rPr>
      </w:pPr>
    </w:p>
    <w:p w:rsidR="00D13076" w:rsidRPr="00D13076" w:rsidRDefault="00D13076" w:rsidP="00D13076">
      <w:pPr>
        <w:pBdr>
          <w:top w:val="nil"/>
          <w:left w:val="nil"/>
          <w:bottom w:val="nil"/>
          <w:right w:val="nil"/>
          <w:between w:val="nil"/>
          <w:bar w:val="nil"/>
        </w:pBdr>
        <w:suppressAutoHyphens/>
        <w:spacing w:after="0" w:line="240" w:lineRule="auto"/>
        <w:jc w:val="both"/>
        <w:rPr>
          <w:rFonts w:ascii="Calibri" w:eastAsia="Calibri" w:hAnsi="Calibri" w:cs="Calibri"/>
          <w:color w:val="00000A"/>
          <w:sz w:val="24"/>
          <w:szCs w:val="24"/>
          <w:u w:color="00000A"/>
          <w:bdr w:val="nil"/>
          <w:lang w:eastAsia="hr-HR"/>
        </w:rPr>
      </w:pPr>
      <w:r w:rsidRPr="00D13076">
        <w:rPr>
          <w:rFonts w:ascii="Calibri" w:eastAsia="Calibri" w:hAnsi="Calibri" w:cs="Calibri"/>
          <w:color w:val="00000A"/>
          <w:sz w:val="24"/>
          <w:szCs w:val="24"/>
          <w:u w:color="00000A"/>
          <w:bdr w:val="nil"/>
          <w:lang w:eastAsia="hr-HR"/>
        </w:rPr>
        <w:t xml:space="preserve">1. biti organizacija registrirana najmanje 1 godinu od dana podnošenja projektnog prijedloga; </w:t>
      </w:r>
    </w:p>
    <w:p w:rsidR="00D13076" w:rsidRPr="00D13076" w:rsidRDefault="00D13076" w:rsidP="00D13076">
      <w:pPr>
        <w:pBdr>
          <w:top w:val="nil"/>
          <w:left w:val="nil"/>
          <w:bottom w:val="nil"/>
          <w:right w:val="nil"/>
          <w:between w:val="nil"/>
          <w:bar w:val="nil"/>
        </w:pBdr>
        <w:suppressAutoHyphens/>
        <w:spacing w:after="0" w:line="240" w:lineRule="auto"/>
        <w:jc w:val="both"/>
        <w:rPr>
          <w:rFonts w:ascii="Calibri" w:eastAsia="Calibri" w:hAnsi="Calibri" w:cs="Calibri"/>
          <w:color w:val="00000A"/>
          <w:sz w:val="24"/>
          <w:szCs w:val="24"/>
          <w:u w:color="00000A"/>
          <w:bdr w:val="nil"/>
          <w:lang w:eastAsia="hr-HR"/>
        </w:rPr>
      </w:pPr>
      <w:r w:rsidRPr="00D13076">
        <w:rPr>
          <w:rFonts w:ascii="Calibri" w:eastAsia="Calibri" w:hAnsi="Calibri" w:cs="Calibri"/>
          <w:color w:val="00000A"/>
          <w:sz w:val="24"/>
          <w:szCs w:val="24"/>
          <w:u w:color="00000A"/>
          <w:bdr w:val="nil"/>
          <w:lang w:eastAsia="hr-HR"/>
        </w:rPr>
        <w:t xml:space="preserve">2. biti organizacija koja u svojem temeljnom aktu ima utvrđeno neprofitno djelovanje i registrirana je kao neprofitna organizacija što znači da je upisana u Registar neprofitnih organizacija i vodi transparentno financijsko poslovanje; </w:t>
      </w:r>
    </w:p>
    <w:p w:rsidR="00D13076" w:rsidRPr="00D13076" w:rsidRDefault="00D13076" w:rsidP="00D13076">
      <w:pPr>
        <w:pBdr>
          <w:top w:val="nil"/>
          <w:left w:val="nil"/>
          <w:bottom w:val="nil"/>
          <w:right w:val="nil"/>
          <w:between w:val="nil"/>
          <w:bar w:val="nil"/>
        </w:pBdr>
        <w:suppressAutoHyphens/>
        <w:spacing w:after="0" w:line="240" w:lineRule="auto"/>
        <w:jc w:val="both"/>
        <w:rPr>
          <w:rFonts w:ascii="Calibri" w:eastAsia="Calibri" w:hAnsi="Calibri" w:cs="Calibri"/>
          <w:color w:val="00000A"/>
          <w:sz w:val="24"/>
          <w:szCs w:val="24"/>
          <w:u w:color="00000A"/>
          <w:bdr w:val="nil"/>
          <w:lang w:eastAsia="hr-HR"/>
        </w:rPr>
      </w:pPr>
      <w:r w:rsidRPr="00D13076">
        <w:rPr>
          <w:rFonts w:ascii="Calibri" w:eastAsia="Calibri" w:hAnsi="Calibri" w:cs="Calibri"/>
          <w:color w:val="00000A"/>
          <w:sz w:val="24"/>
          <w:szCs w:val="24"/>
          <w:u w:color="00000A"/>
          <w:bdr w:val="nil"/>
          <w:lang w:eastAsia="hr-HR"/>
        </w:rPr>
        <w:t xml:space="preserve">3. biti organizacija registrirana za obavljanje djelatnosti u Republici Hrvatskoj; </w:t>
      </w:r>
    </w:p>
    <w:p w:rsidR="00D13076" w:rsidRPr="00D13076" w:rsidRDefault="00D13076" w:rsidP="00D13076">
      <w:pPr>
        <w:pBdr>
          <w:top w:val="nil"/>
          <w:left w:val="nil"/>
          <w:bottom w:val="nil"/>
          <w:right w:val="nil"/>
          <w:between w:val="nil"/>
          <w:bar w:val="nil"/>
        </w:pBdr>
        <w:suppressAutoHyphens/>
        <w:spacing w:after="0" w:line="240" w:lineRule="auto"/>
        <w:jc w:val="both"/>
        <w:rPr>
          <w:rFonts w:ascii="Calibri" w:eastAsia="Calibri" w:hAnsi="Calibri" w:cs="Calibri"/>
          <w:color w:val="00000A"/>
          <w:sz w:val="24"/>
          <w:szCs w:val="24"/>
          <w:u w:color="00000A"/>
          <w:bdr w:val="nil"/>
          <w:lang w:eastAsia="hr-HR"/>
        </w:rPr>
      </w:pPr>
      <w:r w:rsidRPr="00D13076">
        <w:rPr>
          <w:rFonts w:ascii="Calibri" w:eastAsia="Calibri" w:hAnsi="Calibri" w:cs="Calibri"/>
          <w:color w:val="00000A"/>
          <w:sz w:val="24"/>
          <w:szCs w:val="24"/>
          <w:u w:color="00000A"/>
          <w:bdr w:val="nil"/>
          <w:lang w:eastAsia="hr-HR"/>
        </w:rPr>
        <w:t xml:space="preserve">4. ima dostatne financijske, stručne, iskustvene i provedbene kapacitete za provedbu projekta u suradnji s partnerima; </w:t>
      </w:r>
    </w:p>
    <w:p w:rsidR="00D13076" w:rsidRPr="00D13076" w:rsidRDefault="00D13076" w:rsidP="00D13076">
      <w:pPr>
        <w:pBdr>
          <w:top w:val="nil"/>
          <w:left w:val="nil"/>
          <w:bottom w:val="nil"/>
          <w:right w:val="nil"/>
          <w:between w:val="nil"/>
          <w:bar w:val="nil"/>
        </w:pBdr>
        <w:suppressAutoHyphens/>
        <w:spacing w:after="0" w:line="240" w:lineRule="auto"/>
        <w:jc w:val="both"/>
        <w:rPr>
          <w:rFonts w:ascii="Calibri" w:eastAsia="Calibri" w:hAnsi="Calibri" w:cs="Calibri"/>
          <w:color w:val="00000A"/>
          <w:sz w:val="24"/>
          <w:szCs w:val="24"/>
          <w:u w:color="00000A"/>
          <w:bdr w:val="nil"/>
          <w:lang w:eastAsia="hr-HR"/>
        </w:rPr>
      </w:pPr>
      <w:r w:rsidRPr="00D13076">
        <w:rPr>
          <w:rFonts w:ascii="Calibri" w:eastAsia="Calibri" w:hAnsi="Calibri" w:cs="Calibri"/>
          <w:color w:val="00000A"/>
          <w:sz w:val="24"/>
          <w:szCs w:val="24"/>
          <w:u w:color="00000A"/>
          <w:bdr w:val="nil"/>
          <w:lang w:eastAsia="hr-HR"/>
        </w:rPr>
        <w:t xml:space="preserve">5. nije u postupku </w:t>
      </w:r>
      <w:proofErr w:type="spellStart"/>
      <w:r w:rsidRPr="00D13076">
        <w:rPr>
          <w:rFonts w:ascii="Calibri" w:eastAsia="Calibri" w:hAnsi="Calibri" w:cs="Calibri"/>
          <w:color w:val="00000A"/>
          <w:sz w:val="24"/>
          <w:szCs w:val="24"/>
          <w:u w:color="00000A"/>
          <w:bdr w:val="nil"/>
          <w:lang w:eastAsia="hr-HR"/>
        </w:rPr>
        <w:t>predstečajne</w:t>
      </w:r>
      <w:proofErr w:type="spellEnd"/>
      <w:r w:rsidRPr="00D13076">
        <w:rPr>
          <w:rFonts w:ascii="Calibri" w:eastAsia="Calibri" w:hAnsi="Calibri" w:cs="Calibri"/>
          <w:color w:val="00000A"/>
          <w:sz w:val="24"/>
          <w:szCs w:val="24"/>
          <w:u w:color="00000A"/>
          <w:bdr w:val="nil"/>
          <w:lang w:eastAsia="hr-HR"/>
        </w:rPr>
        <w:t xml:space="preserve"> nagodbe, stečajnom postupku, postupku zatvaranja, postupku prisilne naplate ili u postupku likvidacije; </w:t>
      </w:r>
    </w:p>
    <w:p w:rsidR="00D13076" w:rsidRPr="00D13076" w:rsidRDefault="00D13076" w:rsidP="00D13076">
      <w:pPr>
        <w:pBdr>
          <w:top w:val="nil"/>
          <w:left w:val="nil"/>
          <w:bottom w:val="nil"/>
          <w:right w:val="nil"/>
          <w:between w:val="nil"/>
          <w:bar w:val="nil"/>
        </w:pBdr>
        <w:suppressAutoHyphens/>
        <w:spacing w:after="0" w:line="240" w:lineRule="auto"/>
        <w:jc w:val="both"/>
        <w:rPr>
          <w:rFonts w:ascii="Calibri" w:eastAsia="Calibri" w:hAnsi="Calibri" w:cs="Calibri"/>
          <w:color w:val="00000A"/>
          <w:sz w:val="24"/>
          <w:szCs w:val="24"/>
          <w:u w:color="00000A"/>
          <w:bdr w:val="nil"/>
          <w:lang w:eastAsia="hr-HR"/>
        </w:rPr>
      </w:pPr>
      <w:r w:rsidRPr="00D13076">
        <w:rPr>
          <w:rFonts w:ascii="Calibri" w:eastAsia="Calibri" w:hAnsi="Calibri" w:cs="Calibri"/>
          <w:color w:val="00000A"/>
          <w:sz w:val="24"/>
          <w:szCs w:val="24"/>
          <w:u w:color="00000A"/>
          <w:bdr w:val="nil"/>
          <w:lang w:eastAsia="hr-HR"/>
        </w:rPr>
        <w:t xml:space="preserve">6. nije prekršio odredbe o namjenskom korištenju sredstava iz Europskog socijalnog fonda i drugih javnih izvora; </w:t>
      </w:r>
    </w:p>
    <w:p w:rsidR="00D13076" w:rsidRPr="00D13076" w:rsidRDefault="00D13076" w:rsidP="00D13076">
      <w:pPr>
        <w:pBdr>
          <w:top w:val="nil"/>
          <w:left w:val="nil"/>
          <w:bottom w:val="nil"/>
          <w:right w:val="nil"/>
          <w:between w:val="nil"/>
          <w:bar w:val="nil"/>
        </w:pBdr>
        <w:suppressAutoHyphens/>
        <w:spacing w:after="0" w:line="240" w:lineRule="auto"/>
        <w:jc w:val="both"/>
        <w:rPr>
          <w:rFonts w:ascii="Calibri" w:eastAsia="Calibri" w:hAnsi="Calibri" w:cs="Calibri"/>
          <w:color w:val="00000A"/>
          <w:sz w:val="24"/>
          <w:szCs w:val="24"/>
          <w:u w:color="00000A"/>
          <w:bdr w:val="nil"/>
          <w:lang w:eastAsia="hr-HR"/>
        </w:rPr>
      </w:pPr>
      <w:r w:rsidRPr="00D13076">
        <w:rPr>
          <w:rFonts w:ascii="Calibri" w:eastAsia="Calibri" w:hAnsi="Calibri" w:cs="Calibri"/>
          <w:color w:val="00000A"/>
          <w:sz w:val="24"/>
          <w:szCs w:val="24"/>
          <w:u w:color="00000A"/>
          <w:bdr w:val="nil"/>
          <w:lang w:eastAsia="hr-HR"/>
        </w:rPr>
        <w:t xml:space="preserve">7. imati plaćene sve poreze i druga obvezna davanja u skladu s nacionalnim zakonodavstvom dospjele za plaćanje. </w:t>
      </w:r>
    </w:p>
    <w:p w:rsidR="00D13076" w:rsidRPr="00D13076" w:rsidRDefault="00D13076" w:rsidP="00D13076">
      <w:pPr>
        <w:pBdr>
          <w:top w:val="nil"/>
          <w:left w:val="nil"/>
          <w:bottom w:val="nil"/>
          <w:right w:val="nil"/>
          <w:between w:val="nil"/>
          <w:bar w:val="nil"/>
        </w:pBdr>
        <w:suppressAutoHyphens/>
        <w:spacing w:after="0" w:line="240" w:lineRule="auto"/>
        <w:jc w:val="both"/>
        <w:rPr>
          <w:rFonts w:ascii="Calibri" w:eastAsia="Calibri" w:hAnsi="Calibri" w:cs="Calibri"/>
          <w:color w:val="00000A"/>
          <w:sz w:val="24"/>
          <w:szCs w:val="24"/>
          <w:u w:color="00000A"/>
          <w:bdr w:val="nil"/>
          <w:lang w:eastAsia="hr-HR"/>
        </w:rPr>
      </w:pPr>
      <w:r w:rsidRPr="00D13076">
        <w:rPr>
          <w:rFonts w:ascii="Calibri" w:eastAsia="Calibri" w:hAnsi="Calibri" w:cs="Calibri"/>
          <w:color w:val="00000A"/>
          <w:sz w:val="24"/>
          <w:szCs w:val="24"/>
          <w:u w:color="00000A"/>
          <w:bdr w:val="nil"/>
          <w:lang w:eastAsia="hr-HR"/>
        </w:rPr>
        <w:t xml:space="preserve"> </w:t>
      </w:r>
    </w:p>
    <w:p w:rsidR="00D13076" w:rsidRPr="00D13076" w:rsidRDefault="00D13076" w:rsidP="00D13076">
      <w:pPr>
        <w:pBdr>
          <w:top w:val="nil"/>
          <w:left w:val="nil"/>
          <w:bottom w:val="nil"/>
          <w:right w:val="nil"/>
          <w:between w:val="nil"/>
          <w:bar w:val="nil"/>
        </w:pBdr>
        <w:suppressAutoHyphens/>
        <w:spacing w:after="0" w:line="240" w:lineRule="auto"/>
        <w:jc w:val="both"/>
        <w:rPr>
          <w:rFonts w:ascii="Calibri" w:eastAsia="Calibri" w:hAnsi="Calibri" w:cs="Calibri"/>
          <w:color w:val="00000A"/>
          <w:sz w:val="24"/>
          <w:szCs w:val="24"/>
          <w:u w:color="00000A"/>
          <w:bdr w:val="nil"/>
          <w:lang w:eastAsia="hr-HR"/>
        </w:rPr>
      </w:pPr>
      <w:r w:rsidRPr="00D13076">
        <w:rPr>
          <w:rFonts w:ascii="Calibri" w:eastAsia="Calibri" w:hAnsi="Calibri" w:cs="Calibri"/>
          <w:color w:val="00000A"/>
          <w:sz w:val="24"/>
          <w:szCs w:val="24"/>
          <w:u w:color="00000A"/>
          <w:bdr w:val="nil"/>
          <w:lang w:eastAsia="hr-HR"/>
        </w:rPr>
        <w:t xml:space="preserve">Ispunjavanje uvjeta navedenih u točkama 5.-7. poglavlja 2.2.2. partner dokazuje Izjavom prijavitelja o istinitosti podataka, izbjegavanju dvostrukog financiranja i ispunjavanju preduvjeta za sudjelovanje u postupku dodjele bespovratnih sredstava (Obrazac 2.), odnosno Izjavom partnera o istinitosti podataka, izbjegavanju dvostrukog financiranja i ispunjavanju preduvjeta za sudjelovanje u postupku dodjele bespovratnih sredstava (Obrazac 3.). </w:t>
      </w:r>
    </w:p>
    <w:p w:rsidR="00D13076" w:rsidRPr="00D13076" w:rsidRDefault="00D13076" w:rsidP="00D13076">
      <w:pPr>
        <w:pBdr>
          <w:top w:val="nil"/>
          <w:left w:val="nil"/>
          <w:bottom w:val="nil"/>
          <w:right w:val="nil"/>
          <w:between w:val="nil"/>
          <w:bar w:val="nil"/>
        </w:pBdr>
        <w:suppressAutoHyphens/>
        <w:spacing w:after="0" w:line="240" w:lineRule="auto"/>
        <w:jc w:val="both"/>
        <w:rPr>
          <w:rFonts w:ascii="Calibri" w:eastAsia="Calibri" w:hAnsi="Calibri" w:cs="Calibri"/>
          <w:color w:val="00000A"/>
          <w:sz w:val="24"/>
          <w:szCs w:val="24"/>
          <w:u w:color="00000A"/>
          <w:bdr w:val="nil"/>
          <w:lang w:eastAsia="hr-HR"/>
        </w:rPr>
      </w:pPr>
    </w:p>
    <w:p w:rsidR="00D13076" w:rsidRPr="00D13076" w:rsidRDefault="00D13076" w:rsidP="00D13076">
      <w:pPr>
        <w:pBdr>
          <w:top w:val="nil"/>
          <w:left w:val="nil"/>
          <w:bottom w:val="nil"/>
          <w:right w:val="nil"/>
          <w:between w:val="nil"/>
          <w:bar w:val="nil"/>
        </w:pBdr>
        <w:suppressAutoHyphens/>
        <w:spacing w:after="0" w:line="240" w:lineRule="auto"/>
        <w:jc w:val="both"/>
        <w:rPr>
          <w:rFonts w:ascii="Calibri" w:eastAsia="Calibri" w:hAnsi="Calibri" w:cs="Calibri"/>
          <w:color w:val="00000A"/>
          <w:sz w:val="24"/>
          <w:szCs w:val="24"/>
          <w:u w:color="00000A"/>
          <w:bdr w:val="nil"/>
          <w:lang w:eastAsia="hr-HR"/>
        </w:rPr>
      </w:pPr>
      <w:r w:rsidRPr="00D13076">
        <w:rPr>
          <w:rFonts w:ascii="Calibri" w:eastAsia="Calibri" w:hAnsi="Calibri" w:cs="Calibri"/>
          <w:color w:val="00000A"/>
          <w:sz w:val="24"/>
          <w:szCs w:val="24"/>
          <w:u w:color="00000A"/>
          <w:bdr w:val="nil"/>
          <w:lang w:eastAsia="hr-HR"/>
        </w:rPr>
        <w:t>Uvjete navedene u točki 8. poglavlja 2.2.2. partner dokazuje Potvrdom Ministarstva financija/Porezne uprave o stanju javnog dugovanja za prijavitelja i sve partnere iz koje je vidljivo da organizacija nema duga po osnovi javnih davanja, ne starijom od dana objave Poziva.</w:t>
      </w:r>
      <w:r w:rsidRPr="00D13076">
        <w:rPr>
          <w:rFonts w:ascii="Calibri" w:eastAsia="Calibri" w:hAnsi="Calibri" w:cs="Calibri"/>
          <w:color w:val="00000A"/>
          <w:sz w:val="24"/>
          <w:szCs w:val="24"/>
          <w:u w:color="00000A"/>
          <w:bdr w:val="nil"/>
          <w:vertAlign w:val="superscript"/>
          <w:lang w:eastAsia="hr-HR"/>
        </w:rPr>
        <w:footnoteReference w:id="1"/>
      </w:r>
    </w:p>
    <w:p w:rsidR="00D13076" w:rsidRPr="00D13076" w:rsidRDefault="00D13076" w:rsidP="00D13076">
      <w:pPr>
        <w:pBdr>
          <w:top w:val="nil"/>
          <w:left w:val="nil"/>
          <w:bottom w:val="nil"/>
          <w:right w:val="nil"/>
          <w:between w:val="nil"/>
          <w:bar w:val="nil"/>
        </w:pBdr>
        <w:suppressAutoHyphens/>
        <w:spacing w:after="0" w:line="240" w:lineRule="auto"/>
        <w:jc w:val="both"/>
        <w:rPr>
          <w:rFonts w:ascii="Calibri" w:eastAsia="Calibri" w:hAnsi="Calibri" w:cs="Calibri"/>
          <w:color w:val="00000A"/>
          <w:sz w:val="24"/>
          <w:szCs w:val="24"/>
          <w:u w:color="00000A"/>
          <w:bdr w:val="nil"/>
          <w:lang w:eastAsia="hr-HR"/>
        </w:rPr>
      </w:pPr>
    </w:p>
    <w:p w:rsidR="00D13076" w:rsidRPr="00D13076" w:rsidRDefault="00D13076" w:rsidP="00D13076">
      <w:pPr>
        <w:pBdr>
          <w:top w:val="nil"/>
          <w:left w:val="nil"/>
          <w:bottom w:val="nil"/>
          <w:right w:val="nil"/>
          <w:between w:val="nil"/>
          <w:bar w:val="nil"/>
        </w:pBdr>
        <w:suppressAutoHyphens/>
        <w:spacing w:after="0" w:line="240" w:lineRule="auto"/>
        <w:jc w:val="both"/>
        <w:rPr>
          <w:rFonts w:ascii="Calibri" w:eastAsia="Calibri" w:hAnsi="Calibri" w:cs="Calibri"/>
          <w:b/>
          <w:color w:val="00000A"/>
          <w:sz w:val="24"/>
          <w:szCs w:val="24"/>
          <w:u w:color="00000A"/>
          <w:bdr w:val="nil"/>
          <w:lang w:eastAsia="hr-HR"/>
        </w:rPr>
      </w:pPr>
      <w:r w:rsidRPr="00D13076">
        <w:rPr>
          <w:rFonts w:ascii="Calibri" w:eastAsia="Calibri" w:hAnsi="Calibri" w:cs="Calibri"/>
          <w:color w:val="00000A"/>
          <w:sz w:val="24"/>
          <w:szCs w:val="24"/>
          <w:u w:color="00000A"/>
          <w:bdr w:val="nil"/>
          <w:lang w:eastAsia="hr-HR"/>
        </w:rPr>
        <w:t>Osim navedenog, za prijavitelja i partnere čiji je pravni status utvrđen točkom 3. Poglavlja 2.2.2., za potrebe ovoga Poziva, transparentnim financijskim poslovanjem smatra se da je organizacija dostavila FINA-i za potrebe Ministarstva financija godišnji račun prihoda i rashoda od 1. siječnja do 31. prosinca 2017. i bilancu ili godišnji financijski izvještaj o primicima i izdacima za 2017.godinu, u skladu s propisima o računovodstvu neprofitnih organizacija,</w:t>
      </w:r>
      <w:r w:rsidRPr="00D13076">
        <w:rPr>
          <w:rFonts w:ascii="Calibri" w:eastAsia="Calibri" w:hAnsi="Calibri" w:cs="Calibri"/>
          <w:b/>
          <w:color w:val="00000A"/>
          <w:sz w:val="24"/>
          <w:szCs w:val="24"/>
          <w:u w:color="00000A"/>
          <w:bdr w:val="nil"/>
          <w:lang w:eastAsia="hr-HR"/>
        </w:rPr>
        <w:t xml:space="preserve"> sukladno čemu je u Registru neprofitnih organizacija vidljiv godišnji financijski izvještaj za 2017. godinu ili na zahtjev Nacionalne zaklade za razvoj civilnoga društva dostavlja se potvrda FINE o preuzetom godišnjem izvještaju za 2017. godinu.</w:t>
      </w:r>
    </w:p>
    <w:p w:rsidR="00D13076" w:rsidRPr="00D13076" w:rsidRDefault="00D13076" w:rsidP="00D13076">
      <w:pPr>
        <w:pBdr>
          <w:top w:val="nil"/>
          <w:left w:val="nil"/>
          <w:bottom w:val="nil"/>
          <w:right w:val="nil"/>
          <w:between w:val="nil"/>
          <w:bar w:val="nil"/>
        </w:pBdr>
        <w:suppressAutoHyphens/>
        <w:spacing w:after="0" w:line="240" w:lineRule="auto"/>
        <w:jc w:val="both"/>
        <w:rPr>
          <w:rFonts w:ascii="Calibri" w:eastAsia="Calibri" w:hAnsi="Calibri" w:cs="Calibri"/>
          <w:b/>
          <w:color w:val="00000A"/>
          <w:sz w:val="24"/>
          <w:szCs w:val="24"/>
          <w:u w:color="00000A"/>
          <w:bdr w:val="nil"/>
          <w:lang w:eastAsia="hr-HR"/>
        </w:rPr>
      </w:pPr>
      <w:r w:rsidRPr="00D13076">
        <w:rPr>
          <w:rFonts w:ascii="Calibri" w:eastAsia="Calibri" w:hAnsi="Calibri" w:cs="Calibri"/>
          <w:b/>
          <w:color w:val="00000A"/>
          <w:sz w:val="24"/>
          <w:szCs w:val="24"/>
          <w:u w:color="00000A"/>
          <w:bdr w:val="nil"/>
          <w:lang w:eastAsia="hr-HR"/>
        </w:rPr>
        <w:lastRenderedPageBreak/>
        <w:t xml:space="preserve">Komponenta 2. </w:t>
      </w:r>
    </w:p>
    <w:p w:rsidR="00D13076" w:rsidRPr="00D13076" w:rsidRDefault="00D13076" w:rsidP="00D13076">
      <w:pPr>
        <w:pBdr>
          <w:top w:val="nil"/>
          <w:left w:val="nil"/>
          <w:bottom w:val="nil"/>
          <w:right w:val="nil"/>
          <w:between w:val="nil"/>
          <w:bar w:val="nil"/>
        </w:pBdr>
        <w:suppressAutoHyphens/>
        <w:spacing w:after="0" w:line="240" w:lineRule="auto"/>
        <w:jc w:val="both"/>
        <w:rPr>
          <w:rFonts w:ascii="Calibri" w:eastAsia="Calibri" w:hAnsi="Calibri" w:cs="Calibri"/>
          <w:b/>
          <w:color w:val="00000A"/>
          <w:szCs w:val="24"/>
          <w:u w:color="00000A"/>
          <w:bdr w:val="nil"/>
          <w:lang w:eastAsia="hr-HR"/>
        </w:rPr>
      </w:pPr>
    </w:p>
    <w:p w:rsidR="00D13076" w:rsidRPr="00D13076" w:rsidRDefault="00D13076" w:rsidP="00D13076">
      <w:pPr>
        <w:pBdr>
          <w:top w:val="nil"/>
          <w:left w:val="nil"/>
          <w:bottom w:val="nil"/>
          <w:right w:val="nil"/>
          <w:between w:val="nil"/>
          <w:bar w:val="nil"/>
        </w:pBdr>
        <w:suppressAutoHyphens/>
        <w:spacing w:after="0" w:line="240" w:lineRule="auto"/>
        <w:jc w:val="both"/>
        <w:rPr>
          <w:rFonts w:ascii="Calibri" w:eastAsia="Calibri" w:hAnsi="Calibri" w:cs="Calibri"/>
          <w:b/>
          <w:color w:val="00000A"/>
          <w:szCs w:val="24"/>
          <w:u w:color="00000A"/>
          <w:bdr w:val="nil"/>
          <w:lang w:eastAsia="hr-HR"/>
        </w:rPr>
      </w:pPr>
    </w:p>
    <w:p w:rsidR="00D13076" w:rsidRPr="00D13076" w:rsidRDefault="00D13076" w:rsidP="00D13076">
      <w:pPr>
        <w:pBdr>
          <w:top w:val="nil"/>
          <w:left w:val="nil"/>
          <w:bottom w:val="nil"/>
          <w:right w:val="nil"/>
          <w:between w:val="nil"/>
          <w:bar w:val="nil"/>
        </w:pBdr>
        <w:suppressAutoHyphens/>
        <w:spacing w:after="0" w:line="240" w:lineRule="auto"/>
        <w:jc w:val="both"/>
        <w:rPr>
          <w:rFonts w:ascii="Calibri" w:eastAsia="Calibri" w:hAnsi="Calibri" w:cs="Calibri"/>
          <w:b/>
          <w:color w:val="00000A"/>
          <w:szCs w:val="24"/>
          <w:u w:color="00000A"/>
          <w:bdr w:val="nil"/>
          <w:lang w:eastAsia="hr-HR"/>
        </w:rPr>
      </w:pPr>
      <w:r w:rsidRPr="00D13076">
        <w:rPr>
          <w:rFonts w:ascii="Calibri" w:eastAsia="Calibri" w:hAnsi="Calibri" w:cs="Calibri"/>
          <w:b/>
          <w:color w:val="00000A"/>
          <w:szCs w:val="24"/>
          <w:u w:color="00000A"/>
          <w:bdr w:val="nil"/>
          <w:lang w:eastAsia="hr-HR"/>
        </w:rPr>
        <w:t>Partner(i) na projektu  mogu biti:</w:t>
      </w:r>
    </w:p>
    <w:p w:rsidR="00D13076" w:rsidRPr="00D13076" w:rsidRDefault="00D13076" w:rsidP="00D13076">
      <w:pPr>
        <w:pBdr>
          <w:top w:val="nil"/>
          <w:left w:val="nil"/>
          <w:bottom w:val="nil"/>
          <w:right w:val="nil"/>
          <w:between w:val="nil"/>
          <w:bar w:val="nil"/>
        </w:pBdr>
        <w:suppressAutoHyphens/>
        <w:spacing w:after="0" w:line="240" w:lineRule="auto"/>
        <w:jc w:val="both"/>
        <w:rPr>
          <w:rFonts w:ascii="Calibri" w:eastAsia="Calibri" w:hAnsi="Calibri" w:cs="Calibri"/>
          <w:b/>
          <w:color w:val="00000A"/>
          <w:szCs w:val="24"/>
          <w:u w:color="00000A"/>
          <w:bdr w:val="nil"/>
          <w:lang w:eastAsia="hr-HR"/>
        </w:rPr>
      </w:pPr>
    </w:p>
    <w:p w:rsidR="00D13076" w:rsidRPr="00D13076" w:rsidRDefault="00D13076" w:rsidP="00D13076">
      <w:pPr>
        <w:pBdr>
          <w:top w:val="nil"/>
          <w:left w:val="nil"/>
          <w:bottom w:val="nil"/>
          <w:right w:val="nil"/>
          <w:between w:val="nil"/>
          <w:bar w:val="nil"/>
        </w:pBdr>
        <w:suppressAutoHyphens/>
        <w:spacing w:after="0" w:line="240" w:lineRule="auto"/>
        <w:jc w:val="both"/>
        <w:rPr>
          <w:rFonts w:ascii="Calibri" w:eastAsia="Droid Sans Fallback" w:hAnsi="Calibri" w:cs="Times New Roman"/>
          <w:b/>
          <w:color w:val="00000A"/>
          <w:sz w:val="24"/>
          <w:szCs w:val="24"/>
          <w:u w:color="00000A"/>
          <w:bdr w:val="nil"/>
          <w:lang w:eastAsia="hr-HR"/>
        </w:rPr>
      </w:pPr>
    </w:p>
    <w:tbl>
      <w:tblPr>
        <w:tblpPr w:leftFromText="180" w:rightFromText="180" w:vertAnchor="text" w:tblpXSpec="right" w:tblpY="1"/>
        <w:tblOverlap w:val="never"/>
        <w:tblW w:w="0" w:type="auto"/>
        <w:tblCellMar>
          <w:top w:w="15" w:type="dxa"/>
          <w:left w:w="15" w:type="dxa"/>
          <w:bottom w:w="15" w:type="dxa"/>
          <w:right w:w="15" w:type="dxa"/>
        </w:tblCellMar>
        <w:tblLook w:val="04A0" w:firstRow="1" w:lastRow="0" w:firstColumn="1" w:lastColumn="0" w:noHBand="0" w:noVBand="1"/>
      </w:tblPr>
      <w:tblGrid>
        <w:gridCol w:w="4031"/>
        <w:gridCol w:w="5071"/>
      </w:tblGrid>
      <w:tr w:rsidR="00D13076" w:rsidRPr="00D13076" w:rsidTr="007262D9">
        <w:tc>
          <w:tcPr>
            <w:tcW w:w="4268" w:type="dxa"/>
          </w:tcPr>
          <w:p w:rsidR="00D13076" w:rsidRPr="00D13076" w:rsidRDefault="00D13076" w:rsidP="00D13076">
            <w:pPr>
              <w:spacing w:after="150" w:line="216" w:lineRule="atLeast"/>
              <w:jc w:val="both"/>
              <w:rPr>
                <w:rFonts w:ascii="Calibri" w:eastAsia="Times New Roman" w:hAnsi="Calibri" w:cs="Times New Roman"/>
                <w:b/>
                <w:sz w:val="24"/>
                <w:szCs w:val="24"/>
                <w:u w:color="00000A"/>
                <w:lang w:eastAsia="hr-HR"/>
              </w:rPr>
            </w:pPr>
          </w:p>
        </w:tc>
        <w:tc>
          <w:tcPr>
            <w:tcW w:w="5394" w:type="dxa"/>
          </w:tcPr>
          <w:p w:rsidR="00D13076" w:rsidRPr="00D13076" w:rsidRDefault="00D13076" w:rsidP="00D13076">
            <w:pPr>
              <w:spacing w:after="150" w:line="216" w:lineRule="atLeast"/>
              <w:jc w:val="both"/>
              <w:rPr>
                <w:rFonts w:ascii="Calibri" w:eastAsia="Times New Roman" w:hAnsi="Calibri" w:cs="Times New Roman"/>
                <w:b/>
                <w:sz w:val="24"/>
                <w:szCs w:val="24"/>
                <w:u w:color="00000A"/>
                <w:lang w:eastAsia="hr-HR"/>
              </w:rPr>
            </w:pPr>
            <w:r w:rsidRPr="00D13076">
              <w:rPr>
                <w:rFonts w:ascii="Calibri" w:eastAsia="Times New Roman" w:hAnsi="Calibri" w:cs="Times New Roman"/>
                <w:b/>
                <w:sz w:val="24"/>
                <w:szCs w:val="24"/>
                <w:u w:color="00000A"/>
                <w:lang w:eastAsia="hr-HR"/>
              </w:rPr>
              <w:t>IZVOR PROVJERE</w:t>
            </w:r>
          </w:p>
        </w:tc>
      </w:tr>
      <w:tr w:rsidR="00D13076" w:rsidRPr="00D13076" w:rsidTr="007262D9">
        <w:tc>
          <w:tcPr>
            <w:tcW w:w="4268" w:type="dxa"/>
            <w:hideMark/>
          </w:tcPr>
          <w:p w:rsidR="00D13076" w:rsidRPr="00D13076" w:rsidRDefault="00D13076" w:rsidP="00D13076">
            <w:pPr>
              <w:spacing w:after="150" w:line="216" w:lineRule="atLeast"/>
              <w:jc w:val="both"/>
              <w:rPr>
                <w:rFonts w:ascii="Calibri" w:eastAsia="Times New Roman" w:hAnsi="Calibri" w:cs="Times New Roman"/>
                <w:sz w:val="24"/>
                <w:szCs w:val="24"/>
                <w:u w:color="00000A"/>
                <w:lang w:eastAsia="hr-HR"/>
              </w:rPr>
            </w:pPr>
            <w:r w:rsidRPr="00D13076">
              <w:rPr>
                <w:rFonts w:ascii="Calibri" w:eastAsia="Times New Roman" w:hAnsi="Calibri" w:cs="Times New Roman"/>
                <w:color w:val="00000A"/>
                <w:sz w:val="24"/>
                <w:szCs w:val="24"/>
                <w:u w:color="00000A"/>
                <w:lang w:eastAsia="hr-HR"/>
              </w:rPr>
              <w:t>Socijalni partneri (sindikat, udruga sindikata više razine, udruga poslodavaca, udruga poslodavaca više razine</w:t>
            </w:r>
          </w:p>
        </w:tc>
        <w:tc>
          <w:tcPr>
            <w:tcW w:w="5394" w:type="dxa"/>
            <w:hideMark/>
          </w:tcPr>
          <w:p w:rsidR="00D13076" w:rsidRDefault="00D13076" w:rsidP="00D13076">
            <w:pPr>
              <w:spacing w:after="0" w:line="216" w:lineRule="atLeast"/>
              <w:jc w:val="both"/>
              <w:rPr>
                <w:rFonts w:ascii="Calibri" w:eastAsia="Times New Roman" w:hAnsi="Calibri" w:cs="Times New Roman"/>
                <w:color w:val="000000"/>
                <w:sz w:val="24"/>
                <w:szCs w:val="24"/>
                <w:u w:color="00000A"/>
                <w:lang w:eastAsia="hr-HR"/>
              </w:rPr>
            </w:pPr>
            <w:r w:rsidRPr="00D13076">
              <w:rPr>
                <w:rFonts w:ascii="Calibri" w:eastAsia="Times New Roman" w:hAnsi="Calibri" w:cs="Times New Roman"/>
                <w:color w:val="00000A"/>
                <w:sz w:val="24"/>
                <w:szCs w:val="24"/>
                <w:u w:color="00000A"/>
                <w:lang w:eastAsia="hr-HR"/>
              </w:rPr>
              <w:t xml:space="preserve">       Kopija Rješenja o upisu ili kopija </w:t>
            </w:r>
            <w:r w:rsidRPr="00D13076">
              <w:rPr>
                <w:rFonts w:ascii="Calibri" w:eastAsia="Times New Roman" w:hAnsi="Calibri" w:cs="Times New Roman"/>
                <w:color w:val="000000"/>
                <w:sz w:val="24"/>
                <w:szCs w:val="24"/>
                <w:u w:color="00000A"/>
                <w:lang w:eastAsia="hr-HR"/>
              </w:rPr>
              <w:t xml:space="preserve">Izvatka iz </w:t>
            </w:r>
            <w:r>
              <w:rPr>
                <w:rFonts w:ascii="Calibri" w:eastAsia="Times New Roman" w:hAnsi="Calibri" w:cs="Times New Roman"/>
                <w:color w:val="000000"/>
                <w:sz w:val="24"/>
                <w:szCs w:val="24"/>
                <w:u w:color="00000A"/>
                <w:lang w:eastAsia="hr-HR"/>
              </w:rPr>
              <w:t xml:space="preserve"> </w:t>
            </w:r>
          </w:p>
          <w:p w:rsidR="00D13076" w:rsidRDefault="00D13076" w:rsidP="00D13076">
            <w:pPr>
              <w:spacing w:after="0" w:line="216" w:lineRule="atLeast"/>
              <w:jc w:val="both"/>
              <w:rPr>
                <w:rFonts w:ascii="Calibri" w:eastAsia="Times New Roman" w:hAnsi="Calibri" w:cs="Times New Roman"/>
                <w:color w:val="000000"/>
                <w:sz w:val="24"/>
                <w:szCs w:val="24"/>
                <w:u w:color="00000A"/>
                <w:lang w:eastAsia="hr-HR"/>
              </w:rPr>
            </w:pPr>
            <w:r>
              <w:rPr>
                <w:rFonts w:ascii="Calibri" w:eastAsia="Times New Roman" w:hAnsi="Calibri" w:cs="Times New Roman"/>
                <w:color w:val="000000"/>
                <w:sz w:val="24"/>
                <w:szCs w:val="24"/>
                <w:u w:color="00000A"/>
                <w:lang w:eastAsia="hr-HR"/>
              </w:rPr>
              <w:t xml:space="preserve">       Registra </w:t>
            </w:r>
            <w:r w:rsidRPr="00D13076">
              <w:rPr>
                <w:rFonts w:ascii="Calibri" w:eastAsia="Times New Roman" w:hAnsi="Calibri" w:cs="Times New Roman"/>
                <w:color w:val="000000"/>
                <w:sz w:val="24"/>
                <w:szCs w:val="24"/>
                <w:u w:color="00000A"/>
                <w:lang w:eastAsia="hr-HR"/>
              </w:rPr>
              <w:t xml:space="preserve">sindikata, odnosno udruga </w:t>
            </w:r>
          </w:p>
          <w:p w:rsidR="00D13076" w:rsidRDefault="00D13076" w:rsidP="00D13076">
            <w:pPr>
              <w:spacing w:after="0" w:line="216" w:lineRule="atLeast"/>
              <w:jc w:val="both"/>
              <w:rPr>
                <w:rFonts w:ascii="Calibri" w:eastAsia="Times New Roman" w:hAnsi="Calibri" w:cs="Times New Roman"/>
                <w:color w:val="000000"/>
                <w:sz w:val="24"/>
                <w:szCs w:val="24"/>
                <w:u w:color="00000A"/>
                <w:lang w:eastAsia="hr-HR"/>
              </w:rPr>
            </w:pPr>
            <w:r>
              <w:rPr>
                <w:rFonts w:ascii="Calibri" w:eastAsia="Times New Roman" w:hAnsi="Calibri" w:cs="Times New Roman"/>
                <w:color w:val="000000"/>
                <w:sz w:val="24"/>
                <w:szCs w:val="24"/>
                <w:u w:color="00000A"/>
                <w:lang w:eastAsia="hr-HR"/>
              </w:rPr>
              <w:t xml:space="preserve">       </w:t>
            </w:r>
            <w:r w:rsidRPr="00D13076">
              <w:rPr>
                <w:rFonts w:ascii="Calibri" w:eastAsia="Times New Roman" w:hAnsi="Calibri" w:cs="Times New Roman"/>
                <w:color w:val="000000"/>
                <w:sz w:val="24"/>
                <w:szCs w:val="24"/>
                <w:u w:color="00000A"/>
                <w:lang w:eastAsia="hr-HR"/>
              </w:rPr>
              <w:t xml:space="preserve">poslodavaca, koji se vodi pri Ministarstvu rada i </w:t>
            </w:r>
            <w:r>
              <w:rPr>
                <w:rFonts w:ascii="Calibri" w:eastAsia="Times New Roman" w:hAnsi="Calibri" w:cs="Times New Roman"/>
                <w:color w:val="000000"/>
                <w:sz w:val="24"/>
                <w:szCs w:val="24"/>
                <w:u w:color="00000A"/>
                <w:lang w:eastAsia="hr-HR"/>
              </w:rPr>
              <w:t xml:space="preserve"> </w:t>
            </w:r>
          </w:p>
          <w:p w:rsidR="00D13076" w:rsidRDefault="00D13076" w:rsidP="00D13076">
            <w:pPr>
              <w:spacing w:after="0" w:line="216" w:lineRule="atLeast"/>
              <w:jc w:val="both"/>
              <w:rPr>
                <w:rFonts w:ascii="Calibri" w:eastAsia="Times New Roman" w:hAnsi="Calibri" w:cs="Times New Roman"/>
                <w:color w:val="000000"/>
                <w:sz w:val="24"/>
                <w:szCs w:val="24"/>
                <w:u w:color="00000A"/>
                <w:lang w:eastAsia="hr-HR"/>
              </w:rPr>
            </w:pPr>
            <w:r>
              <w:rPr>
                <w:rFonts w:ascii="Calibri" w:eastAsia="Times New Roman" w:hAnsi="Calibri" w:cs="Times New Roman"/>
                <w:color w:val="000000"/>
                <w:sz w:val="24"/>
                <w:szCs w:val="24"/>
                <w:u w:color="00000A"/>
                <w:lang w:eastAsia="hr-HR"/>
              </w:rPr>
              <w:t xml:space="preserve">       </w:t>
            </w:r>
            <w:r w:rsidRPr="00D13076">
              <w:rPr>
                <w:rFonts w:ascii="Calibri" w:eastAsia="Times New Roman" w:hAnsi="Calibri" w:cs="Times New Roman"/>
                <w:color w:val="000000"/>
                <w:sz w:val="24"/>
                <w:szCs w:val="24"/>
                <w:u w:color="00000A"/>
                <w:lang w:eastAsia="hr-HR"/>
              </w:rPr>
              <w:t xml:space="preserve">mirovinskoga sustava ili u uredima državne </w:t>
            </w:r>
            <w:r>
              <w:rPr>
                <w:rFonts w:ascii="Calibri" w:eastAsia="Times New Roman" w:hAnsi="Calibri" w:cs="Times New Roman"/>
                <w:color w:val="000000"/>
                <w:sz w:val="24"/>
                <w:szCs w:val="24"/>
                <w:u w:color="00000A"/>
                <w:lang w:eastAsia="hr-HR"/>
              </w:rPr>
              <w:t xml:space="preserve"> </w:t>
            </w:r>
          </w:p>
          <w:p w:rsidR="00D13076" w:rsidRPr="00D13076" w:rsidRDefault="00D13076" w:rsidP="00D13076">
            <w:pPr>
              <w:spacing w:after="0" w:line="216" w:lineRule="atLeast"/>
              <w:jc w:val="both"/>
              <w:rPr>
                <w:rFonts w:ascii="Calibri" w:eastAsia="Times New Roman" w:hAnsi="Calibri" w:cs="Times New Roman"/>
                <w:color w:val="000000"/>
                <w:sz w:val="24"/>
                <w:szCs w:val="24"/>
                <w:u w:color="00000A"/>
                <w:lang w:eastAsia="hr-HR"/>
              </w:rPr>
            </w:pPr>
            <w:r>
              <w:rPr>
                <w:rFonts w:ascii="Calibri" w:eastAsia="Times New Roman" w:hAnsi="Calibri" w:cs="Times New Roman"/>
                <w:color w:val="000000"/>
                <w:sz w:val="24"/>
                <w:szCs w:val="24"/>
                <w:u w:color="00000A"/>
                <w:lang w:eastAsia="hr-HR"/>
              </w:rPr>
              <w:t xml:space="preserve">       </w:t>
            </w:r>
            <w:r w:rsidRPr="00D13076">
              <w:rPr>
                <w:rFonts w:ascii="Calibri" w:eastAsia="Times New Roman" w:hAnsi="Calibri" w:cs="Times New Roman"/>
                <w:color w:val="000000"/>
                <w:sz w:val="24"/>
                <w:szCs w:val="24"/>
                <w:u w:color="00000A"/>
                <w:lang w:eastAsia="hr-HR"/>
              </w:rPr>
              <w:t>uprave u županijama</w:t>
            </w:r>
          </w:p>
          <w:tbl>
            <w:tblPr>
              <w:tblW w:w="0" w:type="auto"/>
              <w:tblCellMar>
                <w:top w:w="15" w:type="dxa"/>
                <w:left w:w="15" w:type="dxa"/>
                <w:bottom w:w="15" w:type="dxa"/>
                <w:right w:w="15" w:type="dxa"/>
              </w:tblCellMar>
              <w:tblLook w:val="04A0" w:firstRow="1" w:lastRow="0" w:firstColumn="1" w:lastColumn="0" w:noHBand="0" w:noVBand="1"/>
            </w:tblPr>
            <w:tblGrid>
              <w:gridCol w:w="1725"/>
              <w:gridCol w:w="3316"/>
            </w:tblGrid>
            <w:tr w:rsidR="00D13076" w:rsidRPr="00D13076" w:rsidTr="007262D9">
              <w:tc>
                <w:tcPr>
                  <w:tcW w:w="1835" w:type="dxa"/>
                </w:tcPr>
                <w:p w:rsidR="00D13076" w:rsidRPr="00D13076" w:rsidRDefault="00D13076" w:rsidP="00B209C0">
                  <w:pPr>
                    <w:framePr w:hSpace="180" w:wrap="around" w:vAnchor="text" w:hAnchor="text" w:xAlign="right" w:y="1"/>
                    <w:spacing w:after="150" w:line="216" w:lineRule="atLeast"/>
                    <w:suppressOverlap/>
                    <w:jc w:val="both"/>
                    <w:rPr>
                      <w:rFonts w:ascii="Calibri" w:eastAsia="Times New Roman" w:hAnsi="Calibri" w:cs="Times New Roman"/>
                      <w:sz w:val="24"/>
                      <w:szCs w:val="24"/>
                      <w:u w:color="00000A"/>
                      <w:lang w:eastAsia="hr-HR"/>
                    </w:rPr>
                  </w:pPr>
                </w:p>
              </w:tc>
              <w:tc>
                <w:tcPr>
                  <w:tcW w:w="3529" w:type="dxa"/>
                </w:tcPr>
                <w:p w:rsidR="00D13076" w:rsidRPr="00D13076" w:rsidRDefault="00D13076" w:rsidP="00B209C0">
                  <w:pPr>
                    <w:framePr w:hSpace="180" w:wrap="around" w:vAnchor="text" w:hAnchor="text" w:xAlign="right" w:y="1"/>
                    <w:spacing w:after="0" w:line="216" w:lineRule="atLeast"/>
                    <w:suppressOverlap/>
                    <w:jc w:val="both"/>
                    <w:rPr>
                      <w:rFonts w:ascii="Calibri" w:eastAsia="Times New Roman" w:hAnsi="Calibri" w:cs="Times New Roman"/>
                      <w:sz w:val="24"/>
                      <w:szCs w:val="24"/>
                      <w:u w:color="00000A"/>
                      <w:lang w:eastAsia="hr-HR"/>
                    </w:rPr>
                  </w:pPr>
                </w:p>
              </w:tc>
            </w:tr>
          </w:tbl>
          <w:p w:rsidR="00D13076" w:rsidRPr="00D13076" w:rsidRDefault="00D13076" w:rsidP="00D13076">
            <w:pPr>
              <w:spacing w:after="0" w:line="216" w:lineRule="atLeast"/>
              <w:jc w:val="both"/>
              <w:rPr>
                <w:rFonts w:ascii="Calibri" w:eastAsia="Times New Roman" w:hAnsi="Calibri" w:cs="Times New Roman"/>
                <w:sz w:val="24"/>
                <w:szCs w:val="24"/>
                <w:u w:color="00000A"/>
                <w:lang w:eastAsia="hr-HR"/>
              </w:rPr>
            </w:pPr>
          </w:p>
        </w:tc>
      </w:tr>
    </w:tbl>
    <w:tbl>
      <w:tblPr>
        <w:tblW w:w="0" w:type="auto"/>
        <w:tblCellMar>
          <w:top w:w="15" w:type="dxa"/>
          <w:left w:w="15" w:type="dxa"/>
          <w:bottom w:w="15" w:type="dxa"/>
          <w:right w:w="15" w:type="dxa"/>
        </w:tblCellMar>
        <w:tblLook w:val="04A0" w:firstRow="1" w:lastRow="0" w:firstColumn="1" w:lastColumn="0" w:noHBand="0" w:noVBand="1"/>
      </w:tblPr>
      <w:tblGrid>
        <w:gridCol w:w="3919"/>
        <w:gridCol w:w="5183"/>
      </w:tblGrid>
      <w:tr w:rsidR="00D13076" w:rsidRPr="00D13076" w:rsidTr="007262D9">
        <w:tc>
          <w:tcPr>
            <w:tcW w:w="4268" w:type="dxa"/>
            <w:hideMark/>
          </w:tcPr>
          <w:p w:rsidR="00D13076" w:rsidRPr="00D13076" w:rsidRDefault="00D13076" w:rsidP="00D13076">
            <w:pPr>
              <w:spacing w:after="150" w:line="216" w:lineRule="atLeast"/>
              <w:jc w:val="both"/>
              <w:rPr>
                <w:rFonts w:ascii="Calibri" w:eastAsia="Times New Roman" w:hAnsi="Calibri" w:cs="Times New Roman"/>
                <w:sz w:val="24"/>
                <w:szCs w:val="24"/>
                <w:u w:color="00000A"/>
                <w:lang w:eastAsia="hr-HR"/>
              </w:rPr>
            </w:pPr>
            <w:r w:rsidRPr="00D13076">
              <w:rPr>
                <w:rFonts w:ascii="Calibri" w:eastAsia="Times New Roman" w:hAnsi="Calibri" w:cs="Times New Roman"/>
                <w:color w:val="00000A"/>
                <w:sz w:val="24"/>
                <w:szCs w:val="24"/>
                <w:u w:color="00000A"/>
                <w:lang w:eastAsia="hr-HR"/>
              </w:rPr>
              <w:t>Jedinice lokalne i područne (regionalne) samouprave</w:t>
            </w:r>
          </w:p>
        </w:tc>
        <w:tc>
          <w:tcPr>
            <w:tcW w:w="5394" w:type="dxa"/>
            <w:hideMark/>
          </w:tcPr>
          <w:p w:rsidR="00D13076" w:rsidRPr="00D13076" w:rsidRDefault="00D13076" w:rsidP="00D13076">
            <w:pPr>
              <w:spacing w:after="0" w:line="216" w:lineRule="atLeast"/>
              <w:jc w:val="both"/>
              <w:rPr>
                <w:rFonts w:ascii="Calibri" w:eastAsia="Times New Roman" w:hAnsi="Calibri" w:cs="Times New Roman"/>
                <w:color w:val="000000"/>
                <w:sz w:val="24"/>
                <w:szCs w:val="24"/>
                <w:u w:color="00000A"/>
                <w:lang w:eastAsia="hr-HR"/>
              </w:rPr>
            </w:pPr>
            <w:r w:rsidRPr="00D13076">
              <w:rPr>
                <w:rFonts w:ascii="Calibri" w:eastAsia="Times New Roman" w:hAnsi="Calibri" w:cs="Times New Roman"/>
                <w:color w:val="000000"/>
                <w:sz w:val="24"/>
                <w:szCs w:val="24"/>
                <w:u w:color="00000A"/>
                <w:lang w:eastAsia="hr-HR"/>
              </w:rPr>
              <w:t xml:space="preserve">       Popis županija, gradova i općina koji se vodi pri </w:t>
            </w:r>
          </w:p>
          <w:p w:rsidR="00D13076" w:rsidRPr="00D13076" w:rsidRDefault="00D13076" w:rsidP="00D13076">
            <w:pPr>
              <w:spacing w:after="0" w:line="216" w:lineRule="atLeast"/>
              <w:jc w:val="both"/>
              <w:rPr>
                <w:rFonts w:ascii="Calibri" w:eastAsia="Times New Roman" w:hAnsi="Calibri" w:cs="Times New Roman"/>
                <w:sz w:val="24"/>
                <w:szCs w:val="24"/>
                <w:u w:color="00000A"/>
                <w:lang w:eastAsia="hr-HR"/>
              </w:rPr>
            </w:pPr>
            <w:r w:rsidRPr="00D13076">
              <w:rPr>
                <w:rFonts w:ascii="Calibri" w:eastAsia="Times New Roman" w:hAnsi="Calibri" w:cs="Times New Roman"/>
                <w:color w:val="000000"/>
                <w:sz w:val="24"/>
                <w:szCs w:val="24"/>
                <w:u w:color="00000A"/>
                <w:lang w:eastAsia="hr-HR"/>
              </w:rPr>
              <w:t xml:space="preserve">       Ministarstvu uprave </w:t>
            </w:r>
          </w:p>
          <w:p w:rsidR="00D13076" w:rsidRDefault="00463E51" w:rsidP="00D13076">
            <w:pPr>
              <w:spacing w:after="0" w:line="216" w:lineRule="atLeast"/>
              <w:ind w:left="444"/>
              <w:jc w:val="both"/>
              <w:rPr>
                <w:rFonts w:ascii="Calibri" w:eastAsia="Times New Roman" w:hAnsi="Calibri" w:cs="Times New Roman"/>
                <w:color w:val="0000FF"/>
                <w:sz w:val="24"/>
                <w:szCs w:val="24"/>
                <w:u w:val="single" w:color="00000A"/>
                <w:lang w:eastAsia="hr-HR"/>
              </w:rPr>
            </w:pPr>
            <w:hyperlink r:id="rId8" w:history="1">
              <w:r w:rsidR="00D13076" w:rsidRPr="00496B5F">
                <w:rPr>
                  <w:rStyle w:val="Hiperveza"/>
                  <w:rFonts w:ascii="Calibri" w:eastAsia="Times New Roman" w:hAnsi="Calibri" w:cs="Times New Roman"/>
                  <w:sz w:val="24"/>
                  <w:szCs w:val="24"/>
                  <w:u w:color="00000A"/>
                  <w:lang w:eastAsia="hr-HR"/>
                </w:rPr>
                <w:t>http://data.gov.hr/dataset/popis-zupanija-    gradova-i-</w:t>
              </w:r>
              <w:proofErr w:type="spellStart"/>
              <w:r w:rsidR="00D13076" w:rsidRPr="00496B5F">
                <w:rPr>
                  <w:rStyle w:val="Hiperveza"/>
                  <w:rFonts w:ascii="Calibri" w:eastAsia="Times New Roman" w:hAnsi="Calibri" w:cs="Times New Roman"/>
                  <w:sz w:val="24"/>
                  <w:szCs w:val="24"/>
                  <w:u w:color="00000A"/>
                  <w:lang w:eastAsia="hr-HR"/>
                </w:rPr>
                <w:t>opcina</w:t>
              </w:r>
              <w:proofErr w:type="spellEnd"/>
            </w:hyperlink>
          </w:p>
          <w:p w:rsidR="00D13076" w:rsidRPr="00D13076" w:rsidRDefault="00D13076" w:rsidP="00D13076">
            <w:pPr>
              <w:spacing w:after="0" w:line="216" w:lineRule="atLeast"/>
              <w:ind w:left="444"/>
              <w:jc w:val="both"/>
              <w:rPr>
                <w:rFonts w:ascii="Calibri" w:eastAsia="Times New Roman" w:hAnsi="Calibri" w:cs="Times New Roman"/>
                <w:color w:val="0000FF"/>
                <w:sz w:val="24"/>
                <w:szCs w:val="24"/>
                <w:u w:val="single" w:color="00000A"/>
                <w:lang w:eastAsia="hr-HR"/>
              </w:rPr>
            </w:pPr>
          </w:p>
        </w:tc>
      </w:tr>
    </w:tbl>
    <w:p w:rsidR="00D13076" w:rsidRDefault="00D13076" w:rsidP="00D13076">
      <w:pPr>
        <w:pBdr>
          <w:top w:val="nil"/>
          <w:left w:val="nil"/>
          <w:bottom w:val="nil"/>
          <w:right w:val="nil"/>
          <w:between w:val="nil"/>
          <w:bar w:val="nil"/>
        </w:pBdr>
        <w:suppressAutoHyphens/>
        <w:spacing w:after="0" w:line="240" w:lineRule="auto"/>
        <w:jc w:val="both"/>
        <w:rPr>
          <w:rFonts w:ascii="Calibri" w:eastAsia="Calibri" w:hAnsi="Calibri" w:cs="Calibri"/>
          <w:color w:val="00000A"/>
          <w:sz w:val="24"/>
          <w:szCs w:val="24"/>
          <w:u w:color="00000A"/>
          <w:bdr w:val="nil"/>
          <w:lang w:eastAsia="hr-HR"/>
        </w:rPr>
      </w:pPr>
      <w:r w:rsidRPr="00D13076">
        <w:rPr>
          <w:rFonts w:ascii="Calibri" w:eastAsia="Calibri" w:hAnsi="Calibri" w:cs="Calibri"/>
          <w:color w:val="00000A"/>
          <w:sz w:val="24"/>
          <w:szCs w:val="24"/>
          <w:u w:color="00000A"/>
          <w:bdr w:val="nil"/>
          <w:lang w:eastAsia="hr-HR"/>
        </w:rPr>
        <w:t xml:space="preserve">Javna visoka Učilišta           </w:t>
      </w:r>
      <w:r>
        <w:rPr>
          <w:rFonts w:ascii="Calibri" w:eastAsia="Calibri" w:hAnsi="Calibri" w:cs="Calibri"/>
          <w:color w:val="00000A"/>
          <w:sz w:val="24"/>
          <w:szCs w:val="24"/>
          <w:u w:color="00000A"/>
          <w:bdr w:val="nil"/>
          <w:lang w:eastAsia="hr-HR"/>
        </w:rPr>
        <w:t xml:space="preserve">                              </w:t>
      </w:r>
      <w:r w:rsidRPr="00D13076">
        <w:rPr>
          <w:rFonts w:ascii="Calibri" w:eastAsia="Calibri" w:hAnsi="Calibri" w:cs="Calibri"/>
          <w:color w:val="00000A"/>
          <w:sz w:val="24"/>
          <w:szCs w:val="24"/>
          <w:u w:color="00000A"/>
          <w:bdr w:val="nil"/>
          <w:lang w:eastAsia="hr-HR"/>
        </w:rPr>
        <w:t xml:space="preserve">Upisnik visokih učilišta koji vodi Ministarstvo </w:t>
      </w:r>
      <w:r>
        <w:rPr>
          <w:rFonts w:ascii="Calibri" w:eastAsia="Calibri" w:hAnsi="Calibri" w:cs="Calibri"/>
          <w:color w:val="00000A"/>
          <w:sz w:val="24"/>
          <w:szCs w:val="24"/>
          <w:u w:color="00000A"/>
          <w:bdr w:val="nil"/>
          <w:lang w:eastAsia="hr-HR"/>
        </w:rPr>
        <w:t xml:space="preserve"> </w:t>
      </w:r>
    </w:p>
    <w:p w:rsidR="00D13076" w:rsidRDefault="00D13076" w:rsidP="00D13076">
      <w:pPr>
        <w:pBdr>
          <w:top w:val="nil"/>
          <w:left w:val="nil"/>
          <w:bottom w:val="nil"/>
          <w:right w:val="nil"/>
          <w:between w:val="nil"/>
          <w:bar w:val="nil"/>
        </w:pBdr>
        <w:suppressAutoHyphens/>
        <w:spacing w:after="0" w:line="240" w:lineRule="auto"/>
        <w:jc w:val="both"/>
        <w:rPr>
          <w:rFonts w:ascii="Calibri" w:eastAsia="Calibri" w:hAnsi="Calibri" w:cs="Calibri"/>
          <w:color w:val="00000A"/>
          <w:sz w:val="24"/>
          <w:szCs w:val="24"/>
          <w:u w:color="00000A"/>
          <w:bdr w:val="nil"/>
          <w:lang w:eastAsia="hr-HR"/>
        </w:rPr>
      </w:pPr>
      <w:r>
        <w:rPr>
          <w:rFonts w:ascii="Calibri" w:eastAsia="Calibri" w:hAnsi="Calibri" w:cs="Calibri"/>
          <w:color w:val="00000A"/>
          <w:sz w:val="24"/>
          <w:szCs w:val="24"/>
          <w:u w:color="00000A"/>
          <w:bdr w:val="nil"/>
          <w:lang w:eastAsia="hr-HR"/>
        </w:rPr>
        <w:t xml:space="preserve">                                                                            </w:t>
      </w:r>
      <w:r w:rsidRPr="00D13076">
        <w:rPr>
          <w:rFonts w:ascii="Calibri" w:eastAsia="Calibri" w:hAnsi="Calibri" w:cs="Calibri"/>
          <w:color w:val="00000A"/>
          <w:sz w:val="24"/>
          <w:szCs w:val="24"/>
          <w:u w:color="00000A"/>
          <w:bdr w:val="nil"/>
          <w:lang w:eastAsia="hr-HR"/>
        </w:rPr>
        <w:t>znanosti i obrazovanja</w:t>
      </w:r>
    </w:p>
    <w:p w:rsidR="00D13076" w:rsidRPr="00D13076" w:rsidRDefault="00D13076" w:rsidP="00D13076">
      <w:pPr>
        <w:pBdr>
          <w:top w:val="nil"/>
          <w:left w:val="nil"/>
          <w:bottom w:val="nil"/>
          <w:right w:val="nil"/>
          <w:between w:val="nil"/>
          <w:bar w:val="nil"/>
        </w:pBdr>
        <w:suppressAutoHyphens/>
        <w:spacing w:after="0" w:line="240" w:lineRule="auto"/>
        <w:jc w:val="both"/>
        <w:rPr>
          <w:rFonts w:ascii="Calibri" w:eastAsia="Calibri" w:hAnsi="Calibri" w:cs="Calibri"/>
          <w:color w:val="00000A"/>
          <w:sz w:val="24"/>
          <w:szCs w:val="24"/>
          <w:u w:color="00000A"/>
          <w:bdr w:val="nil"/>
          <w:lang w:eastAsia="hr-HR"/>
        </w:rPr>
      </w:pPr>
    </w:p>
    <w:tbl>
      <w:tblPr>
        <w:tblW w:w="0" w:type="auto"/>
        <w:tblCellMar>
          <w:top w:w="15" w:type="dxa"/>
          <w:left w:w="15" w:type="dxa"/>
          <w:bottom w:w="15" w:type="dxa"/>
          <w:right w:w="15" w:type="dxa"/>
        </w:tblCellMar>
        <w:tblLook w:val="04A0" w:firstRow="1" w:lastRow="0" w:firstColumn="1" w:lastColumn="0" w:noHBand="0" w:noVBand="1"/>
      </w:tblPr>
      <w:tblGrid>
        <w:gridCol w:w="4024"/>
        <w:gridCol w:w="5078"/>
      </w:tblGrid>
      <w:tr w:rsidR="00D13076" w:rsidRPr="00D13076" w:rsidTr="007262D9">
        <w:tc>
          <w:tcPr>
            <w:tcW w:w="4268" w:type="dxa"/>
            <w:hideMark/>
          </w:tcPr>
          <w:p w:rsidR="00D13076" w:rsidRPr="00D13076" w:rsidRDefault="00D13076" w:rsidP="00D13076">
            <w:pPr>
              <w:spacing w:after="150" w:line="216" w:lineRule="atLeast"/>
              <w:jc w:val="both"/>
              <w:rPr>
                <w:rFonts w:ascii="Calibri" w:eastAsia="Times New Roman" w:hAnsi="Calibri" w:cs="Times New Roman"/>
                <w:sz w:val="24"/>
                <w:szCs w:val="24"/>
                <w:u w:color="00000A"/>
                <w:lang w:eastAsia="hr-HR"/>
              </w:rPr>
            </w:pPr>
            <w:r w:rsidRPr="00D13076">
              <w:rPr>
                <w:rFonts w:ascii="Calibri" w:eastAsia="Times New Roman" w:hAnsi="Calibri" w:cs="Times New Roman"/>
                <w:color w:val="00000A"/>
                <w:sz w:val="24"/>
                <w:szCs w:val="24"/>
                <w:u w:color="00000A"/>
                <w:lang w:eastAsia="hr-HR"/>
              </w:rPr>
              <w:t>Znanstvene organizacije</w:t>
            </w:r>
          </w:p>
        </w:tc>
        <w:tc>
          <w:tcPr>
            <w:tcW w:w="5394" w:type="dxa"/>
            <w:hideMark/>
          </w:tcPr>
          <w:p w:rsidR="00D13076" w:rsidRPr="00D13076" w:rsidRDefault="00D13076" w:rsidP="00D13076">
            <w:pPr>
              <w:spacing w:after="150" w:line="216" w:lineRule="atLeast"/>
              <w:jc w:val="both"/>
              <w:rPr>
                <w:rFonts w:ascii="Calibri" w:eastAsia="Times New Roman" w:hAnsi="Calibri" w:cs="Times New Roman"/>
                <w:sz w:val="24"/>
                <w:szCs w:val="24"/>
                <w:u w:color="00000A"/>
                <w:lang w:eastAsia="hr-HR"/>
              </w:rPr>
            </w:pPr>
            <w:r w:rsidRPr="00D13076">
              <w:rPr>
                <w:rFonts w:ascii="Calibri" w:eastAsia="Times New Roman" w:hAnsi="Calibri" w:cs="Times New Roman"/>
                <w:color w:val="00000A"/>
                <w:sz w:val="24"/>
                <w:szCs w:val="24"/>
                <w:u w:color="00000A"/>
                <w:lang w:eastAsia="hr-HR"/>
              </w:rPr>
              <w:t xml:space="preserve">Kopija izvatka iz upisnika znanstvenih organizacija Agencije za znanost i visoko obrazovanje </w:t>
            </w:r>
            <w:r w:rsidRPr="00D13076">
              <w:rPr>
                <w:rFonts w:ascii="Calibri" w:eastAsia="Times New Roman" w:hAnsi="Calibri" w:cs="Times New Roman"/>
                <w:b/>
                <w:color w:val="00000A"/>
                <w:sz w:val="24"/>
                <w:szCs w:val="24"/>
                <w:u w:color="00000A"/>
                <w:lang w:eastAsia="hr-HR"/>
              </w:rPr>
              <w:t>i</w:t>
            </w:r>
            <w:r w:rsidRPr="00D13076">
              <w:rPr>
                <w:rFonts w:ascii="Calibri" w:eastAsia="Times New Roman" w:hAnsi="Calibri" w:cs="Times New Roman"/>
                <w:color w:val="00000A"/>
                <w:sz w:val="24"/>
                <w:szCs w:val="24"/>
                <w:u w:color="00000A"/>
                <w:lang w:eastAsia="hr-HR"/>
              </w:rPr>
              <w:t xml:space="preserve"> uvid u Sudski registar</w:t>
            </w:r>
          </w:p>
        </w:tc>
      </w:tr>
      <w:tr w:rsidR="00D13076" w:rsidRPr="00D13076" w:rsidTr="007262D9">
        <w:tc>
          <w:tcPr>
            <w:tcW w:w="4268" w:type="dxa"/>
            <w:hideMark/>
          </w:tcPr>
          <w:p w:rsidR="00D13076" w:rsidRPr="00D13076" w:rsidRDefault="00D13076" w:rsidP="00D13076">
            <w:pPr>
              <w:spacing w:after="150" w:line="216" w:lineRule="atLeast"/>
              <w:jc w:val="both"/>
              <w:rPr>
                <w:rFonts w:ascii="Calibri" w:eastAsia="Times New Roman" w:hAnsi="Calibri" w:cs="Times New Roman"/>
                <w:color w:val="00000A"/>
                <w:sz w:val="24"/>
                <w:szCs w:val="24"/>
                <w:u w:color="00000A"/>
                <w:lang w:eastAsia="hr-HR"/>
              </w:rPr>
            </w:pPr>
            <w:r w:rsidRPr="00D13076">
              <w:rPr>
                <w:rFonts w:ascii="Calibri" w:eastAsia="Times New Roman" w:hAnsi="Calibri" w:cs="Times New Roman"/>
                <w:color w:val="00000A"/>
                <w:sz w:val="24"/>
                <w:szCs w:val="24"/>
                <w:u w:color="00000A"/>
                <w:lang w:eastAsia="hr-HR"/>
              </w:rPr>
              <w:t>Organizacije civilnoga društva (zaklade, pravna osoba vjerske zajednice, javne ustanove)</w:t>
            </w:r>
          </w:p>
        </w:tc>
        <w:tc>
          <w:tcPr>
            <w:tcW w:w="5394" w:type="dxa"/>
            <w:hideMark/>
          </w:tcPr>
          <w:p w:rsidR="00D13076" w:rsidRDefault="00D13076" w:rsidP="00D13076">
            <w:pPr>
              <w:spacing w:after="0" w:line="216" w:lineRule="atLeast"/>
              <w:jc w:val="both"/>
              <w:rPr>
                <w:rFonts w:ascii="Calibri" w:eastAsia="Times New Roman" w:hAnsi="Calibri" w:cs="Times New Roman"/>
                <w:color w:val="00000A"/>
                <w:sz w:val="24"/>
                <w:szCs w:val="24"/>
                <w:u w:color="00000A"/>
                <w:lang w:eastAsia="hr-HR"/>
              </w:rPr>
            </w:pPr>
            <w:r w:rsidRPr="00D13076">
              <w:rPr>
                <w:rFonts w:ascii="Calibri" w:eastAsia="Times New Roman" w:hAnsi="Calibri" w:cs="Times New Roman"/>
                <w:color w:val="00000A"/>
                <w:sz w:val="24"/>
                <w:szCs w:val="24"/>
                <w:u w:color="00000A"/>
                <w:lang w:eastAsia="hr-HR"/>
              </w:rPr>
              <w:t xml:space="preserve">    Uvid u Registar udruga, ILI Registar zaklada ILI </w:t>
            </w:r>
          </w:p>
          <w:p w:rsidR="00D13076" w:rsidRDefault="00D13076" w:rsidP="00D13076">
            <w:pPr>
              <w:spacing w:after="0" w:line="216" w:lineRule="atLeast"/>
              <w:jc w:val="both"/>
              <w:rPr>
                <w:rFonts w:ascii="Calibri" w:eastAsia="Times New Roman" w:hAnsi="Calibri" w:cs="Times New Roman"/>
                <w:color w:val="00000A"/>
                <w:sz w:val="24"/>
                <w:szCs w:val="24"/>
                <w:u w:color="00000A"/>
                <w:lang w:eastAsia="hr-HR"/>
              </w:rPr>
            </w:pPr>
            <w:r>
              <w:rPr>
                <w:rFonts w:ascii="Calibri" w:eastAsia="Times New Roman" w:hAnsi="Calibri" w:cs="Times New Roman"/>
                <w:color w:val="00000A"/>
                <w:sz w:val="24"/>
                <w:szCs w:val="24"/>
                <w:u w:color="00000A"/>
                <w:lang w:eastAsia="hr-HR"/>
              </w:rPr>
              <w:t xml:space="preserve">     Sudski </w:t>
            </w:r>
            <w:r w:rsidRPr="00D13076">
              <w:rPr>
                <w:rFonts w:ascii="Calibri" w:eastAsia="Times New Roman" w:hAnsi="Calibri" w:cs="Times New Roman"/>
                <w:color w:val="00000A"/>
                <w:sz w:val="24"/>
                <w:szCs w:val="24"/>
                <w:u w:color="00000A"/>
                <w:lang w:eastAsia="hr-HR"/>
              </w:rPr>
              <w:t xml:space="preserve">registar, Registar pravnih osoba vjerske </w:t>
            </w:r>
          </w:p>
          <w:p w:rsidR="00D13076" w:rsidRPr="00D13076" w:rsidRDefault="00D13076" w:rsidP="00D13076">
            <w:pPr>
              <w:spacing w:after="0" w:line="216" w:lineRule="atLeast"/>
              <w:jc w:val="both"/>
              <w:rPr>
                <w:rFonts w:ascii="Calibri" w:eastAsia="Times New Roman" w:hAnsi="Calibri" w:cs="Times New Roman"/>
                <w:color w:val="00000A"/>
                <w:sz w:val="24"/>
                <w:szCs w:val="24"/>
                <w:u w:color="00000A"/>
                <w:lang w:eastAsia="hr-HR"/>
              </w:rPr>
            </w:pPr>
            <w:r>
              <w:rPr>
                <w:rFonts w:ascii="Calibri" w:eastAsia="Times New Roman" w:hAnsi="Calibri" w:cs="Times New Roman"/>
                <w:color w:val="00000A"/>
                <w:sz w:val="24"/>
                <w:szCs w:val="24"/>
                <w:u w:color="00000A"/>
                <w:lang w:eastAsia="hr-HR"/>
              </w:rPr>
              <w:t xml:space="preserve">     </w:t>
            </w:r>
            <w:r w:rsidRPr="00D13076">
              <w:rPr>
                <w:rFonts w:ascii="Calibri" w:eastAsia="Times New Roman" w:hAnsi="Calibri" w:cs="Times New Roman"/>
                <w:color w:val="00000A"/>
                <w:sz w:val="24"/>
                <w:szCs w:val="24"/>
                <w:u w:color="00000A"/>
                <w:lang w:eastAsia="hr-HR"/>
              </w:rPr>
              <w:t>zajednice</w:t>
            </w:r>
          </w:p>
        </w:tc>
      </w:tr>
      <w:tr w:rsidR="00D13076" w:rsidRPr="00D13076" w:rsidTr="007262D9">
        <w:tc>
          <w:tcPr>
            <w:tcW w:w="4268" w:type="dxa"/>
            <w:hideMark/>
          </w:tcPr>
          <w:p w:rsidR="00D13076" w:rsidRPr="00D13076" w:rsidRDefault="00D13076" w:rsidP="00D13076">
            <w:pPr>
              <w:spacing w:after="0" w:line="216" w:lineRule="atLeast"/>
              <w:jc w:val="both"/>
              <w:rPr>
                <w:rFonts w:ascii="Calibri" w:eastAsia="Times New Roman" w:hAnsi="Calibri" w:cs="Times New Roman"/>
                <w:color w:val="00000A"/>
                <w:sz w:val="24"/>
                <w:szCs w:val="24"/>
                <w:u w:color="00000A"/>
                <w:lang w:eastAsia="hr-HR"/>
              </w:rPr>
            </w:pPr>
            <w:r w:rsidRPr="00D13076">
              <w:rPr>
                <w:rFonts w:ascii="Calibri" w:eastAsia="Times New Roman" w:hAnsi="Calibri" w:cs="Times New Roman"/>
                <w:color w:val="00000A"/>
                <w:sz w:val="24"/>
                <w:szCs w:val="24"/>
                <w:u w:color="00000A"/>
                <w:lang w:eastAsia="hr-HR"/>
              </w:rPr>
              <w:t xml:space="preserve">Razvojne agencije kojima su osnivači </w:t>
            </w:r>
          </w:p>
          <w:p w:rsidR="00D13076" w:rsidRPr="00D13076" w:rsidRDefault="00D13076" w:rsidP="00D13076">
            <w:pPr>
              <w:spacing w:after="0" w:line="216" w:lineRule="atLeast"/>
              <w:jc w:val="both"/>
              <w:rPr>
                <w:rFonts w:ascii="Calibri" w:eastAsia="Times New Roman" w:hAnsi="Calibri" w:cs="Times New Roman"/>
                <w:color w:val="00000A"/>
                <w:sz w:val="24"/>
                <w:szCs w:val="24"/>
                <w:u w:color="00000A"/>
                <w:lang w:eastAsia="hr-HR"/>
              </w:rPr>
            </w:pPr>
            <w:r w:rsidRPr="00D13076">
              <w:rPr>
                <w:rFonts w:ascii="Calibri" w:eastAsia="Times New Roman" w:hAnsi="Calibri" w:cs="Times New Roman"/>
                <w:color w:val="00000A"/>
                <w:sz w:val="24"/>
                <w:szCs w:val="24"/>
                <w:u w:color="00000A"/>
                <w:lang w:eastAsia="hr-HR"/>
              </w:rPr>
              <w:t>Jedinice lokalne i područne (regionalne)</w:t>
            </w:r>
          </w:p>
          <w:p w:rsidR="00D13076" w:rsidRPr="00D13076" w:rsidRDefault="00D13076" w:rsidP="00D13076">
            <w:pPr>
              <w:spacing w:after="0" w:line="216" w:lineRule="atLeast"/>
              <w:jc w:val="both"/>
              <w:rPr>
                <w:rFonts w:ascii="Calibri" w:eastAsia="Times New Roman" w:hAnsi="Calibri" w:cs="Times New Roman"/>
                <w:color w:val="00000A"/>
                <w:sz w:val="24"/>
                <w:szCs w:val="24"/>
                <w:u w:color="00000A"/>
                <w:lang w:eastAsia="hr-HR"/>
              </w:rPr>
            </w:pPr>
            <w:r w:rsidRPr="00D13076">
              <w:rPr>
                <w:rFonts w:ascii="Calibri" w:eastAsia="Times New Roman" w:hAnsi="Calibri" w:cs="Times New Roman"/>
                <w:color w:val="00000A"/>
                <w:sz w:val="24"/>
                <w:szCs w:val="24"/>
                <w:u w:color="00000A"/>
                <w:lang w:eastAsia="hr-HR"/>
              </w:rPr>
              <w:t>samouprave</w:t>
            </w:r>
          </w:p>
        </w:tc>
        <w:tc>
          <w:tcPr>
            <w:tcW w:w="5394" w:type="dxa"/>
            <w:hideMark/>
          </w:tcPr>
          <w:p w:rsidR="00D13076" w:rsidRPr="00D13076" w:rsidRDefault="00D13076" w:rsidP="00D13076">
            <w:pPr>
              <w:spacing w:after="150" w:line="216" w:lineRule="atLeast"/>
              <w:jc w:val="both"/>
              <w:rPr>
                <w:rFonts w:ascii="Calibri" w:eastAsia="Times New Roman" w:hAnsi="Calibri" w:cs="Times New Roman"/>
                <w:color w:val="00000A"/>
                <w:sz w:val="24"/>
                <w:szCs w:val="24"/>
                <w:u w:color="00000A"/>
                <w:lang w:eastAsia="hr-HR"/>
              </w:rPr>
            </w:pPr>
            <w:r w:rsidRPr="00D13076">
              <w:rPr>
                <w:rFonts w:ascii="Calibri" w:eastAsia="Times New Roman" w:hAnsi="Calibri" w:cs="Times New Roman"/>
                <w:color w:val="00000A"/>
                <w:sz w:val="24"/>
                <w:szCs w:val="24"/>
                <w:u w:color="00000A"/>
                <w:lang w:eastAsia="hr-HR"/>
              </w:rPr>
              <w:t>Jedinstveni registar poduzetničke infrastrukture-JRPI Ministarstva gospodarstva, poduzetništva i obrta</w:t>
            </w:r>
          </w:p>
        </w:tc>
      </w:tr>
    </w:tbl>
    <w:p w:rsidR="00D13076" w:rsidRPr="00D13076" w:rsidRDefault="00D13076" w:rsidP="00D13076">
      <w:pPr>
        <w:pBdr>
          <w:top w:val="nil"/>
          <w:left w:val="nil"/>
          <w:bottom w:val="nil"/>
          <w:right w:val="nil"/>
          <w:between w:val="nil"/>
          <w:bar w:val="nil"/>
        </w:pBdr>
        <w:suppressAutoHyphens/>
        <w:spacing w:after="0" w:line="240" w:lineRule="auto"/>
        <w:ind w:left="2912"/>
        <w:jc w:val="both"/>
        <w:rPr>
          <w:rFonts w:ascii="Calibri" w:eastAsia="Calibri" w:hAnsi="Calibri" w:cs="Calibri"/>
          <w:color w:val="00000A"/>
          <w:szCs w:val="24"/>
          <w:u w:color="00000A"/>
          <w:bdr w:val="nil"/>
          <w:lang w:eastAsia="hr-HR"/>
        </w:rPr>
      </w:pPr>
    </w:p>
    <w:tbl>
      <w:tblPr>
        <w:tblW w:w="0" w:type="auto"/>
        <w:tblCellMar>
          <w:top w:w="15" w:type="dxa"/>
          <w:left w:w="15" w:type="dxa"/>
          <w:bottom w:w="15" w:type="dxa"/>
          <w:right w:w="15" w:type="dxa"/>
        </w:tblCellMar>
        <w:tblLook w:val="04A0" w:firstRow="1" w:lastRow="0" w:firstColumn="1" w:lastColumn="0" w:noHBand="0" w:noVBand="1"/>
      </w:tblPr>
      <w:tblGrid>
        <w:gridCol w:w="4051"/>
        <w:gridCol w:w="5051"/>
      </w:tblGrid>
      <w:tr w:rsidR="00D13076" w:rsidRPr="00D13076" w:rsidTr="007262D9">
        <w:tc>
          <w:tcPr>
            <w:tcW w:w="4268" w:type="dxa"/>
            <w:hideMark/>
          </w:tcPr>
          <w:p w:rsidR="00D13076" w:rsidRPr="00D13076" w:rsidRDefault="00D13076" w:rsidP="00D13076">
            <w:pPr>
              <w:spacing w:after="150" w:line="216" w:lineRule="atLeast"/>
              <w:jc w:val="both"/>
              <w:rPr>
                <w:rFonts w:ascii="Calibri" w:eastAsia="Times New Roman" w:hAnsi="Calibri" w:cs="Times New Roman"/>
                <w:color w:val="00000A"/>
                <w:sz w:val="24"/>
                <w:szCs w:val="24"/>
                <w:u w:color="00000A"/>
                <w:lang w:eastAsia="hr-HR"/>
              </w:rPr>
            </w:pPr>
            <w:r w:rsidRPr="00D13076">
              <w:rPr>
                <w:rFonts w:ascii="Calibri" w:eastAsia="Times New Roman" w:hAnsi="Calibri" w:cs="Times New Roman"/>
                <w:color w:val="00000A"/>
                <w:sz w:val="24"/>
                <w:szCs w:val="24"/>
                <w:u w:color="00000A"/>
                <w:lang w:eastAsia="hr-HR"/>
              </w:rPr>
              <w:t>Javne ustanove koje imaju registriranu djelatnost u području zapošljavanja i/ili rada i/ili radnih odnosa i/ili sigurnosti na radu i/ili zaštite na radu i/ili prava radnika</w:t>
            </w:r>
          </w:p>
        </w:tc>
        <w:tc>
          <w:tcPr>
            <w:tcW w:w="5394" w:type="dxa"/>
            <w:hideMark/>
          </w:tcPr>
          <w:p w:rsidR="00D13076" w:rsidRPr="00D13076" w:rsidRDefault="00D13076" w:rsidP="00D13076">
            <w:pPr>
              <w:spacing w:after="150" w:line="216" w:lineRule="atLeast"/>
              <w:jc w:val="both"/>
              <w:rPr>
                <w:rFonts w:ascii="Calibri" w:eastAsia="Times New Roman" w:hAnsi="Calibri" w:cs="Times New Roman"/>
                <w:color w:val="00000A"/>
                <w:sz w:val="24"/>
                <w:szCs w:val="24"/>
                <w:u w:color="00000A"/>
                <w:lang w:eastAsia="hr-HR"/>
              </w:rPr>
            </w:pPr>
            <w:r w:rsidRPr="00D13076">
              <w:rPr>
                <w:rFonts w:ascii="Calibri" w:eastAsia="Times New Roman" w:hAnsi="Calibri" w:cs="Times New Roman"/>
                <w:color w:val="00000A"/>
                <w:sz w:val="24"/>
                <w:szCs w:val="24"/>
                <w:u w:color="00000A"/>
                <w:lang w:eastAsia="hr-HR"/>
              </w:rPr>
              <w:t xml:space="preserve">    Sudski registar</w:t>
            </w:r>
          </w:p>
        </w:tc>
      </w:tr>
    </w:tbl>
    <w:p w:rsidR="00F2078D" w:rsidRPr="004F4571" w:rsidRDefault="00F2078D" w:rsidP="00F2078D">
      <w:pPr>
        <w:pStyle w:val="Bezproreda"/>
        <w:jc w:val="both"/>
        <w:rPr>
          <w:rFonts w:asciiTheme="minorHAnsi" w:hAnsiTheme="minorHAnsi" w:cstheme="minorHAnsi"/>
          <w:b/>
          <w:sz w:val="24"/>
          <w:szCs w:val="24"/>
        </w:rPr>
      </w:pPr>
    </w:p>
    <w:p w:rsidR="00F2078D" w:rsidRPr="00323954" w:rsidRDefault="00323954" w:rsidP="000E3E22">
      <w:pPr>
        <w:rPr>
          <w:rFonts w:cstheme="minorHAnsi"/>
          <w:i/>
          <w:color w:val="FF0000"/>
          <w:sz w:val="24"/>
          <w:szCs w:val="24"/>
        </w:rPr>
      </w:pPr>
      <w:r>
        <w:rPr>
          <w:rFonts w:cstheme="minorHAnsi"/>
          <w:i/>
          <w:color w:val="FF0000"/>
          <w:sz w:val="24"/>
          <w:szCs w:val="24"/>
        </w:rPr>
        <w:t>M</w:t>
      </w:r>
      <w:r w:rsidR="00F2078D" w:rsidRPr="00323954">
        <w:rPr>
          <w:rFonts w:cstheme="minorHAnsi"/>
          <w:i/>
          <w:color w:val="FF0000"/>
          <w:sz w:val="24"/>
          <w:szCs w:val="24"/>
        </w:rPr>
        <w:t>ijenja se i glasi:</w:t>
      </w:r>
    </w:p>
    <w:p w:rsidR="00D13076" w:rsidRPr="00D13076" w:rsidRDefault="00D13076" w:rsidP="00D13076">
      <w:pPr>
        <w:pBdr>
          <w:top w:val="nil"/>
          <w:left w:val="nil"/>
          <w:bottom w:val="nil"/>
          <w:right w:val="nil"/>
          <w:between w:val="nil"/>
          <w:bar w:val="nil"/>
        </w:pBdr>
        <w:suppressAutoHyphens/>
        <w:spacing w:after="0" w:line="240" w:lineRule="auto"/>
        <w:jc w:val="both"/>
        <w:rPr>
          <w:rFonts w:ascii="Calibri" w:eastAsia="Droid Sans Fallback" w:hAnsi="Calibri" w:cs="Times New Roman"/>
          <w:b/>
          <w:sz w:val="24"/>
          <w:szCs w:val="24"/>
          <w:u w:color="00000A"/>
          <w:bdr w:val="nil"/>
          <w:lang w:eastAsia="hr-HR"/>
        </w:rPr>
      </w:pPr>
      <w:r w:rsidRPr="00D13076">
        <w:rPr>
          <w:rFonts w:ascii="Calibri" w:eastAsia="Droid Sans Fallback" w:hAnsi="Calibri" w:cs="Times New Roman"/>
          <w:b/>
          <w:sz w:val="24"/>
          <w:szCs w:val="24"/>
          <w:u w:color="00000A"/>
          <w:bdr w:val="nil"/>
          <w:lang w:eastAsia="hr-HR"/>
        </w:rPr>
        <w:t>Komponenta 1</w:t>
      </w:r>
    </w:p>
    <w:p w:rsidR="00D13076" w:rsidRPr="00D13076" w:rsidRDefault="00D13076" w:rsidP="00D13076">
      <w:pPr>
        <w:pBdr>
          <w:top w:val="nil"/>
          <w:left w:val="nil"/>
          <w:bottom w:val="nil"/>
          <w:right w:val="nil"/>
          <w:between w:val="nil"/>
          <w:bar w:val="nil"/>
        </w:pBdr>
        <w:suppressAutoHyphens/>
        <w:spacing w:after="0" w:line="240" w:lineRule="auto"/>
        <w:jc w:val="both"/>
        <w:rPr>
          <w:rFonts w:ascii="Calibri" w:eastAsia="Droid Sans Fallback" w:hAnsi="Calibri" w:cs="Times New Roman"/>
          <w:b/>
          <w:sz w:val="24"/>
          <w:szCs w:val="24"/>
          <w:u w:color="00000A"/>
          <w:bdr w:val="nil"/>
          <w:lang w:eastAsia="hr-HR"/>
        </w:rPr>
      </w:pPr>
    </w:p>
    <w:p w:rsidR="00D13076" w:rsidRPr="00D13076" w:rsidRDefault="00D13076" w:rsidP="00D13076">
      <w:pPr>
        <w:pBdr>
          <w:top w:val="nil"/>
          <w:left w:val="nil"/>
          <w:bottom w:val="nil"/>
          <w:right w:val="nil"/>
          <w:between w:val="nil"/>
          <w:bar w:val="nil"/>
        </w:pBdr>
        <w:suppressAutoHyphens/>
        <w:spacing w:after="0" w:line="240" w:lineRule="auto"/>
        <w:jc w:val="both"/>
        <w:rPr>
          <w:rFonts w:ascii="Calibri" w:eastAsia="Droid Sans Fallback" w:hAnsi="Calibri" w:cs="Times New Roman"/>
          <w:sz w:val="24"/>
          <w:szCs w:val="24"/>
          <w:u w:color="00000A"/>
          <w:bdr w:val="nil"/>
          <w:lang w:eastAsia="hr-HR"/>
        </w:rPr>
      </w:pPr>
      <w:r w:rsidRPr="00D13076">
        <w:rPr>
          <w:rFonts w:ascii="Calibri" w:eastAsia="Droid Sans Fallback" w:hAnsi="Calibri" w:cs="Times New Roman"/>
          <w:sz w:val="24"/>
          <w:szCs w:val="24"/>
          <w:u w:color="00000A"/>
          <w:bdr w:val="nil"/>
          <w:lang w:eastAsia="hr-HR"/>
        </w:rPr>
        <w:t xml:space="preserve">Partner(i) na projektu mogu biti </w:t>
      </w:r>
      <w:r w:rsidRPr="00D13076">
        <w:rPr>
          <w:rFonts w:ascii="Calibri" w:eastAsia="Droid Sans Fallback" w:hAnsi="Calibri" w:cs="Times New Roman"/>
          <w:b/>
          <w:sz w:val="24"/>
          <w:szCs w:val="24"/>
          <w:u w:color="00000A"/>
          <w:bdr w:val="nil"/>
          <w:lang w:eastAsia="hr-HR"/>
        </w:rPr>
        <w:t>uz minimalno jednu javnu znanstvenu organizaciju i minimalno sedam udruga:</w:t>
      </w:r>
    </w:p>
    <w:p w:rsidR="00D13076" w:rsidRPr="00D13076" w:rsidRDefault="00D13076" w:rsidP="00D13076">
      <w:pPr>
        <w:pBdr>
          <w:top w:val="nil"/>
          <w:left w:val="nil"/>
          <w:bottom w:val="nil"/>
          <w:right w:val="nil"/>
          <w:between w:val="nil"/>
          <w:bar w:val="nil"/>
        </w:pBdr>
        <w:suppressAutoHyphens/>
        <w:spacing w:after="0" w:line="240" w:lineRule="auto"/>
        <w:jc w:val="both"/>
        <w:rPr>
          <w:rFonts w:ascii="Calibri" w:eastAsia="Droid Sans Fallback" w:hAnsi="Calibri" w:cs="Times New Roman"/>
          <w:color w:val="00000A"/>
          <w:sz w:val="24"/>
          <w:szCs w:val="24"/>
          <w:u w:color="00000A"/>
          <w:bdr w:val="nil"/>
          <w:lang w:eastAsia="hr-HR"/>
        </w:rPr>
      </w:pPr>
    </w:p>
    <w:p w:rsidR="00D13076" w:rsidRPr="00D13076" w:rsidRDefault="00D13076" w:rsidP="00D13076">
      <w:pPr>
        <w:pBdr>
          <w:top w:val="nil"/>
          <w:left w:val="nil"/>
          <w:bottom w:val="nil"/>
          <w:right w:val="nil"/>
          <w:between w:val="nil"/>
          <w:bar w:val="nil"/>
        </w:pBdr>
        <w:suppressAutoHyphens/>
        <w:spacing w:after="0" w:line="240" w:lineRule="auto"/>
        <w:jc w:val="both"/>
        <w:rPr>
          <w:rFonts w:ascii="Calibri" w:eastAsia="Droid Sans Fallback" w:hAnsi="Calibri" w:cs="Times New Roman"/>
          <w:b/>
          <w:color w:val="00000A"/>
          <w:sz w:val="24"/>
          <w:szCs w:val="24"/>
          <w:u w:color="00000A"/>
          <w:bdr w:val="nil"/>
          <w:lang w:eastAsia="hr-HR"/>
        </w:rPr>
      </w:pPr>
    </w:p>
    <w:tbl>
      <w:tblPr>
        <w:tblW w:w="0" w:type="auto"/>
        <w:tblCellMar>
          <w:top w:w="15" w:type="dxa"/>
          <w:left w:w="15" w:type="dxa"/>
          <w:bottom w:w="15" w:type="dxa"/>
          <w:right w:w="15" w:type="dxa"/>
        </w:tblCellMar>
        <w:tblLook w:val="04A0" w:firstRow="1" w:lastRow="0" w:firstColumn="1" w:lastColumn="0" w:noHBand="0" w:noVBand="1"/>
      </w:tblPr>
      <w:tblGrid>
        <w:gridCol w:w="3951"/>
        <w:gridCol w:w="5151"/>
      </w:tblGrid>
      <w:tr w:rsidR="00D13076" w:rsidRPr="00D13076" w:rsidTr="007262D9">
        <w:tc>
          <w:tcPr>
            <w:tcW w:w="4268" w:type="dxa"/>
          </w:tcPr>
          <w:p w:rsidR="00D13076" w:rsidRPr="00D13076" w:rsidRDefault="00D13076" w:rsidP="00D13076">
            <w:pPr>
              <w:spacing w:after="150" w:line="216" w:lineRule="atLeast"/>
              <w:jc w:val="both"/>
              <w:rPr>
                <w:rFonts w:ascii="Calibri" w:eastAsia="Times New Roman" w:hAnsi="Calibri" w:cs="Times New Roman"/>
                <w:b/>
                <w:color w:val="FF0000"/>
                <w:sz w:val="24"/>
                <w:szCs w:val="24"/>
                <w:u w:color="00000A"/>
                <w:lang w:eastAsia="hr-HR"/>
              </w:rPr>
            </w:pPr>
          </w:p>
        </w:tc>
        <w:tc>
          <w:tcPr>
            <w:tcW w:w="5394" w:type="dxa"/>
          </w:tcPr>
          <w:p w:rsidR="00D13076" w:rsidRPr="00D13076" w:rsidRDefault="00D13076" w:rsidP="00D13076">
            <w:pPr>
              <w:spacing w:after="150" w:line="216" w:lineRule="atLeast"/>
              <w:jc w:val="center"/>
              <w:rPr>
                <w:rFonts w:ascii="Calibri" w:eastAsia="Times New Roman" w:hAnsi="Calibri" w:cs="Times New Roman"/>
                <w:b/>
                <w:color w:val="FF0000"/>
                <w:sz w:val="24"/>
                <w:szCs w:val="24"/>
                <w:u w:color="00000A"/>
                <w:lang w:eastAsia="hr-HR"/>
              </w:rPr>
            </w:pPr>
            <w:r w:rsidRPr="00D13076">
              <w:rPr>
                <w:rFonts w:ascii="Calibri" w:eastAsia="Times New Roman" w:hAnsi="Calibri" w:cs="Times New Roman"/>
                <w:b/>
                <w:sz w:val="24"/>
                <w:szCs w:val="24"/>
                <w:u w:color="00000A"/>
                <w:lang w:eastAsia="hr-HR"/>
              </w:rPr>
              <w:t>IZVOR PROVJERE</w:t>
            </w:r>
          </w:p>
        </w:tc>
      </w:tr>
      <w:tr w:rsidR="00D13076" w:rsidRPr="00D13076" w:rsidTr="007262D9">
        <w:tc>
          <w:tcPr>
            <w:tcW w:w="4268" w:type="dxa"/>
            <w:hideMark/>
          </w:tcPr>
          <w:p w:rsidR="00D13076" w:rsidRPr="00D13076" w:rsidRDefault="00D13076" w:rsidP="00D13076">
            <w:pPr>
              <w:spacing w:after="150" w:line="216" w:lineRule="atLeast"/>
              <w:jc w:val="both"/>
              <w:rPr>
                <w:rFonts w:ascii="Calibri" w:eastAsia="Times New Roman" w:hAnsi="Calibri" w:cs="Times New Roman"/>
                <w:sz w:val="24"/>
                <w:szCs w:val="24"/>
                <w:u w:color="00000A"/>
                <w:lang w:eastAsia="hr-HR"/>
              </w:rPr>
            </w:pPr>
            <w:r w:rsidRPr="00D13076">
              <w:rPr>
                <w:rFonts w:ascii="Calibri" w:eastAsia="Times New Roman" w:hAnsi="Calibri" w:cs="Times New Roman"/>
                <w:sz w:val="24"/>
                <w:szCs w:val="24"/>
                <w:u w:color="00000A"/>
                <w:lang w:eastAsia="hr-HR"/>
              </w:rPr>
              <w:t>Socijalni partneri (sindikat, udruga sindikata više razine, udruga poslodavaca, udruga poslodavaca više razine)</w:t>
            </w:r>
          </w:p>
        </w:tc>
        <w:tc>
          <w:tcPr>
            <w:tcW w:w="5394" w:type="dxa"/>
            <w:hideMark/>
          </w:tcPr>
          <w:p w:rsidR="00D7774B" w:rsidRPr="005422F7" w:rsidRDefault="00D13076" w:rsidP="00D13076">
            <w:pPr>
              <w:spacing w:after="0" w:line="216" w:lineRule="atLeast"/>
              <w:jc w:val="both"/>
              <w:rPr>
                <w:rFonts w:ascii="Calibri" w:eastAsia="Times New Roman" w:hAnsi="Calibri" w:cs="Times New Roman"/>
                <w:sz w:val="24"/>
                <w:szCs w:val="24"/>
                <w:u w:color="00000A"/>
                <w:lang w:eastAsia="hr-HR"/>
              </w:rPr>
            </w:pPr>
            <w:r w:rsidRPr="00D13076">
              <w:rPr>
                <w:rFonts w:ascii="Calibri" w:eastAsia="Times New Roman" w:hAnsi="Calibri" w:cs="Times New Roman"/>
                <w:sz w:val="24"/>
                <w:szCs w:val="24"/>
                <w:u w:color="00000A"/>
                <w:lang w:eastAsia="hr-HR"/>
              </w:rPr>
              <w:t xml:space="preserve">     </w:t>
            </w:r>
            <w:r w:rsidR="00D7774B" w:rsidRPr="005422F7">
              <w:rPr>
                <w:rFonts w:ascii="Calibri" w:eastAsia="Times New Roman" w:hAnsi="Calibri" w:cs="Times New Roman"/>
                <w:sz w:val="24"/>
                <w:szCs w:val="24"/>
                <w:u w:color="00000A"/>
                <w:lang w:eastAsia="hr-HR"/>
              </w:rPr>
              <w:t>Preslika</w:t>
            </w:r>
            <w:r w:rsidRPr="00D13076">
              <w:rPr>
                <w:rFonts w:ascii="Calibri" w:eastAsia="Times New Roman" w:hAnsi="Calibri" w:cs="Times New Roman"/>
                <w:sz w:val="24"/>
                <w:szCs w:val="24"/>
                <w:u w:color="00000A"/>
                <w:lang w:eastAsia="hr-HR"/>
              </w:rPr>
              <w:t xml:space="preserve"> Rješenja o upisu ili </w:t>
            </w:r>
            <w:r w:rsidR="00D7774B" w:rsidRPr="005422F7">
              <w:rPr>
                <w:rFonts w:ascii="Calibri" w:eastAsia="Times New Roman" w:hAnsi="Calibri" w:cs="Times New Roman"/>
                <w:sz w:val="24"/>
                <w:szCs w:val="24"/>
                <w:u w:color="00000A"/>
                <w:lang w:eastAsia="hr-HR"/>
              </w:rPr>
              <w:t>preslika</w:t>
            </w:r>
            <w:r w:rsidRPr="00D13076">
              <w:rPr>
                <w:rFonts w:ascii="Calibri" w:eastAsia="Times New Roman" w:hAnsi="Calibri" w:cs="Times New Roman"/>
                <w:sz w:val="24"/>
                <w:szCs w:val="24"/>
                <w:u w:color="00000A"/>
                <w:lang w:eastAsia="hr-HR"/>
              </w:rPr>
              <w:t xml:space="preserve"> Izvatka iz </w:t>
            </w:r>
            <w:r w:rsidR="00D7774B" w:rsidRPr="005422F7">
              <w:rPr>
                <w:rFonts w:ascii="Calibri" w:eastAsia="Times New Roman" w:hAnsi="Calibri" w:cs="Times New Roman"/>
                <w:sz w:val="24"/>
                <w:szCs w:val="24"/>
                <w:u w:color="00000A"/>
                <w:lang w:eastAsia="hr-HR"/>
              </w:rPr>
              <w:t xml:space="preserve"> </w:t>
            </w:r>
          </w:p>
          <w:p w:rsidR="00D7774B" w:rsidRPr="005422F7" w:rsidRDefault="00D7774B" w:rsidP="00D13076">
            <w:pPr>
              <w:spacing w:after="0" w:line="216" w:lineRule="atLeast"/>
              <w:jc w:val="both"/>
              <w:rPr>
                <w:rFonts w:ascii="Calibri" w:eastAsia="Times New Roman" w:hAnsi="Calibri" w:cs="Times New Roman"/>
                <w:sz w:val="24"/>
                <w:szCs w:val="24"/>
                <w:u w:color="00000A"/>
                <w:lang w:eastAsia="hr-HR"/>
              </w:rPr>
            </w:pPr>
            <w:r w:rsidRPr="005422F7">
              <w:rPr>
                <w:rFonts w:ascii="Calibri" w:eastAsia="Times New Roman" w:hAnsi="Calibri" w:cs="Times New Roman"/>
                <w:sz w:val="24"/>
                <w:szCs w:val="24"/>
                <w:u w:color="00000A"/>
                <w:lang w:eastAsia="hr-HR"/>
              </w:rPr>
              <w:t xml:space="preserve">     Registra </w:t>
            </w:r>
            <w:r w:rsidR="00D13076" w:rsidRPr="00D13076">
              <w:rPr>
                <w:rFonts w:ascii="Calibri" w:eastAsia="Times New Roman" w:hAnsi="Calibri" w:cs="Times New Roman"/>
                <w:sz w:val="24"/>
                <w:szCs w:val="24"/>
                <w:u w:color="00000A"/>
                <w:lang w:eastAsia="hr-HR"/>
              </w:rPr>
              <w:t xml:space="preserve">sindikata, odnosno udruga poslodavaca, </w:t>
            </w:r>
          </w:p>
          <w:p w:rsidR="00D7774B" w:rsidRPr="005422F7" w:rsidRDefault="00D7774B" w:rsidP="00D13076">
            <w:pPr>
              <w:spacing w:after="0" w:line="216" w:lineRule="atLeast"/>
              <w:jc w:val="both"/>
              <w:rPr>
                <w:rFonts w:ascii="Calibri" w:eastAsia="Times New Roman" w:hAnsi="Calibri" w:cs="Times New Roman"/>
                <w:sz w:val="24"/>
                <w:szCs w:val="24"/>
                <w:u w:color="00000A"/>
                <w:lang w:eastAsia="hr-HR"/>
              </w:rPr>
            </w:pPr>
            <w:r w:rsidRPr="005422F7">
              <w:rPr>
                <w:rFonts w:ascii="Calibri" w:eastAsia="Times New Roman" w:hAnsi="Calibri" w:cs="Times New Roman"/>
                <w:sz w:val="24"/>
                <w:szCs w:val="24"/>
                <w:u w:color="00000A"/>
                <w:lang w:eastAsia="hr-HR"/>
              </w:rPr>
              <w:t xml:space="preserve">     koji se vodi </w:t>
            </w:r>
            <w:r w:rsidR="00D13076" w:rsidRPr="00D13076">
              <w:rPr>
                <w:rFonts w:ascii="Calibri" w:eastAsia="Times New Roman" w:hAnsi="Calibri" w:cs="Times New Roman"/>
                <w:sz w:val="24"/>
                <w:szCs w:val="24"/>
                <w:u w:color="00000A"/>
                <w:lang w:eastAsia="hr-HR"/>
              </w:rPr>
              <w:t xml:space="preserve">pri Ministarstvu rada i mirovinskoga </w:t>
            </w:r>
          </w:p>
          <w:p w:rsidR="00D7774B" w:rsidRPr="005422F7" w:rsidRDefault="00D7774B" w:rsidP="00D13076">
            <w:pPr>
              <w:spacing w:after="0" w:line="216" w:lineRule="atLeast"/>
              <w:jc w:val="both"/>
              <w:rPr>
                <w:rFonts w:ascii="Calibri" w:eastAsia="Times New Roman" w:hAnsi="Calibri" w:cs="Times New Roman"/>
                <w:sz w:val="24"/>
                <w:szCs w:val="24"/>
                <w:u w:color="00000A"/>
                <w:lang w:eastAsia="hr-HR"/>
              </w:rPr>
            </w:pPr>
            <w:r w:rsidRPr="005422F7">
              <w:rPr>
                <w:rFonts w:ascii="Calibri" w:eastAsia="Times New Roman" w:hAnsi="Calibri" w:cs="Times New Roman"/>
                <w:sz w:val="24"/>
                <w:szCs w:val="24"/>
                <w:u w:color="00000A"/>
                <w:lang w:eastAsia="hr-HR"/>
              </w:rPr>
              <w:t xml:space="preserve">     sustava ili u </w:t>
            </w:r>
            <w:r w:rsidR="00D13076" w:rsidRPr="00D13076">
              <w:rPr>
                <w:rFonts w:ascii="Calibri" w:eastAsia="Times New Roman" w:hAnsi="Calibri" w:cs="Times New Roman"/>
                <w:sz w:val="24"/>
                <w:szCs w:val="24"/>
                <w:u w:color="00000A"/>
                <w:lang w:eastAsia="hr-HR"/>
              </w:rPr>
              <w:t xml:space="preserve">uredima državne uprave u </w:t>
            </w:r>
          </w:p>
          <w:p w:rsidR="00D13076" w:rsidRPr="00D13076" w:rsidRDefault="00D7774B" w:rsidP="00D13076">
            <w:pPr>
              <w:spacing w:after="0" w:line="216" w:lineRule="atLeast"/>
              <w:jc w:val="both"/>
              <w:rPr>
                <w:rFonts w:ascii="Calibri" w:eastAsia="Times New Roman" w:hAnsi="Calibri" w:cs="Times New Roman"/>
                <w:sz w:val="24"/>
                <w:szCs w:val="24"/>
                <w:u w:color="00000A"/>
                <w:lang w:eastAsia="hr-HR"/>
              </w:rPr>
            </w:pPr>
            <w:r w:rsidRPr="005422F7">
              <w:rPr>
                <w:rFonts w:ascii="Calibri" w:eastAsia="Times New Roman" w:hAnsi="Calibri" w:cs="Times New Roman"/>
                <w:sz w:val="24"/>
                <w:szCs w:val="24"/>
                <w:u w:color="00000A"/>
                <w:lang w:eastAsia="hr-HR"/>
              </w:rPr>
              <w:t xml:space="preserve">     </w:t>
            </w:r>
            <w:r w:rsidR="00D13076" w:rsidRPr="00D13076">
              <w:rPr>
                <w:rFonts w:ascii="Calibri" w:eastAsia="Times New Roman" w:hAnsi="Calibri" w:cs="Times New Roman"/>
                <w:sz w:val="24"/>
                <w:szCs w:val="24"/>
                <w:u w:color="00000A"/>
                <w:lang w:eastAsia="hr-HR"/>
              </w:rPr>
              <w:t>županijama</w:t>
            </w:r>
          </w:p>
          <w:p w:rsidR="00D13076" w:rsidRPr="00D13076" w:rsidRDefault="00D13076" w:rsidP="00D13076">
            <w:pPr>
              <w:spacing w:after="0" w:line="216" w:lineRule="atLeast"/>
              <w:jc w:val="both"/>
              <w:rPr>
                <w:rFonts w:ascii="Calibri" w:eastAsia="Times New Roman" w:hAnsi="Calibri" w:cs="Times New Roman"/>
                <w:sz w:val="24"/>
                <w:szCs w:val="24"/>
                <w:u w:color="00000A"/>
                <w:lang w:eastAsia="hr-HR"/>
              </w:rPr>
            </w:pPr>
            <w:r w:rsidRPr="00D13076">
              <w:rPr>
                <w:rFonts w:ascii="Calibri" w:eastAsia="Times New Roman" w:hAnsi="Calibri" w:cs="Times New Roman"/>
                <w:sz w:val="24"/>
                <w:szCs w:val="24"/>
                <w:u w:color="00000A"/>
                <w:lang w:eastAsia="hr-HR"/>
              </w:rPr>
              <w:t> </w:t>
            </w:r>
          </w:p>
        </w:tc>
      </w:tr>
      <w:tr w:rsidR="00D13076" w:rsidRPr="00D13076" w:rsidTr="007262D9">
        <w:tc>
          <w:tcPr>
            <w:tcW w:w="4268" w:type="dxa"/>
            <w:hideMark/>
          </w:tcPr>
          <w:p w:rsidR="00D13076" w:rsidRPr="00D13076" w:rsidRDefault="00D13076" w:rsidP="00D13076">
            <w:pPr>
              <w:spacing w:after="150" w:line="216" w:lineRule="atLeast"/>
              <w:jc w:val="both"/>
              <w:rPr>
                <w:rFonts w:ascii="Calibri" w:eastAsia="Times New Roman" w:hAnsi="Calibri" w:cs="Times New Roman"/>
                <w:sz w:val="24"/>
                <w:szCs w:val="24"/>
                <w:u w:color="00000A"/>
                <w:lang w:eastAsia="hr-HR"/>
              </w:rPr>
            </w:pPr>
            <w:r w:rsidRPr="00D13076">
              <w:rPr>
                <w:rFonts w:ascii="Calibri" w:eastAsia="Times New Roman" w:hAnsi="Calibri" w:cs="Times New Roman"/>
                <w:sz w:val="24"/>
                <w:szCs w:val="24"/>
                <w:u w:color="00000A"/>
                <w:lang w:eastAsia="hr-HR"/>
              </w:rPr>
              <w:t>Jedinice lokalne i područne (regionalne) samouprave</w:t>
            </w:r>
          </w:p>
        </w:tc>
        <w:tc>
          <w:tcPr>
            <w:tcW w:w="5394" w:type="dxa"/>
            <w:hideMark/>
          </w:tcPr>
          <w:p w:rsidR="00D13076" w:rsidRPr="00D13076" w:rsidRDefault="00D13076" w:rsidP="00D13076">
            <w:pPr>
              <w:spacing w:after="0" w:line="216" w:lineRule="atLeast"/>
              <w:jc w:val="both"/>
              <w:rPr>
                <w:rFonts w:ascii="Calibri" w:eastAsia="Times New Roman" w:hAnsi="Calibri" w:cs="Times New Roman"/>
                <w:sz w:val="24"/>
                <w:szCs w:val="24"/>
                <w:u w:color="00000A"/>
                <w:lang w:eastAsia="hr-HR"/>
              </w:rPr>
            </w:pPr>
            <w:r w:rsidRPr="00D13076">
              <w:rPr>
                <w:rFonts w:ascii="Calibri" w:eastAsia="Times New Roman" w:hAnsi="Calibri" w:cs="Times New Roman"/>
                <w:sz w:val="24"/>
                <w:szCs w:val="24"/>
                <w:u w:color="00000A"/>
                <w:lang w:eastAsia="hr-HR"/>
              </w:rPr>
              <w:t xml:space="preserve">     Popis županija, gradova i općina koji se vodi pri  </w:t>
            </w:r>
          </w:p>
          <w:p w:rsidR="00D13076" w:rsidRPr="00D13076" w:rsidRDefault="00D13076" w:rsidP="00D13076">
            <w:pPr>
              <w:spacing w:after="0" w:line="216" w:lineRule="atLeast"/>
              <w:jc w:val="both"/>
              <w:rPr>
                <w:rFonts w:ascii="Calibri" w:eastAsia="Times New Roman" w:hAnsi="Calibri" w:cs="Times New Roman"/>
                <w:sz w:val="24"/>
                <w:szCs w:val="24"/>
                <w:u w:color="00000A"/>
                <w:lang w:eastAsia="hr-HR"/>
              </w:rPr>
            </w:pPr>
            <w:r w:rsidRPr="00D13076">
              <w:rPr>
                <w:rFonts w:ascii="Calibri" w:eastAsia="Times New Roman" w:hAnsi="Calibri" w:cs="Times New Roman"/>
                <w:sz w:val="24"/>
                <w:szCs w:val="24"/>
                <w:u w:color="00000A"/>
                <w:lang w:eastAsia="hr-HR"/>
              </w:rPr>
              <w:t xml:space="preserve">     Ministarstvu uprave </w:t>
            </w:r>
          </w:p>
          <w:p w:rsidR="00D7774B" w:rsidRPr="005422F7" w:rsidRDefault="00D7774B" w:rsidP="00D13076">
            <w:pPr>
              <w:spacing w:after="0" w:line="216" w:lineRule="atLeast"/>
              <w:jc w:val="both"/>
              <w:rPr>
                <w:rStyle w:val="Hiperveza"/>
                <w:rFonts w:ascii="Calibri" w:eastAsia="Times New Roman" w:hAnsi="Calibri" w:cs="Times New Roman"/>
                <w:sz w:val="24"/>
                <w:szCs w:val="24"/>
                <w:u w:color="00000A"/>
                <w:lang w:eastAsia="hr-HR"/>
              </w:rPr>
            </w:pPr>
            <w:r w:rsidRPr="005422F7">
              <w:rPr>
                <w:rFonts w:ascii="Calibri" w:eastAsia="Calibri" w:hAnsi="Calibri" w:cs="Calibri"/>
                <w:u w:color="00000A"/>
                <w:bdr w:val="nil"/>
                <w:lang w:eastAsia="hr-HR"/>
              </w:rPr>
              <w:fldChar w:fldCharType="begin"/>
            </w:r>
            <w:r w:rsidRPr="005422F7">
              <w:rPr>
                <w:rFonts w:ascii="Calibri" w:eastAsia="Calibri" w:hAnsi="Calibri" w:cs="Calibri"/>
                <w:u w:color="00000A"/>
                <w:bdr w:val="nil"/>
                <w:lang w:eastAsia="hr-HR"/>
              </w:rPr>
              <w:instrText xml:space="preserve"> HYPERLINK "http://data.gov.hr/dataset/popis-zupanija-gradova-i-opcina" </w:instrText>
            </w:r>
            <w:r w:rsidRPr="005422F7">
              <w:rPr>
                <w:rFonts w:ascii="Calibri" w:eastAsia="Calibri" w:hAnsi="Calibri" w:cs="Calibri"/>
                <w:u w:color="00000A"/>
                <w:bdr w:val="nil"/>
                <w:lang w:eastAsia="hr-HR"/>
              </w:rPr>
              <w:fldChar w:fldCharType="separate"/>
            </w:r>
            <w:r w:rsidRPr="005422F7">
              <w:rPr>
                <w:rStyle w:val="Hiperveza"/>
                <w:rFonts w:ascii="Calibri" w:eastAsia="Calibri" w:hAnsi="Calibri" w:cs="Calibri"/>
                <w:u w:val="none" w:color="00000A"/>
                <w:bdr w:val="nil"/>
                <w:lang w:eastAsia="hr-HR"/>
              </w:rPr>
              <w:t xml:space="preserve">      </w:t>
            </w:r>
            <w:r w:rsidRPr="005422F7">
              <w:rPr>
                <w:rStyle w:val="Hiperveza"/>
                <w:rFonts w:ascii="Calibri" w:eastAsia="Times New Roman" w:hAnsi="Calibri" w:cs="Times New Roman"/>
                <w:sz w:val="24"/>
                <w:szCs w:val="24"/>
                <w:u w:color="00000A"/>
                <w:lang w:eastAsia="hr-HR"/>
              </w:rPr>
              <w:t xml:space="preserve">http://data.gov.hr/dataset/popis-zupanija- </w:t>
            </w:r>
          </w:p>
          <w:p w:rsidR="00D13076" w:rsidRPr="005422F7" w:rsidRDefault="00D7774B" w:rsidP="00D13076">
            <w:pPr>
              <w:spacing w:after="0" w:line="216" w:lineRule="atLeast"/>
              <w:jc w:val="both"/>
              <w:rPr>
                <w:rStyle w:val="Hiperveza"/>
                <w:rFonts w:ascii="Calibri" w:eastAsia="Times New Roman" w:hAnsi="Calibri" w:cs="Times New Roman"/>
                <w:sz w:val="24"/>
                <w:szCs w:val="24"/>
                <w:u w:color="00000A"/>
                <w:lang w:eastAsia="hr-HR"/>
              </w:rPr>
            </w:pPr>
            <w:r w:rsidRPr="005422F7">
              <w:rPr>
                <w:rStyle w:val="Hiperveza"/>
                <w:rFonts w:ascii="Calibri" w:eastAsia="Times New Roman" w:hAnsi="Calibri" w:cs="Times New Roman"/>
                <w:sz w:val="24"/>
                <w:szCs w:val="24"/>
                <w:u w:val="none" w:color="00000A"/>
                <w:lang w:eastAsia="hr-HR"/>
              </w:rPr>
              <w:t xml:space="preserve">     </w:t>
            </w:r>
            <w:r w:rsidRPr="005422F7">
              <w:rPr>
                <w:rStyle w:val="Hiperveza"/>
                <w:rFonts w:ascii="Calibri" w:eastAsia="Times New Roman" w:hAnsi="Calibri" w:cs="Times New Roman"/>
                <w:sz w:val="24"/>
                <w:szCs w:val="24"/>
                <w:u w:color="00000A"/>
                <w:lang w:eastAsia="hr-HR"/>
              </w:rPr>
              <w:t>gradova- i-</w:t>
            </w:r>
            <w:proofErr w:type="spellStart"/>
            <w:r w:rsidRPr="005422F7">
              <w:rPr>
                <w:rStyle w:val="Hiperveza"/>
                <w:rFonts w:ascii="Calibri" w:eastAsia="Times New Roman" w:hAnsi="Calibri" w:cs="Times New Roman"/>
                <w:sz w:val="24"/>
                <w:szCs w:val="24"/>
                <w:u w:color="00000A"/>
                <w:lang w:eastAsia="hr-HR"/>
              </w:rPr>
              <w:t>opcina</w:t>
            </w:r>
            <w:proofErr w:type="spellEnd"/>
          </w:p>
          <w:p w:rsidR="00D13076" w:rsidRPr="00D13076" w:rsidRDefault="00D7774B" w:rsidP="00D13076">
            <w:pPr>
              <w:spacing w:after="0" w:line="216" w:lineRule="atLeast"/>
              <w:jc w:val="both"/>
              <w:rPr>
                <w:rFonts w:ascii="Calibri" w:eastAsia="Times New Roman" w:hAnsi="Calibri" w:cs="Times New Roman"/>
                <w:sz w:val="24"/>
                <w:szCs w:val="24"/>
                <w:u w:color="00000A"/>
                <w:lang w:eastAsia="hr-HR"/>
              </w:rPr>
            </w:pPr>
            <w:r w:rsidRPr="005422F7">
              <w:rPr>
                <w:rFonts w:ascii="Calibri" w:eastAsia="Calibri" w:hAnsi="Calibri" w:cs="Calibri"/>
                <w:u w:color="00000A"/>
                <w:bdr w:val="nil"/>
                <w:lang w:eastAsia="hr-HR"/>
              </w:rPr>
              <w:fldChar w:fldCharType="end"/>
            </w:r>
          </w:p>
        </w:tc>
      </w:tr>
      <w:tr w:rsidR="00D13076" w:rsidRPr="00D13076" w:rsidTr="007262D9">
        <w:tc>
          <w:tcPr>
            <w:tcW w:w="4268" w:type="dxa"/>
          </w:tcPr>
          <w:p w:rsidR="00D13076" w:rsidRPr="00D13076" w:rsidRDefault="00D13076" w:rsidP="00C33D64">
            <w:pPr>
              <w:spacing w:after="0" w:line="216" w:lineRule="atLeast"/>
              <w:jc w:val="both"/>
              <w:rPr>
                <w:rFonts w:ascii="Calibri" w:eastAsia="Times New Roman" w:hAnsi="Calibri" w:cs="Times New Roman"/>
                <w:sz w:val="24"/>
                <w:szCs w:val="24"/>
                <w:u w:color="00000A"/>
                <w:lang w:eastAsia="hr-HR"/>
              </w:rPr>
            </w:pPr>
            <w:r w:rsidRPr="00D13076">
              <w:rPr>
                <w:rFonts w:ascii="Calibri" w:eastAsia="Times New Roman" w:hAnsi="Calibri" w:cs="Times New Roman"/>
                <w:sz w:val="24"/>
                <w:szCs w:val="24"/>
                <w:u w:color="00000A"/>
                <w:lang w:eastAsia="hr-HR"/>
              </w:rPr>
              <w:t>Hrvatski zavod za zapošljavanje  (uključujući područne urede)</w:t>
            </w:r>
          </w:p>
        </w:tc>
        <w:tc>
          <w:tcPr>
            <w:tcW w:w="5394" w:type="dxa"/>
          </w:tcPr>
          <w:p w:rsidR="00D13076" w:rsidRPr="00D13076" w:rsidRDefault="00D13076" w:rsidP="00D13076">
            <w:pPr>
              <w:spacing w:after="0" w:line="216" w:lineRule="atLeast"/>
              <w:jc w:val="both"/>
              <w:rPr>
                <w:rFonts w:ascii="Calibri" w:eastAsia="Times New Roman" w:hAnsi="Calibri" w:cs="Times New Roman"/>
                <w:sz w:val="24"/>
                <w:szCs w:val="24"/>
                <w:u w:color="00000A"/>
                <w:lang w:eastAsia="hr-HR"/>
              </w:rPr>
            </w:pPr>
            <w:r w:rsidRPr="00D13076">
              <w:rPr>
                <w:rFonts w:ascii="Calibri" w:eastAsia="Times New Roman" w:hAnsi="Calibri" w:cs="Times New Roman"/>
                <w:sz w:val="24"/>
                <w:szCs w:val="24"/>
                <w:u w:color="00000A"/>
                <w:lang w:eastAsia="hr-HR"/>
              </w:rPr>
              <w:t xml:space="preserve">     Uvid u Sudski registar</w:t>
            </w:r>
          </w:p>
        </w:tc>
      </w:tr>
      <w:tr w:rsidR="00D13076" w:rsidRPr="00D13076" w:rsidTr="007262D9">
        <w:tc>
          <w:tcPr>
            <w:tcW w:w="4268" w:type="dxa"/>
            <w:hideMark/>
          </w:tcPr>
          <w:p w:rsidR="00D13076" w:rsidRPr="00D13076" w:rsidRDefault="00D13076" w:rsidP="00D13076">
            <w:pPr>
              <w:spacing w:after="150" w:line="216" w:lineRule="atLeast"/>
              <w:jc w:val="both"/>
              <w:rPr>
                <w:rFonts w:ascii="Calibri" w:eastAsia="Times New Roman" w:hAnsi="Calibri" w:cs="Times New Roman"/>
                <w:color w:val="FF0000"/>
                <w:sz w:val="24"/>
                <w:szCs w:val="24"/>
                <w:u w:color="00000A"/>
                <w:lang w:eastAsia="hr-HR"/>
              </w:rPr>
            </w:pPr>
          </w:p>
        </w:tc>
        <w:tc>
          <w:tcPr>
            <w:tcW w:w="5394" w:type="dxa"/>
            <w:hideMark/>
          </w:tcPr>
          <w:p w:rsidR="00D13076" w:rsidRPr="00D13076" w:rsidRDefault="00D13076" w:rsidP="00D13076">
            <w:pPr>
              <w:spacing w:after="150" w:line="216" w:lineRule="atLeast"/>
              <w:jc w:val="both"/>
              <w:rPr>
                <w:rFonts w:ascii="Calibri" w:eastAsia="Times New Roman" w:hAnsi="Calibri" w:cs="Times New Roman"/>
                <w:color w:val="FF0000"/>
                <w:sz w:val="24"/>
                <w:szCs w:val="24"/>
                <w:u w:color="00000A"/>
                <w:lang w:eastAsia="hr-HR"/>
              </w:rPr>
            </w:pPr>
          </w:p>
        </w:tc>
      </w:tr>
    </w:tbl>
    <w:p w:rsidR="00D13076" w:rsidRPr="00D13076" w:rsidRDefault="00D13076" w:rsidP="00C33D64">
      <w:pPr>
        <w:pBdr>
          <w:top w:val="nil"/>
          <w:left w:val="nil"/>
          <w:bottom w:val="nil"/>
          <w:right w:val="nil"/>
          <w:between w:val="nil"/>
          <w:bar w:val="nil"/>
        </w:pBdr>
        <w:tabs>
          <w:tab w:val="left" w:pos="991"/>
        </w:tabs>
        <w:suppressAutoHyphens/>
        <w:spacing w:after="0" w:line="240" w:lineRule="auto"/>
        <w:jc w:val="both"/>
        <w:rPr>
          <w:rFonts w:ascii="Calibri" w:eastAsia="Calibri" w:hAnsi="Calibri" w:cs="Calibri"/>
          <w:color w:val="00000A"/>
          <w:sz w:val="24"/>
          <w:szCs w:val="24"/>
          <w:u w:color="00000A"/>
          <w:bdr w:val="nil"/>
          <w:lang w:eastAsia="hr-HR"/>
        </w:rPr>
      </w:pPr>
    </w:p>
    <w:tbl>
      <w:tblPr>
        <w:tblW w:w="0" w:type="auto"/>
        <w:tblCellMar>
          <w:top w:w="15" w:type="dxa"/>
          <w:left w:w="15" w:type="dxa"/>
          <w:bottom w:w="15" w:type="dxa"/>
          <w:right w:w="15" w:type="dxa"/>
        </w:tblCellMar>
        <w:tblLook w:val="04A0" w:firstRow="1" w:lastRow="0" w:firstColumn="1" w:lastColumn="0" w:noHBand="0" w:noVBand="1"/>
      </w:tblPr>
      <w:tblGrid>
        <w:gridCol w:w="4010"/>
        <w:gridCol w:w="5092"/>
      </w:tblGrid>
      <w:tr w:rsidR="00D13076" w:rsidRPr="00D13076" w:rsidTr="007262D9">
        <w:tc>
          <w:tcPr>
            <w:tcW w:w="4268" w:type="dxa"/>
            <w:hideMark/>
          </w:tcPr>
          <w:p w:rsidR="00D13076" w:rsidRPr="00D13076" w:rsidRDefault="00D13076" w:rsidP="00D13076">
            <w:pPr>
              <w:spacing w:after="150" w:line="216" w:lineRule="atLeast"/>
              <w:jc w:val="both"/>
              <w:rPr>
                <w:rFonts w:ascii="Calibri" w:eastAsia="Times New Roman" w:hAnsi="Calibri" w:cs="Times New Roman"/>
                <w:sz w:val="24"/>
                <w:szCs w:val="24"/>
                <w:u w:color="00000A"/>
                <w:lang w:eastAsia="hr-HR"/>
              </w:rPr>
            </w:pPr>
            <w:r w:rsidRPr="00D13076">
              <w:rPr>
                <w:rFonts w:ascii="Calibri" w:eastAsia="Times New Roman" w:hAnsi="Calibri" w:cs="Times New Roman"/>
                <w:sz w:val="24"/>
                <w:szCs w:val="24"/>
                <w:u w:color="00000A"/>
                <w:lang w:eastAsia="hr-HR"/>
              </w:rPr>
              <w:t>Centri za socijalnu skrb</w:t>
            </w:r>
          </w:p>
        </w:tc>
        <w:tc>
          <w:tcPr>
            <w:tcW w:w="5394" w:type="dxa"/>
            <w:hideMark/>
          </w:tcPr>
          <w:p w:rsidR="00D13076" w:rsidRPr="00D13076" w:rsidRDefault="00D13076" w:rsidP="00D13076">
            <w:pPr>
              <w:spacing w:after="150" w:line="216" w:lineRule="atLeast"/>
              <w:jc w:val="both"/>
              <w:rPr>
                <w:rFonts w:ascii="Calibri" w:eastAsia="Times New Roman" w:hAnsi="Calibri" w:cs="Times New Roman"/>
                <w:sz w:val="24"/>
                <w:szCs w:val="24"/>
                <w:u w:color="00000A"/>
                <w:lang w:eastAsia="hr-HR"/>
              </w:rPr>
            </w:pPr>
            <w:r w:rsidRPr="00D13076">
              <w:rPr>
                <w:rFonts w:ascii="Calibri" w:eastAsia="Times New Roman" w:hAnsi="Calibri" w:cs="Times New Roman"/>
                <w:sz w:val="24"/>
                <w:szCs w:val="24"/>
                <w:u w:color="00000A"/>
                <w:lang w:eastAsia="hr-HR"/>
              </w:rPr>
              <w:t xml:space="preserve">     Uvid u Sudski registar</w:t>
            </w:r>
          </w:p>
        </w:tc>
      </w:tr>
      <w:tr w:rsidR="00D13076" w:rsidRPr="00D13076" w:rsidTr="007262D9">
        <w:tc>
          <w:tcPr>
            <w:tcW w:w="4268" w:type="dxa"/>
            <w:hideMark/>
          </w:tcPr>
          <w:p w:rsidR="00D13076" w:rsidRPr="00D13076" w:rsidRDefault="00D13076" w:rsidP="00D13076">
            <w:pPr>
              <w:spacing w:after="150" w:line="216" w:lineRule="atLeast"/>
              <w:jc w:val="both"/>
              <w:rPr>
                <w:rFonts w:ascii="Calibri" w:eastAsia="Times New Roman" w:hAnsi="Calibri" w:cs="Times New Roman"/>
                <w:color w:val="FF0000"/>
                <w:sz w:val="24"/>
                <w:szCs w:val="24"/>
                <w:u w:color="00000A"/>
                <w:lang w:eastAsia="hr-HR"/>
              </w:rPr>
            </w:pPr>
            <w:r w:rsidRPr="00D13076">
              <w:rPr>
                <w:rFonts w:ascii="Calibri" w:eastAsia="Times New Roman" w:hAnsi="Calibri" w:cs="Times New Roman"/>
                <w:sz w:val="24"/>
                <w:szCs w:val="24"/>
                <w:u w:color="00000A"/>
                <w:lang w:eastAsia="hr-HR"/>
              </w:rPr>
              <w:t>Organizacije civilnoga društva (</w:t>
            </w:r>
            <w:r w:rsidRPr="00D13076">
              <w:rPr>
                <w:rFonts w:ascii="Calibri" w:eastAsia="Times New Roman" w:hAnsi="Calibri" w:cs="Times New Roman"/>
                <w:color w:val="FF0000"/>
                <w:sz w:val="24"/>
                <w:szCs w:val="24"/>
                <w:u w:color="00000A"/>
                <w:lang w:eastAsia="hr-HR"/>
              </w:rPr>
              <w:t xml:space="preserve">udruge, </w:t>
            </w:r>
            <w:r w:rsidRPr="00D13076">
              <w:rPr>
                <w:rFonts w:ascii="Calibri" w:eastAsia="Times New Roman" w:hAnsi="Calibri" w:cs="Times New Roman"/>
                <w:sz w:val="24"/>
                <w:szCs w:val="24"/>
                <w:u w:color="00000A"/>
                <w:lang w:eastAsia="hr-HR"/>
              </w:rPr>
              <w:t>zaklade, pravna osoba vjerske zajednice)</w:t>
            </w:r>
          </w:p>
        </w:tc>
        <w:tc>
          <w:tcPr>
            <w:tcW w:w="5394" w:type="dxa"/>
            <w:hideMark/>
          </w:tcPr>
          <w:p w:rsidR="00D13076" w:rsidRPr="00D13076" w:rsidRDefault="00D13076" w:rsidP="00D13076">
            <w:pPr>
              <w:spacing w:after="0" w:line="216" w:lineRule="atLeast"/>
              <w:jc w:val="both"/>
              <w:rPr>
                <w:rFonts w:ascii="Calibri" w:eastAsia="Times New Roman" w:hAnsi="Calibri" w:cs="Times New Roman"/>
                <w:color w:val="FF0000"/>
                <w:sz w:val="24"/>
                <w:szCs w:val="24"/>
                <w:u w:color="00000A"/>
                <w:lang w:eastAsia="hr-HR"/>
              </w:rPr>
            </w:pPr>
            <w:r w:rsidRPr="00D13076">
              <w:rPr>
                <w:rFonts w:ascii="Calibri" w:eastAsia="Times New Roman" w:hAnsi="Calibri" w:cs="Times New Roman"/>
                <w:color w:val="FF0000"/>
                <w:sz w:val="24"/>
                <w:szCs w:val="24"/>
                <w:u w:color="00000A"/>
                <w:lang w:eastAsia="hr-HR"/>
              </w:rPr>
              <w:t xml:space="preserve">     </w:t>
            </w:r>
            <w:r w:rsidRPr="00D13076">
              <w:rPr>
                <w:rFonts w:ascii="Calibri" w:eastAsia="Times New Roman" w:hAnsi="Calibri" w:cs="Times New Roman"/>
                <w:sz w:val="24"/>
                <w:szCs w:val="24"/>
                <w:u w:color="00000A"/>
                <w:lang w:eastAsia="hr-HR"/>
              </w:rPr>
              <w:t xml:space="preserve">Uvid u Registar udruga ILI </w:t>
            </w:r>
            <w:r w:rsidRPr="00D13076">
              <w:rPr>
                <w:rFonts w:ascii="Calibri" w:eastAsia="Times New Roman" w:hAnsi="Calibri" w:cs="Times New Roman"/>
                <w:color w:val="FF0000"/>
                <w:sz w:val="24"/>
                <w:szCs w:val="24"/>
                <w:u w:color="00000A"/>
                <w:lang w:eastAsia="hr-HR"/>
              </w:rPr>
              <w:t xml:space="preserve">Zakladnu </w:t>
            </w:r>
            <w:r w:rsidR="009F4F99">
              <w:rPr>
                <w:rFonts w:ascii="Calibri" w:eastAsia="Times New Roman" w:hAnsi="Calibri" w:cs="Times New Roman"/>
                <w:color w:val="FF0000"/>
                <w:sz w:val="24"/>
                <w:szCs w:val="24"/>
                <w:u w:color="00000A"/>
                <w:lang w:eastAsia="hr-HR"/>
              </w:rPr>
              <w:t>knjigu</w:t>
            </w:r>
            <w:r w:rsidRPr="00D13076">
              <w:rPr>
                <w:rFonts w:ascii="Calibri" w:eastAsia="Times New Roman" w:hAnsi="Calibri" w:cs="Times New Roman"/>
                <w:color w:val="FF0000"/>
                <w:sz w:val="24"/>
                <w:szCs w:val="24"/>
                <w:u w:color="00000A"/>
                <w:lang w:eastAsia="hr-HR"/>
              </w:rPr>
              <w:t xml:space="preserve"> </w:t>
            </w:r>
          </w:p>
          <w:p w:rsidR="00D13076" w:rsidRPr="00D13076" w:rsidRDefault="009F4F99" w:rsidP="00D13076">
            <w:pPr>
              <w:spacing w:after="0" w:line="216" w:lineRule="atLeast"/>
              <w:jc w:val="both"/>
              <w:rPr>
                <w:rFonts w:ascii="Calibri" w:eastAsia="Times New Roman" w:hAnsi="Calibri" w:cs="Times New Roman"/>
                <w:sz w:val="24"/>
                <w:szCs w:val="24"/>
                <w:u w:color="00000A"/>
                <w:lang w:eastAsia="hr-HR"/>
              </w:rPr>
            </w:pPr>
            <w:r>
              <w:rPr>
                <w:rFonts w:ascii="Calibri" w:eastAsia="Times New Roman" w:hAnsi="Calibri" w:cs="Times New Roman"/>
                <w:color w:val="FF0000"/>
                <w:sz w:val="24"/>
                <w:szCs w:val="24"/>
                <w:u w:color="00000A"/>
                <w:lang w:eastAsia="hr-HR"/>
              </w:rPr>
              <w:t xml:space="preserve">     </w:t>
            </w:r>
            <w:r w:rsidR="00D13076" w:rsidRPr="00D13076">
              <w:rPr>
                <w:rFonts w:ascii="Calibri" w:eastAsia="Times New Roman" w:hAnsi="Calibri" w:cs="Times New Roman"/>
                <w:sz w:val="24"/>
                <w:szCs w:val="24"/>
                <w:u w:color="00000A"/>
                <w:lang w:eastAsia="hr-HR"/>
              </w:rPr>
              <w:t xml:space="preserve">ILI Sudski registar, Registar pravnih osoba  </w:t>
            </w:r>
          </w:p>
          <w:p w:rsidR="00D13076" w:rsidRPr="00D13076" w:rsidRDefault="00D13076" w:rsidP="00D13076">
            <w:pPr>
              <w:spacing w:after="0" w:line="216" w:lineRule="atLeast"/>
              <w:jc w:val="both"/>
              <w:rPr>
                <w:rFonts w:ascii="Calibri" w:eastAsia="Times New Roman" w:hAnsi="Calibri" w:cs="Times New Roman"/>
                <w:sz w:val="24"/>
                <w:szCs w:val="24"/>
                <w:u w:color="00000A"/>
                <w:lang w:eastAsia="hr-HR"/>
              </w:rPr>
            </w:pPr>
            <w:r w:rsidRPr="00D13076">
              <w:rPr>
                <w:rFonts w:ascii="Calibri" w:eastAsia="Times New Roman" w:hAnsi="Calibri" w:cs="Times New Roman"/>
                <w:sz w:val="24"/>
                <w:szCs w:val="24"/>
                <w:u w:color="00000A"/>
                <w:lang w:eastAsia="hr-HR"/>
              </w:rPr>
              <w:t xml:space="preserve">     vjerske zajednice     </w:t>
            </w:r>
          </w:p>
          <w:p w:rsidR="00D13076" w:rsidRPr="00D13076" w:rsidRDefault="00D13076" w:rsidP="00D13076">
            <w:pPr>
              <w:spacing w:after="0" w:line="216" w:lineRule="atLeast"/>
              <w:jc w:val="both"/>
              <w:rPr>
                <w:rFonts w:ascii="Calibri" w:eastAsia="Times New Roman" w:hAnsi="Calibri" w:cs="Times New Roman"/>
                <w:color w:val="FF0000"/>
                <w:sz w:val="24"/>
                <w:szCs w:val="24"/>
                <w:u w:color="00000A"/>
                <w:lang w:eastAsia="hr-HR"/>
              </w:rPr>
            </w:pPr>
            <w:r w:rsidRPr="00D13076">
              <w:rPr>
                <w:rFonts w:ascii="Calibri" w:eastAsia="Times New Roman" w:hAnsi="Calibri" w:cs="Times New Roman"/>
                <w:color w:val="FF0000"/>
                <w:sz w:val="24"/>
                <w:szCs w:val="24"/>
                <w:u w:color="00000A"/>
                <w:lang w:eastAsia="hr-HR"/>
              </w:rPr>
              <w:t xml:space="preserve">     </w:t>
            </w:r>
          </w:p>
        </w:tc>
      </w:tr>
      <w:tr w:rsidR="00D13076" w:rsidRPr="00D13076" w:rsidTr="007262D9">
        <w:tc>
          <w:tcPr>
            <w:tcW w:w="4268" w:type="dxa"/>
            <w:hideMark/>
          </w:tcPr>
          <w:p w:rsidR="00D13076" w:rsidRPr="00D13076" w:rsidRDefault="00D13076" w:rsidP="00D13076">
            <w:pPr>
              <w:spacing w:after="0" w:line="216" w:lineRule="atLeast"/>
              <w:jc w:val="both"/>
              <w:rPr>
                <w:rFonts w:ascii="Calibri" w:eastAsia="Times New Roman" w:hAnsi="Calibri" w:cs="Times New Roman"/>
                <w:sz w:val="24"/>
                <w:szCs w:val="24"/>
                <w:u w:color="00000A"/>
                <w:lang w:eastAsia="hr-HR"/>
              </w:rPr>
            </w:pPr>
            <w:r w:rsidRPr="00D13076">
              <w:rPr>
                <w:rFonts w:ascii="Calibri" w:eastAsia="Times New Roman" w:hAnsi="Calibri" w:cs="Times New Roman"/>
                <w:sz w:val="24"/>
                <w:szCs w:val="24"/>
                <w:u w:color="00000A"/>
                <w:lang w:eastAsia="hr-HR"/>
              </w:rPr>
              <w:t>Znanstvene organizacije</w:t>
            </w:r>
          </w:p>
          <w:p w:rsidR="00D13076" w:rsidRPr="00D13076" w:rsidRDefault="00D13076" w:rsidP="00D13076">
            <w:pPr>
              <w:spacing w:after="0" w:line="216" w:lineRule="atLeast"/>
              <w:jc w:val="both"/>
              <w:rPr>
                <w:rFonts w:ascii="Calibri" w:eastAsia="Times New Roman" w:hAnsi="Calibri" w:cs="Times New Roman"/>
                <w:color w:val="FF0000"/>
                <w:sz w:val="24"/>
                <w:szCs w:val="24"/>
                <w:u w:color="00000A"/>
                <w:lang w:eastAsia="hr-HR"/>
              </w:rPr>
            </w:pPr>
          </w:p>
          <w:p w:rsidR="00D13076" w:rsidRPr="00D13076" w:rsidRDefault="00D13076" w:rsidP="00D13076">
            <w:pPr>
              <w:spacing w:after="0" w:line="216" w:lineRule="atLeast"/>
              <w:jc w:val="both"/>
              <w:rPr>
                <w:rFonts w:ascii="Calibri" w:eastAsia="Times New Roman" w:hAnsi="Calibri" w:cs="Times New Roman"/>
                <w:color w:val="FF0000"/>
                <w:sz w:val="24"/>
                <w:szCs w:val="24"/>
                <w:u w:color="00000A"/>
                <w:lang w:eastAsia="hr-HR"/>
              </w:rPr>
            </w:pPr>
          </w:p>
          <w:p w:rsidR="00D7774B" w:rsidRPr="00F369D8" w:rsidRDefault="00D7774B" w:rsidP="00D13076">
            <w:pPr>
              <w:spacing w:after="0" w:line="216" w:lineRule="atLeast"/>
              <w:jc w:val="both"/>
              <w:rPr>
                <w:rFonts w:ascii="Calibri" w:eastAsia="Times New Roman" w:hAnsi="Calibri" w:cs="Times New Roman"/>
                <w:color w:val="FF0000"/>
                <w:sz w:val="24"/>
                <w:szCs w:val="24"/>
                <w:u w:color="00000A"/>
                <w:lang w:eastAsia="hr-HR"/>
              </w:rPr>
            </w:pPr>
          </w:p>
          <w:p w:rsidR="00D13076" w:rsidRPr="00D13076" w:rsidRDefault="00D13076" w:rsidP="00D13076">
            <w:pPr>
              <w:spacing w:after="0" w:line="216" w:lineRule="atLeast"/>
              <w:jc w:val="both"/>
              <w:rPr>
                <w:rFonts w:ascii="Calibri" w:eastAsia="Times New Roman" w:hAnsi="Calibri" w:cs="Times New Roman"/>
                <w:color w:val="FF0000"/>
                <w:sz w:val="24"/>
                <w:szCs w:val="24"/>
                <w:u w:color="00000A"/>
                <w:lang w:eastAsia="hr-HR"/>
              </w:rPr>
            </w:pPr>
            <w:r w:rsidRPr="00D13076">
              <w:rPr>
                <w:rFonts w:ascii="Calibri" w:eastAsia="Times New Roman" w:hAnsi="Calibri" w:cs="Times New Roman"/>
                <w:color w:val="FF0000"/>
                <w:sz w:val="24"/>
                <w:szCs w:val="24"/>
                <w:u w:color="00000A"/>
                <w:lang w:eastAsia="hr-HR"/>
              </w:rPr>
              <w:t>Zadruge</w:t>
            </w:r>
          </w:p>
          <w:p w:rsidR="00D13076" w:rsidRPr="00D13076" w:rsidRDefault="00D13076" w:rsidP="00D13076">
            <w:pPr>
              <w:spacing w:after="0" w:line="216" w:lineRule="atLeast"/>
              <w:jc w:val="both"/>
              <w:rPr>
                <w:rFonts w:ascii="Calibri" w:eastAsia="Times New Roman" w:hAnsi="Calibri" w:cs="Times New Roman"/>
                <w:color w:val="FF0000"/>
                <w:sz w:val="24"/>
                <w:szCs w:val="24"/>
                <w:u w:color="00000A"/>
                <w:lang w:eastAsia="hr-HR"/>
              </w:rPr>
            </w:pPr>
          </w:p>
          <w:p w:rsidR="00D13076" w:rsidRPr="00D13076" w:rsidRDefault="00D13076" w:rsidP="00F369D8">
            <w:pPr>
              <w:spacing w:after="0" w:line="216" w:lineRule="atLeast"/>
              <w:jc w:val="both"/>
              <w:rPr>
                <w:rFonts w:ascii="Calibri" w:eastAsia="Times New Roman" w:hAnsi="Calibri" w:cs="Times New Roman"/>
                <w:color w:val="FF0000"/>
                <w:sz w:val="24"/>
                <w:szCs w:val="24"/>
                <w:u w:color="00000A"/>
                <w:lang w:eastAsia="hr-HR"/>
              </w:rPr>
            </w:pPr>
            <w:r w:rsidRPr="00D13076">
              <w:rPr>
                <w:rFonts w:ascii="Calibri" w:eastAsia="Times New Roman" w:hAnsi="Calibri" w:cs="Times New Roman"/>
                <w:color w:val="FF0000"/>
                <w:sz w:val="24"/>
                <w:szCs w:val="24"/>
                <w:u w:color="00000A"/>
                <w:lang w:eastAsia="hr-HR"/>
              </w:rPr>
              <w:t>Strane udruge</w:t>
            </w:r>
          </w:p>
          <w:p w:rsidR="00D13076" w:rsidRPr="00D13076" w:rsidRDefault="00D13076" w:rsidP="00F369D8">
            <w:pPr>
              <w:spacing w:after="0" w:line="216" w:lineRule="atLeast"/>
              <w:jc w:val="both"/>
              <w:rPr>
                <w:rFonts w:ascii="Calibri" w:eastAsia="Times New Roman" w:hAnsi="Calibri" w:cs="Times New Roman"/>
                <w:color w:val="FF0000"/>
                <w:sz w:val="24"/>
                <w:szCs w:val="24"/>
                <w:u w:color="00000A"/>
                <w:lang w:eastAsia="hr-HR"/>
              </w:rPr>
            </w:pPr>
          </w:p>
          <w:p w:rsidR="00D13076" w:rsidRPr="00D13076" w:rsidRDefault="00D13076" w:rsidP="00F369D8">
            <w:pPr>
              <w:spacing w:after="0" w:line="216" w:lineRule="atLeast"/>
              <w:jc w:val="both"/>
              <w:rPr>
                <w:rFonts w:ascii="Calibri" w:eastAsia="Times New Roman" w:hAnsi="Calibri" w:cs="Times New Roman"/>
                <w:color w:val="FF0000"/>
                <w:sz w:val="24"/>
                <w:szCs w:val="24"/>
                <w:u w:color="00000A"/>
                <w:lang w:eastAsia="hr-HR"/>
              </w:rPr>
            </w:pPr>
          </w:p>
          <w:p w:rsidR="00D13076" w:rsidRPr="00D13076" w:rsidRDefault="00D13076" w:rsidP="00F369D8">
            <w:pPr>
              <w:spacing w:after="0" w:line="216" w:lineRule="atLeast"/>
              <w:jc w:val="both"/>
              <w:rPr>
                <w:rFonts w:ascii="Calibri" w:eastAsia="Times New Roman" w:hAnsi="Calibri" w:cs="Times New Roman"/>
                <w:color w:val="FF0000"/>
                <w:sz w:val="24"/>
                <w:szCs w:val="24"/>
                <w:u w:color="00000A"/>
                <w:lang w:eastAsia="hr-HR"/>
              </w:rPr>
            </w:pPr>
          </w:p>
          <w:p w:rsidR="00D13076" w:rsidRPr="00D13076" w:rsidRDefault="00D13076" w:rsidP="00F369D8">
            <w:pPr>
              <w:spacing w:after="0" w:line="216" w:lineRule="atLeast"/>
              <w:jc w:val="both"/>
              <w:rPr>
                <w:rFonts w:ascii="Calibri" w:eastAsia="Times New Roman" w:hAnsi="Calibri" w:cs="Times New Roman"/>
                <w:color w:val="FF0000"/>
                <w:sz w:val="24"/>
                <w:szCs w:val="24"/>
                <w:u w:color="00000A"/>
                <w:lang w:eastAsia="hr-HR"/>
              </w:rPr>
            </w:pPr>
          </w:p>
          <w:p w:rsidR="00D13076" w:rsidRPr="00D13076" w:rsidRDefault="00D13076" w:rsidP="00F369D8">
            <w:pPr>
              <w:spacing w:after="0" w:line="216" w:lineRule="atLeast"/>
              <w:jc w:val="both"/>
              <w:rPr>
                <w:rFonts w:ascii="Calibri" w:eastAsia="Times New Roman" w:hAnsi="Calibri" w:cs="Times New Roman"/>
                <w:color w:val="FF0000"/>
                <w:sz w:val="24"/>
                <w:szCs w:val="24"/>
                <w:u w:color="00000A"/>
                <w:lang w:eastAsia="hr-HR"/>
              </w:rPr>
            </w:pPr>
          </w:p>
          <w:p w:rsidR="00D13076" w:rsidRPr="00D13076" w:rsidRDefault="00D13076" w:rsidP="00F369D8">
            <w:pPr>
              <w:spacing w:after="0" w:line="216" w:lineRule="atLeast"/>
              <w:jc w:val="both"/>
              <w:rPr>
                <w:rFonts w:ascii="Calibri" w:eastAsia="Times New Roman" w:hAnsi="Calibri" w:cs="Times New Roman"/>
                <w:color w:val="FF0000"/>
                <w:sz w:val="24"/>
                <w:szCs w:val="24"/>
                <w:u w:color="00000A"/>
                <w:lang w:eastAsia="hr-HR"/>
              </w:rPr>
            </w:pPr>
          </w:p>
          <w:p w:rsidR="00F369D8" w:rsidRDefault="00F369D8" w:rsidP="00F369D8">
            <w:pPr>
              <w:spacing w:after="0" w:line="216" w:lineRule="atLeast"/>
              <w:jc w:val="both"/>
              <w:rPr>
                <w:rFonts w:ascii="Calibri" w:eastAsia="Times New Roman" w:hAnsi="Calibri" w:cs="Times New Roman"/>
                <w:color w:val="FF0000"/>
                <w:sz w:val="24"/>
                <w:szCs w:val="24"/>
                <w:u w:color="00000A"/>
                <w:lang w:eastAsia="hr-HR"/>
              </w:rPr>
            </w:pPr>
          </w:p>
          <w:p w:rsidR="00D13076" w:rsidRPr="00D13076" w:rsidRDefault="00D13076" w:rsidP="00F369D8">
            <w:pPr>
              <w:spacing w:after="0" w:line="216" w:lineRule="atLeast"/>
              <w:jc w:val="both"/>
              <w:rPr>
                <w:rFonts w:ascii="Calibri" w:eastAsia="Times New Roman" w:hAnsi="Calibri" w:cs="Times New Roman"/>
                <w:color w:val="FF0000"/>
                <w:sz w:val="24"/>
                <w:szCs w:val="24"/>
                <w:u w:color="00000A"/>
                <w:lang w:eastAsia="hr-HR"/>
              </w:rPr>
            </w:pPr>
            <w:r w:rsidRPr="00D13076">
              <w:rPr>
                <w:rFonts w:ascii="Calibri" w:eastAsia="Times New Roman" w:hAnsi="Calibri" w:cs="Times New Roman"/>
                <w:color w:val="FF0000"/>
                <w:sz w:val="24"/>
                <w:szCs w:val="24"/>
                <w:u w:color="00000A"/>
                <w:lang w:eastAsia="hr-HR"/>
              </w:rPr>
              <w:t>Javne ustanove</w:t>
            </w:r>
          </w:p>
        </w:tc>
        <w:tc>
          <w:tcPr>
            <w:tcW w:w="5394" w:type="dxa"/>
            <w:hideMark/>
          </w:tcPr>
          <w:p w:rsidR="00D7774B" w:rsidRPr="005422F7" w:rsidRDefault="00D13076" w:rsidP="00D13076">
            <w:pPr>
              <w:spacing w:after="0" w:line="240" w:lineRule="auto"/>
              <w:jc w:val="both"/>
              <w:rPr>
                <w:rFonts w:ascii="Calibri" w:eastAsia="Times New Roman" w:hAnsi="Calibri" w:cs="Times New Roman"/>
                <w:sz w:val="24"/>
                <w:szCs w:val="24"/>
                <w:u w:color="00000A"/>
                <w:lang w:eastAsia="hr-HR"/>
              </w:rPr>
            </w:pPr>
            <w:r w:rsidRPr="00D13076">
              <w:rPr>
                <w:rFonts w:ascii="Calibri" w:eastAsia="Times New Roman" w:hAnsi="Calibri" w:cs="Times New Roman"/>
                <w:color w:val="FF0000"/>
                <w:sz w:val="24"/>
                <w:szCs w:val="24"/>
                <w:u w:color="00000A"/>
                <w:lang w:eastAsia="hr-HR"/>
              </w:rPr>
              <w:t xml:space="preserve">     </w:t>
            </w:r>
            <w:r w:rsidR="00D7774B" w:rsidRPr="005422F7">
              <w:rPr>
                <w:rFonts w:ascii="Calibri" w:eastAsia="Times New Roman" w:hAnsi="Calibri" w:cs="Times New Roman"/>
                <w:sz w:val="24"/>
                <w:szCs w:val="24"/>
                <w:u w:color="00000A"/>
                <w:lang w:eastAsia="hr-HR"/>
              </w:rPr>
              <w:t>Preslika</w:t>
            </w:r>
            <w:r w:rsidRPr="00D13076">
              <w:rPr>
                <w:rFonts w:ascii="Calibri" w:eastAsia="Times New Roman" w:hAnsi="Calibri" w:cs="Times New Roman"/>
                <w:sz w:val="24"/>
                <w:szCs w:val="24"/>
                <w:u w:color="00000A"/>
                <w:lang w:eastAsia="hr-HR"/>
              </w:rPr>
              <w:t xml:space="preserve"> izvatka iz upisnika znanstvenih </w:t>
            </w:r>
          </w:p>
          <w:p w:rsidR="00D7774B" w:rsidRPr="005422F7" w:rsidRDefault="00D7774B" w:rsidP="00D13076">
            <w:pPr>
              <w:spacing w:after="0" w:line="240" w:lineRule="auto"/>
              <w:jc w:val="both"/>
              <w:rPr>
                <w:rFonts w:ascii="Calibri" w:eastAsia="Times New Roman" w:hAnsi="Calibri" w:cs="Times New Roman"/>
                <w:sz w:val="24"/>
                <w:szCs w:val="24"/>
                <w:u w:color="00000A"/>
                <w:lang w:eastAsia="hr-HR"/>
              </w:rPr>
            </w:pPr>
            <w:r w:rsidRPr="005422F7">
              <w:rPr>
                <w:rFonts w:ascii="Calibri" w:eastAsia="Times New Roman" w:hAnsi="Calibri" w:cs="Times New Roman"/>
                <w:sz w:val="24"/>
                <w:szCs w:val="24"/>
                <w:u w:color="00000A"/>
                <w:lang w:eastAsia="hr-HR"/>
              </w:rPr>
              <w:t xml:space="preserve">     Organizacija </w:t>
            </w:r>
            <w:r w:rsidR="00D13076" w:rsidRPr="00D13076">
              <w:rPr>
                <w:rFonts w:ascii="Calibri" w:eastAsia="Times New Roman" w:hAnsi="Calibri" w:cs="Times New Roman"/>
                <w:sz w:val="24"/>
                <w:szCs w:val="24"/>
                <w:u w:color="00000A"/>
                <w:lang w:eastAsia="hr-HR"/>
              </w:rPr>
              <w:t xml:space="preserve">Agencije za znanost i visoko </w:t>
            </w:r>
          </w:p>
          <w:p w:rsidR="00D13076" w:rsidRPr="00D13076" w:rsidRDefault="00D7774B" w:rsidP="00D13076">
            <w:pPr>
              <w:spacing w:after="0" w:line="240" w:lineRule="auto"/>
              <w:jc w:val="both"/>
              <w:rPr>
                <w:rFonts w:ascii="Calibri" w:eastAsia="Times New Roman" w:hAnsi="Calibri" w:cs="Times New Roman"/>
                <w:sz w:val="24"/>
                <w:szCs w:val="24"/>
                <w:u w:color="00000A"/>
                <w:lang w:eastAsia="hr-HR"/>
              </w:rPr>
            </w:pPr>
            <w:r w:rsidRPr="005422F7">
              <w:rPr>
                <w:rFonts w:ascii="Calibri" w:eastAsia="Times New Roman" w:hAnsi="Calibri" w:cs="Times New Roman"/>
                <w:sz w:val="24"/>
                <w:szCs w:val="24"/>
                <w:u w:color="00000A"/>
                <w:lang w:eastAsia="hr-HR"/>
              </w:rPr>
              <w:t xml:space="preserve">     </w:t>
            </w:r>
            <w:r w:rsidR="00D13076" w:rsidRPr="00D13076">
              <w:rPr>
                <w:rFonts w:ascii="Calibri" w:eastAsia="Times New Roman" w:hAnsi="Calibri" w:cs="Times New Roman"/>
                <w:sz w:val="24"/>
                <w:szCs w:val="24"/>
                <w:u w:color="00000A"/>
                <w:lang w:eastAsia="hr-HR"/>
              </w:rPr>
              <w:t>obrazovanje I</w:t>
            </w:r>
            <w:r w:rsidRPr="005422F7">
              <w:rPr>
                <w:rFonts w:ascii="Calibri" w:eastAsia="Times New Roman" w:hAnsi="Calibri" w:cs="Times New Roman"/>
                <w:sz w:val="24"/>
                <w:szCs w:val="24"/>
                <w:u w:color="00000A"/>
                <w:lang w:eastAsia="hr-HR"/>
              </w:rPr>
              <w:t xml:space="preserve"> uvid u </w:t>
            </w:r>
            <w:r w:rsidR="00D13076" w:rsidRPr="00D13076">
              <w:rPr>
                <w:rFonts w:ascii="Calibri" w:eastAsia="Times New Roman" w:hAnsi="Calibri" w:cs="Times New Roman"/>
                <w:sz w:val="24"/>
                <w:szCs w:val="24"/>
                <w:u w:color="00000A"/>
                <w:lang w:eastAsia="hr-HR"/>
              </w:rPr>
              <w:t>Sudski registar</w:t>
            </w:r>
          </w:p>
          <w:p w:rsidR="00D13076" w:rsidRPr="00D13076" w:rsidRDefault="00D13076" w:rsidP="00D13076">
            <w:pPr>
              <w:spacing w:after="0" w:line="240" w:lineRule="auto"/>
              <w:jc w:val="both"/>
              <w:rPr>
                <w:rFonts w:ascii="Calibri" w:eastAsia="Times New Roman" w:hAnsi="Calibri" w:cs="Times New Roman"/>
                <w:color w:val="FF0000"/>
                <w:sz w:val="24"/>
                <w:szCs w:val="24"/>
                <w:u w:color="00000A"/>
                <w:lang w:eastAsia="hr-HR"/>
              </w:rPr>
            </w:pPr>
          </w:p>
          <w:p w:rsidR="00D13076" w:rsidRPr="00D13076" w:rsidRDefault="00D13076" w:rsidP="007F1FE5">
            <w:pPr>
              <w:spacing w:after="0" w:line="240" w:lineRule="auto"/>
              <w:jc w:val="both"/>
              <w:rPr>
                <w:rFonts w:ascii="Calibri" w:eastAsia="Times New Roman" w:hAnsi="Calibri" w:cs="Times New Roman"/>
                <w:color w:val="FF0000"/>
                <w:sz w:val="24"/>
                <w:szCs w:val="24"/>
                <w:u w:color="00000A"/>
                <w:lang w:eastAsia="hr-HR"/>
              </w:rPr>
            </w:pPr>
            <w:r w:rsidRPr="00D13076">
              <w:rPr>
                <w:rFonts w:ascii="Calibri" w:eastAsia="Times New Roman" w:hAnsi="Calibri" w:cs="Times New Roman"/>
                <w:color w:val="FF0000"/>
                <w:sz w:val="24"/>
                <w:szCs w:val="24"/>
                <w:u w:color="00000A"/>
                <w:lang w:eastAsia="hr-HR"/>
              </w:rPr>
              <w:t xml:space="preserve">     </w:t>
            </w:r>
            <w:r w:rsidR="007F1FE5">
              <w:rPr>
                <w:rFonts w:ascii="Calibri" w:eastAsia="Times New Roman" w:hAnsi="Calibri" w:cs="Times New Roman"/>
                <w:color w:val="FF0000"/>
                <w:sz w:val="24"/>
                <w:szCs w:val="24"/>
                <w:u w:color="00000A"/>
                <w:lang w:eastAsia="hr-HR"/>
              </w:rPr>
              <w:t>Uvid u Sudski registar</w:t>
            </w:r>
          </w:p>
          <w:p w:rsidR="00D13076" w:rsidRPr="00D13076" w:rsidRDefault="00D13076" w:rsidP="00D13076">
            <w:pPr>
              <w:spacing w:after="0" w:line="240" w:lineRule="auto"/>
              <w:jc w:val="both"/>
              <w:rPr>
                <w:rFonts w:ascii="Calibri" w:eastAsia="Times New Roman" w:hAnsi="Calibri" w:cs="Times New Roman"/>
                <w:color w:val="FF0000"/>
                <w:sz w:val="24"/>
                <w:szCs w:val="24"/>
                <w:u w:color="00000A"/>
                <w:lang w:eastAsia="hr-HR"/>
              </w:rPr>
            </w:pPr>
          </w:p>
          <w:p w:rsidR="00D13076" w:rsidRPr="00D13076" w:rsidRDefault="00D13076" w:rsidP="00D13076">
            <w:pPr>
              <w:pBdr>
                <w:top w:val="nil"/>
                <w:left w:val="nil"/>
                <w:bottom w:val="nil"/>
                <w:right w:val="nil"/>
                <w:between w:val="nil"/>
                <w:bar w:val="nil"/>
              </w:pBdr>
              <w:suppressAutoHyphens/>
              <w:spacing w:after="0" w:line="240" w:lineRule="auto"/>
              <w:ind w:left="268"/>
              <w:rPr>
                <w:rFonts w:ascii="Calibri" w:eastAsia="Times New Roman" w:hAnsi="Calibri" w:cs="Times New Roman"/>
                <w:color w:val="FF0000"/>
                <w:sz w:val="24"/>
                <w:u w:color="00000A"/>
                <w:lang w:eastAsia="hr-HR"/>
              </w:rPr>
            </w:pPr>
            <w:r w:rsidRPr="00D13076">
              <w:rPr>
                <w:rFonts w:ascii="Calibri" w:eastAsia="Times New Roman" w:hAnsi="Calibri" w:cs="Times New Roman"/>
                <w:color w:val="FF0000"/>
                <w:sz w:val="24"/>
                <w:u w:color="00000A"/>
                <w:lang w:eastAsia="hr-HR"/>
              </w:rPr>
              <w:t xml:space="preserve">Registar stranih udruga; za tematsko područje 24. </w:t>
            </w:r>
            <w:r w:rsidR="00F369D8">
              <w:rPr>
                <w:rFonts w:ascii="Calibri" w:eastAsia="Times New Roman" w:hAnsi="Calibri" w:cs="Times New Roman"/>
                <w:color w:val="FF0000"/>
                <w:sz w:val="24"/>
                <w:u w:color="00000A"/>
                <w:lang w:eastAsia="hr-HR"/>
              </w:rPr>
              <w:t xml:space="preserve"> </w:t>
            </w:r>
            <w:r w:rsidRPr="00D13076">
              <w:rPr>
                <w:rFonts w:ascii="Calibri" w:eastAsia="Times New Roman" w:hAnsi="Calibri" w:cs="Times New Roman"/>
                <w:color w:val="FF0000"/>
                <w:sz w:val="24"/>
                <w:u w:color="00000A"/>
                <w:lang w:eastAsia="hr-HR"/>
              </w:rPr>
              <w:t xml:space="preserve">Iseljeništvo kao pokretač razvoja u RH mogu sudjelovati strane udruge koje se ne vode u Registru stranih udruga, međutim vode poslovanje </w:t>
            </w:r>
            <w:r w:rsidRPr="00D13076">
              <w:rPr>
                <w:rFonts w:ascii="Calibri" w:eastAsia="Calibri" w:hAnsi="Calibri" w:cs="Calibri"/>
                <w:color w:val="FF0000"/>
                <w:sz w:val="24"/>
                <w:u w:color="00000A"/>
                <w:bdr w:val="nil"/>
                <w:lang w:eastAsia="hr-HR"/>
              </w:rPr>
              <w:t>sukladno nacionalnim propisima države u kojoj su registrirani te o tome dostavljaju potrebnu dokumentaciju.</w:t>
            </w:r>
          </w:p>
          <w:p w:rsidR="00D13076" w:rsidRPr="00D13076" w:rsidRDefault="00D13076" w:rsidP="00D13076">
            <w:pPr>
              <w:spacing w:after="0" w:line="240" w:lineRule="auto"/>
              <w:jc w:val="both"/>
              <w:rPr>
                <w:rFonts w:ascii="Calibri" w:eastAsia="Times New Roman" w:hAnsi="Calibri" w:cs="Times New Roman"/>
                <w:color w:val="FF0000"/>
                <w:sz w:val="24"/>
                <w:szCs w:val="24"/>
                <w:u w:color="00000A"/>
                <w:lang w:eastAsia="hr-HR"/>
              </w:rPr>
            </w:pPr>
          </w:p>
          <w:p w:rsidR="00D13076" w:rsidRPr="00D13076" w:rsidRDefault="00D13076" w:rsidP="00D13076">
            <w:pPr>
              <w:spacing w:after="0" w:line="240" w:lineRule="auto"/>
              <w:jc w:val="both"/>
              <w:rPr>
                <w:rFonts w:ascii="Calibri" w:eastAsia="Times New Roman" w:hAnsi="Calibri" w:cs="Times New Roman"/>
                <w:color w:val="FF0000"/>
                <w:sz w:val="24"/>
                <w:szCs w:val="24"/>
                <w:u w:color="00000A"/>
                <w:lang w:eastAsia="hr-HR"/>
              </w:rPr>
            </w:pPr>
            <w:r w:rsidRPr="00D13076">
              <w:rPr>
                <w:rFonts w:ascii="Calibri" w:eastAsia="Times New Roman" w:hAnsi="Calibri" w:cs="Times New Roman"/>
                <w:color w:val="FF0000"/>
                <w:sz w:val="24"/>
                <w:szCs w:val="24"/>
                <w:u w:color="00000A"/>
                <w:lang w:eastAsia="hr-HR"/>
              </w:rPr>
              <w:t xml:space="preserve">     Sudski registar</w:t>
            </w:r>
          </w:p>
        </w:tc>
      </w:tr>
    </w:tbl>
    <w:p w:rsidR="00D13076" w:rsidRPr="00D13076" w:rsidRDefault="00D13076" w:rsidP="00D13076">
      <w:pPr>
        <w:pBdr>
          <w:top w:val="nil"/>
          <w:left w:val="nil"/>
          <w:bottom w:val="nil"/>
          <w:right w:val="nil"/>
          <w:between w:val="nil"/>
          <w:bar w:val="nil"/>
        </w:pBdr>
        <w:suppressAutoHyphens/>
        <w:spacing w:after="0" w:line="240" w:lineRule="auto"/>
        <w:jc w:val="both"/>
        <w:rPr>
          <w:rFonts w:ascii="Calibri" w:eastAsia="Calibri" w:hAnsi="Calibri" w:cs="Calibri"/>
          <w:color w:val="00000A"/>
          <w:sz w:val="20"/>
          <w:szCs w:val="20"/>
          <w:u w:color="00000A"/>
          <w:bdr w:val="nil"/>
          <w:lang w:eastAsia="hr-HR"/>
        </w:rPr>
      </w:pPr>
    </w:p>
    <w:p w:rsidR="00D13076" w:rsidRPr="00D13076" w:rsidRDefault="00D13076" w:rsidP="00D13076">
      <w:pPr>
        <w:pBdr>
          <w:top w:val="nil"/>
          <w:left w:val="nil"/>
          <w:bottom w:val="nil"/>
          <w:right w:val="nil"/>
          <w:between w:val="nil"/>
          <w:bar w:val="nil"/>
        </w:pBdr>
        <w:suppressAutoHyphens/>
        <w:spacing w:after="0" w:line="240" w:lineRule="auto"/>
        <w:jc w:val="both"/>
        <w:rPr>
          <w:rFonts w:ascii="Calibri" w:eastAsia="Calibri" w:hAnsi="Calibri" w:cs="Calibri"/>
          <w:b/>
          <w:color w:val="00000A"/>
          <w:sz w:val="20"/>
          <w:szCs w:val="20"/>
          <w:u w:color="00000A"/>
          <w:bdr w:val="nil"/>
          <w:lang w:eastAsia="hr-HR"/>
        </w:rPr>
      </w:pPr>
    </w:p>
    <w:p w:rsidR="00D13076" w:rsidRPr="00D13076" w:rsidRDefault="00D13076" w:rsidP="00D13076">
      <w:pPr>
        <w:pBdr>
          <w:top w:val="nil"/>
          <w:left w:val="nil"/>
          <w:bottom w:val="nil"/>
          <w:right w:val="nil"/>
          <w:between w:val="nil"/>
          <w:bar w:val="nil"/>
        </w:pBdr>
        <w:suppressAutoHyphens/>
        <w:spacing w:after="0" w:line="240" w:lineRule="auto"/>
        <w:jc w:val="both"/>
        <w:rPr>
          <w:rFonts w:ascii="Calibri" w:eastAsia="Droid Sans Fallback" w:hAnsi="Calibri" w:cs="Times New Roman"/>
          <w:sz w:val="24"/>
          <w:szCs w:val="24"/>
          <w:u w:color="00000A"/>
          <w:bdr w:val="nil"/>
          <w:lang w:eastAsia="hr-HR"/>
        </w:rPr>
      </w:pPr>
      <w:r w:rsidRPr="00D13076">
        <w:rPr>
          <w:rFonts w:ascii="Calibri" w:eastAsia="Droid Sans Fallback" w:hAnsi="Calibri" w:cs="Times New Roman"/>
          <w:sz w:val="24"/>
          <w:szCs w:val="24"/>
          <w:u w:color="00000A"/>
          <w:bdr w:val="nil"/>
          <w:lang w:eastAsia="hr-HR"/>
        </w:rPr>
        <w:t>Moraju zadovoljavati i sljedeće uvjete:</w:t>
      </w:r>
    </w:p>
    <w:p w:rsidR="00D13076" w:rsidRPr="00D13076" w:rsidRDefault="00D13076" w:rsidP="00D13076">
      <w:pPr>
        <w:pBdr>
          <w:top w:val="nil"/>
          <w:left w:val="nil"/>
          <w:bottom w:val="nil"/>
          <w:right w:val="nil"/>
          <w:between w:val="nil"/>
          <w:bar w:val="nil"/>
        </w:pBdr>
        <w:suppressAutoHyphens/>
        <w:spacing w:after="0" w:line="240" w:lineRule="auto"/>
        <w:jc w:val="both"/>
        <w:rPr>
          <w:rFonts w:ascii="Calibri" w:eastAsia="Droid Sans Fallback" w:hAnsi="Calibri" w:cs="Times New Roman"/>
          <w:color w:val="FF0000"/>
          <w:sz w:val="24"/>
          <w:szCs w:val="24"/>
          <w:u w:color="00000A"/>
          <w:bdr w:val="nil"/>
          <w:lang w:eastAsia="hr-HR"/>
        </w:rPr>
      </w:pPr>
    </w:p>
    <w:p w:rsidR="00D13076" w:rsidRPr="00D13076" w:rsidRDefault="00D13076" w:rsidP="00D13076">
      <w:pPr>
        <w:pBdr>
          <w:top w:val="nil"/>
          <w:left w:val="nil"/>
          <w:bottom w:val="nil"/>
          <w:right w:val="nil"/>
          <w:between w:val="nil"/>
          <w:bar w:val="nil"/>
        </w:pBdr>
        <w:suppressAutoHyphens/>
        <w:spacing w:after="0" w:line="240" w:lineRule="auto"/>
        <w:jc w:val="both"/>
        <w:rPr>
          <w:rFonts w:ascii="Calibri" w:eastAsia="Calibri" w:hAnsi="Calibri" w:cs="Calibri"/>
          <w:sz w:val="24"/>
          <w:szCs w:val="24"/>
          <w:u w:color="00000A"/>
          <w:bdr w:val="nil"/>
          <w:lang w:eastAsia="hr-HR"/>
        </w:rPr>
      </w:pPr>
      <w:r w:rsidRPr="00D13076">
        <w:rPr>
          <w:rFonts w:ascii="Calibri" w:eastAsia="Calibri" w:hAnsi="Calibri" w:cs="Calibri"/>
          <w:sz w:val="24"/>
          <w:szCs w:val="24"/>
          <w:u w:color="00000A"/>
          <w:bdr w:val="nil"/>
          <w:lang w:eastAsia="hr-HR"/>
        </w:rPr>
        <w:t xml:space="preserve">1. biti organizacija registrirana najmanje 1 godinu od dana podnošenja projektnog prijedloga </w:t>
      </w:r>
    </w:p>
    <w:p w:rsidR="00D13076" w:rsidRPr="00D13076" w:rsidRDefault="00D13076" w:rsidP="00D13076">
      <w:pPr>
        <w:pBdr>
          <w:top w:val="nil"/>
          <w:left w:val="nil"/>
          <w:bottom w:val="nil"/>
          <w:right w:val="nil"/>
          <w:between w:val="nil"/>
          <w:bar w:val="nil"/>
        </w:pBdr>
        <w:suppressAutoHyphens/>
        <w:spacing w:after="0" w:line="240" w:lineRule="auto"/>
        <w:jc w:val="both"/>
        <w:rPr>
          <w:rFonts w:ascii="Calibri" w:eastAsia="Calibri" w:hAnsi="Calibri" w:cs="Calibri"/>
          <w:sz w:val="24"/>
          <w:szCs w:val="24"/>
          <w:u w:color="00000A"/>
          <w:bdr w:val="nil"/>
          <w:lang w:eastAsia="hr-HR"/>
        </w:rPr>
      </w:pPr>
      <w:r w:rsidRPr="00D13076">
        <w:rPr>
          <w:rFonts w:ascii="Calibri" w:eastAsia="Calibri" w:hAnsi="Calibri" w:cs="Calibri"/>
          <w:sz w:val="24"/>
          <w:szCs w:val="24"/>
          <w:u w:color="00000A"/>
          <w:bdr w:val="nil"/>
          <w:lang w:eastAsia="hr-HR"/>
        </w:rPr>
        <w:t xml:space="preserve">2. </w:t>
      </w:r>
    </w:p>
    <w:p w:rsidR="00D13076" w:rsidRPr="00D13076" w:rsidRDefault="00D13076" w:rsidP="00D13076">
      <w:pPr>
        <w:numPr>
          <w:ilvl w:val="0"/>
          <w:numId w:val="5"/>
        </w:numPr>
        <w:pBdr>
          <w:top w:val="nil"/>
          <w:left w:val="nil"/>
          <w:bottom w:val="nil"/>
          <w:right w:val="nil"/>
          <w:between w:val="nil"/>
          <w:bar w:val="nil"/>
        </w:pBdr>
        <w:suppressAutoHyphens/>
        <w:spacing w:after="0" w:line="240" w:lineRule="auto"/>
        <w:jc w:val="both"/>
        <w:rPr>
          <w:rFonts w:ascii="Calibri" w:eastAsia="Calibri" w:hAnsi="Calibri" w:cs="Calibri"/>
          <w:color w:val="FF0000"/>
          <w:sz w:val="24"/>
          <w:szCs w:val="24"/>
          <w:u w:color="00000A"/>
          <w:bdr w:val="nil"/>
          <w:lang w:eastAsia="hr-HR"/>
        </w:rPr>
      </w:pPr>
      <w:r w:rsidRPr="00D13076">
        <w:rPr>
          <w:rFonts w:ascii="Calibri" w:eastAsia="Calibri" w:hAnsi="Calibri" w:cs="Calibri"/>
          <w:color w:val="FF0000"/>
          <w:sz w:val="24"/>
          <w:szCs w:val="24"/>
          <w:u w:color="00000A"/>
          <w:bdr w:val="nil"/>
          <w:lang w:eastAsia="hr-HR"/>
        </w:rPr>
        <w:t>Organizacije civilnoga društva (udruge, zaklade, pravna osoba vjerske zajednice), strane udruge upisane u registar stranih udruga:</w:t>
      </w:r>
    </w:p>
    <w:p w:rsidR="00D13076" w:rsidRPr="00D13076" w:rsidRDefault="00D13076" w:rsidP="00D13076">
      <w:pPr>
        <w:pBdr>
          <w:top w:val="nil"/>
          <w:left w:val="nil"/>
          <w:bottom w:val="nil"/>
          <w:right w:val="nil"/>
          <w:between w:val="nil"/>
          <w:bar w:val="nil"/>
        </w:pBdr>
        <w:suppressAutoHyphens/>
        <w:spacing w:after="0" w:line="240" w:lineRule="auto"/>
        <w:ind w:left="720"/>
        <w:jc w:val="both"/>
        <w:rPr>
          <w:rFonts w:ascii="Calibri" w:eastAsia="Calibri" w:hAnsi="Calibri" w:cs="Calibri"/>
          <w:color w:val="FF0000"/>
          <w:sz w:val="24"/>
          <w:szCs w:val="24"/>
          <w:u w:color="00000A"/>
          <w:bdr w:val="nil"/>
          <w:lang w:eastAsia="hr-HR"/>
        </w:rPr>
      </w:pPr>
    </w:p>
    <w:p w:rsidR="00D13076" w:rsidRPr="00D13076" w:rsidRDefault="00D13076" w:rsidP="00D13076">
      <w:pPr>
        <w:pBdr>
          <w:top w:val="nil"/>
          <w:left w:val="nil"/>
          <w:bottom w:val="nil"/>
          <w:right w:val="nil"/>
          <w:between w:val="nil"/>
          <w:bar w:val="nil"/>
        </w:pBdr>
        <w:suppressAutoHyphens/>
        <w:spacing w:after="0" w:line="240" w:lineRule="auto"/>
        <w:ind w:left="720"/>
        <w:jc w:val="both"/>
        <w:rPr>
          <w:rFonts w:ascii="Calibri" w:eastAsia="Calibri" w:hAnsi="Calibri" w:cs="Calibri"/>
          <w:color w:val="FF0000"/>
          <w:sz w:val="24"/>
          <w:szCs w:val="24"/>
          <w:u w:color="00000A"/>
          <w:bdr w:val="nil"/>
          <w:lang w:eastAsia="hr-HR"/>
        </w:rPr>
      </w:pPr>
      <w:r w:rsidRPr="00D13076">
        <w:rPr>
          <w:rFonts w:ascii="Calibri" w:eastAsia="Calibri" w:hAnsi="Calibri" w:cs="Calibri"/>
          <w:color w:val="FF0000"/>
          <w:sz w:val="24"/>
          <w:szCs w:val="24"/>
          <w:u w:color="00000A"/>
          <w:bdr w:val="nil"/>
          <w:lang w:eastAsia="hr-HR"/>
        </w:rPr>
        <w:lastRenderedPageBreak/>
        <w:t>biti organizacija koja u svojem temeljnom aktu ima utvrđeno neprofitno djelovanje i registrirana je kao neprofitna organizacija što znači da je upisana u Regi</w:t>
      </w:r>
      <w:r w:rsidR="003D72D3">
        <w:rPr>
          <w:rFonts w:ascii="Calibri" w:eastAsia="Calibri" w:hAnsi="Calibri" w:cs="Calibri"/>
          <w:color w:val="FF0000"/>
          <w:sz w:val="24"/>
          <w:szCs w:val="24"/>
          <w:u w:color="00000A"/>
          <w:bdr w:val="nil"/>
          <w:lang w:eastAsia="hr-HR"/>
        </w:rPr>
        <w:t>star neprofitnih organizacija (</w:t>
      </w:r>
      <w:r w:rsidRPr="00D13076">
        <w:rPr>
          <w:rFonts w:ascii="Calibri" w:eastAsia="Calibri" w:hAnsi="Calibri" w:cs="Calibri"/>
          <w:color w:val="FF0000"/>
          <w:sz w:val="24"/>
          <w:szCs w:val="24"/>
          <w:u w:color="00000A"/>
          <w:bdr w:val="nil"/>
          <w:lang w:eastAsia="hr-HR"/>
        </w:rPr>
        <w:t>i vodi trans</w:t>
      </w:r>
      <w:r w:rsidR="003D72D3">
        <w:rPr>
          <w:rFonts w:ascii="Calibri" w:eastAsia="Calibri" w:hAnsi="Calibri" w:cs="Calibri"/>
          <w:color w:val="FF0000"/>
          <w:sz w:val="24"/>
          <w:szCs w:val="24"/>
          <w:u w:color="00000A"/>
          <w:bdr w:val="nil"/>
          <w:lang w:eastAsia="hr-HR"/>
        </w:rPr>
        <w:t>parentno financijsko poslovanje</w:t>
      </w:r>
      <w:r w:rsidRPr="00D13076">
        <w:rPr>
          <w:rFonts w:ascii="Calibri" w:eastAsia="Calibri" w:hAnsi="Calibri" w:cs="Calibri"/>
          <w:color w:val="FF0000"/>
          <w:sz w:val="24"/>
          <w:szCs w:val="24"/>
          <w:u w:color="00000A"/>
          <w:bdr w:val="nil"/>
          <w:lang w:eastAsia="hr-HR"/>
        </w:rPr>
        <w:t xml:space="preserve">) i predala je godišnji financijski izvještaj za potrebe Ministarstva financija o čemu ima potvrdu Financijske agencije sukladno čemu je u Registru neprofitnih organizacija vidljiv godišnji financijski izvještaj za 2017. godinu ili na zahtjev Nacionalne zaklade za razvoj civilnoga društva dostavlja se potvrda FINE o preuzetom godišnjem izvještaju za 2017. godinu. </w:t>
      </w:r>
    </w:p>
    <w:p w:rsidR="00D13076" w:rsidRPr="00D13076" w:rsidRDefault="00D13076" w:rsidP="00D13076">
      <w:pPr>
        <w:pBdr>
          <w:top w:val="nil"/>
          <w:left w:val="nil"/>
          <w:bottom w:val="nil"/>
          <w:right w:val="nil"/>
          <w:between w:val="nil"/>
          <w:bar w:val="nil"/>
        </w:pBdr>
        <w:suppressAutoHyphens/>
        <w:spacing w:after="0" w:line="240" w:lineRule="auto"/>
        <w:ind w:left="720"/>
        <w:jc w:val="both"/>
        <w:rPr>
          <w:rFonts w:ascii="Calibri" w:eastAsia="Calibri" w:hAnsi="Calibri" w:cs="Calibri"/>
          <w:color w:val="FF0000"/>
          <w:sz w:val="24"/>
          <w:szCs w:val="24"/>
          <w:u w:color="00000A"/>
          <w:bdr w:val="nil"/>
          <w:lang w:eastAsia="hr-HR"/>
        </w:rPr>
      </w:pPr>
    </w:p>
    <w:p w:rsidR="00D13076" w:rsidRPr="00D13076" w:rsidRDefault="00D13076" w:rsidP="00D13076">
      <w:pPr>
        <w:pBdr>
          <w:top w:val="nil"/>
          <w:left w:val="nil"/>
          <w:bottom w:val="nil"/>
          <w:right w:val="nil"/>
          <w:between w:val="nil"/>
          <w:bar w:val="nil"/>
        </w:pBdr>
        <w:suppressAutoHyphens/>
        <w:spacing w:after="0" w:line="240" w:lineRule="auto"/>
        <w:ind w:left="720"/>
        <w:jc w:val="both"/>
        <w:rPr>
          <w:rFonts w:ascii="Calibri" w:eastAsia="Calibri" w:hAnsi="Calibri" w:cs="Calibri"/>
          <w:color w:val="FF0000"/>
          <w:sz w:val="24"/>
          <w:szCs w:val="24"/>
          <w:u w:color="00000A"/>
          <w:bdr w:val="nil"/>
          <w:lang w:eastAsia="hr-HR"/>
        </w:rPr>
      </w:pPr>
      <w:r w:rsidRPr="00D13076">
        <w:rPr>
          <w:rFonts w:ascii="Calibri" w:eastAsia="Calibri" w:hAnsi="Calibri" w:cs="Calibri"/>
          <w:color w:val="FF0000"/>
          <w:sz w:val="24"/>
          <w:szCs w:val="24"/>
          <w:u w:color="00000A"/>
          <w:bdr w:val="nil"/>
          <w:lang w:eastAsia="hr-HR"/>
        </w:rPr>
        <w:t xml:space="preserve"> Ili</w:t>
      </w:r>
    </w:p>
    <w:p w:rsidR="00D13076" w:rsidRPr="00D13076" w:rsidRDefault="00D13076" w:rsidP="00D13076">
      <w:pPr>
        <w:pBdr>
          <w:top w:val="nil"/>
          <w:left w:val="nil"/>
          <w:bottom w:val="nil"/>
          <w:right w:val="nil"/>
          <w:between w:val="nil"/>
          <w:bar w:val="nil"/>
        </w:pBdr>
        <w:suppressAutoHyphens/>
        <w:spacing w:after="0" w:line="240" w:lineRule="auto"/>
        <w:ind w:left="720"/>
        <w:jc w:val="both"/>
        <w:rPr>
          <w:rFonts w:ascii="Calibri" w:eastAsia="Calibri" w:hAnsi="Calibri" w:cs="Calibri"/>
          <w:color w:val="FF0000"/>
          <w:sz w:val="24"/>
          <w:szCs w:val="24"/>
          <w:u w:color="00000A"/>
          <w:bdr w:val="nil"/>
          <w:lang w:eastAsia="hr-HR"/>
        </w:rPr>
      </w:pPr>
      <w:r w:rsidRPr="00D13076">
        <w:rPr>
          <w:rFonts w:ascii="Calibri" w:eastAsia="Calibri" w:hAnsi="Calibri" w:cs="Calibri"/>
          <w:color w:val="FF0000"/>
          <w:sz w:val="24"/>
          <w:szCs w:val="24"/>
          <w:u w:color="00000A"/>
          <w:bdr w:val="nil"/>
          <w:lang w:eastAsia="hr-HR"/>
        </w:rPr>
        <w:t xml:space="preserve"> </w:t>
      </w:r>
    </w:p>
    <w:p w:rsidR="00D13076" w:rsidRPr="00D13076" w:rsidRDefault="00F369D8" w:rsidP="00D13076">
      <w:pPr>
        <w:numPr>
          <w:ilvl w:val="0"/>
          <w:numId w:val="5"/>
        </w:numPr>
        <w:pBdr>
          <w:top w:val="nil"/>
          <w:left w:val="nil"/>
          <w:bottom w:val="nil"/>
          <w:right w:val="nil"/>
          <w:between w:val="nil"/>
          <w:bar w:val="nil"/>
        </w:pBdr>
        <w:suppressAutoHyphens/>
        <w:spacing w:after="0" w:line="240" w:lineRule="auto"/>
        <w:jc w:val="both"/>
        <w:rPr>
          <w:rFonts w:ascii="Calibri" w:eastAsia="Calibri" w:hAnsi="Calibri" w:cs="Calibri"/>
          <w:color w:val="FF0000"/>
          <w:sz w:val="24"/>
          <w:szCs w:val="24"/>
          <w:u w:color="00000A"/>
          <w:bdr w:val="nil"/>
          <w:lang w:eastAsia="hr-HR"/>
        </w:rPr>
      </w:pPr>
      <w:r>
        <w:rPr>
          <w:rFonts w:ascii="Calibri" w:eastAsia="Calibri" w:hAnsi="Calibri" w:cs="Calibri"/>
          <w:color w:val="FF0000"/>
          <w:sz w:val="24"/>
          <w:szCs w:val="24"/>
          <w:u w:color="00000A"/>
          <w:bdr w:val="nil"/>
          <w:lang w:eastAsia="hr-HR"/>
        </w:rPr>
        <w:t xml:space="preserve"> Javne ustanove</w:t>
      </w:r>
      <w:r w:rsidR="00571899">
        <w:rPr>
          <w:rFonts w:ascii="Calibri" w:eastAsia="Calibri" w:hAnsi="Calibri" w:cs="Calibri"/>
          <w:color w:val="FF0000"/>
          <w:sz w:val="24"/>
          <w:szCs w:val="24"/>
          <w:u w:color="00000A"/>
          <w:bdr w:val="nil"/>
          <w:lang w:eastAsia="hr-HR"/>
        </w:rPr>
        <w:t>, zadruge</w:t>
      </w:r>
      <w:r w:rsidR="00D13076" w:rsidRPr="00D13076">
        <w:rPr>
          <w:rFonts w:ascii="Calibri" w:eastAsia="Calibri" w:hAnsi="Calibri" w:cs="Calibri"/>
          <w:color w:val="FF0000"/>
          <w:sz w:val="24"/>
          <w:szCs w:val="24"/>
          <w:u w:color="00000A"/>
          <w:bdr w:val="nil"/>
          <w:lang w:eastAsia="hr-HR"/>
        </w:rPr>
        <w:t>, znanstvene organizacije, Hrvatski zavod za zapošljavanje, jedinice lokalne i p</w:t>
      </w:r>
      <w:r w:rsidR="002A4D11">
        <w:rPr>
          <w:rFonts w:ascii="Calibri" w:eastAsia="Calibri" w:hAnsi="Calibri" w:cs="Calibri"/>
          <w:color w:val="FF0000"/>
          <w:sz w:val="24"/>
          <w:szCs w:val="24"/>
          <w:u w:color="00000A"/>
          <w:bdr w:val="nil"/>
          <w:lang w:eastAsia="hr-HR"/>
        </w:rPr>
        <w:t>odručne (regionalne) samouprave</w:t>
      </w:r>
      <w:r w:rsidR="00D13076" w:rsidRPr="00D13076">
        <w:rPr>
          <w:rFonts w:ascii="Calibri" w:eastAsia="Calibri" w:hAnsi="Calibri" w:cs="Calibri"/>
          <w:color w:val="FF0000"/>
          <w:sz w:val="24"/>
          <w:szCs w:val="24"/>
          <w:u w:color="00000A"/>
          <w:bdr w:val="nil"/>
          <w:lang w:eastAsia="hr-HR"/>
        </w:rPr>
        <w:t xml:space="preserve">, centri za socijalnu skrb:  </w:t>
      </w:r>
    </w:p>
    <w:p w:rsidR="00D13076" w:rsidRPr="00D13076" w:rsidRDefault="00D13076" w:rsidP="00D13076">
      <w:pPr>
        <w:pBdr>
          <w:top w:val="nil"/>
          <w:left w:val="nil"/>
          <w:bottom w:val="nil"/>
          <w:right w:val="nil"/>
          <w:between w:val="nil"/>
          <w:bar w:val="nil"/>
        </w:pBdr>
        <w:suppressAutoHyphens/>
        <w:spacing w:after="0" w:line="240" w:lineRule="auto"/>
        <w:ind w:left="720"/>
        <w:jc w:val="both"/>
        <w:rPr>
          <w:rFonts w:ascii="Calibri" w:eastAsia="Calibri" w:hAnsi="Calibri" w:cs="Calibri"/>
          <w:color w:val="00000A"/>
          <w:sz w:val="24"/>
          <w:szCs w:val="24"/>
          <w:u w:color="00000A"/>
          <w:bdr w:val="nil"/>
          <w:lang w:eastAsia="hr-HR"/>
        </w:rPr>
      </w:pPr>
    </w:p>
    <w:p w:rsidR="00D13076" w:rsidRPr="00D13076" w:rsidRDefault="00D13076" w:rsidP="00D13076">
      <w:pPr>
        <w:pBdr>
          <w:top w:val="nil"/>
          <w:left w:val="nil"/>
          <w:bottom w:val="nil"/>
          <w:right w:val="nil"/>
          <w:between w:val="nil"/>
          <w:bar w:val="nil"/>
        </w:pBdr>
        <w:suppressAutoHyphens/>
        <w:spacing w:after="0" w:line="240" w:lineRule="auto"/>
        <w:ind w:left="720"/>
        <w:jc w:val="both"/>
        <w:rPr>
          <w:rFonts w:ascii="Calibri" w:eastAsia="Calibri" w:hAnsi="Calibri" w:cs="Calibri"/>
          <w:color w:val="FF0000"/>
          <w:sz w:val="24"/>
          <w:szCs w:val="24"/>
          <w:u w:color="00000A"/>
          <w:bdr w:val="nil"/>
          <w:lang w:eastAsia="hr-HR"/>
        </w:rPr>
      </w:pPr>
      <w:r w:rsidRPr="00D13076">
        <w:rPr>
          <w:rFonts w:ascii="Calibri" w:eastAsia="Calibri" w:hAnsi="Calibri" w:cs="Calibri"/>
          <w:color w:val="FF0000"/>
          <w:sz w:val="24"/>
          <w:szCs w:val="24"/>
          <w:u w:color="00000A"/>
          <w:bdr w:val="nil"/>
          <w:lang w:eastAsia="hr-HR"/>
        </w:rPr>
        <w:t>Vodi transparentno financijsko poslovanje</w:t>
      </w:r>
      <w:r w:rsidR="00984624">
        <w:rPr>
          <w:rFonts w:ascii="Calibri" w:eastAsia="Calibri" w:hAnsi="Calibri" w:cs="Calibri"/>
          <w:color w:val="FF0000"/>
          <w:sz w:val="24"/>
          <w:szCs w:val="24"/>
          <w:u w:color="00000A"/>
          <w:bdr w:val="nil"/>
          <w:lang w:eastAsia="hr-HR"/>
        </w:rPr>
        <w:t>,</w:t>
      </w:r>
      <w:r w:rsidRPr="00D13076">
        <w:rPr>
          <w:rFonts w:ascii="Calibri" w:eastAsia="Calibri" w:hAnsi="Calibri" w:cs="Calibri"/>
          <w:color w:val="FF0000"/>
          <w:sz w:val="24"/>
          <w:szCs w:val="24"/>
          <w:u w:color="00000A"/>
          <w:bdr w:val="nil"/>
          <w:lang w:eastAsia="hr-HR"/>
        </w:rPr>
        <w:t xml:space="preserve"> tj. predala je godišnji financijski izvještaj o čemu ima potvrdu Financijske agencije</w:t>
      </w:r>
      <w:r w:rsidR="00F34D43">
        <w:rPr>
          <w:rFonts w:ascii="Calibri" w:eastAsia="Calibri" w:hAnsi="Calibri" w:cs="Calibri"/>
          <w:color w:val="FF0000"/>
          <w:sz w:val="24"/>
          <w:szCs w:val="24"/>
          <w:u w:color="00000A"/>
          <w:bdr w:val="nil"/>
          <w:lang w:eastAsia="hr-HR"/>
        </w:rPr>
        <w:t>.</w:t>
      </w:r>
    </w:p>
    <w:p w:rsidR="00D13076" w:rsidRPr="00D13076" w:rsidRDefault="00D13076" w:rsidP="0031618B">
      <w:pPr>
        <w:pBdr>
          <w:top w:val="nil"/>
          <w:left w:val="nil"/>
          <w:bottom w:val="nil"/>
          <w:right w:val="nil"/>
          <w:between w:val="nil"/>
          <w:bar w:val="nil"/>
        </w:pBdr>
        <w:suppressAutoHyphens/>
        <w:spacing w:after="0" w:line="240" w:lineRule="auto"/>
        <w:jc w:val="both"/>
        <w:rPr>
          <w:rFonts w:ascii="Calibri" w:eastAsia="Calibri" w:hAnsi="Calibri" w:cs="Calibri"/>
          <w:color w:val="00000A"/>
          <w:sz w:val="24"/>
          <w:szCs w:val="24"/>
          <w:u w:color="00000A"/>
          <w:bdr w:val="nil"/>
          <w:lang w:eastAsia="hr-HR"/>
        </w:rPr>
      </w:pPr>
    </w:p>
    <w:p w:rsidR="00D13076" w:rsidRPr="00D13076" w:rsidRDefault="00D13076" w:rsidP="0031618B">
      <w:pPr>
        <w:pBdr>
          <w:top w:val="nil"/>
          <w:left w:val="nil"/>
          <w:bottom w:val="nil"/>
          <w:right w:val="nil"/>
          <w:between w:val="nil"/>
          <w:bar w:val="nil"/>
        </w:pBdr>
        <w:suppressAutoHyphens/>
        <w:spacing w:after="0" w:line="240" w:lineRule="auto"/>
        <w:jc w:val="both"/>
        <w:rPr>
          <w:rFonts w:ascii="Calibri" w:eastAsia="Calibri" w:hAnsi="Calibri" w:cs="Calibri"/>
          <w:color w:val="FF0000"/>
          <w:sz w:val="24"/>
          <w:szCs w:val="24"/>
          <w:u w:color="00000A"/>
          <w:bdr w:val="nil"/>
          <w:lang w:eastAsia="hr-HR"/>
        </w:rPr>
      </w:pPr>
      <w:r w:rsidRPr="00D13076">
        <w:rPr>
          <w:rFonts w:ascii="Calibri" w:eastAsia="Calibri" w:hAnsi="Calibri" w:cs="Calibri"/>
          <w:sz w:val="24"/>
          <w:szCs w:val="24"/>
          <w:u w:color="00000A"/>
          <w:bdr w:val="nil"/>
          <w:lang w:eastAsia="hr-HR"/>
        </w:rPr>
        <w:t xml:space="preserve">3. biti organizacija registrirana za obavljanje djelatnosti u Republici Hrvatskoj  </w:t>
      </w:r>
      <w:r w:rsidRPr="00D13076">
        <w:rPr>
          <w:rFonts w:ascii="Calibri" w:eastAsia="Calibri" w:hAnsi="Calibri" w:cs="Calibri"/>
          <w:color w:val="FF0000"/>
          <w:sz w:val="24"/>
          <w:szCs w:val="24"/>
          <w:u w:color="00000A"/>
          <w:bdr w:val="nil"/>
          <w:lang w:eastAsia="hr-HR"/>
        </w:rPr>
        <w:t>(iznimka za tematsko područje 24)</w:t>
      </w:r>
    </w:p>
    <w:p w:rsidR="00D13076" w:rsidRPr="00D13076" w:rsidRDefault="00D13076" w:rsidP="0031618B">
      <w:pPr>
        <w:pBdr>
          <w:top w:val="nil"/>
          <w:left w:val="nil"/>
          <w:bottom w:val="nil"/>
          <w:right w:val="nil"/>
          <w:between w:val="nil"/>
          <w:bar w:val="nil"/>
        </w:pBdr>
        <w:suppressAutoHyphens/>
        <w:spacing w:after="0" w:line="240" w:lineRule="auto"/>
        <w:jc w:val="both"/>
        <w:rPr>
          <w:rFonts w:ascii="Calibri" w:eastAsia="Calibri" w:hAnsi="Calibri" w:cs="Calibri"/>
          <w:sz w:val="24"/>
          <w:szCs w:val="24"/>
          <w:u w:color="00000A"/>
          <w:bdr w:val="nil"/>
          <w:lang w:eastAsia="hr-HR"/>
        </w:rPr>
      </w:pPr>
      <w:r w:rsidRPr="00D13076">
        <w:rPr>
          <w:rFonts w:ascii="Calibri" w:eastAsia="Calibri" w:hAnsi="Calibri" w:cs="Calibri"/>
          <w:sz w:val="24"/>
          <w:szCs w:val="24"/>
          <w:u w:color="00000A"/>
          <w:bdr w:val="nil"/>
          <w:lang w:eastAsia="hr-HR"/>
        </w:rPr>
        <w:t>4. imati dostatne financijske, stručne, iskustvene i provedbene kapacitete za provedbu projekta u suradnji s partnerima</w:t>
      </w:r>
    </w:p>
    <w:p w:rsidR="00D13076" w:rsidRPr="00D13076" w:rsidRDefault="00D13076" w:rsidP="0031618B">
      <w:pPr>
        <w:pBdr>
          <w:top w:val="nil"/>
          <w:left w:val="nil"/>
          <w:bottom w:val="nil"/>
          <w:right w:val="nil"/>
          <w:between w:val="nil"/>
          <w:bar w:val="nil"/>
        </w:pBdr>
        <w:suppressAutoHyphens/>
        <w:spacing w:after="0" w:line="240" w:lineRule="auto"/>
        <w:jc w:val="both"/>
        <w:rPr>
          <w:rFonts w:ascii="Calibri" w:eastAsia="Calibri" w:hAnsi="Calibri" w:cs="Calibri"/>
          <w:sz w:val="24"/>
          <w:szCs w:val="24"/>
          <w:u w:color="00000A"/>
          <w:bdr w:val="nil"/>
          <w:lang w:eastAsia="hr-HR"/>
        </w:rPr>
      </w:pPr>
      <w:r w:rsidRPr="00D13076">
        <w:rPr>
          <w:rFonts w:ascii="Calibri" w:eastAsia="Calibri" w:hAnsi="Calibri" w:cs="Calibri"/>
          <w:sz w:val="24"/>
          <w:szCs w:val="24"/>
          <w:u w:color="00000A"/>
          <w:bdr w:val="nil"/>
          <w:lang w:eastAsia="hr-HR"/>
        </w:rPr>
        <w:t xml:space="preserve">5. ne biti u postupku </w:t>
      </w:r>
      <w:proofErr w:type="spellStart"/>
      <w:r w:rsidRPr="00D13076">
        <w:rPr>
          <w:rFonts w:ascii="Calibri" w:eastAsia="Calibri" w:hAnsi="Calibri" w:cs="Calibri"/>
          <w:sz w:val="24"/>
          <w:szCs w:val="24"/>
          <w:u w:color="00000A"/>
          <w:bdr w:val="nil"/>
          <w:lang w:eastAsia="hr-HR"/>
        </w:rPr>
        <w:t>predstečajne</w:t>
      </w:r>
      <w:proofErr w:type="spellEnd"/>
      <w:r w:rsidRPr="00D13076">
        <w:rPr>
          <w:rFonts w:ascii="Calibri" w:eastAsia="Calibri" w:hAnsi="Calibri" w:cs="Calibri"/>
          <w:sz w:val="24"/>
          <w:szCs w:val="24"/>
          <w:u w:color="00000A"/>
          <w:bdr w:val="nil"/>
          <w:lang w:eastAsia="hr-HR"/>
        </w:rPr>
        <w:t xml:space="preserve"> nagodbe, stečajnom postupku, postupku zatvaranja, postupku prisilne naplate ili u postupku likvidacije </w:t>
      </w:r>
    </w:p>
    <w:p w:rsidR="00D13076" w:rsidRPr="00D13076" w:rsidRDefault="00D13076" w:rsidP="0031618B">
      <w:pPr>
        <w:pBdr>
          <w:top w:val="nil"/>
          <w:left w:val="nil"/>
          <w:bottom w:val="nil"/>
          <w:right w:val="nil"/>
          <w:between w:val="nil"/>
          <w:bar w:val="nil"/>
        </w:pBdr>
        <w:suppressAutoHyphens/>
        <w:spacing w:after="0" w:line="240" w:lineRule="auto"/>
        <w:jc w:val="both"/>
        <w:rPr>
          <w:rFonts w:ascii="Calibri" w:eastAsia="Calibri" w:hAnsi="Calibri" w:cs="Calibri"/>
          <w:sz w:val="24"/>
          <w:szCs w:val="24"/>
          <w:u w:color="00000A"/>
          <w:bdr w:val="nil"/>
          <w:lang w:eastAsia="hr-HR"/>
        </w:rPr>
      </w:pPr>
      <w:r w:rsidRPr="00D13076">
        <w:rPr>
          <w:rFonts w:ascii="Calibri" w:eastAsia="Calibri" w:hAnsi="Calibri" w:cs="Calibri"/>
          <w:sz w:val="24"/>
          <w:szCs w:val="24"/>
          <w:u w:color="00000A"/>
          <w:bdr w:val="nil"/>
          <w:lang w:eastAsia="hr-HR"/>
        </w:rPr>
        <w:t>6. nisu prekršili odredbe o namjenskom korištenju sredstava iz Europskog socijalnog fonda i drugih javnih izvora</w:t>
      </w:r>
    </w:p>
    <w:p w:rsidR="00D13076" w:rsidRPr="00D13076" w:rsidRDefault="00D13076" w:rsidP="0031618B">
      <w:pPr>
        <w:pBdr>
          <w:top w:val="nil"/>
          <w:left w:val="nil"/>
          <w:bottom w:val="nil"/>
          <w:right w:val="nil"/>
          <w:between w:val="nil"/>
          <w:bar w:val="nil"/>
        </w:pBdr>
        <w:suppressAutoHyphens/>
        <w:spacing w:after="0" w:line="240" w:lineRule="auto"/>
        <w:jc w:val="both"/>
        <w:rPr>
          <w:rFonts w:ascii="Calibri" w:eastAsia="Calibri" w:hAnsi="Calibri" w:cs="Calibri"/>
          <w:sz w:val="24"/>
          <w:szCs w:val="24"/>
          <w:u w:color="00000A"/>
          <w:bdr w:val="nil"/>
          <w:lang w:eastAsia="hr-HR"/>
        </w:rPr>
      </w:pPr>
      <w:r w:rsidRPr="00D13076">
        <w:rPr>
          <w:rFonts w:ascii="Calibri" w:eastAsia="Calibri" w:hAnsi="Calibri" w:cs="Calibri"/>
          <w:sz w:val="24"/>
          <w:szCs w:val="24"/>
          <w:u w:color="00000A"/>
          <w:bdr w:val="nil"/>
          <w:lang w:eastAsia="hr-HR"/>
        </w:rPr>
        <w:t xml:space="preserve">7. imati plaćene sve poreze i druga obvezna davanja u skladu s nacionalnim zakonodavstvom dospjele za plaćanje. </w:t>
      </w:r>
    </w:p>
    <w:p w:rsidR="00D13076" w:rsidRPr="00D13076" w:rsidRDefault="00D13076" w:rsidP="0031618B">
      <w:pPr>
        <w:pBdr>
          <w:top w:val="nil"/>
          <w:left w:val="nil"/>
          <w:bottom w:val="nil"/>
          <w:right w:val="nil"/>
          <w:between w:val="nil"/>
          <w:bar w:val="nil"/>
        </w:pBdr>
        <w:suppressAutoHyphens/>
        <w:spacing w:after="0" w:line="240" w:lineRule="auto"/>
        <w:jc w:val="both"/>
        <w:rPr>
          <w:rFonts w:ascii="Calibri" w:eastAsia="Calibri" w:hAnsi="Calibri" w:cs="Calibri"/>
          <w:color w:val="00000A"/>
          <w:sz w:val="24"/>
          <w:szCs w:val="24"/>
          <w:u w:color="00000A"/>
          <w:bdr w:val="nil"/>
          <w:lang w:eastAsia="hr-HR"/>
        </w:rPr>
      </w:pPr>
      <w:r w:rsidRPr="00D13076">
        <w:rPr>
          <w:rFonts w:ascii="Calibri" w:eastAsia="Calibri" w:hAnsi="Calibri" w:cs="Calibri"/>
          <w:color w:val="00000A"/>
          <w:sz w:val="24"/>
          <w:szCs w:val="24"/>
          <w:u w:color="00000A"/>
          <w:bdr w:val="nil"/>
          <w:lang w:eastAsia="hr-HR"/>
        </w:rPr>
        <w:t xml:space="preserve"> </w:t>
      </w:r>
    </w:p>
    <w:p w:rsidR="00571899" w:rsidRPr="00C4252A" w:rsidRDefault="00571899" w:rsidP="00571899">
      <w:pPr>
        <w:pStyle w:val="Bezproreda"/>
        <w:jc w:val="both"/>
        <w:rPr>
          <w:b/>
          <w:sz w:val="24"/>
          <w:szCs w:val="24"/>
        </w:rPr>
      </w:pPr>
      <w:r>
        <w:rPr>
          <w:sz w:val="24"/>
          <w:szCs w:val="24"/>
        </w:rPr>
        <w:t>Z</w:t>
      </w:r>
      <w:r w:rsidRPr="00C4252A">
        <w:rPr>
          <w:sz w:val="24"/>
          <w:szCs w:val="24"/>
        </w:rPr>
        <w:t>a prijavitelja i partnere čiji je pravni status utvrđen točkom 3</w:t>
      </w:r>
      <w:r>
        <w:rPr>
          <w:sz w:val="24"/>
          <w:szCs w:val="24"/>
        </w:rPr>
        <w:t>,</w:t>
      </w:r>
      <w:r w:rsidRPr="00C4252A">
        <w:rPr>
          <w:sz w:val="24"/>
          <w:szCs w:val="24"/>
        </w:rPr>
        <w:t xml:space="preserve"> Poglavlja 2.2.2., za potrebe ovoga Poziva, transparentnim financijskim poslovanjem smatra se da je organizacija dostavila </w:t>
      </w:r>
      <w:r>
        <w:rPr>
          <w:sz w:val="24"/>
          <w:szCs w:val="24"/>
        </w:rPr>
        <w:t>FINI</w:t>
      </w:r>
      <w:r w:rsidRPr="00C4252A">
        <w:rPr>
          <w:sz w:val="24"/>
          <w:szCs w:val="24"/>
        </w:rPr>
        <w:t xml:space="preserve"> za potrebe Ministarstva financija godišnji račun prihoda i rashoda od 1. siječnja do 31. prosinca 2017. i bilancu ili godišnji financijski izvještaj o primicima i izdacima za 2017.godinu, u skladu s propisima o računovodstvu neprofitnih organizacija,</w:t>
      </w:r>
      <w:r w:rsidRPr="00C4252A">
        <w:rPr>
          <w:b/>
          <w:sz w:val="24"/>
          <w:szCs w:val="24"/>
        </w:rPr>
        <w:t xml:space="preserve"> sukladno čemu je u Registru neprofitnih organizacija vidljiv godišnji financijski izvještaj za 2017. godinu ili na zahtjev Nacionalne zaklade za razvoj civilnoga društva dostavlja se potvrda FINE o preuzetom godišnjem izvještaju za 2017. godinu.</w:t>
      </w:r>
    </w:p>
    <w:p w:rsidR="00571899" w:rsidRDefault="00571899" w:rsidP="00571899">
      <w:pPr>
        <w:pStyle w:val="Bezproreda"/>
        <w:jc w:val="both"/>
        <w:rPr>
          <w:ins w:id="3" w:author="MRMS" w:date="2018-07-20T14:48:00Z"/>
          <w:sz w:val="24"/>
          <w:szCs w:val="24"/>
        </w:rPr>
      </w:pPr>
    </w:p>
    <w:p w:rsidR="00571899" w:rsidRPr="00C4252A" w:rsidRDefault="00571899" w:rsidP="00571899">
      <w:pPr>
        <w:pStyle w:val="Bezproreda"/>
        <w:jc w:val="both"/>
        <w:rPr>
          <w:sz w:val="24"/>
          <w:szCs w:val="24"/>
        </w:rPr>
      </w:pPr>
      <w:r w:rsidRPr="00C4252A">
        <w:rPr>
          <w:sz w:val="24"/>
          <w:szCs w:val="24"/>
        </w:rPr>
        <w:t xml:space="preserve">Ispunjavanje uvjeta navedenih u točkama </w:t>
      </w:r>
      <w:r w:rsidRPr="006E38DD">
        <w:rPr>
          <w:color w:val="FF0000"/>
          <w:sz w:val="24"/>
          <w:szCs w:val="24"/>
        </w:rPr>
        <w:t>4</w:t>
      </w:r>
      <w:r w:rsidRPr="00C4252A">
        <w:rPr>
          <w:sz w:val="24"/>
          <w:szCs w:val="24"/>
        </w:rPr>
        <w:t xml:space="preserve">.-7. poglavlja 2.2.2. partner dokazuje Izjavom prijavitelja o istinitosti podataka, izbjegavanju dvostrukog financiranja i ispunjavanju preduvjeta za sudjelovanje u postupku dodjele bespovratnih sredstava (Obrazac 2), odnosno Izjavom partnera o istinitosti podataka, izbjegavanju dvostrukog financiranja i ispunjavanju preduvjeta za sudjelovanje u postupku dodjele bespovratnih sredstava (Obrazac 3). </w:t>
      </w:r>
    </w:p>
    <w:p w:rsidR="00571899" w:rsidRPr="00C4252A" w:rsidRDefault="00571899" w:rsidP="00571899">
      <w:pPr>
        <w:pStyle w:val="Bezproreda"/>
        <w:jc w:val="both"/>
        <w:rPr>
          <w:sz w:val="24"/>
          <w:szCs w:val="24"/>
        </w:rPr>
      </w:pPr>
    </w:p>
    <w:p w:rsidR="00571899" w:rsidRPr="00C4252A" w:rsidRDefault="00571899" w:rsidP="00571899">
      <w:pPr>
        <w:pStyle w:val="Bezproreda"/>
        <w:jc w:val="both"/>
        <w:rPr>
          <w:sz w:val="24"/>
          <w:szCs w:val="24"/>
        </w:rPr>
      </w:pPr>
      <w:r w:rsidRPr="00C4252A">
        <w:rPr>
          <w:sz w:val="24"/>
          <w:szCs w:val="24"/>
        </w:rPr>
        <w:t xml:space="preserve">Uvjete navedene u točki </w:t>
      </w:r>
      <w:r>
        <w:rPr>
          <w:sz w:val="24"/>
          <w:szCs w:val="24"/>
        </w:rPr>
        <w:t>7</w:t>
      </w:r>
      <w:r w:rsidRPr="00C4252A">
        <w:rPr>
          <w:sz w:val="24"/>
          <w:szCs w:val="24"/>
        </w:rPr>
        <w:t xml:space="preserve">. poglavlja 2.2.2. partner dokazuje Potvrdom Ministarstva financija/Porezne uprave o stanju javnog dugovanja za prijavitelja i sve partnere iz koje je </w:t>
      </w:r>
      <w:r w:rsidRPr="00C4252A">
        <w:rPr>
          <w:sz w:val="24"/>
          <w:szCs w:val="24"/>
        </w:rPr>
        <w:lastRenderedPageBreak/>
        <w:t>vidljivo da organizacija nema duga po osnovi javnih davanja, ne starijom od dana objave Poziva.</w:t>
      </w:r>
      <w:r>
        <w:rPr>
          <w:rStyle w:val="Referencafusnote"/>
          <w:sz w:val="24"/>
          <w:szCs w:val="24"/>
        </w:rPr>
        <w:footnoteReference w:id="2"/>
      </w:r>
    </w:p>
    <w:p w:rsidR="00571899" w:rsidRPr="00C4252A" w:rsidRDefault="00571899" w:rsidP="00571899">
      <w:pPr>
        <w:pStyle w:val="Bezproreda"/>
        <w:jc w:val="both"/>
        <w:rPr>
          <w:sz w:val="24"/>
          <w:szCs w:val="24"/>
        </w:rPr>
      </w:pPr>
    </w:p>
    <w:p w:rsidR="00571899" w:rsidRPr="00C4252A" w:rsidRDefault="00571899" w:rsidP="00571899">
      <w:pPr>
        <w:pStyle w:val="Bezproreda"/>
        <w:jc w:val="both"/>
        <w:rPr>
          <w:b/>
          <w:sz w:val="24"/>
          <w:szCs w:val="24"/>
        </w:rPr>
      </w:pPr>
    </w:p>
    <w:p w:rsidR="00D13076" w:rsidRDefault="00D13076" w:rsidP="0031618B">
      <w:pPr>
        <w:pBdr>
          <w:top w:val="nil"/>
          <w:left w:val="nil"/>
          <w:bottom w:val="nil"/>
          <w:right w:val="nil"/>
          <w:between w:val="nil"/>
          <w:bar w:val="nil"/>
        </w:pBdr>
        <w:suppressAutoHyphens/>
        <w:spacing w:after="0" w:line="240" w:lineRule="auto"/>
        <w:jc w:val="both"/>
        <w:rPr>
          <w:rFonts w:ascii="Calibri" w:eastAsia="Calibri" w:hAnsi="Calibri" w:cs="Calibri"/>
          <w:b/>
          <w:color w:val="00000A"/>
          <w:sz w:val="24"/>
          <w:szCs w:val="24"/>
          <w:u w:color="00000A"/>
          <w:bdr w:val="nil"/>
          <w:lang w:eastAsia="hr-HR"/>
        </w:rPr>
      </w:pPr>
    </w:p>
    <w:p w:rsidR="00D13076" w:rsidRPr="00D13076" w:rsidRDefault="00D13076" w:rsidP="0031618B">
      <w:pPr>
        <w:pBdr>
          <w:top w:val="nil"/>
          <w:left w:val="nil"/>
          <w:bottom w:val="nil"/>
          <w:right w:val="nil"/>
          <w:between w:val="nil"/>
          <w:bar w:val="nil"/>
        </w:pBdr>
        <w:suppressAutoHyphens/>
        <w:spacing w:after="0" w:line="240" w:lineRule="auto"/>
        <w:jc w:val="both"/>
        <w:rPr>
          <w:rFonts w:ascii="Calibri" w:eastAsia="Calibri" w:hAnsi="Calibri" w:cs="Calibri"/>
          <w:b/>
          <w:sz w:val="24"/>
          <w:szCs w:val="24"/>
          <w:u w:color="00000A"/>
          <w:bdr w:val="nil"/>
          <w:lang w:eastAsia="hr-HR"/>
        </w:rPr>
      </w:pPr>
      <w:r w:rsidRPr="00D13076">
        <w:rPr>
          <w:rFonts w:ascii="Calibri" w:eastAsia="Calibri" w:hAnsi="Calibri" w:cs="Calibri"/>
          <w:b/>
          <w:sz w:val="24"/>
          <w:szCs w:val="24"/>
          <w:u w:color="00000A"/>
          <w:bdr w:val="nil"/>
          <w:lang w:eastAsia="hr-HR"/>
        </w:rPr>
        <w:t xml:space="preserve">Komponenta 2 </w:t>
      </w:r>
    </w:p>
    <w:p w:rsidR="00D13076" w:rsidRPr="00D13076" w:rsidRDefault="00D13076" w:rsidP="0031618B">
      <w:pPr>
        <w:pBdr>
          <w:top w:val="nil"/>
          <w:left w:val="nil"/>
          <w:bottom w:val="nil"/>
          <w:right w:val="nil"/>
          <w:between w:val="nil"/>
          <w:bar w:val="nil"/>
        </w:pBdr>
        <w:suppressAutoHyphens/>
        <w:spacing w:after="0" w:line="240" w:lineRule="auto"/>
        <w:jc w:val="both"/>
        <w:rPr>
          <w:rFonts w:ascii="Calibri" w:eastAsia="Calibri" w:hAnsi="Calibri" w:cs="Calibri"/>
          <w:b/>
          <w:szCs w:val="24"/>
          <w:u w:color="00000A"/>
          <w:bdr w:val="nil"/>
          <w:lang w:eastAsia="hr-HR"/>
        </w:rPr>
      </w:pPr>
    </w:p>
    <w:p w:rsidR="00D13076" w:rsidRPr="00D13076" w:rsidRDefault="00D13076" w:rsidP="0031618B">
      <w:pPr>
        <w:pBdr>
          <w:top w:val="nil"/>
          <w:left w:val="nil"/>
          <w:bottom w:val="nil"/>
          <w:right w:val="nil"/>
          <w:between w:val="nil"/>
          <w:bar w:val="nil"/>
        </w:pBdr>
        <w:suppressAutoHyphens/>
        <w:spacing w:after="0" w:line="240" w:lineRule="auto"/>
        <w:jc w:val="both"/>
        <w:rPr>
          <w:rFonts w:ascii="Calibri" w:eastAsia="Calibri" w:hAnsi="Calibri" w:cs="Calibri"/>
          <w:b/>
          <w:szCs w:val="24"/>
          <w:u w:color="00000A"/>
          <w:bdr w:val="nil"/>
          <w:lang w:eastAsia="hr-HR"/>
        </w:rPr>
      </w:pPr>
    </w:p>
    <w:p w:rsidR="00D13076" w:rsidRPr="00D13076" w:rsidRDefault="00D13076" w:rsidP="0031618B">
      <w:pPr>
        <w:pBdr>
          <w:top w:val="nil"/>
          <w:left w:val="nil"/>
          <w:bottom w:val="nil"/>
          <w:right w:val="nil"/>
          <w:between w:val="nil"/>
          <w:bar w:val="nil"/>
        </w:pBdr>
        <w:suppressAutoHyphens/>
        <w:spacing w:after="0" w:line="240" w:lineRule="auto"/>
        <w:jc w:val="both"/>
        <w:rPr>
          <w:rFonts w:ascii="Calibri" w:eastAsia="Calibri" w:hAnsi="Calibri" w:cs="Calibri"/>
          <w:b/>
          <w:sz w:val="24"/>
          <w:szCs w:val="24"/>
          <w:u w:color="00000A"/>
          <w:bdr w:val="nil"/>
          <w:lang w:eastAsia="hr-HR"/>
        </w:rPr>
      </w:pPr>
      <w:r w:rsidRPr="00D13076">
        <w:rPr>
          <w:rFonts w:ascii="Calibri" w:eastAsia="Calibri" w:hAnsi="Calibri" w:cs="Calibri"/>
          <w:b/>
          <w:sz w:val="24"/>
          <w:szCs w:val="24"/>
          <w:u w:color="00000A"/>
          <w:bdr w:val="nil"/>
          <w:lang w:eastAsia="hr-HR"/>
        </w:rPr>
        <w:t>Partner(i) na projektu  mogu biti:</w:t>
      </w:r>
    </w:p>
    <w:p w:rsidR="00D13076" w:rsidRPr="00D13076" w:rsidRDefault="00D13076" w:rsidP="0031618B">
      <w:pPr>
        <w:pBdr>
          <w:top w:val="nil"/>
          <w:left w:val="nil"/>
          <w:bottom w:val="nil"/>
          <w:right w:val="nil"/>
          <w:between w:val="nil"/>
          <w:bar w:val="nil"/>
        </w:pBdr>
        <w:suppressAutoHyphens/>
        <w:spacing w:after="0" w:line="240" w:lineRule="auto"/>
        <w:jc w:val="both"/>
        <w:rPr>
          <w:rFonts w:ascii="Calibri" w:eastAsia="Calibri" w:hAnsi="Calibri" w:cs="Calibri"/>
          <w:b/>
          <w:szCs w:val="24"/>
          <w:u w:color="00000A"/>
          <w:bdr w:val="nil"/>
          <w:lang w:eastAsia="hr-HR"/>
        </w:rPr>
      </w:pPr>
    </w:p>
    <w:p w:rsidR="00D13076" w:rsidRPr="00D13076" w:rsidRDefault="00D13076" w:rsidP="0031618B">
      <w:pPr>
        <w:pBdr>
          <w:top w:val="nil"/>
          <w:left w:val="nil"/>
          <w:bottom w:val="nil"/>
          <w:right w:val="nil"/>
          <w:between w:val="nil"/>
          <w:bar w:val="nil"/>
        </w:pBdr>
        <w:suppressAutoHyphens/>
        <w:spacing w:after="0" w:line="240" w:lineRule="auto"/>
        <w:jc w:val="both"/>
        <w:rPr>
          <w:rFonts w:ascii="Calibri" w:eastAsia="Droid Sans Fallback" w:hAnsi="Calibri" w:cs="Times New Roman"/>
          <w:b/>
          <w:sz w:val="24"/>
          <w:szCs w:val="24"/>
          <w:u w:color="00000A"/>
          <w:bdr w:val="nil"/>
          <w:lang w:eastAsia="hr-HR"/>
        </w:rPr>
      </w:pPr>
    </w:p>
    <w:tbl>
      <w:tblPr>
        <w:tblpPr w:leftFromText="180" w:rightFromText="180" w:vertAnchor="text" w:tblpXSpec="right" w:tblpY="1"/>
        <w:tblOverlap w:val="never"/>
        <w:tblW w:w="0" w:type="auto"/>
        <w:tblCellMar>
          <w:top w:w="15" w:type="dxa"/>
          <w:left w:w="15" w:type="dxa"/>
          <w:bottom w:w="15" w:type="dxa"/>
          <w:right w:w="15" w:type="dxa"/>
        </w:tblCellMar>
        <w:tblLook w:val="04A0" w:firstRow="1" w:lastRow="0" w:firstColumn="1" w:lastColumn="0" w:noHBand="0" w:noVBand="1"/>
      </w:tblPr>
      <w:tblGrid>
        <w:gridCol w:w="4025"/>
        <w:gridCol w:w="5077"/>
      </w:tblGrid>
      <w:tr w:rsidR="0031618B" w:rsidRPr="0031618B" w:rsidTr="007262D9">
        <w:tc>
          <w:tcPr>
            <w:tcW w:w="4268" w:type="dxa"/>
          </w:tcPr>
          <w:p w:rsidR="00D13076" w:rsidRPr="00D13076" w:rsidRDefault="00D13076" w:rsidP="00D13076">
            <w:pPr>
              <w:spacing w:after="150" w:line="216" w:lineRule="atLeast"/>
              <w:jc w:val="both"/>
              <w:rPr>
                <w:rFonts w:ascii="Calibri" w:eastAsia="Times New Roman" w:hAnsi="Calibri" w:cs="Times New Roman"/>
                <w:b/>
                <w:sz w:val="24"/>
                <w:szCs w:val="24"/>
                <w:u w:color="00000A"/>
                <w:lang w:eastAsia="hr-HR"/>
              </w:rPr>
            </w:pPr>
          </w:p>
        </w:tc>
        <w:tc>
          <w:tcPr>
            <w:tcW w:w="5394" w:type="dxa"/>
          </w:tcPr>
          <w:p w:rsidR="00D13076" w:rsidRPr="00D13076" w:rsidRDefault="00D13076" w:rsidP="00D13076">
            <w:pPr>
              <w:spacing w:after="150" w:line="216" w:lineRule="atLeast"/>
              <w:jc w:val="center"/>
              <w:rPr>
                <w:rFonts w:ascii="Calibri" w:eastAsia="Times New Roman" w:hAnsi="Calibri" w:cs="Times New Roman"/>
                <w:b/>
                <w:sz w:val="24"/>
                <w:szCs w:val="24"/>
                <w:u w:color="00000A"/>
                <w:lang w:eastAsia="hr-HR"/>
              </w:rPr>
            </w:pPr>
            <w:r w:rsidRPr="00D13076">
              <w:rPr>
                <w:rFonts w:ascii="Calibri" w:eastAsia="Times New Roman" w:hAnsi="Calibri" w:cs="Times New Roman"/>
                <w:b/>
                <w:sz w:val="24"/>
                <w:szCs w:val="24"/>
                <w:u w:color="00000A"/>
                <w:lang w:eastAsia="hr-HR"/>
              </w:rPr>
              <w:t>IZVOR PROVJERE</w:t>
            </w:r>
          </w:p>
        </w:tc>
      </w:tr>
      <w:tr w:rsidR="0031618B" w:rsidRPr="0031618B" w:rsidTr="007262D9">
        <w:tc>
          <w:tcPr>
            <w:tcW w:w="4268" w:type="dxa"/>
            <w:hideMark/>
          </w:tcPr>
          <w:p w:rsidR="00D13076" w:rsidRPr="00D13076" w:rsidRDefault="00D13076" w:rsidP="00D13076">
            <w:pPr>
              <w:spacing w:after="150" w:line="216" w:lineRule="atLeast"/>
              <w:jc w:val="both"/>
              <w:rPr>
                <w:rFonts w:ascii="Calibri" w:eastAsia="Times New Roman" w:hAnsi="Calibri" w:cs="Times New Roman"/>
                <w:sz w:val="24"/>
                <w:szCs w:val="24"/>
                <w:u w:color="00000A"/>
                <w:lang w:eastAsia="hr-HR"/>
              </w:rPr>
            </w:pPr>
            <w:r w:rsidRPr="00D13076">
              <w:rPr>
                <w:rFonts w:ascii="Calibri" w:eastAsia="Times New Roman" w:hAnsi="Calibri" w:cs="Times New Roman"/>
                <w:sz w:val="24"/>
                <w:szCs w:val="24"/>
                <w:u w:color="00000A"/>
                <w:lang w:eastAsia="hr-HR"/>
              </w:rPr>
              <w:t>Socijalni partneri (sindikat, udruga sindikata više razine, udruga poslodavaca, udruga poslodavaca više razine)</w:t>
            </w:r>
          </w:p>
        </w:tc>
        <w:tc>
          <w:tcPr>
            <w:tcW w:w="5394" w:type="dxa"/>
            <w:hideMark/>
          </w:tcPr>
          <w:p w:rsidR="00D13076" w:rsidRPr="00D13076" w:rsidRDefault="00D13076" w:rsidP="00D13076">
            <w:pPr>
              <w:spacing w:after="0" w:line="216" w:lineRule="atLeast"/>
              <w:jc w:val="both"/>
              <w:rPr>
                <w:rFonts w:ascii="Calibri" w:eastAsia="Times New Roman" w:hAnsi="Calibri" w:cs="Times New Roman"/>
                <w:sz w:val="24"/>
                <w:szCs w:val="24"/>
                <w:u w:color="00000A"/>
                <w:lang w:eastAsia="hr-HR"/>
              </w:rPr>
            </w:pPr>
            <w:r w:rsidRPr="00D13076">
              <w:rPr>
                <w:rFonts w:ascii="Calibri" w:eastAsia="Times New Roman" w:hAnsi="Calibri" w:cs="Times New Roman"/>
                <w:sz w:val="24"/>
                <w:szCs w:val="24"/>
                <w:u w:color="00000A"/>
                <w:lang w:eastAsia="hr-HR"/>
              </w:rPr>
              <w:t xml:space="preserve">     Preslika Rješenja o upisu ili preslika Izvatka iz   </w:t>
            </w:r>
          </w:p>
          <w:p w:rsidR="00D13076" w:rsidRPr="00D13076" w:rsidRDefault="00D13076" w:rsidP="00D13076">
            <w:pPr>
              <w:spacing w:after="0" w:line="216" w:lineRule="atLeast"/>
              <w:jc w:val="both"/>
              <w:rPr>
                <w:rFonts w:ascii="Calibri" w:eastAsia="Times New Roman" w:hAnsi="Calibri" w:cs="Times New Roman"/>
                <w:sz w:val="24"/>
                <w:szCs w:val="24"/>
                <w:u w:color="00000A"/>
                <w:lang w:eastAsia="hr-HR"/>
              </w:rPr>
            </w:pPr>
            <w:r w:rsidRPr="00D13076">
              <w:rPr>
                <w:rFonts w:ascii="Calibri" w:eastAsia="Times New Roman" w:hAnsi="Calibri" w:cs="Times New Roman"/>
                <w:sz w:val="24"/>
                <w:szCs w:val="24"/>
                <w:u w:color="00000A"/>
                <w:lang w:eastAsia="hr-HR"/>
              </w:rPr>
              <w:t xml:space="preserve">     registra  sindikata, odnosno udruga poslodavaca,</w:t>
            </w:r>
          </w:p>
          <w:p w:rsidR="00D13076" w:rsidRPr="00D13076" w:rsidRDefault="00D13076" w:rsidP="00D13076">
            <w:pPr>
              <w:spacing w:after="0" w:line="216" w:lineRule="atLeast"/>
              <w:jc w:val="both"/>
              <w:rPr>
                <w:rFonts w:ascii="Calibri" w:eastAsia="Times New Roman" w:hAnsi="Calibri" w:cs="Times New Roman"/>
                <w:sz w:val="24"/>
                <w:szCs w:val="24"/>
                <w:u w:color="00000A"/>
                <w:lang w:eastAsia="hr-HR"/>
              </w:rPr>
            </w:pPr>
            <w:r w:rsidRPr="00D13076">
              <w:rPr>
                <w:rFonts w:ascii="Calibri" w:eastAsia="Times New Roman" w:hAnsi="Calibri" w:cs="Times New Roman"/>
                <w:sz w:val="24"/>
                <w:szCs w:val="24"/>
                <w:u w:color="00000A"/>
                <w:lang w:eastAsia="hr-HR"/>
              </w:rPr>
              <w:t xml:space="preserve">     koji se vodi pri Ministarstvu rada i mirovinskoga    </w:t>
            </w:r>
          </w:p>
          <w:p w:rsidR="00F369D8" w:rsidRPr="0031618B" w:rsidRDefault="00D13076" w:rsidP="00D13076">
            <w:pPr>
              <w:tabs>
                <w:tab w:val="left" w:pos="268"/>
              </w:tabs>
              <w:spacing w:after="0" w:line="216" w:lineRule="atLeast"/>
              <w:jc w:val="both"/>
              <w:rPr>
                <w:rFonts w:ascii="Calibri" w:eastAsia="Times New Roman" w:hAnsi="Calibri" w:cs="Times New Roman"/>
                <w:sz w:val="24"/>
                <w:szCs w:val="24"/>
                <w:u w:color="00000A"/>
                <w:lang w:eastAsia="hr-HR"/>
              </w:rPr>
            </w:pPr>
            <w:r w:rsidRPr="00D13076">
              <w:rPr>
                <w:rFonts w:ascii="Calibri" w:eastAsia="Times New Roman" w:hAnsi="Calibri" w:cs="Times New Roman"/>
                <w:sz w:val="24"/>
                <w:szCs w:val="24"/>
                <w:u w:color="00000A"/>
                <w:lang w:eastAsia="hr-HR"/>
              </w:rPr>
              <w:t xml:space="preserve">     sustava ili u uredima državne uprave u </w:t>
            </w:r>
            <w:r w:rsidR="00F369D8" w:rsidRPr="0031618B">
              <w:rPr>
                <w:rFonts w:ascii="Calibri" w:eastAsia="Times New Roman" w:hAnsi="Calibri" w:cs="Times New Roman"/>
                <w:sz w:val="24"/>
                <w:szCs w:val="24"/>
                <w:u w:color="00000A"/>
                <w:lang w:eastAsia="hr-HR"/>
              </w:rPr>
              <w:t xml:space="preserve"> </w:t>
            </w:r>
          </w:p>
          <w:p w:rsidR="00F34D43" w:rsidRPr="0031618B" w:rsidRDefault="00F369D8" w:rsidP="00D13076">
            <w:pPr>
              <w:tabs>
                <w:tab w:val="left" w:pos="259"/>
              </w:tabs>
              <w:spacing w:after="0" w:line="216" w:lineRule="atLeast"/>
              <w:jc w:val="both"/>
              <w:rPr>
                <w:rFonts w:ascii="Calibri" w:eastAsia="Times New Roman" w:hAnsi="Calibri" w:cs="Times New Roman"/>
                <w:sz w:val="24"/>
                <w:szCs w:val="24"/>
                <w:u w:color="00000A"/>
                <w:lang w:eastAsia="hr-HR"/>
              </w:rPr>
            </w:pPr>
            <w:r w:rsidRPr="0031618B">
              <w:rPr>
                <w:rFonts w:ascii="Calibri" w:eastAsia="Times New Roman" w:hAnsi="Calibri" w:cs="Times New Roman"/>
                <w:sz w:val="24"/>
                <w:szCs w:val="24"/>
                <w:u w:color="00000A"/>
                <w:lang w:eastAsia="hr-HR"/>
              </w:rPr>
              <w:t xml:space="preserve">     </w:t>
            </w:r>
            <w:r w:rsidR="00D13076" w:rsidRPr="00D13076">
              <w:rPr>
                <w:rFonts w:ascii="Calibri" w:eastAsia="Times New Roman" w:hAnsi="Calibri" w:cs="Times New Roman"/>
                <w:sz w:val="24"/>
                <w:szCs w:val="24"/>
                <w:u w:color="00000A"/>
                <w:lang w:eastAsia="hr-HR"/>
              </w:rPr>
              <w:t xml:space="preserve">županijama    </w:t>
            </w:r>
          </w:p>
          <w:p w:rsidR="00D13076" w:rsidRPr="00D13076" w:rsidRDefault="0031618B" w:rsidP="00D13076">
            <w:pPr>
              <w:tabs>
                <w:tab w:val="left" w:pos="259"/>
              </w:tabs>
              <w:spacing w:after="0" w:line="216" w:lineRule="atLeast"/>
              <w:jc w:val="both"/>
              <w:rPr>
                <w:rFonts w:ascii="Calibri" w:eastAsia="Times New Roman" w:hAnsi="Calibri" w:cs="Times New Roman"/>
                <w:sz w:val="24"/>
                <w:szCs w:val="24"/>
                <w:u w:color="00000A"/>
                <w:lang w:eastAsia="hr-HR"/>
              </w:rPr>
            </w:pPr>
            <w:r>
              <w:rPr>
                <w:rFonts w:ascii="Calibri" w:eastAsia="Times New Roman" w:hAnsi="Calibri" w:cs="Times New Roman"/>
                <w:sz w:val="24"/>
                <w:szCs w:val="24"/>
                <w:u w:color="00000A"/>
                <w:lang w:eastAsia="hr-HR"/>
              </w:rPr>
              <w:t xml:space="preserve">    </w:t>
            </w:r>
          </w:p>
        </w:tc>
      </w:tr>
    </w:tbl>
    <w:tbl>
      <w:tblPr>
        <w:tblW w:w="0" w:type="auto"/>
        <w:tblCellMar>
          <w:top w:w="15" w:type="dxa"/>
          <w:left w:w="15" w:type="dxa"/>
          <w:bottom w:w="15" w:type="dxa"/>
          <w:right w:w="15" w:type="dxa"/>
        </w:tblCellMar>
        <w:tblLook w:val="04A0" w:firstRow="1" w:lastRow="0" w:firstColumn="1" w:lastColumn="0" w:noHBand="0" w:noVBand="1"/>
      </w:tblPr>
      <w:tblGrid>
        <w:gridCol w:w="3951"/>
        <w:gridCol w:w="5151"/>
      </w:tblGrid>
      <w:tr w:rsidR="0031618B" w:rsidRPr="0031618B" w:rsidTr="007262D9">
        <w:tc>
          <w:tcPr>
            <w:tcW w:w="4268" w:type="dxa"/>
            <w:hideMark/>
          </w:tcPr>
          <w:p w:rsidR="00D13076" w:rsidRPr="00D13076" w:rsidRDefault="00D13076" w:rsidP="00D13076">
            <w:pPr>
              <w:spacing w:after="150" w:line="216" w:lineRule="atLeast"/>
              <w:jc w:val="both"/>
              <w:rPr>
                <w:rFonts w:ascii="Calibri" w:eastAsia="Times New Roman" w:hAnsi="Calibri" w:cs="Times New Roman"/>
                <w:sz w:val="24"/>
                <w:szCs w:val="24"/>
                <w:u w:color="00000A"/>
                <w:lang w:eastAsia="hr-HR"/>
              </w:rPr>
            </w:pPr>
            <w:r w:rsidRPr="00D13076">
              <w:rPr>
                <w:rFonts w:ascii="Calibri" w:eastAsia="Times New Roman" w:hAnsi="Calibri" w:cs="Times New Roman"/>
                <w:sz w:val="24"/>
                <w:szCs w:val="24"/>
                <w:u w:color="00000A"/>
                <w:lang w:eastAsia="hr-HR"/>
              </w:rPr>
              <w:t>Jedinice lokalne i područne (regionalne) samouprave</w:t>
            </w:r>
          </w:p>
        </w:tc>
        <w:tc>
          <w:tcPr>
            <w:tcW w:w="5394" w:type="dxa"/>
            <w:hideMark/>
          </w:tcPr>
          <w:p w:rsidR="00D13076" w:rsidRPr="00D13076" w:rsidRDefault="00D13076" w:rsidP="00D13076">
            <w:pPr>
              <w:spacing w:after="0" w:line="216" w:lineRule="atLeast"/>
              <w:jc w:val="both"/>
              <w:rPr>
                <w:rFonts w:ascii="Calibri" w:eastAsia="Times New Roman" w:hAnsi="Calibri" w:cs="Times New Roman"/>
                <w:sz w:val="24"/>
                <w:szCs w:val="24"/>
                <w:u w:color="00000A"/>
                <w:lang w:eastAsia="hr-HR"/>
              </w:rPr>
            </w:pPr>
            <w:r w:rsidRPr="00D13076">
              <w:rPr>
                <w:rFonts w:ascii="Calibri" w:eastAsia="Times New Roman" w:hAnsi="Calibri" w:cs="Times New Roman"/>
                <w:sz w:val="24"/>
                <w:szCs w:val="24"/>
                <w:u w:color="00000A"/>
                <w:lang w:eastAsia="hr-HR"/>
              </w:rPr>
              <w:t xml:space="preserve">     Popis županija, gradova i općina koji se vodi pri </w:t>
            </w:r>
          </w:p>
          <w:p w:rsidR="00D13076" w:rsidRPr="00D13076" w:rsidRDefault="00D13076" w:rsidP="00D13076">
            <w:pPr>
              <w:spacing w:after="0" w:line="216" w:lineRule="atLeast"/>
              <w:jc w:val="both"/>
              <w:rPr>
                <w:rFonts w:ascii="Calibri" w:eastAsia="Times New Roman" w:hAnsi="Calibri" w:cs="Times New Roman"/>
                <w:sz w:val="24"/>
                <w:szCs w:val="24"/>
                <w:u w:color="00000A"/>
                <w:lang w:eastAsia="hr-HR"/>
              </w:rPr>
            </w:pPr>
            <w:r w:rsidRPr="00D13076">
              <w:rPr>
                <w:rFonts w:ascii="Calibri" w:eastAsia="Times New Roman" w:hAnsi="Calibri" w:cs="Times New Roman"/>
                <w:sz w:val="24"/>
                <w:szCs w:val="24"/>
                <w:u w:color="00000A"/>
                <w:lang w:eastAsia="hr-HR"/>
              </w:rPr>
              <w:t xml:space="preserve">     Ministarstvu uprave </w:t>
            </w:r>
          </w:p>
          <w:p w:rsidR="00D13076" w:rsidRPr="0031618B" w:rsidRDefault="00D13076" w:rsidP="00D13076">
            <w:pPr>
              <w:spacing w:after="0" w:line="216" w:lineRule="atLeast"/>
              <w:jc w:val="both"/>
              <w:rPr>
                <w:rFonts w:ascii="Calibri" w:eastAsia="Times New Roman" w:hAnsi="Calibri" w:cs="Times New Roman"/>
                <w:sz w:val="24"/>
                <w:szCs w:val="24"/>
                <w:u w:val="single" w:color="00000A"/>
                <w:lang w:eastAsia="hr-HR"/>
              </w:rPr>
            </w:pPr>
            <w:r w:rsidRPr="00D13076">
              <w:rPr>
                <w:rFonts w:ascii="Calibri" w:eastAsia="Calibri" w:hAnsi="Calibri" w:cs="Calibri"/>
                <w:u w:color="00000A"/>
                <w:bdr w:val="nil"/>
                <w:lang w:eastAsia="hr-HR"/>
              </w:rPr>
              <w:t xml:space="preserve">      </w:t>
            </w:r>
            <w:r w:rsidRPr="00D13076">
              <w:rPr>
                <w:rFonts w:ascii="Calibri" w:eastAsia="Times New Roman" w:hAnsi="Calibri" w:cs="Times New Roman"/>
                <w:sz w:val="24"/>
                <w:szCs w:val="24"/>
                <w:u w:val="single" w:color="00000A"/>
                <w:lang w:eastAsia="hr-HR"/>
              </w:rPr>
              <w:fldChar w:fldCharType="begin"/>
            </w:r>
            <w:r w:rsidRPr="00D13076">
              <w:rPr>
                <w:rFonts w:ascii="Calibri" w:eastAsia="Times New Roman" w:hAnsi="Calibri" w:cs="Times New Roman"/>
                <w:sz w:val="24"/>
                <w:szCs w:val="24"/>
                <w:u w:val="single" w:color="00000A"/>
                <w:lang w:eastAsia="hr-HR"/>
              </w:rPr>
              <w:instrText>HYPERLINK "http://data.gov.hr/dataset/popis-zupanija-gradova-i-opcina"</w:instrText>
            </w:r>
            <w:r w:rsidRPr="00D13076">
              <w:rPr>
                <w:rFonts w:ascii="Calibri" w:eastAsia="Times New Roman" w:hAnsi="Calibri" w:cs="Times New Roman"/>
                <w:sz w:val="24"/>
                <w:szCs w:val="24"/>
                <w:u w:val="single" w:color="00000A"/>
                <w:lang w:eastAsia="hr-HR"/>
              </w:rPr>
              <w:fldChar w:fldCharType="separate"/>
            </w:r>
            <w:r w:rsidRPr="0031618B">
              <w:rPr>
                <w:rFonts w:ascii="Calibri" w:eastAsia="Times New Roman" w:hAnsi="Calibri" w:cs="Times New Roman"/>
                <w:sz w:val="24"/>
                <w:szCs w:val="24"/>
                <w:u w:val="single" w:color="00000A"/>
                <w:lang w:eastAsia="hr-HR"/>
              </w:rPr>
              <w:t xml:space="preserve">http://data.gov.hr/dataset/popis-zupanija- </w:t>
            </w:r>
          </w:p>
          <w:p w:rsidR="00D13076" w:rsidRPr="00D13076" w:rsidRDefault="00D13076" w:rsidP="00D13076">
            <w:pPr>
              <w:spacing w:after="0" w:line="216" w:lineRule="atLeast"/>
              <w:jc w:val="both"/>
              <w:rPr>
                <w:rFonts w:ascii="Calibri" w:eastAsia="Times New Roman" w:hAnsi="Calibri" w:cs="Times New Roman"/>
                <w:sz w:val="24"/>
                <w:szCs w:val="24"/>
                <w:u w:val="single" w:color="00000A"/>
                <w:lang w:eastAsia="hr-HR"/>
              </w:rPr>
            </w:pPr>
            <w:r w:rsidRPr="0031618B">
              <w:rPr>
                <w:rFonts w:ascii="Calibri" w:eastAsia="Times New Roman" w:hAnsi="Calibri" w:cs="Times New Roman"/>
                <w:sz w:val="24"/>
                <w:szCs w:val="24"/>
                <w:u w:color="00000A"/>
                <w:lang w:eastAsia="hr-HR"/>
              </w:rPr>
              <w:t xml:space="preserve">     </w:t>
            </w:r>
            <w:r w:rsidRPr="0031618B">
              <w:rPr>
                <w:rFonts w:ascii="Calibri" w:eastAsia="Times New Roman" w:hAnsi="Calibri" w:cs="Times New Roman"/>
                <w:sz w:val="24"/>
                <w:szCs w:val="24"/>
                <w:u w:val="single" w:color="00000A"/>
                <w:lang w:eastAsia="hr-HR"/>
              </w:rPr>
              <w:t>gradova-i-</w:t>
            </w:r>
            <w:proofErr w:type="spellStart"/>
            <w:r w:rsidRPr="0031618B">
              <w:rPr>
                <w:rFonts w:ascii="Calibri" w:eastAsia="Times New Roman" w:hAnsi="Calibri" w:cs="Times New Roman"/>
                <w:sz w:val="24"/>
                <w:szCs w:val="24"/>
                <w:u w:val="single" w:color="00000A"/>
                <w:lang w:eastAsia="hr-HR"/>
              </w:rPr>
              <w:t>opcina</w:t>
            </w:r>
            <w:proofErr w:type="spellEnd"/>
            <w:r w:rsidRPr="00D13076">
              <w:rPr>
                <w:rFonts w:ascii="Calibri" w:eastAsia="Times New Roman" w:hAnsi="Calibri" w:cs="Times New Roman"/>
                <w:sz w:val="24"/>
                <w:szCs w:val="24"/>
                <w:u w:val="single" w:color="00000A"/>
                <w:lang w:eastAsia="hr-HR"/>
              </w:rPr>
              <w:fldChar w:fldCharType="end"/>
            </w:r>
          </w:p>
          <w:p w:rsidR="00D13076" w:rsidRPr="00D13076" w:rsidRDefault="00D13076" w:rsidP="00D13076">
            <w:pPr>
              <w:spacing w:after="0" w:line="216" w:lineRule="atLeast"/>
              <w:jc w:val="both"/>
              <w:rPr>
                <w:rFonts w:ascii="Calibri" w:eastAsia="Times New Roman" w:hAnsi="Calibri" w:cs="Times New Roman"/>
                <w:sz w:val="24"/>
                <w:szCs w:val="24"/>
                <w:u w:color="00000A"/>
                <w:lang w:eastAsia="hr-HR"/>
              </w:rPr>
            </w:pPr>
          </w:p>
        </w:tc>
      </w:tr>
    </w:tbl>
    <w:p w:rsidR="00D13076" w:rsidRPr="00D13076" w:rsidRDefault="00D13076" w:rsidP="00D13076">
      <w:pPr>
        <w:pBdr>
          <w:top w:val="nil"/>
          <w:left w:val="nil"/>
          <w:bottom w:val="nil"/>
          <w:right w:val="nil"/>
          <w:between w:val="nil"/>
          <w:bar w:val="nil"/>
        </w:pBdr>
        <w:tabs>
          <w:tab w:val="left" w:pos="4536"/>
        </w:tabs>
        <w:suppressAutoHyphens/>
        <w:spacing w:after="0" w:line="240" w:lineRule="auto"/>
        <w:jc w:val="both"/>
        <w:rPr>
          <w:rFonts w:ascii="Calibri" w:eastAsia="Calibri" w:hAnsi="Calibri" w:cs="Calibri"/>
          <w:sz w:val="24"/>
          <w:szCs w:val="24"/>
          <w:u w:color="00000A"/>
          <w:bdr w:val="nil"/>
          <w:lang w:eastAsia="hr-HR"/>
        </w:rPr>
      </w:pPr>
      <w:r w:rsidRPr="00D13076">
        <w:rPr>
          <w:rFonts w:ascii="Calibri" w:eastAsia="Calibri" w:hAnsi="Calibri" w:cs="Calibri"/>
          <w:sz w:val="24"/>
          <w:szCs w:val="24"/>
          <w:u w:color="00000A"/>
          <w:bdr w:val="nil"/>
          <w:lang w:eastAsia="hr-HR"/>
        </w:rPr>
        <w:t xml:space="preserve">Javna visoka učilišta           </w:t>
      </w:r>
      <w:r w:rsidR="00F369D8" w:rsidRPr="0031618B">
        <w:rPr>
          <w:rFonts w:ascii="Calibri" w:eastAsia="Calibri" w:hAnsi="Calibri" w:cs="Calibri"/>
          <w:sz w:val="24"/>
          <w:szCs w:val="24"/>
          <w:u w:color="00000A"/>
          <w:bdr w:val="nil"/>
          <w:lang w:eastAsia="hr-HR"/>
        </w:rPr>
        <w:t xml:space="preserve">                            </w:t>
      </w:r>
      <w:r w:rsidRPr="00D13076">
        <w:rPr>
          <w:rFonts w:ascii="Calibri" w:eastAsia="Calibri" w:hAnsi="Calibri" w:cs="Calibri"/>
          <w:sz w:val="24"/>
          <w:szCs w:val="24"/>
          <w:u w:color="00000A"/>
          <w:bdr w:val="nil"/>
          <w:lang w:eastAsia="hr-HR"/>
        </w:rPr>
        <w:t xml:space="preserve">Upisnik visokih učilišta koji vodi Ministarstvo </w:t>
      </w:r>
    </w:p>
    <w:p w:rsidR="00D13076" w:rsidRPr="00D13076" w:rsidRDefault="00D13076" w:rsidP="00D13076">
      <w:pPr>
        <w:pBdr>
          <w:top w:val="nil"/>
          <w:left w:val="nil"/>
          <w:bottom w:val="nil"/>
          <w:right w:val="nil"/>
          <w:between w:val="nil"/>
          <w:bar w:val="nil"/>
        </w:pBdr>
        <w:tabs>
          <w:tab w:val="left" w:pos="4536"/>
        </w:tabs>
        <w:suppressAutoHyphens/>
        <w:spacing w:after="0" w:line="240" w:lineRule="auto"/>
        <w:jc w:val="both"/>
        <w:rPr>
          <w:rFonts w:ascii="Calibri" w:eastAsia="Calibri" w:hAnsi="Calibri" w:cs="Calibri"/>
          <w:sz w:val="24"/>
          <w:szCs w:val="24"/>
          <w:u w:color="00000A"/>
          <w:bdr w:val="nil"/>
          <w:lang w:eastAsia="hr-HR"/>
        </w:rPr>
      </w:pPr>
      <w:r w:rsidRPr="00D13076">
        <w:rPr>
          <w:rFonts w:ascii="Calibri" w:eastAsia="Calibri" w:hAnsi="Calibri" w:cs="Calibri"/>
          <w:sz w:val="24"/>
          <w:szCs w:val="24"/>
          <w:u w:color="00000A"/>
          <w:bdr w:val="nil"/>
          <w:lang w:eastAsia="hr-HR"/>
        </w:rPr>
        <w:t xml:space="preserve">                                                 </w:t>
      </w:r>
      <w:r w:rsidR="00F369D8" w:rsidRPr="0031618B">
        <w:rPr>
          <w:rFonts w:ascii="Calibri" w:eastAsia="Calibri" w:hAnsi="Calibri" w:cs="Calibri"/>
          <w:sz w:val="24"/>
          <w:szCs w:val="24"/>
          <w:u w:color="00000A"/>
          <w:bdr w:val="nil"/>
          <w:lang w:eastAsia="hr-HR"/>
        </w:rPr>
        <w:t xml:space="preserve">                         </w:t>
      </w:r>
      <w:r w:rsidRPr="00D13076">
        <w:rPr>
          <w:rFonts w:ascii="Calibri" w:eastAsia="Calibri" w:hAnsi="Calibri" w:cs="Calibri"/>
          <w:sz w:val="24"/>
          <w:szCs w:val="24"/>
          <w:u w:color="00000A"/>
          <w:bdr w:val="nil"/>
          <w:lang w:eastAsia="hr-HR"/>
        </w:rPr>
        <w:t>znanosti i obrazovanja</w:t>
      </w:r>
    </w:p>
    <w:p w:rsidR="00D13076" w:rsidRPr="00D13076" w:rsidRDefault="00D13076" w:rsidP="00D13076">
      <w:pPr>
        <w:pBdr>
          <w:top w:val="nil"/>
          <w:left w:val="nil"/>
          <w:bottom w:val="nil"/>
          <w:right w:val="nil"/>
          <w:between w:val="nil"/>
          <w:bar w:val="nil"/>
        </w:pBdr>
        <w:suppressAutoHyphens/>
        <w:spacing w:after="0" w:line="240" w:lineRule="auto"/>
        <w:jc w:val="both"/>
        <w:rPr>
          <w:rFonts w:ascii="Calibri" w:eastAsia="Calibri" w:hAnsi="Calibri" w:cs="Calibri"/>
          <w:sz w:val="24"/>
          <w:szCs w:val="24"/>
          <w:u w:color="00000A"/>
          <w:bdr w:val="nil"/>
          <w:lang w:eastAsia="hr-HR"/>
        </w:rPr>
      </w:pPr>
    </w:p>
    <w:tbl>
      <w:tblPr>
        <w:tblW w:w="0" w:type="auto"/>
        <w:tblCellMar>
          <w:top w:w="15" w:type="dxa"/>
          <w:left w:w="15" w:type="dxa"/>
          <w:bottom w:w="15" w:type="dxa"/>
          <w:right w:w="15" w:type="dxa"/>
        </w:tblCellMar>
        <w:tblLook w:val="04A0" w:firstRow="1" w:lastRow="0" w:firstColumn="1" w:lastColumn="0" w:noHBand="0" w:noVBand="1"/>
      </w:tblPr>
      <w:tblGrid>
        <w:gridCol w:w="4015"/>
        <w:gridCol w:w="5087"/>
      </w:tblGrid>
      <w:tr w:rsidR="0031618B" w:rsidRPr="0031618B" w:rsidTr="007262D9">
        <w:tc>
          <w:tcPr>
            <w:tcW w:w="4268" w:type="dxa"/>
            <w:hideMark/>
          </w:tcPr>
          <w:p w:rsidR="00D13076" w:rsidRPr="00D13076" w:rsidRDefault="00D13076" w:rsidP="00D13076">
            <w:pPr>
              <w:spacing w:after="0" w:line="216" w:lineRule="atLeast"/>
              <w:jc w:val="both"/>
              <w:rPr>
                <w:rFonts w:ascii="Calibri" w:eastAsia="Times New Roman" w:hAnsi="Calibri" w:cs="Times New Roman"/>
                <w:sz w:val="24"/>
                <w:szCs w:val="24"/>
                <w:u w:color="00000A"/>
                <w:lang w:eastAsia="hr-HR"/>
              </w:rPr>
            </w:pPr>
            <w:r w:rsidRPr="00D13076">
              <w:rPr>
                <w:rFonts w:ascii="Calibri" w:eastAsia="Times New Roman" w:hAnsi="Calibri" w:cs="Times New Roman"/>
                <w:sz w:val="24"/>
                <w:szCs w:val="24"/>
                <w:u w:color="00000A"/>
                <w:lang w:eastAsia="hr-HR"/>
              </w:rPr>
              <w:t>Znanstvene organizacije</w:t>
            </w:r>
          </w:p>
        </w:tc>
        <w:tc>
          <w:tcPr>
            <w:tcW w:w="5394" w:type="dxa"/>
            <w:hideMark/>
          </w:tcPr>
          <w:p w:rsidR="00D13076" w:rsidRPr="00D13076" w:rsidRDefault="00D13076" w:rsidP="00D13076">
            <w:pPr>
              <w:spacing w:after="150" w:line="216" w:lineRule="atLeast"/>
              <w:ind w:left="268" w:hanging="410"/>
              <w:jc w:val="both"/>
              <w:rPr>
                <w:rFonts w:ascii="Calibri" w:eastAsia="Times New Roman" w:hAnsi="Calibri" w:cs="Times New Roman"/>
                <w:sz w:val="24"/>
                <w:szCs w:val="24"/>
                <w:u w:color="00000A"/>
                <w:lang w:eastAsia="hr-HR"/>
              </w:rPr>
            </w:pPr>
            <w:r w:rsidRPr="00D13076">
              <w:rPr>
                <w:rFonts w:ascii="Calibri" w:eastAsia="Times New Roman" w:hAnsi="Calibri" w:cs="Times New Roman"/>
                <w:sz w:val="24"/>
                <w:szCs w:val="24"/>
                <w:u w:color="00000A"/>
                <w:lang w:eastAsia="hr-HR"/>
              </w:rPr>
              <w:t xml:space="preserve">       Preslika izvatka iz up</w:t>
            </w:r>
            <w:r w:rsidR="00F369D8" w:rsidRPr="0031618B">
              <w:rPr>
                <w:rFonts w:ascii="Calibri" w:eastAsia="Times New Roman" w:hAnsi="Calibri" w:cs="Times New Roman"/>
                <w:sz w:val="24"/>
                <w:szCs w:val="24"/>
                <w:u w:color="00000A"/>
                <w:lang w:eastAsia="hr-HR"/>
              </w:rPr>
              <w:t xml:space="preserve">isnika znanstvenih organizacija </w:t>
            </w:r>
            <w:r w:rsidRPr="00D13076">
              <w:rPr>
                <w:rFonts w:ascii="Calibri" w:eastAsia="Times New Roman" w:hAnsi="Calibri" w:cs="Times New Roman"/>
                <w:sz w:val="24"/>
                <w:szCs w:val="24"/>
                <w:u w:color="00000A"/>
                <w:lang w:eastAsia="hr-HR"/>
              </w:rPr>
              <w:t>Agencije za znanost i visoko obrazovanje i uvid u Sudski registar</w:t>
            </w:r>
          </w:p>
        </w:tc>
      </w:tr>
      <w:tr w:rsidR="00F34D43" w:rsidRPr="00D13076" w:rsidTr="007262D9">
        <w:tc>
          <w:tcPr>
            <w:tcW w:w="4268" w:type="dxa"/>
            <w:hideMark/>
          </w:tcPr>
          <w:p w:rsidR="00D13076" w:rsidRPr="00D13076" w:rsidRDefault="00D13076" w:rsidP="00112508">
            <w:pPr>
              <w:spacing w:after="150" w:line="216" w:lineRule="atLeast"/>
              <w:jc w:val="both"/>
              <w:rPr>
                <w:rFonts w:ascii="Calibri" w:eastAsia="Times New Roman" w:hAnsi="Calibri" w:cs="Times New Roman"/>
                <w:color w:val="FF0000"/>
                <w:sz w:val="24"/>
                <w:szCs w:val="24"/>
                <w:u w:color="00000A"/>
                <w:lang w:eastAsia="hr-HR"/>
              </w:rPr>
            </w:pPr>
            <w:r w:rsidRPr="00D13076">
              <w:rPr>
                <w:rFonts w:ascii="Calibri" w:eastAsia="Times New Roman" w:hAnsi="Calibri" w:cs="Times New Roman"/>
                <w:sz w:val="24"/>
                <w:szCs w:val="24"/>
                <w:u w:color="00000A"/>
                <w:lang w:eastAsia="hr-HR"/>
              </w:rPr>
              <w:t>Organizacije civilnoga društva (</w:t>
            </w:r>
            <w:r w:rsidR="00112508" w:rsidRPr="00D13076">
              <w:rPr>
                <w:rFonts w:ascii="Calibri" w:eastAsia="Times New Roman" w:hAnsi="Calibri" w:cs="Times New Roman"/>
                <w:color w:val="FF0000"/>
                <w:sz w:val="24"/>
                <w:szCs w:val="24"/>
                <w:u w:color="00000A"/>
                <w:lang w:eastAsia="hr-HR"/>
              </w:rPr>
              <w:t>udruge</w:t>
            </w:r>
            <w:r w:rsidR="00112508">
              <w:rPr>
                <w:rFonts w:ascii="Calibri" w:eastAsia="Times New Roman" w:hAnsi="Calibri" w:cs="Times New Roman"/>
                <w:color w:val="FF0000"/>
                <w:sz w:val="24"/>
                <w:szCs w:val="24"/>
                <w:u w:color="00000A"/>
                <w:lang w:eastAsia="hr-HR"/>
              </w:rPr>
              <w:t>,</w:t>
            </w:r>
            <w:r w:rsidR="00112508" w:rsidRPr="00D13076">
              <w:rPr>
                <w:rFonts w:ascii="Calibri" w:eastAsia="Times New Roman" w:hAnsi="Calibri" w:cs="Times New Roman"/>
                <w:sz w:val="24"/>
                <w:szCs w:val="24"/>
                <w:u w:color="00000A"/>
                <w:lang w:eastAsia="hr-HR"/>
              </w:rPr>
              <w:t xml:space="preserve"> </w:t>
            </w:r>
            <w:r w:rsidRPr="00D13076">
              <w:rPr>
                <w:rFonts w:ascii="Calibri" w:eastAsia="Times New Roman" w:hAnsi="Calibri" w:cs="Times New Roman"/>
                <w:sz w:val="24"/>
                <w:szCs w:val="24"/>
                <w:u w:color="00000A"/>
                <w:lang w:eastAsia="hr-HR"/>
              </w:rPr>
              <w:t>zaklade,</w:t>
            </w:r>
            <w:r w:rsidR="00112508">
              <w:rPr>
                <w:rFonts w:ascii="Calibri" w:eastAsia="Times New Roman" w:hAnsi="Calibri" w:cs="Times New Roman"/>
                <w:sz w:val="24"/>
                <w:szCs w:val="24"/>
                <w:u w:color="00000A"/>
                <w:lang w:eastAsia="hr-HR"/>
              </w:rPr>
              <w:t xml:space="preserve"> pravna osoba vjerske zajednice</w:t>
            </w:r>
            <w:r w:rsidRPr="00D13076">
              <w:rPr>
                <w:rFonts w:ascii="Calibri" w:eastAsia="Times New Roman" w:hAnsi="Calibri" w:cs="Times New Roman"/>
                <w:sz w:val="24"/>
                <w:szCs w:val="24"/>
                <w:u w:color="00000A"/>
                <w:lang w:eastAsia="hr-HR"/>
              </w:rPr>
              <w:t>)</w:t>
            </w:r>
          </w:p>
        </w:tc>
        <w:tc>
          <w:tcPr>
            <w:tcW w:w="5394" w:type="dxa"/>
            <w:hideMark/>
          </w:tcPr>
          <w:p w:rsidR="00D13076" w:rsidRPr="00D13076" w:rsidRDefault="00D13076" w:rsidP="00D13076">
            <w:pPr>
              <w:tabs>
                <w:tab w:val="left" w:pos="268"/>
              </w:tabs>
              <w:spacing w:after="0" w:line="216" w:lineRule="atLeast"/>
              <w:jc w:val="both"/>
              <w:rPr>
                <w:rFonts w:ascii="Calibri" w:eastAsia="Times New Roman" w:hAnsi="Calibri" w:cs="Times New Roman"/>
                <w:color w:val="FF0000"/>
                <w:sz w:val="24"/>
                <w:szCs w:val="24"/>
                <w:u w:color="00000A"/>
                <w:lang w:eastAsia="hr-HR"/>
              </w:rPr>
            </w:pPr>
            <w:r w:rsidRPr="00D13076">
              <w:rPr>
                <w:rFonts w:ascii="Calibri" w:eastAsia="Times New Roman" w:hAnsi="Calibri" w:cs="Times New Roman"/>
                <w:color w:val="FF0000"/>
                <w:sz w:val="24"/>
                <w:szCs w:val="24"/>
                <w:u w:color="00000A"/>
                <w:lang w:eastAsia="hr-HR"/>
              </w:rPr>
              <w:t xml:space="preserve">     </w:t>
            </w:r>
            <w:r w:rsidRPr="00D13076">
              <w:rPr>
                <w:rFonts w:ascii="Calibri" w:eastAsia="Times New Roman" w:hAnsi="Calibri" w:cs="Times New Roman"/>
                <w:sz w:val="24"/>
                <w:szCs w:val="24"/>
                <w:u w:color="00000A"/>
                <w:lang w:eastAsia="hr-HR"/>
              </w:rPr>
              <w:t xml:space="preserve">Uvid u Registar udruga ILI </w:t>
            </w:r>
            <w:r w:rsidRPr="00D13076">
              <w:rPr>
                <w:rFonts w:ascii="Calibri" w:eastAsia="Times New Roman" w:hAnsi="Calibri" w:cs="Times New Roman"/>
                <w:color w:val="FF0000"/>
                <w:sz w:val="24"/>
                <w:szCs w:val="24"/>
                <w:u w:color="00000A"/>
                <w:lang w:eastAsia="hr-HR"/>
              </w:rPr>
              <w:t>Zakladnu</w:t>
            </w:r>
            <w:r w:rsidR="000B2F45">
              <w:rPr>
                <w:rFonts w:ascii="Calibri" w:eastAsia="Times New Roman" w:hAnsi="Calibri" w:cs="Times New Roman"/>
                <w:color w:val="FF0000"/>
                <w:sz w:val="24"/>
                <w:szCs w:val="24"/>
                <w:u w:color="00000A"/>
                <w:lang w:eastAsia="hr-HR"/>
              </w:rPr>
              <w:t xml:space="preserve"> knjigu</w:t>
            </w:r>
            <w:r w:rsidRPr="00D13076">
              <w:rPr>
                <w:rFonts w:ascii="Calibri" w:eastAsia="Times New Roman" w:hAnsi="Calibri" w:cs="Times New Roman"/>
                <w:color w:val="FF0000"/>
                <w:sz w:val="24"/>
                <w:szCs w:val="24"/>
                <w:u w:color="00000A"/>
                <w:lang w:eastAsia="hr-HR"/>
              </w:rPr>
              <w:t xml:space="preserve">  </w:t>
            </w:r>
          </w:p>
          <w:p w:rsidR="00D13076" w:rsidRPr="00D13076" w:rsidRDefault="000B2F45" w:rsidP="00D13076">
            <w:pPr>
              <w:tabs>
                <w:tab w:val="left" w:pos="268"/>
              </w:tabs>
              <w:spacing w:after="0" w:line="216" w:lineRule="atLeast"/>
              <w:jc w:val="both"/>
              <w:rPr>
                <w:rFonts w:ascii="Calibri" w:eastAsia="Times New Roman" w:hAnsi="Calibri" w:cs="Times New Roman"/>
                <w:sz w:val="24"/>
                <w:szCs w:val="24"/>
                <w:u w:color="00000A"/>
                <w:lang w:eastAsia="hr-HR"/>
              </w:rPr>
            </w:pPr>
            <w:r>
              <w:rPr>
                <w:rFonts w:ascii="Calibri" w:eastAsia="Times New Roman" w:hAnsi="Calibri" w:cs="Times New Roman"/>
                <w:color w:val="FF0000"/>
                <w:sz w:val="24"/>
                <w:szCs w:val="24"/>
                <w:u w:color="00000A"/>
                <w:lang w:eastAsia="hr-HR"/>
              </w:rPr>
              <w:t xml:space="preserve">     </w:t>
            </w:r>
            <w:r w:rsidR="00D13076" w:rsidRPr="00D13076">
              <w:rPr>
                <w:rFonts w:ascii="Calibri" w:eastAsia="Times New Roman" w:hAnsi="Calibri" w:cs="Times New Roman"/>
                <w:sz w:val="24"/>
                <w:szCs w:val="24"/>
                <w:u w:color="00000A"/>
                <w:lang w:eastAsia="hr-HR"/>
              </w:rPr>
              <w:t xml:space="preserve">ILI Sudski registar, Registar pravnih osoba  </w:t>
            </w:r>
          </w:p>
          <w:p w:rsidR="00D13076" w:rsidRPr="00D13076" w:rsidRDefault="00D13076" w:rsidP="00D13076">
            <w:pPr>
              <w:tabs>
                <w:tab w:val="left" w:pos="268"/>
              </w:tabs>
              <w:spacing w:after="0" w:line="216" w:lineRule="atLeast"/>
              <w:jc w:val="both"/>
              <w:rPr>
                <w:rFonts w:ascii="Calibri" w:eastAsia="Times New Roman" w:hAnsi="Calibri" w:cs="Times New Roman"/>
                <w:sz w:val="24"/>
                <w:szCs w:val="24"/>
                <w:u w:color="00000A"/>
                <w:lang w:eastAsia="hr-HR"/>
              </w:rPr>
            </w:pPr>
            <w:r w:rsidRPr="00D13076">
              <w:rPr>
                <w:rFonts w:ascii="Calibri" w:eastAsia="Times New Roman" w:hAnsi="Calibri" w:cs="Times New Roman"/>
                <w:sz w:val="24"/>
                <w:szCs w:val="24"/>
                <w:u w:color="00000A"/>
                <w:lang w:eastAsia="hr-HR"/>
              </w:rPr>
              <w:t xml:space="preserve">     vjerske zajednice    </w:t>
            </w:r>
          </w:p>
          <w:p w:rsidR="00D13076" w:rsidRPr="00D13076" w:rsidRDefault="00D13076" w:rsidP="00D13076">
            <w:pPr>
              <w:tabs>
                <w:tab w:val="left" w:pos="268"/>
              </w:tabs>
              <w:spacing w:after="0" w:line="216" w:lineRule="atLeast"/>
              <w:jc w:val="both"/>
              <w:rPr>
                <w:rFonts w:ascii="Calibri" w:eastAsia="Times New Roman" w:hAnsi="Calibri" w:cs="Times New Roman"/>
                <w:color w:val="FF0000"/>
                <w:sz w:val="24"/>
                <w:szCs w:val="24"/>
                <w:u w:color="00000A"/>
                <w:lang w:eastAsia="hr-HR"/>
              </w:rPr>
            </w:pPr>
            <w:r w:rsidRPr="00D13076">
              <w:rPr>
                <w:rFonts w:ascii="Calibri" w:eastAsia="Times New Roman" w:hAnsi="Calibri" w:cs="Times New Roman"/>
                <w:color w:val="FF0000"/>
                <w:sz w:val="24"/>
                <w:szCs w:val="24"/>
                <w:u w:color="00000A"/>
                <w:lang w:eastAsia="hr-HR"/>
              </w:rPr>
              <w:t xml:space="preserve">     </w:t>
            </w:r>
          </w:p>
        </w:tc>
      </w:tr>
      <w:tr w:rsidR="0031618B" w:rsidRPr="0031618B" w:rsidTr="007262D9">
        <w:tc>
          <w:tcPr>
            <w:tcW w:w="4268" w:type="dxa"/>
            <w:hideMark/>
          </w:tcPr>
          <w:p w:rsidR="00D13076" w:rsidRPr="00D13076" w:rsidRDefault="00D13076" w:rsidP="00D13076">
            <w:pPr>
              <w:spacing w:after="0" w:line="216" w:lineRule="atLeast"/>
              <w:jc w:val="both"/>
              <w:rPr>
                <w:rFonts w:ascii="Calibri" w:eastAsia="Times New Roman" w:hAnsi="Calibri" w:cs="Times New Roman"/>
                <w:sz w:val="24"/>
                <w:szCs w:val="24"/>
                <w:u w:color="00000A"/>
                <w:lang w:eastAsia="hr-HR"/>
              </w:rPr>
            </w:pPr>
            <w:r w:rsidRPr="00D13076">
              <w:rPr>
                <w:rFonts w:ascii="Calibri" w:eastAsia="Times New Roman" w:hAnsi="Calibri" w:cs="Times New Roman"/>
                <w:sz w:val="24"/>
                <w:szCs w:val="24"/>
                <w:u w:color="00000A"/>
                <w:lang w:eastAsia="hr-HR"/>
              </w:rPr>
              <w:t xml:space="preserve">Razvojne agencije kojima su osnivači </w:t>
            </w:r>
          </w:p>
          <w:p w:rsidR="00D13076" w:rsidRPr="00D13076" w:rsidRDefault="00D13076" w:rsidP="00D13076">
            <w:pPr>
              <w:spacing w:after="0" w:line="216" w:lineRule="atLeast"/>
              <w:jc w:val="both"/>
              <w:rPr>
                <w:rFonts w:ascii="Calibri" w:eastAsia="Times New Roman" w:hAnsi="Calibri" w:cs="Times New Roman"/>
                <w:sz w:val="24"/>
                <w:szCs w:val="24"/>
                <w:u w:color="00000A"/>
                <w:lang w:eastAsia="hr-HR"/>
              </w:rPr>
            </w:pPr>
            <w:r w:rsidRPr="00D13076">
              <w:rPr>
                <w:rFonts w:ascii="Calibri" w:eastAsia="Times New Roman" w:hAnsi="Calibri" w:cs="Times New Roman"/>
                <w:sz w:val="24"/>
                <w:szCs w:val="24"/>
                <w:u w:color="00000A"/>
                <w:lang w:eastAsia="hr-HR"/>
              </w:rPr>
              <w:t>Jedinice lokalne i područne (regionalne)</w:t>
            </w:r>
          </w:p>
          <w:p w:rsidR="00D13076" w:rsidRPr="00D13076" w:rsidRDefault="00D13076" w:rsidP="00D13076">
            <w:pPr>
              <w:spacing w:after="0" w:line="216" w:lineRule="atLeast"/>
              <w:jc w:val="both"/>
              <w:rPr>
                <w:rFonts w:ascii="Calibri" w:eastAsia="Times New Roman" w:hAnsi="Calibri" w:cs="Times New Roman"/>
                <w:sz w:val="24"/>
                <w:szCs w:val="24"/>
                <w:u w:color="00000A"/>
                <w:lang w:eastAsia="hr-HR"/>
              </w:rPr>
            </w:pPr>
            <w:r w:rsidRPr="00D13076">
              <w:rPr>
                <w:rFonts w:ascii="Calibri" w:eastAsia="Times New Roman" w:hAnsi="Calibri" w:cs="Times New Roman"/>
                <w:sz w:val="24"/>
                <w:szCs w:val="24"/>
                <w:u w:color="00000A"/>
                <w:lang w:eastAsia="hr-HR"/>
              </w:rPr>
              <w:t>samouprave</w:t>
            </w:r>
          </w:p>
        </w:tc>
        <w:tc>
          <w:tcPr>
            <w:tcW w:w="5394" w:type="dxa"/>
            <w:hideMark/>
          </w:tcPr>
          <w:p w:rsidR="00D13076" w:rsidRPr="00D13076" w:rsidRDefault="00D13076" w:rsidP="00D13076">
            <w:pPr>
              <w:spacing w:after="150" w:line="216" w:lineRule="atLeast"/>
              <w:ind w:left="268"/>
              <w:jc w:val="both"/>
              <w:rPr>
                <w:rFonts w:ascii="Calibri" w:eastAsia="Times New Roman" w:hAnsi="Calibri" w:cs="Times New Roman"/>
                <w:sz w:val="24"/>
                <w:szCs w:val="24"/>
                <w:u w:color="00000A"/>
                <w:lang w:eastAsia="hr-HR"/>
              </w:rPr>
            </w:pPr>
            <w:r w:rsidRPr="00D13076">
              <w:rPr>
                <w:rFonts w:ascii="Calibri" w:eastAsia="Times New Roman" w:hAnsi="Calibri" w:cs="Times New Roman"/>
                <w:sz w:val="24"/>
                <w:szCs w:val="24"/>
                <w:u w:color="00000A"/>
                <w:lang w:eastAsia="hr-HR"/>
              </w:rPr>
              <w:t>Jedinstveni registar poduzetničke infrastrukture- JRPI Ministarstva gospodarstva, poduzetništva i obrta</w:t>
            </w:r>
          </w:p>
        </w:tc>
      </w:tr>
    </w:tbl>
    <w:p w:rsidR="00D13076" w:rsidRPr="00D13076" w:rsidRDefault="00D13076" w:rsidP="00D13076">
      <w:pPr>
        <w:pBdr>
          <w:top w:val="nil"/>
          <w:left w:val="nil"/>
          <w:bottom w:val="nil"/>
          <w:right w:val="nil"/>
          <w:between w:val="nil"/>
          <w:bar w:val="nil"/>
        </w:pBdr>
        <w:suppressAutoHyphens/>
        <w:spacing w:after="0" w:line="240" w:lineRule="auto"/>
        <w:ind w:left="2912"/>
        <w:jc w:val="both"/>
        <w:rPr>
          <w:rFonts w:ascii="Calibri" w:eastAsia="Calibri" w:hAnsi="Calibri" w:cs="Calibri"/>
          <w:szCs w:val="24"/>
          <w:u w:color="00000A"/>
          <w:bdr w:val="nil"/>
          <w:lang w:eastAsia="hr-HR"/>
        </w:rPr>
      </w:pPr>
    </w:p>
    <w:tbl>
      <w:tblPr>
        <w:tblW w:w="0" w:type="auto"/>
        <w:tblCellMar>
          <w:top w:w="15" w:type="dxa"/>
          <w:left w:w="15" w:type="dxa"/>
          <w:bottom w:w="15" w:type="dxa"/>
          <w:right w:w="15" w:type="dxa"/>
        </w:tblCellMar>
        <w:tblLook w:val="04A0" w:firstRow="1" w:lastRow="0" w:firstColumn="1" w:lastColumn="0" w:noHBand="0" w:noVBand="1"/>
      </w:tblPr>
      <w:tblGrid>
        <w:gridCol w:w="4051"/>
        <w:gridCol w:w="5051"/>
      </w:tblGrid>
      <w:tr w:rsidR="0031618B" w:rsidRPr="0031618B" w:rsidTr="007262D9">
        <w:tc>
          <w:tcPr>
            <w:tcW w:w="4268" w:type="dxa"/>
            <w:hideMark/>
          </w:tcPr>
          <w:p w:rsidR="00D13076" w:rsidRPr="00D13076" w:rsidRDefault="00D13076" w:rsidP="00F34D43">
            <w:pPr>
              <w:spacing w:after="0" w:line="216" w:lineRule="atLeast"/>
              <w:jc w:val="both"/>
              <w:rPr>
                <w:rFonts w:ascii="Calibri" w:eastAsia="Times New Roman" w:hAnsi="Calibri" w:cs="Times New Roman"/>
                <w:sz w:val="24"/>
                <w:szCs w:val="24"/>
                <w:u w:color="00000A"/>
                <w:lang w:eastAsia="hr-HR"/>
              </w:rPr>
            </w:pPr>
            <w:r w:rsidRPr="00D13076">
              <w:rPr>
                <w:rFonts w:ascii="Calibri" w:eastAsia="Times New Roman" w:hAnsi="Calibri" w:cs="Times New Roman"/>
                <w:sz w:val="24"/>
                <w:szCs w:val="24"/>
                <w:u w:color="00000A"/>
                <w:lang w:eastAsia="hr-HR"/>
              </w:rPr>
              <w:t>Javne ustanove koje imaju registriranu djelatnost u području zapošljavanja i/ili rada i/ili radnih odnosa i/ili sigurnosti na radu i/ili zaštite na radu i/ili prava radnika</w:t>
            </w:r>
          </w:p>
        </w:tc>
        <w:tc>
          <w:tcPr>
            <w:tcW w:w="5394" w:type="dxa"/>
            <w:hideMark/>
          </w:tcPr>
          <w:p w:rsidR="00D13076" w:rsidRPr="00D13076" w:rsidRDefault="00D13076" w:rsidP="00D13076">
            <w:pPr>
              <w:spacing w:after="150" w:line="216" w:lineRule="atLeast"/>
              <w:jc w:val="both"/>
              <w:rPr>
                <w:rFonts w:ascii="Calibri" w:eastAsia="Times New Roman" w:hAnsi="Calibri" w:cs="Times New Roman"/>
                <w:sz w:val="24"/>
                <w:szCs w:val="24"/>
                <w:u w:color="00000A"/>
                <w:lang w:eastAsia="hr-HR"/>
              </w:rPr>
            </w:pPr>
            <w:r w:rsidRPr="00D13076">
              <w:rPr>
                <w:rFonts w:ascii="Calibri" w:eastAsia="Times New Roman" w:hAnsi="Calibri" w:cs="Times New Roman"/>
                <w:sz w:val="24"/>
                <w:szCs w:val="24"/>
                <w:u w:color="00000A"/>
                <w:lang w:eastAsia="hr-HR"/>
              </w:rPr>
              <w:t xml:space="preserve">     Sudski registar</w:t>
            </w:r>
          </w:p>
        </w:tc>
      </w:tr>
    </w:tbl>
    <w:p w:rsidR="004C5AAC" w:rsidRDefault="004C5AAC" w:rsidP="00F34D43">
      <w:pPr>
        <w:spacing w:after="0"/>
        <w:rPr>
          <w:rFonts w:cstheme="minorHAnsi"/>
          <w:sz w:val="24"/>
          <w:szCs w:val="24"/>
        </w:rPr>
      </w:pPr>
    </w:p>
    <w:p w:rsidR="00C33D64" w:rsidRDefault="00C33D64" w:rsidP="00F34D43">
      <w:pPr>
        <w:spacing w:after="0"/>
        <w:rPr>
          <w:rFonts w:cstheme="minorHAnsi"/>
          <w:sz w:val="24"/>
          <w:szCs w:val="24"/>
        </w:rPr>
      </w:pPr>
    </w:p>
    <w:p w:rsidR="00571899" w:rsidRDefault="00571899" w:rsidP="00F34D43">
      <w:pPr>
        <w:pStyle w:val="Bezproreda"/>
        <w:jc w:val="both"/>
        <w:rPr>
          <w:rFonts w:cstheme="minorHAnsi"/>
          <w:b/>
          <w:sz w:val="24"/>
          <w:szCs w:val="24"/>
        </w:rPr>
      </w:pPr>
      <w:r w:rsidRPr="00571899">
        <w:rPr>
          <w:rFonts w:cstheme="minorHAnsi"/>
          <w:b/>
          <w:sz w:val="24"/>
          <w:szCs w:val="24"/>
        </w:rPr>
        <w:lastRenderedPageBreak/>
        <w:t>2.2.3 Kriteriji za isključenje prijavitelja i, ako je primjenjivo, partnera</w:t>
      </w:r>
    </w:p>
    <w:p w:rsidR="00571899" w:rsidRDefault="00571899" w:rsidP="00F34D43">
      <w:pPr>
        <w:pStyle w:val="Bezproreda"/>
        <w:jc w:val="both"/>
        <w:rPr>
          <w:rFonts w:cstheme="minorHAnsi"/>
          <w:b/>
          <w:i/>
          <w:sz w:val="24"/>
          <w:szCs w:val="24"/>
        </w:rPr>
      </w:pPr>
    </w:p>
    <w:p w:rsidR="00571899" w:rsidRDefault="00571899" w:rsidP="00F34D43">
      <w:pPr>
        <w:pStyle w:val="Bezproreda"/>
        <w:jc w:val="both"/>
        <w:rPr>
          <w:rFonts w:cstheme="minorHAnsi"/>
          <w:i/>
          <w:color w:val="FF0000"/>
          <w:sz w:val="24"/>
          <w:szCs w:val="24"/>
        </w:rPr>
      </w:pPr>
      <w:r w:rsidRPr="00571899">
        <w:rPr>
          <w:rFonts w:cstheme="minorHAnsi"/>
          <w:i/>
          <w:color w:val="FF0000"/>
          <w:sz w:val="24"/>
          <w:szCs w:val="24"/>
        </w:rPr>
        <w:t>Briše se dio:</w:t>
      </w:r>
    </w:p>
    <w:p w:rsidR="00571899" w:rsidRDefault="00571899" w:rsidP="00F34D43">
      <w:pPr>
        <w:pStyle w:val="Bezproreda"/>
        <w:jc w:val="both"/>
        <w:rPr>
          <w:rFonts w:cstheme="minorHAnsi"/>
          <w:i/>
          <w:color w:val="FF0000"/>
          <w:sz w:val="24"/>
          <w:szCs w:val="24"/>
        </w:rPr>
      </w:pPr>
    </w:p>
    <w:p w:rsidR="00F40DB8" w:rsidRPr="00F40DB8" w:rsidRDefault="00F40DB8" w:rsidP="00F40DB8">
      <w:pPr>
        <w:spacing w:after="0" w:line="240" w:lineRule="auto"/>
        <w:jc w:val="both"/>
        <w:rPr>
          <w:rFonts w:eastAsia="Droid Sans Fallback" w:cs="Times New Roman"/>
          <w:b/>
          <w:color w:val="FF0000"/>
          <w:sz w:val="24"/>
          <w:szCs w:val="24"/>
        </w:rPr>
      </w:pPr>
      <w:r w:rsidRPr="00F40DB8">
        <w:rPr>
          <w:rFonts w:eastAsia="Droid Sans Fallback" w:cs="Times New Roman"/>
          <w:color w:val="FF0000"/>
          <w:sz w:val="24"/>
          <w:szCs w:val="24"/>
        </w:rPr>
        <w:t xml:space="preserve">Izjavu potpisuje osoba po zakonu ovlaštena za zastupanje u mandatu, prijavitelja i, ako je primjenjivo, partnera. </w:t>
      </w:r>
    </w:p>
    <w:p w:rsidR="00F2078D" w:rsidRPr="00F34D43" w:rsidRDefault="004643A8" w:rsidP="00F34D43">
      <w:pPr>
        <w:pStyle w:val="Bezproreda"/>
        <w:jc w:val="both"/>
        <w:rPr>
          <w:rFonts w:asciiTheme="minorHAnsi" w:hAnsiTheme="minorHAnsi" w:cstheme="minorHAnsi"/>
          <w:b/>
          <w:sz w:val="24"/>
          <w:szCs w:val="24"/>
        </w:rPr>
      </w:pPr>
      <w:r w:rsidRPr="004F4571">
        <w:rPr>
          <w:rFonts w:cstheme="minorHAnsi"/>
          <w:b/>
          <w:sz w:val="24"/>
          <w:szCs w:val="24"/>
        </w:rPr>
        <w:t>2.3 Broj projektnih prijedloga po Prijavitelju</w:t>
      </w:r>
    </w:p>
    <w:p w:rsidR="004643A8" w:rsidRPr="004F4571" w:rsidRDefault="004643A8" w:rsidP="000E3E22">
      <w:pPr>
        <w:rPr>
          <w:rFonts w:cstheme="minorHAnsi"/>
          <w:sz w:val="24"/>
          <w:szCs w:val="24"/>
        </w:rPr>
      </w:pPr>
      <w:r w:rsidRPr="004F4571">
        <w:rPr>
          <w:rFonts w:cstheme="minorHAnsi"/>
          <w:sz w:val="24"/>
          <w:szCs w:val="24"/>
        </w:rPr>
        <w:t>dio:</w:t>
      </w:r>
    </w:p>
    <w:p w:rsidR="004643A8" w:rsidRDefault="004643A8" w:rsidP="00B047C3">
      <w:pPr>
        <w:shd w:val="clear" w:color="auto" w:fill="FFFFFF"/>
        <w:spacing w:after="0" w:line="240" w:lineRule="auto"/>
        <w:jc w:val="both"/>
        <w:rPr>
          <w:rStyle w:val="Bez"/>
          <w:rFonts w:cstheme="minorHAnsi"/>
          <w:sz w:val="24"/>
          <w:szCs w:val="24"/>
        </w:rPr>
      </w:pPr>
      <w:r w:rsidRPr="004F4571">
        <w:rPr>
          <w:rStyle w:val="Bez"/>
          <w:rFonts w:cstheme="minorHAnsi"/>
          <w:sz w:val="24"/>
          <w:szCs w:val="24"/>
        </w:rPr>
        <w:t xml:space="preserve">Prijavitelj može istovremeno biti partner u drugoj prijavi. </w:t>
      </w:r>
      <w:r w:rsidRPr="004F4571">
        <w:rPr>
          <w:rStyle w:val="Bez"/>
          <w:rFonts w:cstheme="minorHAnsi"/>
          <w:b/>
          <w:sz w:val="24"/>
          <w:szCs w:val="24"/>
        </w:rPr>
        <w:t>Partneri mogu sudjelovati u dvije prijave.</w:t>
      </w:r>
      <w:r w:rsidR="00B047C3">
        <w:rPr>
          <w:rStyle w:val="Bez"/>
          <w:rFonts w:cstheme="minorHAnsi"/>
          <w:sz w:val="24"/>
          <w:szCs w:val="24"/>
        </w:rPr>
        <w:t xml:space="preserve"> </w:t>
      </w:r>
    </w:p>
    <w:p w:rsidR="00B047C3" w:rsidRPr="004F4571" w:rsidRDefault="00B047C3" w:rsidP="00B047C3">
      <w:pPr>
        <w:shd w:val="clear" w:color="auto" w:fill="FFFFFF"/>
        <w:spacing w:after="0" w:line="240" w:lineRule="auto"/>
        <w:jc w:val="both"/>
        <w:rPr>
          <w:rFonts w:cstheme="minorHAnsi"/>
          <w:sz w:val="24"/>
          <w:szCs w:val="24"/>
        </w:rPr>
      </w:pPr>
    </w:p>
    <w:p w:rsidR="004643A8" w:rsidRPr="00323954" w:rsidRDefault="00323954" w:rsidP="000E3E22">
      <w:pPr>
        <w:rPr>
          <w:rFonts w:cstheme="minorHAnsi"/>
          <w:i/>
          <w:color w:val="FF0000"/>
          <w:sz w:val="24"/>
          <w:szCs w:val="24"/>
        </w:rPr>
      </w:pPr>
      <w:r>
        <w:rPr>
          <w:rFonts w:cstheme="minorHAnsi"/>
          <w:i/>
          <w:color w:val="FF0000"/>
          <w:sz w:val="24"/>
          <w:szCs w:val="24"/>
        </w:rPr>
        <w:t>M</w:t>
      </w:r>
      <w:r w:rsidR="004643A8" w:rsidRPr="00323954">
        <w:rPr>
          <w:rFonts w:cstheme="minorHAnsi"/>
          <w:i/>
          <w:color w:val="FF0000"/>
          <w:sz w:val="24"/>
          <w:szCs w:val="24"/>
        </w:rPr>
        <w:t>ijenja se i glasi:</w:t>
      </w:r>
    </w:p>
    <w:p w:rsidR="00B047C3" w:rsidRPr="00B047C3" w:rsidRDefault="00B047C3" w:rsidP="00B047C3">
      <w:pPr>
        <w:shd w:val="clear" w:color="auto" w:fill="FFFFFF"/>
        <w:spacing w:after="0" w:line="240" w:lineRule="auto"/>
        <w:jc w:val="both"/>
        <w:rPr>
          <w:rStyle w:val="Bez"/>
          <w:color w:val="FF0000"/>
          <w:sz w:val="24"/>
          <w:szCs w:val="24"/>
        </w:rPr>
      </w:pPr>
      <w:r w:rsidRPr="00984624">
        <w:rPr>
          <w:rStyle w:val="Bez"/>
          <w:sz w:val="24"/>
          <w:szCs w:val="24"/>
        </w:rPr>
        <w:t xml:space="preserve">Prijavitelj može istovremeno biti partner u drugoj prijavi. </w:t>
      </w:r>
      <w:r w:rsidRPr="00984624">
        <w:rPr>
          <w:rStyle w:val="Bez"/>
          <w:b/>
          <w:sz w:val="24"/>
          <w:szCs w:val="24"/>
        </w:rPr>
        <w:t xml:space="preserve">Partneri mogu sudjelovati u dvije prijave </w:t>
      </w:r>
      <w:r w:rsidRPr="00B047C3">
        <w:rPr>
          <w:rStyle w:val="Bez"/>
          <w:color w:val="FF0000"/>
          <w:sz w:val="24"/>
          <w:szCs w:val="24"/>
        </w:rPr>
        <w:t>(osim znanstvenih organizacija koje mogu sudjelovati u više od dvije prijave)</w:t>
      </w:r>
      <w:r w:rsidRPr="00D72D70">
        <w:rPr>
          <w:rStyle w:val="Bez"/>
          <w:sz w:val="24"/>
          <w:szCs w:val="24"/>
        </w:rPr>
        <w:t>.</w:t>
      </w:r>
      <w:r w:rsidRPr="00B047C3">
        <w:rPr>
          <w:rStyle w:val="Bez"/>
          <w:color w:val="FF0000"/>
          <w:sz w:val="24"/>
          <w:szCs w:val="24"/>
        </w:rPr>
        <w:t xml:space="preserve"> </w:t>
      </w:r>
    </w:p>
    <w:p w:rsidR="004643A8" w:rsidRDefault="004643A8" w:rsidP="00B047C3">
      <w:pPr>
        <w:spacing w:after="0"/>
        <w:rPr>
          <w:rFonts w:cstheme="minorHAnsi"/>
          <w:sz w:val="24"/>
          <w:szCs w:val="24"/>
        </w:rPr>
      </w:pPr>
    </w:p>
    <w:p w:rsidR="00B047C3" w:rsidRDefault="00B047C3" w:rsidP="00B047C3">
      <w:pPr>
        <w:spacing w:after="0"/>
        <w:rPr>
          <w:rFonts w:cstheme="minorHAnsi"/>
          <w:sz w:val="24"/>
          <w:szCs w:val="24"/>
        </w:rPr>
      </w:pPr>
    </w:p>
    <w:p w:rsidR="007D0B95" w:rsidRPr="004F4571" w:rsidRDefault="007D0B95" w:rsidP="00B047C3">
      <w:pPr>
        <w:spacing w:after="0"/>
        <w:rPr>
          <w:rFonts w:cstheme="minorHAnsi"/>
          <w:sz w:val="24"/>
          <w:szCs w:val="24"/>
        </w:rPr>
      </w:pPr>
    </w:p>
    <w:p w:rsidR="004643A8" w:rsidRPr="004F4571" w:rsidRDefault="007B3403" w:rsidP="000E3E22">
      <w:pPr>
        <w:rPr>
          <w:rFonts w:cstheme="minorHAnsi"/>
          <w:b/>
          <w:sz w:val="24"/>
          <w:szCs w:val="24"/>
        </w:rPr>
      </w:pPr>
      <w:r w:rsidRPr="004F4571">
        <w:rPr>
          <w:rFonts w:cstheme="minorHAnsi"/>
          <w:b/>
          <w:sz w:val="24"/>
          <w:szCs w:val="24"/>
        </w:rPr>
        <w:t>3.3 Prihvatljive aktivnosti</w:t>
      </w:r>
    </w:p>
    <w:p w:rsidR="007B3403" w:rsidRPr="004F4571" w:rsidRDefault="007B3403" w:rsidP="000E3E22">
      <w:pPr>
        <w:rPr>
          <w:rFonts w:cstheme="minorHAnsi"/>
          <w:sz w:val="24"/>
          <w:szCs w:val="24"/>
        </w:rPr>
      </w:pPr>
      <w:r w:rsidRPr="004F4571">
        <w:rPr>
          <w:rFonts w:cstheme="minorHAnsi"/>
          <w:sz w:val="24"/>
          <w:szCs w:val="24"/>
        </w:rPr>
        <w:t>dio:</w:t>
      </w:r>
    </w:p>
    <w:p w:rsidR="007B3403" w:rsidRPr="004F4571" w:rsidRDefault="007B3403" w:rsidP="007B3403">
      <w:pPr>
        <w:spacing w:after="0" w:line="240" w:lineRule="auto"/>
        <w:jc w:val="both"/>
        <w:rPr>
          <w:rStyle w:val="Bez"/>
          <w:rFonts w:cstheme="minorHAnsi"/>
          <w:b/>
          <w:bCs/>
          <w:color w:val="000000"/>
          <w:sz w:val="24"/>
          <w:szCs w:val="24"/>
          <w:u w:color="000000"/>
        </w:rPr>
      </w:pPr>
      <w:r w:rsidRPr="004F4571">
        <w:rPr>
          <w:rStyle w:val="Bez"/>
          <w:rFonts w:cstheme="minorHAnsi"/>
          <w:b/>
          <w:bCs/>
          <w:color w:val="000000"/>
          <w:sz w:val="24"/>
          <w:szCs w:val="24"/>
          <w:u w:color="000000"/>
        </w:rPr>
        <w:t>Komponenta 1 ovoga  Poziva podijeljena je na 24 tematska područja važna za društveno-ekonomski razvoj u Hrvatskoj koja u kontekstu ovog poziva predstavljaju zasebne skupine aktivnosti.</w:t>
      </w:r>
    </w:p>
    <w:p w:rsidR="007B3403" w:rsidRPr="004F4571" w:rsidRDefault="007B3403" w:rsidP="007B3403">
      <w:pPr>
        <w:spacing w:after="0" w:line="240" w:lineRule="auto"/>
        <w:jc w:val="both"/>
        <w:rPr>
          <w:rStyle w:val="Bez"/>
          <w:rFonts w:cstheme="minorHAnsi"/>
          <w:b/>
          <w:bCs/>
          <w:color w:val="000000"/>
          <w:sz w:val="24"/>
          <w:szCs w:val="24"/>
          <w:u w:color="000000"/>
        </w:rPr>
      </w:pPr>
    </w:p>
    <w:p w:rsidR="007B3403" w:rsidRPr="004F4571" w:rsidRDefault="007B3403" w:rsidP="007B3403">
      <w:pPr>
        <w:spacing w:after="0" w:line="240" w:lineRule="auto"/>
        <w:jc w:val="both"/>
        <w:rPr>
          <w:rStyle w:val="Bez"/>
          <w:rFonts w:cstheme="minorHAnsi"/>
          <w:b/>
          <w:bCs/>
          <w:color w:val="000000"/>
          <w:sz w:val="24"/>
          <w:szCs w:val="24"/>
          <w:u w:color="000000"/>
        </w:rPr>
      </w:pPr>
      <w:r w:rsidRPr="004F4571">
        <w:rPr>
          <w:rStyle w:val="Bez"/>
          <w:rFonts w:cstheme="minorHAnsi"/>
          <w:b/>
          <w:bCs/>
          <w:color w:val="000000"/>
          <w:sz w:val="24"/>
          <w:szCs w:val="24"/>
          <w:u w:color="000000"/>
        </w:rPr>
        <w:t>U okviru ove Komponente  ugovorit će se po jedan projektni prijedlog za svaku od navedenih tematskih područja:</w:t>
      </w:r>
    </w:p>
    <w:p w:rsidR="007B3403" w:rsidRPr="004F4571" w:rsidRDefault="007B3403" w:rsidP="007B3403">
      <w:pPr>
        <w:spacing w:after="0" w:line="240" w:lineRule="auto"/>
        <w:jc w:val="both"/>
        <w:rPr>
          <w:rStyle w:val="Bez"/>
          <w:rFonts w:cstheme="minorHAnsi"/>
          <w:b/>
          <w:bCs/>
          <w:color w:val="000000"/>
          <w:sz w:val="24"/>
          <w:szCs w:val="24"/>
          <w:u w:color="000000"/>
        </w:rPr>
      </w:pPr>
    </w:p>
    <w:p w:rsidR="007B3403" w:rsidRPr="004F4571" w:rsidRDefault="007B3403" w:rsidP="007B3403">
      <w:pPr>
        <w:pStyle w:val="Odlomakpopisa"/>
        <w:numPr>
          <w:ilvl w:val="1"/>
          <w:numId w:val="1"/>
        </w:numPr>
        <w:spacing w:after="0" w:line="240" w:lineRule="auto"/>
        <w:jc w:val="both"/>
        <w:rPr>
          <w:rStyle w:val="Bez"/>
          <w:rFonts w:asciiTheme="minorHAnsi" w:hAnsiTheme="minorHAnsi" w:cstheme="minorHAnsi"/>
          <w:bCs/>
          <w:color w:val="000000"/>
          <w:sz w:val="24"/>
          <w:szCs w:val="24"/>
          <w:u w:color="000000"/>
        </w:rPr>
      </w:pPr>
      <w:r w:rsidRPr="004F4571">
        <w:rPr>
          <w:rStyle w:val="Bez"/>
          <w:rFonts w:asciiTheme="minorHAnsi" w:hAnsiTheme="minorHAnsi" w:cstheme="minorHAnsi"/>
          <w:bCs/>
          <w:color w:val="000000"/>
          <w:sz w:val="24"/>
          <w:szCs w:val="24"/>
          <w:u w:color="000000"/>
        </w:rPr>
        <w:t>Aktivno sudjelovanje mladih u društvu</w:t>
      </w:r>
    </w:p>
    <w:p w:rsidR="007B3403" w:rsidRPr="004F4571" w:rsidRDefault="007B3403" w:rsidP="007B3403">
      <w:pPr>
        <w:pStyle w:val="Odlomakpopisa"/>
        <w:numPr>
          <w:ilvl w:val="1"/>
          <w:numId w:val="1"/>
        </w:numPr>
        <w:spacing w:after="0" w:line="240" w:lineRule="auto"/>
        <w:jc w:val="both"/>
        <w:rPr>
          <w:rStyle w:val="Bez"/>
          <w:rFonts w:asciiTheme="minorHAnsi" w:hAnsiTheme="minorHAnsi" w:cstheme="minorHAnsi"/>
          <w:bCs/>
          <w:color w:val="000000"/>
          <w:sz w:val="24"/>
          <w:szCs w:val="24"/>
          <w:u w:color="000000"/>
        </w:rPr>
      </w:pPr>
      <w:r w:rsidRPr="004F4571">
        <w:rPr>
          <w:rStyle w:val="Bez"/>
          <w:rFonts w:asciiTheme="minorHAnsi" w:hAnsiTheme="minorHAnsi" w:cstheme="minorHAnsi"/>
          <w:bCs/>
          <w:color w:val="000000"/>
          <w:sz w:val="24"/>
          <w:szCs w:val="24"/>
          <w:u w:color="000000"/>
        </w:rPr>
        <w:t>Demografija novi izazov društva</w:t>
      </w:r>
    </w:p>
    <w:p w:rsidR="007B3403" w:rsidRPr="004F4571" w:rsidRDefault="007B3403" w:rsidP="007B3403">
      <w:pPr>
        <w:pStyle w:val="Odlomakpopisa"/>
        <w:numPr>
          <w:ilvl w:val="1"/>
          <w:numId w:val="1"/>
        </w:numPr>
        <w:spacing w:after="0" w:line="240" w:lineRule="auto"/>
        <w:jc w:val="both"/>
        <w:rPr>
          <w:rStyle w:val="Bez"/>
          <w:rFonts w:asciiTheme="minorHAnsi" w:hAnsiTheme="minorHAnsi" w:cstheme="minorHAnsi"/>
          <w:bCs/>
          <w:color w:val="000000"/>
          <w:sz w:val="24"/>
          <w:szCs w:val="24"/>
          <w:u w:color="000000"/>
        </w:rPr>
      </w:pPr>
      <w:r w:rsidRPr="004F4571">
        <w:rPr>
          <w:rStyle w:val="Bez"/>
          <w:rFonts w:asciiTheme="minorHAnsi" w:hAnsiTheme="minorHAnsi" w:cstheme="minorHAnsi"/>
          <w:bCs/>
          <w:color w:val="000000"/>
          <w:sz w:val="24"/>
          <w:szCs w:val="24"/>
          <w:u w:color="000000"/>
        </w:rPr>
        <w:t xml:space="preserve">Usklađivanje privatnog i poslovnog života </w:t>
      </w:r>
    </w:p>
    <w:p w:rsidR="007B3403" w:rsidRPr="004F4571" w:rsidRDefault="007B3403" w:rsidP="007B3403">
      <w:pPr>
        <w:pStyle w:val="Odlomakpopisa"/>
        <w:numPr>
          <w:ilvl w:val="1"/>
          <w:numId w:val="1"/>
        </w:numPr>
        <w:spacing w:after="0" w:line="240" w:lineRule="auto"/>
        <w:jc w:val="both"/>
        <w:rPr>
          <w:rStyle w:val="Bez"/>
          <w:rFonts w:asciiTheme="minorHAnsi" w:hAnsiTheme="minorHAnsi" w:cstheme="minorHAnsi"/>
          <w:bCs/>
          <w:color w:val="000000"/>
          <w:sz w:val="24"/>
          <w:szCs w:val="24"/>
          <w:u w:color="000000"/>
        </w:rPr>
      </w:pPr>
      <w:r w:rsidRPr="004F4571">
        <w:rPr>
          <w:rStyle w:val="Bez"/>
          <w:rFonts w:asciiTheme="minorHAnsi" w:hAnsiTheme="minorHAnsi" w:cstheme="minorHAnsi"/>
          <w:bCs/>
          <w:color w:val="000000"/>
          <w:sz w:val="24"/>
          <w:szCs w:val="24"/>
          <w:u w:color="000000"/>
        </w:rPr>
        <w:t>Aktivno starenje</w:t>
      </w:r>
    </w:p>
    <w:p w:rsidR="007B3403" w:rsidRPr="004F4571" w:rsidRDefault="007B3403" w:rsidP="007B3403">
      <w:pPr>
        <w:pStyle w:val="Odlomakpopisa"/>
        <w:numPr>
          <w:ilvl w:val="1"/>
          <w:numId w:val="1"/>
        </w:numPr>
        <w:spacing w:after="0" w:line="240" w:lineRule="auto"/>
        <w:jc w:val="both"/>
        <w:rPr>
          <w:rStyle w:val="Bez"/>
          <w:rFonts w:asciiTheme="minorHAnsi" w:hAnsiTheme="minorHAnsi" w:cstheme="minorHAnsi"/>
          <w:bCs/>
          <w:color w:val="000000"/>
          <w:sz w:val="24"/>
          <w:szCs w:val="24"/>
          <w:u w:color="000000"/>
        </w:rPr>
      </w:pPr>
      <w:r w:rsidRPr="004F4571">
        <w:rPr>
          <w:rStyle w:val="Bez"/>
          <w:rFonts w:asciiTheme="minorHAnsi" w:hAnsiTheme="minorHAnsi" w:cstheme="minorHAnsi"/>
          <w:bCs/>
          <w:color w:val="000000"/>
          <w:sz w:val="24"/>
          <w:szCs w:val="24"/>
          <w:u w:color="000000"/>
        </w:rPr>
        <w:t>Razvoj društvenog poduzetništva</w:t>
      </w:r>
    </w:p>
    <w:p w:rsidR="007B3403" w:rsidRPr="004F4571" w:rsidRDefault="007B3403" w:rsidP="007B3403">
      <w:pPr>
        <w:pStyle w:val="Odlomakpopisa"/>
        <w:numPr>
          <w:ilvl w:val="1"/>
          <w:numId w:val="1"/>
        </w:numPr>
        <w:spacing w:after="0" w:line="240" w:lineRule="auto"/>
        <w:jc w:val="both"/>
        <w:rPr>
          <w:rStyle w:val="Bez"/>
          <w:rFonts w:asciiTheme="minorHAnsi" w:hAnsiTheme="minorHAnsi" w:cstheme="minorHAnsi"/>
          <w:bCs/>
          <w:color w:val="000000"/>
          <w:sz w:val="24"/>
          <w:szCs w:val="24"/>
          <w:u w:color="000000"/>
        </w:rPr>
      </w:pPr>
      <w:r w:rsidRPr="004F4571">
        <w:rPr>
          <w:rStyle w:val="Bez"/>
          <w:rFonts w:asciiTheme="minorHAnsi" w:hAnsiTheme="minorHAnsi" w:cstheme="minorHAnsi"/>
          <w:bCs/>
          <w:color w:val="000000"/>
          <w:sz w:val="24"/>
          <w:szCs w:val="24"/>
          <w:u w:color="000000"/>
        </w:rPr>
        <w:t>Kultura za dobrobit zajednice</w:t>
      </w:r>
    </w:p>
    <w:p w:rsidR="007B3403" w:rsidRPr="004F4571" w:rsidRDefault="007B3403" w:rsidP="007B3403">
      <w:pPr>
        <w:pStyle w:val="Odlomakpopisa"/>
        <w:numPr>
          <w:ilvl w:val="1"/>
          <w:numId w:val="1"/>
        </w:numPr>
        <w:spacing w:after="0" w:line="240" w:lineRule="auto"/>
        <w:jc w:val="both"/>
        <w:rPr>
          <w:rStyle w:val="Bez"/>
          <w:rFonts w:asciiTheme="minorHAnsi" w:hAnsiTheme="minorHAnsi" w:cstheme="minorHAnsi"/>
          <w:bCs/>
          <w:color w:val="000000"/>
          <w:sz w:val="24"/>
          <w:szCs w:val="24"/>
          <w:u w:color="000000"/>
        </w:rPr>
      </w:pPr>
      <w:r w:rsidRPr="004F4571">
        <w:rPr>
          <w:rStyle w:val="Bez"/>
          <w:rFonts w:asciiTheme="minorHAnsi" w:hAnsiTheme="minorHAnsi" w:cstheme="minorHAnsi"/>
          <w:bCs/>
          <w:color w:val="000000"/>
          <w:sz w:val="24"/>
          <w:szCs w:val="24"/>
          <w:u w:color="000000"/>
        </w:rPr>
        <w:t>Održivi razvoj zajednice</w:t>
      </w:r>
    </w:p>
    <w:p w:rsidR="007B3403" w:rsidRPr="004F4571" w:rsidRDefault="007B3403" w:rsidP="007B3403">
      <w:pPr>
        <w:pStyle w:val="Odlomakpopisa"/>
        <w:numPr>
          <w:ilvl w:val="1"/>
          <w:numId w:val="1"/>
        </w:numPr>
        <w:spacing w:after="0" w:line="240" w:lineRule="auto"/>
        <w:jc w:val="both"/>
        <w:rPr>
          <w:rStyle w:val="Bez"/>
          <w:rFonts w:asciiTheme="minorHAnsi" w:hAnsiTheme="minorHAnsi" w:cstheme="minorHAnsi"/>
          <w:bCs/>
          <w:color w:val="000000"/>
          <w:sz w:val="24"/>
          <w:szCs w:val="24"/>
          <w:u w:color="000000"/>
        </w:rPr>
      </w:pPr>
      <w:r w:rsidRPr="004F4571">
        <w:rPr>
          <w:rStyle w:val="Bez"/>
          <w:rFonts w:asciiTheme="minorHAnsi" w:hAnsiTheme="minorHAnsi" w:cstheme="minorHAnsi"/>
          <w:bCs/>
          <w:color w:val="000000"/>
          <w:sz w:val="24"/>
          <w:szCs w:val="24"/>
          <w:u w:color="000000"/>
        </w:rPr>
        <w:t>Klimatske promjene</w:t>
      </w:r>
    </w:p>
    <w:p w:rsidR="007B3403" w:rsidRPr="004F4571" w:rsidRDefault="007B3403" w:rsidP="007B3403">
      <w:pPr>
        <w:pStyle w:val="Odlomakpopisa"/>
        <w:numPr>
          <w:ilvl w:val="1"/>
          <w:numId w:val="1"/>
        </w:numPr>
        <w:spacing w:after="0" w:line="240" w:lineRule="auto"/>
        <w:jc w:val="both"/>
        <w:rPr>
          <w:rStyle w:val="Bez"/>
          <w:rFonts w:asciiTheme="minorHAnsi" w:hAnsiTheme="minorHAnsi" w:cstheme="minorHAnsi"/>
          <w:bCs/>
          <w:color w:val="000000"/>
          <w:sz w:val="24"/>
          <w:szCs w:val="24"/>
          <w:u w:color="000000"/>
        </w:rPr>
      </w:pPr>
      <w:r w:rsidRPr="004F4571">
        <w:rPr>
          <w:rStyle w:val="Bez"/>
          <w:rFonts w:asciiTheme="minorHAnsi" w:hAnsiTheme="minorHAnsi" w:cstheme="minorHAnsi"/>
          <w:bCs/>
          <w:color w:val="000000"/>
          <w:sz w:val="24"/>
          <w:szCs w:val="24"/>
          <w:u w:color="000000"/>
        </w:rPr>
        <w:t>Zaštita okoliša i obnovljivi izvori energije</w:t>
      </w:r>
    </w:p>
    <w:p w:rsidR="007B3403" w:rsidRPr="004F4571" w:rsidRDefault="007B3403" w:rsidP="007B3403">
      <w:pPr>
        <w:pStyle w:val="Odlomakpopisa"/>
        <w:numPr>
          <w:ilvl w:val="1"/>
          <w:numId w:val="1"/>
        </w:numPr>
        <w:spacing w:after="0" w:line="240" w:lineRule="auto"/>
        <w:jc w:val="both"/>
        <w:rPr>
          <w:rStyle w:val="Bez"/>
          <w:rFonts w:asciiTheme="minorHAnsi" w:hAnsiTheme="minorHAnsi" w:cstheme="minorHAnsi"/>
          <w:bCs/>
          <w:color w:val="000000"/>
          <w:sz w:val="24"/>
          <w:szCs w:val="24"/>
          <w:u w:color="000000"/>
        </w:rPr>
      </w:pPr>
      <w:r w:rsidRPr="004F4571">
        <w:rPr>
          <w:rStyle w:val="Bez"/>
          <w:rFonts w:asciiTheme="minorHAnsi" w:hAnsiTheme="minorHAnsi" w:cstheme="minorHAnsi"/>
          <w:bCs/>
          <w:color w:val="000000"/>
          <w:sz w:val="24"/>
          <w:szCs w:val="24"/>
          <w:u w:color="000000"/>
        </w:rPr>
        <w:t>Ovisnosti novog doba</w:t>
      </w:r>
    </w:p>
    <w:p w:rsidR="007B3403" w:rsidRPr="004F4571" w:rsidRDefault="007B3403" w:rsidP="007B3403">
      <w:pPr>
        <w:pStyle w:val="Odlomakpopisa"/>
        <w:numPr>
          <w:ilvl w:val="1"/>
          <w:numId w:val="1"/>
        </w:numPr>
        <w:spacing w:after="0" w:line="240" w:lineRule="auto"/>
        <w:jc w:val="both"/>
        <w:rPr>
          <w:rStyle w:val="Bez"/>
          <w:rFonts w:asciiTheme="minorHAnsi" w:hAnsiTheme="minorHAnsi" w:cstheme="minorHAnsi"/>
          <w:bCs/>
          <w:color w:val="000000"/>
          <w:sz w:val="24"/>
          <w:szCs w:val="24"/>
          <w:u w:color="000000"/>
        </w:rPr>
      </w:pPr>
      <w:r w:rsidRPr="004F4571">
        <w:rPr>
          <w:rStyle w:val="Bez"/>
          <w:rFonts w:asciiTheme="minorHAnsi" w:hAnsiTheme="minorHAnsi" w:cstheme="minorHAnsi"/>
          <w:bCs/>
          <w:color w:val="000000"/>
          <w:sz w:val="24"/>
          <w:szCs w:val="24"/>
          <w:u w:color="000000"/>
        </w:rPr>
        <w:t>Zaštita zdravlja i prevencija bolesti</w:t>
      </w:r>
    </w:p>
    <w:p w:rsidR="007B3403" w:rsidRPr="004F4571" w:rsidRDefault="007B3403" w:rsidP="007B3403">
      <w:pPr>
        <w:pStyle w:val="Odlomakpopisa"/>
        <w:numPr>
          <w:ilvl w:val="1"/>
          <w:numId w:val="1"/>
        </w:numPr>
        <w:spacing w:after="0" w:line="240" w:lineRule="auto"/>
        <w:jc w:val="both"/>
        <w:rPr>
          <w:rStyle w:val="Bez"/>
          <w:rFonts w:asciiTheme="minorHAnsi" w:hAnsiTheme="minorHAnsi" w:cstheme="minorHAnsi"/>
          <w:bCs/>
          <w:color w:val="000000"/>
          <w:sz w:val="24"/>
          <w:szCs w:val="24"/>
          <w:u w:color="000000"/>
        </w:rPr>
      </w:pPr>
      <w:proofErr w:type="spellStart"/>
      <w:r w:rsidRPr="004F4571">
        <w:rPr>
          <w:rStyle w:val="Bez"/>
          <w:rFonts w:asciiTheme="minorHAnsi" w:hAnsiTheme="minorHAnsi" w:cstheme="minorHAnsi"/>
          <w:bCs/>
          <w:color w:val="000000"/>
          <w:sz w:val="24"/>
          <w:szCs w:val="24"/>
          <w:u w:color="000000"/>
        </w:rPr>
        <w:t>Cjeloživotno</w:t>
      </w:r>
      <w:proofErr w:type="spellEnd"/>
      <w:r w:rsidRPr="004F4571">
        <w:rPr>
          <w:rStyle w:val="Bez"/>
          <w:rFonts w:asciiTheme="minorHAnsi" w:hAnsiTheme="minorHAnsi" w:cstheme="minorHAnsi"/>
          <w:bCs/>
          <w:color w:val="000000"/>
          <w:sz w:val="24"/>
          <w:szCs w:val="24"/>
          <w:u w:color="000000"/>
        </w:rPr>
        <w:t xml:space="preserve"> obrazovanje dostupno svima</w:t>
      </w:r>
    </w:p>
    <w:p w:rsidR="007B3403" w:rsidRPr="004F4571" w:rsidRDefault="007B3403" w:rsidP="007B3403">
      <w:pPr>
        <w:pStyle w:val="Odlomakpopisa"/>
        <w:numPr>
          <w:ilvl w:val="1"/>
          <w:numId w:val="1"/>
        </w:numPr>
        <w:spacing w:after="0" w:line="240" w:lineRule="auto"/>
        <w:jc w:val="both"/>
        <w:rPr>
          <w:rStyle w:val="Bez"/>
          <w:rFonts w:asciiTheme="minorHAnsi" w:hAnsiTheme="minorHAnsi" w:cstheme="minorHAnsi"/>
          <w:bCs/>
          <w:color w:val="000000"/>
          <w:sz w:val="24"/>
          <w:szCs w:val="24"/>
          <w:u w:color="000000"/>
        </w:rPr>
      </w:pPr>
      <w:r w:rsidRPr="004F4571">
        <w:rPr>
          <w:rStyle w:val="Bez"/>
          <w:rFonts w:asciiTheme="minorHAnsi" w:hAnsiTheme="minorHAnsi" w:cstheme="minorHAnsi"/>
          <w:bCs/>
          <w:color w:val="000000"/>
          <w:sz w:val="24"/>
          <w:szCs w:val="24"/>
          <w:u w:color="000000"/>
        </w:rPr>
        <w:t>STEM kao pokretač društva</w:t>
      </w:r>
    </w:p>
    <w:p w:rsidR="007B3403" w:rsidRPr="004F4571" w:rsidRDefault="007B3403" w:rsidP="007B3403">
      <w:pPr>
        <w:pStyle w:val="Odlomakpopisa"/>
        <w:numPr>
          <w:ilvl w:val="1"/>
          <w:numId w:val="1"/>
        </w:numPr>
        <w:spacing w:after="0" w:line="240" w:lineRule="auto"/>
        <w:jc w:val="both"/>
        <w:rPr>
          <w:rStyle w:val="Bez"/>
          <w:rFonts w:asciiTheme="minorHAnsi" w:hAnsiTheme="minorHAnsi" w:cstheme="minorHAnsi"/>
          <w:bCs/>
          <w:color w:val="000000"/>
          <w:sz w:val="24"/>
          <w:szCs w:val="24"/>
          <w:u w:color="000000"/>
        </w:rPr>
      </w:pPr>
      <w:r w:rsidRPr="004F4571">
        <w:rPr>
          <w:rStyle w:val="Bez"/>
          <w:rFonts w:asciiTheme="minorHAnsi" w:hAnsiTheme="minorHAnsi" w:cstheme="minorHAnsi"/>
          <w:bCs/>
          <w:color w:val="000000"/>
          <w:sz w:val="24"/>
          <w:szCs w:val="24"/>
          <w:u w:color="000000"/>
        </w:rPr>
        <w:t>Mobilnost radne snage- izazovi migracija unutar EU</w:t>
      </w:r>
    </w:p>
    <w:p w:rsidR="007B3403" w:rsidRPr="004F4571" w:rsidRDefault="007B3403" w:rsidP="007B3403">
      <w:pPr>
        <w:pStyle w:val="Odlomakpopisa"/>
        <w:numPr>
          <w:ilvl w:val="1"/>
          <w:numId w:val="1"/>
        </w:numPr>
        <w:spacing w:after="0" w:line="240" w:lineRule="auto"/>
        <w:jc w:val="both"/>
        <w:rPr>
          <w:rStyle w:val="Bez"/>
          <w:rFonts w:asciiTheme="minorHAnsi" w:hAnsiTheme="minorHAnsi" w:cstheme="minorHAnsi"/>
          <w:bCs/>
          <w:color w:val="000000"/>
          <w:sz w:val="24"/>
          <w:szCs w:val="24"/>
          <w:u w:color="000000"/>
        </w:rPr>
      </w:pPr>
      <w:r w:rsidRPr="004F4571">
        <w:rPr>
          <w:rStyle w:val="Bez"/>
          <w:rFonts w:asciiTheme="minorHAnsi" w:hAnsiTheme="minorHAnsi" w:cstheme="minorHAnsi"/>
          <w:bCs/>
          <w:color w:val="000000"/>
          <w:sz w:val="24"/>
          <w:szCs w:val="24"/>
          <w:u w:color="000000"/>
        </w:rPr>
        <w:t>Poboljšanje kvalitete življenja hrvatskih branitelja i stradalnika Domovinskog rata</w:t>
      </w:r>
    </w:p>
    <w:p w:rsidR="007B3403" w:rsidRPr="004F4571" w:rsidRDefault="007B3403" w:rsidP="007B3403">
      <w:pPr>
        <w:pStyle w:val="Odlomakpopisa"/>
        <w:numPr>
          <w:ilvl w:val="1"/>
          <w:numId w:val="1"/>
        </w:numPr>
        <w:spacing w:after="0" w:line="240" w:lineRule="auto"/>
        <w:jc w:val="both"/>
        <w:rPr>
          <w:rStyle w:val="Bez"/>
          <w:rFonts w:asciiTheme="minorHAnsi" w:hAnsiTheme="minorHAnsi" w:cstheme="minorHAnsi"/>
          <w:bCs/>
          <w:color w:val="000000"/>
          <w:sz w:val="24"/>
          <w:szCs w:val="24"/>
          <w:u w:color="000000"/>
        </w:rPr>
      </w:pPr>
      <w:r w:rsidRPr="004F4571">
        <w:rPr>
          <w:rStyle w:val="Bez"/>
          <w:rFonts w:asciiTheme="minorHAnsi" w:hAnsiTheme="minorHAnsi" w:cstheme="minorHAnsi"/>
          <w:bCs/>
          <w:color w:val="000000"/>
          <w:sz w:val="24"/>
          <w:szCs w:val="24"/>
          <w:u w:color="000000"/>
        </w:rPr>
        <w:t>Poboljšanje kvalitete življenja osoba s invaliditetom</w:t>
      </w:r>
    </w:p>
    <w:p w:rsidR="007B3403" w:rsidRPr="004F4571" w:rsidRDefault="007B3403" w:rsidP="007B3403">
      <w:pPr>
        <w:pStyle w:val="Odlomakpopisa"/>
        <w:numPr>
          <w:ilvl w:val="1"/>
          <w:numId w:val="1"/>
        </w:numPr>
        <w:spacing w:after="0" w:line="240" w:lineRule="auto"/>
        <w:jc w:val="both"/>
        <w:rPr>
          <w:rStyle w:val="Bez"/>
          <w:rFonts w:asciiTheme="minorHAnsi" w:hAnsiTheme="minorHAnsi" w:cstheme="minorHAnsi"/>
          <w:bCs/>
          <w:color w:val="000000"/>
          <w:sz w:val="24"/>
          <w:szCs w:val="24"/>
          <w:u w:color="000000"/>
        </w:rPr>
      </w:pPr>
      <w:r w:rsidRPr="004F4571">
        <w:rPr>
          <w:rStyle w:val="Bez"/>
          <w:rFonts w:asciiTheme="minorHAnsi" w:hAnsiTheme="minorHAnsi" w:cstheme="minorHAnsi"/>
          <w:bCs/>
          <w:color w:val="000000"/>
          <w:sz w:val="24"/>
          <w:szCs w:val="24"/>
          <w:u w:color="000000"/>
        </w:rPr>
        <w:t>Ljudska prava i globalizacija</w:t>
      </w:r>
    </w:p>
    <w:p w:rsidR="007B3403" w:rsidRPr="004F4571" w:rsidRDefault="007B3403" w:rsidP="007B3403">
      <w:pPr>
        <w:pStyle w:val="Odlomakpopisa"/>
        <w:numPr>
          <w:ilvl w:val="1"/>
          <w:numId w:val="1"/>
        </w:numPr>
        <w:spacing w:after="0" w:line="240" w:lineRule="auto"/>
        <w:jc w:val="both"/>
        <w:rPr>
          <w:rStyle w:val="Bez"/>
          <w:rFonts w:asciiTheme="minorHAnsi" w:hAnsiTheme="minorHAnsi" w:cstheme="minorHAnsi"/>
          <w:bCs/>
          <w:color w:val="000000"/>
          <w:sz w:val="24"/>
          <w:szCs w:val="24"/>
          <w:u w:color="000000"/>
        </w:rPr>
      </w:pPr>
      <w:r w:rsidRPr="004F4571">
        <w:rPr>
          <w:rStyle w:val="Bez"/>
          <w:rFonts w:asciiTheme="minorHAnsi" w:hAnsiTheme="minorHAnsi" w:cstheme="minorHAnsi"/>
          <w:bCs/>
          <w:color w:val="000000"/>
          <w:sz w:val="24"/>
          <w:szCs w:val="24"/>
          <w:u w:color="000000"/>
        </w:rPr>
        <w:t>Financijska pismenost kao preduvjet uspješne zajednice</w:t>
      </w:r>
    </w:p>
    <w:p w:rsidR="007B3403" w:rsidRPr="004F4571" w:rsidRDefault="007B3403" w:rsidP="007B3403">
      <w:pPr>
        <w:pStyle w:val="Odlomakpopisa"/>
        <w:numPr>
          <w:ilvl w:val="1"/>
          <w:numId w:val="1"/>
        </w:numPr>
        <w:spacing w:after="0" w:line="240" w:lineRule="auto"/>
        <w:jc w:val="both"/>
        <w:rPr>
          <w:rStyle w:val="Bez"/>
          <w:rFonts w:asciiTheme="minorHAnsi" w:hAnsiTheme="minorHAnsi" w:cstheme="minorHAnsi"/>
          <w:bCs/>
          <w:color w:val="000000"/>
          <w:sz w:val="24"/>
          <w:szCs w:val="24"/>
          <w:u w:color="000000"/>
        </w:rPr>
      </w:pPr>
      <w:r w:rsidRPr="004F4571">
        <w:rPr>
          <w:rStyle w:val="Bez"/>
          <w:rFonts w:asciiTheme="minorHAnsi" w:hAnsiTheme="minorHAnsi" w:cstheme="minorHAnsi"/>
          <w:bCs/>
          <w:color w:val="000000"/>
          <w:sz w:val="24"/>
          <w:szCs w:val="24"/>
          <w:u w:color="000000"/>
        </w:rPr>
        <w:lastRenderedPageBreak/>
        <w:t>Medijska pismenost izazov novog doba</w:t>
      </w:r>
    </w:p>
    <w:p w:rsidR="007B3403" w:rsidRPr="004F4571" w:rsidRDefault="007B3403" w:rsidP="007B3403">
      <w:pPr>
        <w:pStyle w:val="Odlomakpopisa"/>
        <w:numPr>
          <w:ilvl w:val="1"/>
          <w:numId w:val="1"/>
        </w:numPr>
        <w:spacing w:after="0" w:line="240" w:lineRule="auto"/>
        <w:jc w:val="both"/>
        <w:rPr>
          <w:rStyle w:val="Bez"/>
          <w:rFonts w:asciiTheme="minorHAnsi" w:hAnsiTheme="minorHAnsi" w:cstheme="minorHAnsi"/>
          <w:bCs/>
          <w:color w:val="000000"/>
          <w:sz w:val="24"/>
          <w:szCs w:val="24"/>
          <w:u w:color="000000"/>
        </w:rPr>
      </w:pPr>
      <w:r w:rsidRPr="004F4571">
        <w:rPr>
          <w:rStyle w:val="Bez"/>
          <w:rFonts w:asciiTheme="minorHAnsi" w:hAnsiTheme="minorHAnsi" w:cstheme="minorHAnsi"/>
          <w:bCs/>
          <w:color w:val="000000"/>
          <w:sz w:val="24"/>
          <w:szCs w:val="24"/>
          <w:u w:color="000000"/>
        </w:rPr>
        <w:t>Socijalno uključivanje najugroženijih skupina (beskućnici)</w:t>
      </w:r>
    </w:p>
    <w:p w:rsidR="007B3403" w:rsidRPr="004F4571" w:rsidRDefault="007B3403" w:rsidP="007B3403">
      <w:pPr>
        <w:pStyle w:val="Odlomakpopisa"/>
        <w:numPr>
          <w:ilvl w:val="1"/>
          <w:numId w:val="1"/>
        </w:numPr>
        <w:spacing w:after="0" w:line="240" w:lineRule="auto"/>
        <w:jc w:val="both"/>
        <w:rPr>
          <w:rStyle w:val="Bez"/>
          <w:rFonts w:asciiTheme="minorHAnsi" w:hAnsiTheme="minorHAnsi" w:cstheme="minorHAnsi"/>
          <w:bCs/>
          <w:color w:val="000000"/>
          <w:sz w:val="24"/>
          <w:szCs w:val="24"/>
          <w:u w:color="000000"/>
        </w:rPr>
      </w:pPr>
      <w:r w:rsidRPr="004F4571">
        <w:rPr>
          <w:rStyle w:val="Bez"/>
          <w:rFonts w:asciiTheme="minorHAnsi" w:hAnsiTheme="minorHAnsi" w:cstheme="minorHAnsi"/>
          <w:bCs/>
          <w:color w:val="000000"/>
          <w:sz w:val="24"/>
          <w:szCs w:val="24"/>
          <w:u w:color="000000"/>
        </w:rPr>
        <w:t>Nacionalne manjine- bogatstvo zajednice</w:t>
      </w:r>
    </w:p>
    <w:p w:rsidR="007B3403" w:rsidRPr="004F4571" w:rsidRDefault="007B3403" w:rsidP="007B3403">
      <w:pPr>
        <w:pStyle w:val="Odlomakpopisa"/>
        <w:numPr>
          <w:ilvl w:val="1"/>
          <w:numId w:val="1"/>
        </w:numPr>
        <w:spacing w:after="0" w:line="240" w:lineRule="auto"/>
        <w:jc w:val="both"/>
        <w:rPr>
          <w:rStyle w:val="Bez"/>
          <w:rFonts w:asciiTheme="minorHAnsi" w:hAnsiTheme="minorHAnsi" w:cstheme="minorHAnsi"/>
          <w:bCs/>
          <w:color w:val="000000"/>
          <w:sz w:val="24"/>
          <w:szCs w:val="24"/>
          <w:u w:color="000000"/>
        </w:rPr>
      </w:pPr>
      <w:r w:rsidRPr="004F4571">
        <w:rPr>
          <w:rStyle w:val="Bez"/>
          <w:rFonts w:asciiTheme="minorHAnsi" w:hAnsiTheme="minorHAnsi" w:cstheme="minorHAnsi"/>
          <w:bCs/>
          <w:color w:val="000000"/>
          <w:sz w:val="24"/>
          <w:szCs w:val="24"/>
          <w:u w:color="000000"/>
        </w:rPr>
        <w:t>Volonterstvo – trajna vrijednost zajednice</w:t>
      </w:r>
    </w:p>
    <w:p w:rsidR="007B3403" w:rsidRPr="004F4571" w:rsidRDefault="007B3403" w:rsidP="007B3403">
      <w:pPr>
        <w:pStyle w:val="Odlomakpopisa"/>
        <w:numPr>
          <w:ilvl w:val="1"/>
          <w:numId w:val="1"/>
        </w:numPr>
        <w:spacing w:after="0" w:line="240" w:lineRule="auto"/>
        <w:jc w:val="both"/>
        <w:rPr>
          <w:rStyle w:val="Bez"/>
          <w:rFonts w:asciiTheme="minorHAnsi" w:hAnsiTheme="minorHAnsi" w:cstheme="minorHAnsi"/>
          <w:bCs/>
          <w:color w:val="000000"/>
          <w:sz w:val="24"/>
          <w:szCs w:val="24"/>
          <w:u w:color="000000"/>
        </w:rPr>
      </w:pPr>
      <w:r w:rsidRPr="004F4571">
        <w:rPr>
          <w:rStyle w:val="Bez"/>
          <w:rFonts w:asciiTheme="minorHAnsi" w:hAnsiTheme="minorHAnsi" w:cstheme="minorHAnsi"/>
          <w:bCs/>
          <w:color w:val="000000"/>
          <w:sz w:val="24"/>
          <w:szCs w:val="24"/>
          <w:u w:color="000000"/>
        </w:rPr>
        <w:t>Start-</w:t>
      </w:r>
      <w:proofErr w:type="spellStart"/>
      <w:r w:rsidRPr="004F4571">
        <w:rPr>
          <w:rStyle w:val="Bez"/>
          <w:rFonts w:asciiTheme="minorHAnsi" w:hAnsiTheme="minorHAnsi" w:cstheme="minorHAnsi"/>
          <w:bCs/>
          <w:color w:val="000000"/>
          <w:sz w:val="24"/>
          <w:szCs w:val="24"/>
          <w:u w:color="000000"/>
        </w:rPr>
        <w:t>up</w:t>
      </w:r>
      <w:proofErr w:type="spellEnd"/>
      <w:r w:rsidRPr="004F4571">
        <w:rPr>
          <w:rStyle w:val="Bez"/>
          <w:rFonts w:asciiTheme="minorHAnsi" w:hAnsiTheme="minorHAnsi" w:cstheme="minorHAnsi"/>
          <w:bCs/>
          <w:color w:val="000000"/>
          <w:sz w:val="24"/>
          <w:szCs w:val="24"/>
          <w:u w:color="000000"/>
        </w:rPr>
        <w:t xml:space="preserve"> nacija  - samozapošljavanje i poduzetništvo</w:t>
      </w:r>
    </w:p>
    <w:p w:rsidR="007B3403" w:rsidRPr="004F4571" w:rsidRDefault="007B3403" w:rsidP="007B3403">
      <w:pPr>
        <w:pStyle w:val="Odlomakpopisa"/>
        <w:numPr>
          <w:ilvl w:val="1"/>
          <w:numId w:val="1"/>
        </w:numPr>
        <w:spacing w:after="0" w:line="240" w:lineRule="auto"/>
        <w:jc w:val="both"/>
        <w:rPr>
          <w:rStyle w:val="Bez"/>
          <w:rFonts w:asciiTheme="minorHAnsi" w:hAnsiTheme="minorHAnsi" w:cstheme="minorHAnsi"/>
          <w:bCs/>
          <w:color w:val="000000"/>
          <w:sz w:val="24"/>
          <w:szCs w:val="24"/>
          <w:u w:color="000000"/>
        </w:rPr>
      </w:pPr>
      <w:r w:rsidRPr="004F4571">
        <w:rPr>
          <w:rStyle w:val="Bez"/>
          <w:rFonts w:asciiTheme="minorHAnsi" w:hAnsiTheme="minorHAnsi" w:cstheme="minorHAnsi"/>
          <w:bCs/>
          <w:color w:val="000000"/>
          <w:sz w:val="24"/>
          <w:szCs w:val="24"/>
          <w:u w:color="000000"/>
        </w:rPr>
        <w:t xml:space="preserve"> Iseljeništvo kao pokretač razvoja u RH</w:t>
      </w:r>
    </w:p>
    <w:p w:rsidR="007B3403" w:rsidRPr="004F4571" w:rsidRDefault="007B3403" w:rsidP="007B3403">
      <w:pPr>
        <w:spacing w:after="0" w:line="240" w:lineRule="auto"/>
        <w:jc w:val="both"/>
        <w:rPr>
          <w:rStyle w:val="Bez"/>
          <w:rFonts w:cstheme="minorHAnsi"/>
          <w:b/>
          <w:bCs/>
          <w:color w:val="000000"/>
          <w:sz w:val="24"/>
          <w:szCs w:val="24"/>
          <w:u w:color="000000"/>
        </w:rPr>
      </w:pPr>
    </w:p>
    <w:p w:rsidR="007B3403" w:rsidRPr="004F4571" w:rsidRDefault="007B3403" w:rsidP="007B3403">
      <w:pPr>
        <w:spacing w:after="0" w:line="240" w:lineRule="auto"/>
        <w:jc w:val="both"/>
        <w:rPr>
          <w:rStyle w:val="Bez"/>
          <w:rFonts w:cstheme="minorHAnsi"/>
          <w:b/>
          <w:bCs/>
          <w:color w:val="000000"/>
          <w:sz w:val="24"/>
          <w:szCs w:val="24"/>
          <w:u w:color="000000"/>
        </w:rPr>
      </w:pPr>
      <w:r w:rsidRPr="004F4571">
        <w:rPr>
          <w:rStyle w:val="Bez"/>
          <w:rFonts w:cstheme="minorHAnsi"/>
          <w:b/>
          <w:bCs/>
          <w:color w:val="000000"/>
          <w:sz w:val="24"/>
          <w:szCs w:val="24"/>
          <w:u w:color="000000"/>
        </w:rPr>
        <w:t xml:space="preserve">Obvezni elementi odnose se na sve skupine aktivnosti tj. odnose se na svih 24 tematskih područja poziva. Elementi od 1. do 8. obvezni su elementi za sve projektne prijave. </w:t>
      </w:r>
    </w:p>
    <w:p w:rsidR="00E66C61" w:rsidRPr="004F4571" w:rsidRDefault="00E66C61" w:rsidP="007B3403">
      <w:pPr>
        <w:spacing w:after="0" w:line="240" w:lineRule="auto"/>
        <w:jc w:val="both"/>
        <w:rPr>
          <w:rStyle w:val="Bez"/>
          <w:rFonts w:cstheme="minorHAnsi"/>
          <w:b/>
          <w:bCs/>
          <w:color w:val="000000"/>
          <w:sz w:val="24"/>
          <w:szCs w:val="24"/>
          <w:u w:color="000000"/>
        </w:rPr>
      </w:pPr>
    </w:p>
    <w:p w:rsidR="00E66C61" w:rsidRPr="004F4571" w:rsidRDefault="00E66C61" w:rsidP="007B3403">
      <w:pPr>
        <w:spacing w:after="0" w:line="240" w:lineRule="auto"/>
        <w:jc w:val="both"/>
        <w:rPr>
          <w:rStyle w:val="Bez"/>
          <w:rFonts w:cstheme="minorHAnsi"/>
          <w:b/>
          <w:bCs/>
          <w:color w:val="000000"/>
          <w:sz w:val="24"/>
          <w:szCs w:val="24"/>
          <w:u w:color="000000"/>
        </w:rPr>
      </w:pPr>
      <w:r w:rsidRPr="004F4571">
        <w:rPr>
          <w:rStyle w:val="Bez"/>
          <w:rFonts w:cstheme="minorHAnsi"/>
          <w:b/>
          <w:bCs/>
          <w:color w:val="000000"/>
          <w:sz w:val="24"/>
          <w:szCs w:val="24"/>
          <w:u w:color="000000"/>
        </w:rPr>
        <w:t>…</w:t>
      </w:r>
    </w:p>
    <w:p w:rsidR="00E66C61" w:rsidRDefault="00E66C61" w:rsidP="007B3403">
      <w:pPr>
        <w:spacing w:after="0" w:line="240" w:lineRule="auto"/>
        <w:jc w:val="both"/>
        <w:rPr>
          <w:rStyle w:val="Bez"/>
          <w:b/>
          <w:bCs/>
          <w:color w:val="000000"/>
          <w:sz w:val="24"/>
          <w:szCs w:val="24"/>
          <w:u w:color="000000"/>
        </w:rPr>
      </w:pPr>
      <w:r w:rsidRPr="004F4571">
        <w:rPr>
          <w:rStyle w:val="Bez"/>
          <w:rFonts w:cstheme="minorHAnsi"/>
          <w:b/>
          <w:bCs/>
          <w:color w:val="000000"/>
          <w:sz w:val="24"/>
          <w:szCs w:val="24"/>
          <w:u w:color="000000"/>
        </w:rPr>
        <w:t>Element 3.</w:t>
      </w:r>
      <w:r w:rsidR="00A11016">
        <w:rPr>
          <w:rStyle w:val="Bez"/>
          <w:rFonts w:cstheme="minorHAnsi"/>
          <w:b/>
          <w:bCs/>
          <w:color w:val="000000"/>
          <w:sz w:val="24"/>
          <w:szCs w:val="24"/>
          <w:u w:color="000000"/>
        </w:rPr>
        <w:t xml:space="preserve"> </w:t>
      </w:r>
      <w:r w:rsidR="00A11016" w:rsidRPr="001E1887">
        <w:rPr>
          <w:rStyle w:val="Bez"/>
          <w:b/>
          <w:bCs/>
          <w:color w:val="000000"/>
          <w:sz w:val="24"/>
          <w:szCs w:val="24"/>
          <w:u w:color="000000"/>
        </w:rPr>
        <w:t>Provedba ispitivanja javnog mijenja i ispitivanje potreba društva</w:t>
      </w:r>
    </w:p>
    <w:p w:rsidR="00A11016" w:rsidRPr="004F4571" w:rsidRDefault="00A11016" w:rsidP="007B3403">
      <w:pPr>
        <w:spacing w:after="0" w:line="240" w:lineRule="auto"/>
        <w:jc w:val="both"/>
        <w:rPr>
          <w:rStyle w:val="Bez"/>
          <w:rFonts w:cstheme="minorHAnsi"/>
          <w:b/>
          <w:bCs/>
          <w:color w:val="000000"/>
          <w:sz w:val="24"/>
          <w:szCs w:val="24"/>
          <w:u w:color="000000"/>
        </w:rPr>
      </w:pPr>
    </w:p>
    <w:p w:rsidR="00E66C61" w:rsidRDefault="00E66C61" w:rsidP="00E66C61">
      <w:pPr>
        <w:pStyle w:val="Odlomakpopisa"/>
        <w:numPr>
          <w:ilvl w:val="0"/>
          <w:numId w:val="3"/>
        </w:numPr>
        <w:spacing w:after="0" w:line="240" w:lineRule="auto"/>
        <w:jc w:val="both"/>
        <w:rPr>
          <w:rStyle w:val="Bez"/>
          <w:rFonts w:cstheme="minorHAnsi"/>
          <w:bCs/>
          <w:color w:val="000000"/>
          <w:sz w:val="24"/>
          <w:szCs w:val="24"/>
          <w:u w:color="000000"/>
        </w:rPr>
      </w:pPr>
      <w:r w:rsidRPr="004F4571">
        <w:rPr>
          <w:rStyle w:val="Bez"/>
          <w:rFonts w:cstheme="minorHAnsi"/>
          <w:bCs/>
          <w:color w:val="000000"/>
          <w:sz w:val="24"/>
          <w:szCs w:val="24"/>
          <w:u w:color="000000"/>
        </w:rPr>
        <w:t>održavanja fokus grupa i anketnih istraživanja</w:t>
      </w:r>
    </w:p>
    <w:p w:rsidR="00947C54" w:rsidRPr="00947C54" w:rsidRDefault="00947C54" w:rsidP="00947C54">
      <w:pPr>
        <w:pStyle w:val="Odlomakpopisa"/>
        <w:numPr>
          <w:ilvl w:val="0"/>
          <w:numId w:val="3"/>
        </w:numPr>
        <w:spacing w:after="0" w:line="240" w:lineRule="auto"/>
        <w:jc w:val="both"/>
        <w:rPr>
          <w:rStyle w:val="Bez"/>
          <w:bCs/>
          <w:color w:val="000000"/>
          <w:sz w:val="24"/>
          <w:szCs w:val="24"/>
          <w:u w:color="000000"/>
        </w:rPr>
      </w:pPr>
      <w:r w:rsidRPr="00947C54">
        <w:rPr>
          <w:rStyle w:val="Bez"/>
          <w:bCs/>
          <w:color w:val="000000"/>
          <w:sz w:val="24"/>
          <w:szCs w:val="24"/>
          <w:u w:color="000000"/>
        </w:rPr>
        <w:t>individualne i grupne rasprave o stvarnim potrebama u lokalnoj zajednici;</w:t>
      </w:r>
    </w:p>
    <w:p w:rsidR="00947C54" w:rsidRPr="00947C54" w:rsidRDefault="00947C54" w:rsidP="00947C54">
      <w:pPr>
        <w:spacing w:after="0" w:line="240" w:lineRule="auto"/>
        <w:ind w:left="360"/>
        <w:jc w:val="both"/>
        <w:rPr>
          <w:rStyle w:val="Bez"/>
          <w:rFonts w:cstheme="minorHAnsi"/>
          <w:bCs/>
          <w:color w:val="000000"/>
          <w:sz w:val="24"/>
          <w:szCs w:val="24"/>
          <w:u w:color="000000"/>
        </w:rPr>
      </w:pPr>
    </w:p>
    <w:p w:rsidR="00711A57" w:rsidRPr="004F4571" w:rsidRDefault="00711A57" w:rsidP="00711A57">
      <w:pPr>
        <w:spacing w:after="0" w:line="240" w:lineRule="auto"/>
        <w:jc w:val="both"/>
        <w:rPr>
          <w:rStyle w:val="Bez"/>
          <w:rFonts w:cstheme="minorHAnsi"/>
          <w:b/>
          <w:bCs/>
          <w:color w:val="000000"/>
          <w:sz w:val="24"/>
          <w:szCs w:val="24"/>
          <w:u w:color="000000"/>
        </w:rPr>
      </w:pPr>
      <w:r w:rsidRPr="004F4571">
        <w:rPr>
          <w:rStyle w:val="Bez"/>
          <w:rFonts w:cstheme="minorHAnsi"/>
          <w:b/>
          <w:bCs/>
          <w:color w:val="000000"/>
          <w:sz w:val="24"/>
          <w:szCs w:val="24"/>
          <w:u w:color="000000"/>
        </w:rPr>
        <w:t>…</w:t>
      </w:r>
    </w:p>
    <w:p w:rsidR="00711A57" w:rsidRDefault="00711A57" w:rsidP="00711A57">
      <w:pPr>
        <w:spacing w:after="0" w:line="240" w:lineRule="auto"/>
        <w:jc w:val="both"/>
        <w:rPr>
          <w:rStyle w:val="Bez"/>
          <w:b/>
          <w:bCs/>
          <w:color w:val="000000"/>
          <w:sz w:val="24"/>
          <w:szCs w:val="24"/>
          <w:u w:color="000000"/>
        </w:rPr>
      </w:pPr>
      <w:r w:rsidRPr="004F4571">
        <w:rPr>
          <w:rStyle w:val="Bez"/>
          <w:rFonts w:cstheme="minorHAnsi"/>
          <w:b/>
          <w:bCs/>
          <w:color w:val="000000"/>
          <w:sz w:val="24"/>
          <w:szCs w:val="24"/>
          <w:u w:color="000000"/>
        </w:rPr>
        <w:t>Element 7.</w:t>
      </w:r>
      <w:r w:rsidR="00A11016" w:rsidRPr="00A11016">
        <w:rPr>
          <w:b/>
          <w:bCs/>
          <w:color w:val="000000"/>
          <w:sz w:val="24"/>
          <w:szCs w:val="24"/>
          <w:u w:color="000000"/>
        </w:rPr>
        <w:t xml:space="preserve"> </w:t>
      </w:r>
      <w:r w:rsidR="00A11016" w:rsidRPr="001E1887">
        <w:rPr>
          <w:rStyle w:val="Bez"/>
          <w:b/>
          <w:bCs/>
          <w:color w:val="000000"/>
          <w:sz w:val="24"/>
          <w:szCs w:val="24"/>
          <w:u w:color="000000"/>
        </w:rPr>
        <w:t>Provedba strukturiranog dijaloga svih dionika i donositelja odluka</w:t>
      </w:r>
    </w:p>
    <w:p w:rsidR="00A11016" w:rsidRPr="004F4571" w:rsidRDefault="00A11016" w:rsidP="00711A57">
      <w:pPr>
        <w:spacing w:after="0" w:line="240" w:lineRule="auto"/>
        <w:jc w:val="both"/>
        <w:rPr>
          <w:rStyle w:val="Bez"/>
          <w:rFonts w:cstheme="minorHAnsi"/>
          <w:b/>
          <w:bCs/>
          <w:color w:val="000000"/>
          <w:sz w:val="24"/>
          <w:szCs w:val="24"/>
          <w:u w:color="000000"/>
        </w:rPr>
      </w:pPr>
    </w:p>
    <w:p w:rsidR="00947C54" w:rsidRPr="001E1887" w:rsidRDefault="00947C54" w:rsidP="00947C54">
      <w:pPr>
        <w:tabs>
          <w:tab w:val="left" w:pos="284"/>
        </w:tabs>
        <w:spacing w:after="0" w:line="240" w:lineRule="auto"/>
        <w:jc w:val="both"/>
        <w:rPr>
          <w:rStyle w:val="Bez"/>
          <w:bCs/>
          <w:color w:val="000000"/>
          <w:sz w:val="24"/>
          <w:szCs w:val="24"/>
          <w:u w:color="000000"/>
        </w:rPr>
      </w:pPr>
      <w:r w:rsidRPr="001E1887">
        <w:rPr>
          <w:rStyle w:val="Bez"/>
          <w:b/>
          <w:bCs/>
          <w:color w:val="000000"/>
          <w:sz w:val="24"/>
          <w:szCs w:val="24"/>
          <w:u w:color="000000"/>
        </w:rPr>
        <w:t>-</w:t>
      </w:r>
      <w:r w:rsidRPr="001E1887">
        <w:rPr>
          <w:rStyle w:val="Bez"/>
          <w:b/>
          <w:bCs/>
          <w:color w:val="000000"/>
          <w:sz w:val="24"/>
          <w:szCs w:val="24"/>
          <w:u w:color="000000"/>
        </w:rPr>
        <w:tab/>
      </w:r>
      <w:r w:rsidRPr="001E1887">
        <w:rPr>
          <w:rStyle w:val="Bez"/>
          <w:bCs/>
          <w:color w:val="000000"/>
          <w:sz w:val="24"/>
          <w:szCs w:val="24"/>
          <w:u w:color="000000"/>
        </w:rPr>
        <w:t>aktivnosti izgradnje kapaciteta organizacija civilnoga društva za veći utjecaj u procesu donošenja odluka te praćenja politika na svim razinama;</w:t>
      </w:r>
    </w:p>
    <w:p w:rsidR="00947C54" w:rsidRPr="001E1887" w:rsidRDefault="00947C54" w:rsidP="00947C54">
      <w:pPr>
        <w:tabs>
          <w:tab w:val="left" w:pos="284"/>
        </w:tabs>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organizacija okruglih stolova, stručnih rasprava, tematskih radionica, konferencija</w:t>
      </w:r>
    </w:p>
    <w:p w:rsidR="00947C54" w:rsidRPr="001E1887" w:rsidRDefault="00947C54" w:rsidP="00947C54">
      <w:pPr>
        <w:tabs>
          <w:tab w:val="left" w:pos="284"/>
        </w:tabs>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organiziranje koordinacijskih sastanaka OCD-a i javnih institucija ;</w:t>
      </w:r>
    </w:p>
    <w:p w:rsidR="00947C54" w:rsidRPr="001E1887" w:rsidRDefault="00947C54" w:rsidP="00947C54">
      <w:pPr>
        <w:tabs>
          <w:tab w:val="left" w:pos="284"/>
        </w:tabs>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aktivnosti usmjerene poticanju javnih institucija i poslovnog sektora za suradnju s organizacijama civilnog društva u izradi javnih politika;</w:t>
      </w:r>
    </w:p>
    <w:p w:rsidR="00947C54" w:rsidRPr="001E1887" w:rsidRDefault="00947C54" w:rsidP="00947C54">
      <w:pPr>
        <w:tabs>
          <w:tab w:val="left" w:pos="284"/>
        </w:tabs>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uvođenje inovativnih i kreativnih alata i mehanizama (uključujući i korištenje informacijskih i komunikacijskih tehnologija) za razvoj dijaloga OCD-a i donositelja odluka</w:t>
      </w:r>
    </w:p>
    <w:p w:rsidR="00947C54" w:rsidRPr="001E1887" w:rsidRDefault="00947C54" w:rsidP="00947C54">
      <w:pPr>
        <w:tabs>
          <w:tab w:val="left" w:pos="284"/>
        </w:tabs>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zagovaračke aktivnosti OCD-a za provedbu izrađenih smjernica javnih politika</w:t>
      </w:r>
    </w:p>
    <w:p w:rsidR="00947C54" w:rsidRPr="004F4571" w:rsidRDefault="00947C54" w:rsidP="007B3403">
      <w:pPr>
        <w:spacing w:after="0" w:line="240" w:lineRule="auto"/>
        <w:jc w:val="both"/>
        <w:rPr>
          <w:rStyle w:val="Bez"/>
          <w:rFonts w:cstheme="minorHAnsi"/>
          <w:b/>
          <w:bCs/>
          <w:color w:val="000000"/>
          <w:sz w:val="24"/>
          <w:szCs w:val="24"/>
          <w:u w:color="000000"/>
        </w:rPr>
      </w:pPr>
    </w:p>
    <w:p w:rsidR="007B3403" w:rsidRPr="00323954" w:rsidRDefault="00323954" w:rsidP="000E3E22">
      <w:pPr>
        <w:rPr>
          <w:rFonts w:cstheme="minorHAnsi"/>
          <w:i/>
          <w:color w:val="FF0000"/>
          <w:sz w:val="24"/>
          <w:szCs w:val="24"/>
        </w:rPr>
      </w:pPr>
      <w:r>
        <w:rPr>
          <w:rFonts w:cstheme="minorHAnsi"/>
          <w:i/>
          <w:color w:val="FF0000"/>
          <w:sz w:val="24"/>
          <w:szCs w:val="24"/>
        </w:rPr>
        <w:t>M</w:t>
      </w:r>
      <w:r w:rsidR="007B3403" w:rsidRPr="00323954">
        <w:rPr>
          <w:rFonts w:cstheme="minorHAnsi"/>
          <w:i/>
          <w:color w:val="FF0000"/>
          <w:sz w:val="24"/>
          <w:szCs w:val="24"/>
        </w:rPr>
        <w:t>ijenja se i glasi:</w:t>
      </w:r>
    </w:p>
    <w:p w:rsidR="007B3403" w:rsidRPr="00745D42" w:rsidRDefault="007B3403" w:rsidP="007B3403">
      <w:pPr>
        <w:spacing w:after="0" w:line="240" w:lineRule="auto"/>
        <w:jc w:val="both"/>
        <w:rPr>
          <w:rStyle w:val="Bez"/>
          <w:rFonts w:cstheme="minorHAnsi"/>
          <w:b/>
          <w:bCs/>
          <w:color w:val="FF0000"/>
          <w:sz w:val="24"/>
          <w:szCs w:val="24"/>
          <w:u w:color="000000"/>
        </w:rPr>
      </w:pPr>
      <w:r w:rsidRPr="00D72D70">
        <w:rPr>
          <w:rStyle w:val="Bez"/>
          <w:rFonts w:cstheme="minorHAnsi"/>
          <w:b/>
          <w:bCs/>
          <w:sz w:val="24"/>
          <w:szCs w:val="24"/>
          <w:u w:color="000000"/>
        </w:rPr>
        <w:t xml:space="preserve">Komponenta 1 ovoga  Poziva podijeljena je na </w:t>
      </w:r>
      <w:r w:rsidRPr="00745D42">
        <w:rPr>
          <w:rStyle w:val="Bez"/>
          <w:rFonts w:cstheme="minorHAnsi"/>
          <w:b/>
          <w:bCs/>
          <w:color w:val="FF0000"/>
          <w:sz w:val="24"/>
          <w:szCs w:val="24"/>
          <w:u w:color="000000"/>
        </w:rPr>
        <w:t xml:space="preserve">25 </w:t>
      </w:r>
      <w:r w:rsidRPr="00D72D70">
        <w:rPr>
          <w:rStyle w:val="Bez"/>
          <w:rFonts w:cstheme="minorHAnsi"/>
          <w:b/>
          <w:bCs/>
          <w:sz w:val="24"/>
          <w:szCs w:val="24"/>
          <w:u w:color="000000"/>
        </w:rPr>
        <w:t>tematska područja važna za društveno-ekonomski razvoj u Hrvatskoj koja u kontekstu ovog poziva predstavljaju zasebne skupine aktivnosti.</w:t>
      </w:r>
    </w:p>
    <w:p w:rsidR="007B3403" w:rsidRPr="004F4571" w:rsidRDefault="007B3403" w:rsidP="007B3403">
      <w:pPr>
        <w:spacing w:after="0" w:line="240" w:lineRule="auto"/>
        <w:jc w:val="both"/>
        <w:rPr>
          <w:rStyle w:val="Bez"/>
          <w:rFonts w:cstheme="minorHAnsi"/>
          <w:b/>
          <w:bCs/>
          <w:color w:val="000000"/>
          <w:sz w:val="24"/>
          <w:szCs w:val="24"/>
          <w:u w:color="000000"/>
        </w:rPr>
      </w:pPr>
    </w:p>
    <w:p w:rsidR="007B3403" w:rsidRPr="00D72D70" w:rsidRDefault="007B3403" w:rsidP="007B3403">
      <w:pPr>
        <w:spacing w:after="0" w:line="240" w:lineRule="auto"/>
        <w:jc w:val="both"/>
        <w:rPr>
          <w:rStyle w:val="Bez"/>
          <w:rFonts w:cstheme="minorHAnsi"/>
          <w:b/>
          <w:bCs/>
          <w:sz w:val="24"/>
          <w:szCs w:val="24"/>
          <w:u w:color="000000"/>
        </w:rPr>
      </w:pPr>
      <w:r w:rsidRPr="00D72D70">
        <w:rPr>
          <w:rStyle w:val="Bez"/>
          <w:rFonts w:cstheme="minorHAnsi"/>
          <w:b/>
          <w:bCs/>
          <w:sz w:val="24"/>
          <w:szCs w:val="24"/>
          <w:u w:color="000000"/>
        </w:rPr>
        <w:t>U okviru ove Komponente  ugovorit će se po jedan projektni prijedlog za svaku od navedenih tematskih područja:</w:t>
      </w:r>
    </w:p>
    <w:p w:rsidR="00745D42" w:rsidRPr="00D72D70" w:rsidRDefault="00745D42" w:rsidP="00745D42">
      <w:pPr>
        <w:spacing w:after="0" w:line="240" w:lineRule="auto"/>
        <w:jc w:val="both"/>
        <w:rPr>
          <w:rStyle w:val="Bez"/>
          <w:b/>
          <w:bCs/>
          <w:sz w:val="24"/>
          <w:szCs w:val="24"/>
          <w:u w:color="000000"/>
        </w:rPr>
      </w:pPr>
    </w:p>
    <w:p w:rsidR="00745D42" w:rsidRPr="00D72D70" w:rsidRDefault="00745D42" w:rsidP="00745D42">
      <w:pPr>
        <w:pStyle w:val="Odlomakpopisa"/>
        <w:numPr>
          <w:ilvl w:val="0"/>
          <w:numId w:val="6"/>
        </w:numPr>
        <w:spacing w:after="0" w:line="240" w:lineRule="auto"/>
        <w:jc w:val="both"/>
        <w:rPr>
          <w:rStyle w:val="Bez"/>
          <w:bCs/>
          <w:color w:val="auto"/>
          <w:sz w:val="24"/>
          <w:szCs w:val="24"/>
          <w:u w:color="000000"/>
        </w:rPr>
      </w:pPr>
      <w:r w:rsidRPr="00D72D70">
        <w:rPr>
          <w:rStyle w:val="Bez"/>
          <w:bCs/>
          <w:color w:val="auto"/>
          <w:sz w:val="24"/>
          <w:szCs w:val="24"/>
          <w:u w:color="000000"/>
        </w:rPr>
        <w:t>Aktivno sudjelovanje mladih u društvu</w:t>
      </w:r>
    </w:p>
    <w:p w:rsidR="00745D42" w:rsidRPr="00D72D70" w:rsidRDefault="00745D42" w:rsidP="00745D42">
      <w:pPr>
        <w:pStyle w:val="Odlomakpopisa"/>
        <w:numPr>
          <w:ilvl w:val="0"/>
          <w:numId w:val="6"/>
        </w:numPr>
        <w:spacing w:after="0" w:line="240" w:lineRule="auto"/>
        <w:jc w:val="both"/>
        <w:rPr>
          <w:rStyle w:val="Bez"/>
          <w:bCs/>
          <w:color w:val="auto"/>
          <w:sz w:val="24"/>
          <w:szCs w:val="24"/>
          <w:u w:color="000000"/>
        </w:rPr>
      </w:pPr>
      <w:r w:rsidRPr="00D72D70">
        <w:rPr>
          <w:rStyle w:val="Bez"/>
          <w:bCs/>
          <w:color w:val="auto"/>
          <w:sz w:val="24"/>
          <w:szCs w:val="24"/>
          <w:u w:color="000000"/>
        </w:rPr>
        <w:t>Demografija novi izazov društva</w:t>
      </w:r>
    </w:p>
    <w:p w:rsidR="00745D42" w:rsidRPr="00D72D70" w:rsidRDefault="00745D42" w:rsidP="00745D42">
      <w:pPr>
        <w:pStyle w:val="Odlomakpopisa"/>
        <w:numPr>
          <w:ilvl w:val="0"/>
          <w:numId w:val="6"/>
        </w:numPr>
        <w:spacing w:after="0" w:line="240" w:lineRule="auto"/>
        <w:jc w:val="both"/>
        <w:rPr>
          <w:rStyle w:val="Bez"/>
          <w:bCs/>
          <w:color w:val="auto"/>
          <w:sz w:val="24"/>
          <w:szCs w:val="24"/>
          <w:u w:color="000000"/>
        </w:rPr>
      </w:pPr>
      <w:r w:rsidRPr="00D72D70">
        <w:rPr>
          <w:rStyle w:val="Bez"/>
          <w:bCs/>
          <w:color w:val="auto"/>
          <w:sz w:val="24"/>
          <w:szCs w:val="24"/>
          <w:u w:color="000000"/>
        </w:rPr>
        <w:t xml:space="preserve">Usklađivanje privatnog i poslovnog života </w:t>
      </w:r>
    </w:p>
    <w:p w:rsidR="00745D42" w:rsidRPr="00D72D70" w:rsidRDefault="00745D42" w:rsidP="00745D42">
      <w:pPr>
        <w:pStyle w:val="Odlomakpopisa"/>
        <w:numPr>
          <w:ilvl w:val="0"/>
          <w:numId w:val="6"/>
        </w:numPr>
        <w:spacing w:after="0" w:line="240" w:lineRule="auto"/>
        <w:jc w:val="both"/>
        <w:rPr>
          <w:rStyle w:val="Bez"/>
          <w:bCs/>
          <w:color w:val="auto"/>
          <w:sz w:val="24"/>
          <w:szCs w:val="24"/>
          <w:u w:color="000000"/>
        </w:rPr>
      </w:pPr>
      <w:r w:rsidRPr="00D72D70">
        <w:rPr>
          <w:rStyle w:val="Bez"/>
          <w:bCs/>
          <w:color w:val="auto"/>
          <w:sz w:val="24"/>
          <w:szCs w:val="24"/>
          <w:u w:color="000000"/>
        </w:rPr>
        <w:t>Aktivno starenje</w:t>
      </w:r>
    </w:p>
    <w:p w:rsidR="00745D42" w:rsidRPr="00D72D70" w:rsidRDefault="00745D42" w:rsidP="00745D42">
      <w:pPr>
        <w:pStyle w:val="Odlomakpopisa"/>
        <w:numPr>
          <w:ilvl w:val="0"/>
          <w:numId w:val="6"/>
        </w:numPr>
        <w:spacing w:after="0" w:line="240" w:lineRule="auto"/>
        <w:jc w:val="both"/>
        <w:rPr>
          <w:rStyle w:val="Bez"/>
          <w:bCs/>
          <w:color w:val="auto"/>
          <w:sz w:val="24"/>
          <w:szCs w:val="24"/>
          <w:u w:color="000000"/>
        </w:rPr>
      </w:pPr>
      <w:r w:rsidRPr="00D72D70">
        <w:rPr>
          <w:rStyle w:val="Bez"/>
          <w:bCs/>
          <w:color w:val="auto"/>
          <w:sz w:val="24"/>
          <w:szCs w:val="24"/>
          <w:u w:color="000000"/>
        </w:rPr>
        <w:t>Razvoj društvenog poduzetništva</w:t>
      </w:r>
    </w:p>
    <w:p w:rsidR="00745D42" w:rsidRPr="00D72D70" w:rsidRDefault="00745D42" w:rsidP="00745D42">
      <w:pPr>
        <w:pStyle w:val="Odlomakpopisa"/>
        <w:numPr>
          <w:ilvl w:val="0"/>
          <w:numId w:val="6"/>
        </w:numPr>
        <w:spacing w:after="0" w:line="240" w:lineRule="auto"/>
        <w:jc w:val="both"/>
        <w:rPr>
          <w:rStyle w:val="Bez"/>
          <w:bCs/>
          <w:color w:val="auto"/>
          <w:sz w:val="24"/>
          <w:szCs w:val="24"/>
          <w:u w:color="000000"/>
        </w:rPr>
      </w:pPr>
      <w:r w:rsidRPr="00D72D70">
        <w:rPr>
          <w:rStyle w:val="Bez"/>
          <w:bCs/>
          <w:color w:val="auto"/>
          <w:sz w:val="24"/>
          <w:szCs w:val="24"/>
          <w:u w:color="000000"/>
        </w:rPr>
        <w:t>Kultura za dobrobit zajednice</w:t>
      </w:r>
    </w:p>
    <w:p w:rsidR="00745D42" w:rsidRPr="00D72D70" w:rsidRDefault="00745D42" w:rsidP="00745D42">
      <w:pPr>
        <w:pStyle w:val="Odlomakpopisa"/>
        <w:numPr>
          <w:ilvl w:val="0"/>
          <w:numId w:val="6"/>
        </w:numPr>
        <w:spacing w:after="0" w:line="240" w:lineRule="auto"/>
        <w:jc w:val="both"/>
        <w:rPr>
          <w:rStyle w:val="Bez"/>
          <w:bCs/>
          <w:color w:val="auto"/>
          <w:sz w:val="24"/>
          <w:szCs w:val="24"/>
          <w:u w:color="000000"/>
        </w:rPr>
      </w:pPr>
      <w:r w:rsidRPr="00D72D70">
        <w:rPr>
          <w:rStyle w:val="Bez"/>
          <w:bCs/>
          <w:color w:val="auto"/>
          <w:sz w:val="24"/>
          <w:szCs w:val="24"/>
          <w:u w:color="000000"/>
        </w:rPr>
        <w:t>Održivi razvoj zajednice</w:t>
      </w:r>
    </w:p>
    <w:p w:rsidR="00745D42" w:rsidRPr="00D72D70" w:rsidRDefault="00745D42" w:rsidP="00745D42">
      <w:pPr>
        <w:pStyle w:val="Odlomakpopisa"/>
        <w:numPr>
          <w:ilvl w:val="0"/>
          <w:numId w:val="6"/>
        </w:numPr>
        <w:spacing w:after="0" w:line="240" w:lineRule="auto"/>
        <w:jc w:val="both"/>
        <w:rPr>
          <w:rStyle w:val="Bez"/>
          <w:bCs/>
          <w:color w:val="auto"/>
          <w:sz w:val="24"/>
          <w:szCs w:val="24"/>
          <w:u w:color="000000"/>
        </w:rPr>
      </w:pPr>
      <w:r w:rsidRPr="00D72D70">
        <w:rPr>
          <w:rStyle w:val="Bez"/>
          <w:bCs/>
          <w:color w:val="auto"/>
          <w:sz w:val="24"/>
          <w:szCs w:val="24"/>
          <w:u w:color="000000"/>
        </w:rPr>
        <w:t>Klimatske promjene</w:t>
      </w:r>
    </w:p>
    <w:p w:rsidR="00745D42" w:rsidRPr="00D72D70" w:rsidRDefault="00745D42" w:rsidP="00745D42">
      <w:pPr>
        <w:pStyle w:val="Odlomakpopisa"/>
        <w:numPr>
          <w:ilvl w:val="0"/>
          <w:numId w:val="6"/>
        </w:numPr>
        <w:spacing w:after="0" w:line="240" w:lineRule="auto"/>
        <w:jc w:val="both"/>
        <w:rPr>
          <w:rStyle w:val="Bez"/>
          <w:bCs/>
          <w:color w:val="auto"/>
          <w:sz w:val="24"/>
          <w:szCs w:val="24"/>
          <w:u w:color="000000"/>
        </w:rPr>
      </w:pPr>
      <w:r w:rsidRPr="00D72D70">
        <w:rPr>
          <w:rStyle w:val="Bez"/>
          <w:bCs/>
          <w:color w:val="auto"/>
          <w:sz w:val="24"/>
          <w:szCs w:val="24"/>
          <w:u w:color="000000"/>
        </w:rPr>
        <w:t>Zaštita okoliša i obnovljivi izvori energije</w:t>
      </w:r>
    </w:p>
    <w:p w:rsidR="00745D42" w:rsidRPr="00D72D70" w:rsidRDefault="00745D42" w:rsidP="00745D42">
      <w:pPr>
        <w:pStyle w:val="Odlomakpopisa"/>
        <w:numPr>
          <w:ilvl w:val="0"/>
          <w:numId w:val="6"/>
        </w:numPr>
        <w:spacing w:after="0" w:line="240" w:lineRule="auto"/>
        <w:jc w:val="both"/>
        <w:rPr>
          <w:rStyle w:val="Bez"/>
          <w:bCs/>
          <w:color w:val="auto"/>
          <w:sz w:val="24"/>
          <w:szCs w:val="24"/>
          <w:u w:color="000000"/>
        </w:rPr>
      </w:pPr>
      <w:r w:rsidRPr="00D72D70">
        <w:rPr>
          <w:rStyle w:val="Bez"/>
          <w:bCs/>
          <w:color w:val="auto"/>
          <w:sz w:val="24"/>
          <w:szCs w:val="24"/>
          <w:u w:color="000000"/>
        </w:rPr>
        <w:t>Ovisnosti novog doba</w:t>
      </w:r>
    </w:p>
    <w:p w:rsidR="00745D42" w:rsidRPr="00D72D70" w:rsidRDefault="00745D42" w:rsidP="00745D42">
      <w:pPr>
        <w:pStyle w:val="Odlomakpopisa"/>
        <w:numPr>
          <w:ilvl w:val="0"/>
          <w:numId w:val="6"/>
        </w:numPr>
        <w:spacing w:after="0" w:line="240" w:lineRule="auto"/>
        <w:jc w:val="both"/>
        <w:rPr>
          <w:rStyle w:val="Bez"/>
          <w:bCs/>
          <w:color w:val="auto"/>
          <w:sz w:val="24"/>
          <w:szCs w:val="24"/>
          <w:u w:color="000000"/>
        </w:rPr>
      </w:pPr>
      <w:r w:rsidRPr="00D72D70">
        <w:rPr>
          <w:rStyle w:val="Bez"/>
          <w:bCs/>
          <w:color w:val="auto"/>
          <w:sz w:val="24"/>
          <w:szCs w:val="24"/>
          <w:u w:color="000000"/>
        </w:rPr>
        <w:lastRenderedPageBreak/>
        <w:t>Zaštita zdravlja i prevencija bolesti</w:t>
      </w:r>
    </w:p>
    <w:p w:rsidR="00745D42" w:rsidRPr="00D72D70" w:rsidRDefault="00745D42" w:rsidP="00745D42">
      <w:pPr>
        <w:pStyle w:val="Odlomakpopisa"/>
        <w:numPr>
          <w:ilvl w:val="0"/>
          <w:numId w:val="6"/>
        </w:numPr>
        <w:spacing w:after="0" w:line="240" w:lineRule="auto"/>
        <w:jc w:val="both"/>
        <w:rPr>
          <w:rStyle w:val="Bez"/>
          <w:bCs/>
          <w:color w:val="auto"/>
          <w:sz w:val="24"/>
          <w:szCs w:val="24"/>
          <w:u w:color="000000"/>
        </w:rPr>
      </w:pPr>
      <w:proofErr w:type="spellStart"/>
      <w:r w:rsidRPr="00D72D70">
        <w:rPr>
          <w:rStyle w:val="Bez"/>
          <w:bCs/>
          <w:color w:val="auto"/>
          <w:sz w:val="24"/>
          <w:szCs w:val="24"/>
          <w:u w:color="000000"/>
        </w:rPr>
        <w:t>Cjeloživotno</w:t>
      </w:r>
      <w:proofErr w:type="spellEnd"/>
      <w:r w:rsidRPr="00D72D70">
        <w:rPr>
          <w:rStyle w:val="Bez"/>
          <w:bCs/>
          <w:color w:val="auto"/>
          <w:sz w:val="24"/>
          <w:szCs w:val="24"/>
          <w:u w:color="000000"/>
        </w:rPr>
        <w:t xml:space="preserve"> obrazovanje dostupno svima</w:t>
      </w:r>
    </w:p>
    <w:p w:rsidR="00745D42" w:rsidRPr="00D72D70" w:rsidRDefault="00745D42" w:rsidP="00745D42">
      <w:pPr>
        <w:pStyle w:val="Odlomakpopisa"/>
        <w:numPr>
          <w:ilvl w:val="0"/>
          <w:numId w:val="6"/>
        </w:numPr>
        <w:spacing w:after="0" w:line="240" w:lineRule="auto"/>
        <w:jc w:val="both"/>
        <w:rPr>
          <w:rStyle w:val="Bez"/>
          <w:bCs/>
          <w:color w:val="auto"/>
          <w:sz w:val="24"/>
          <w:szCs w:val="24"/>
          <w:u w:color="000000"/>
        </w:rPr>
      </w:pPr>
      <w:r w:rsidRPr="00D72D70">
        <w:rPr>
          <w:rStyle w:val="Bez"/>
          <w:bCs/>
          <w:color w:val="auto"/>
          <w:sz w:val="24"/>
          <w:szCs w:val="24"/>
          <w:u w:color="000000"/>
        </w:rPr>
        <w:t>STEM kao pokretač društva</w:t>
      </w:r>
    </w:p>
    <w:p w:rsidR="00745D42" w:rsidRPr="00D72D70" w:rsidRDefault="00745D42" w:rsidP="00745D42">
      <w:pPr>
        <w:pStyle w:val="Odlomakpopisa"/>
        <w:numPr>
          <w:ilvl w:val="0"/>
          <w:numId w:val="6"/>
        </w:numPr>
        <w:spacing w:after="0" w:line="240" w:lineRule="auto"/>
        <w:jc w:val="both"/>
        <w:rPr>
          <w:rStyle w:val="Bez"/>
          <w:bCs/>
          <w:color w:val="auto"/>
          <w:sz w:val="24"/>
          <w:szCs w:val="24"/>
          <w:u w:color="000000"/>
        </w:rPr>
      </w:pPr>
      <w:r w:rsidRPr="00D72D70">
        <w:rPr>
          <w:rStyle w:val="Bez"/>
          <w:bCs/>
          <w:color w:val="auto"/>
          <w:sz w:val="24"/>
          <w:szCs w:val="24"/>
          <w:u w:color="000000"/>
        </w:rPr>
        <w:t>Mobilnost radne snage - izazovi migracija unutar EU</w:t>
      </w:r>
    </w:p>
    <w:p w:rsidR="00745D42" w:rsidRPr="00D72D70" w:rsidRDefault="00745D42" w:rsidP="00745D42">
      <w:pPr>
        <w:pStyle w:val="Odlomakpopisa"/>
        <w:numPr>
          <w:ilvl w:val="0"/>
          <w:numId w:val="6"/>
        </w:numPr>
        <w:spacing w:after="0" w:line="240" w:lineRule="auto"/>
        <w:jc w:val="both"/>
        <w:rPr>
          <w:rStyle w:val="Bez"/>
          <w:bCs/>
          <w:color w:val="auto"/>
          <w:sz w:val="24"/>
          <w:szCs w:val="24"/>
          <w:u w:color="000000"/>
        </w:rPr>
      </w:pPr>
      <w:r w:rsidRPr="00D72D70">
        <w:rPr>
          <w:rStyle w:val="Bez"/>
          <w:bCs/>
          <w:color w:val="auto"/>
          <w:sz w:val="24"/>
          <w:szCs w:val="24"/>
          <w:u w:color="000000"/>
        </w:rPr>
        <w:t>Poboljšanje kvalitete življenja hrvatskih branitelja i stradalnika Domovinskog rata</w:t>
      </w:r>
    </w:p>
    <w:p w:rsidR="00745D42" w:rsidRPr="00D72D70" w:rsidRDefault="00745D42" w:rsidP="00745D42">
      <w:pPr>
        <w:pStyle w:val="Odlomakpopisa"/>
        <w:numPr>
          <w:ilvl w:val="0"/>
          <w:numId w:val="6"/>
        </w:numPr>
        <w:spacing w:after="0" w:line="240" w:lineRule="auto"/>
        <w:jc w:val="both"/>
        <w:rPr>
          <w:rStyle w:val="Bez"/>
          <w:bCs/>
          <w:color w:val="auto"/>
          <w:sz w:val="24"/>
          <w:szCs w:val="24"/>
          <w:u w:color="000000"/>
        </w:rPr>
      </w:pPr>
      <w:r w:rsidRPr="00D72D70">
        <w:rPr>
          <w:rStyle w:val="Bez"/>
          <w:bCs/>
          <w:color w:val="auto"/>
          <w:sz w:val="24"/>
          <w:szCs w:val="24"/>
          <w:u w:color="000000"/>
        </w:rPr>
        <w:t>Poboljšanje kvalitete življenja osoba s invaliditetom</w:t>
      </w:r>
    </w:p>
    <w:p w:rsidR="00745D42" w:rsidRPr="00D72D70" w:rsidRDefault="00745D42" w:rsidP="00745D42">
      <w:pPr>
        <w:pStyle w:val="Odlomakpopisa"/>
        <w:numPr>
          <w:ilvl w:val="0"/>
          <w:numId w:val="6"/>
        </w:numPr>
        <w:spacing w:after="0" w:line="240" w:lineRule="auto"/>
        <w:jc w:val="both"/>
        <w:rPr>
          <w:rStyle w:val="Bez"/>
          <w:bCs/>
          <w:color w:val="auto"/>
          <w:sz w:val="24"/>
          <w:szCs w:val="24"/>
          <w:u w:color="000000"/>
        </w:rPr>
      </w:pPr>
      <w:r w:rsidRPr="00D72D70">
        <w:rPr>
          <w:rStyle w:val="Bez"/>
          <w:bCs/>
          <w:color w:val="auto"/>
          <w:sz w:val="24"/>
          <w:szCs w:val="24"/>
          <w:u w:color="000000"/>
        </w:rPr>
        <w:t>Ljudska prava i globalizacija</w:t>
      </w:r>
    </w:p>
    <w:p w:rsidR="00745D42" w:rsidRPr="00D72D70" w:rsidRDefault="00745D42" w:rsidP="00745D42">
      <w:pPr>
        <w:pStyle w:val="Odlomakpopisa"/>
        <w:numPr>
          <w:ilvl w:val="0"/>
          <w:numId w:val="6"/>
        </w:numPr>
        <w:spacing w:after="0" w:line="240" w:lineRule="auto"/>
        <w:jc w:val="both"/>
        <w:rPr>
          <w:rStyle w:val="Bez"/>
          <w:bCs/>
          <w:color w:val="auto"/>
          <w:sz w:val="24"/>
          <w:szCs w:val="24"/>
          <w:u w:color="000000"/>
        </w:rPr>
      </w:pPr>
      <w:r w:rsidRPr="00D72D70">
        <w:rPr>
          <w:rStyle w:val="Bez"/>
          <w:bCs/>
          <w:color w:val="auto"/>
          <w:sz w:val="24"/>
          <w:szCs w:val="24"/>
          <w:u w:color="000000"/>
        </w:rPr>
        <w:t>Financijska pismenost kao preduvjet uspješne zajednice</w:t>
      </w:r>
    </w:p>
    <w:p w:rsidR="00745D42" w:rsidRPr="00D72D70" w:rsidRDefault="00745D42" w:rsidP="00745D42">
      <w:pPr>
        <w:pStyle w:val="Odlomakpopisa"/>
        <w:numPr>
          <w:ilvl w:val="0"/>
          <w:numId w:val="6"/>
        </w:numPr>
        <w:spacing w:after="0" w:line="240" w:lineRule="auto"/>
        <w:jc w:val="both"/>
        <w:rPr>
          <w:rStyle w:val="Bez"/>
          <w:bCs/>
          <w:color w:val="auto"/>
          <w:sz w:val="24"/>
          <w:szCs w:val="24"/>
          <w:u w:color="000000"/>
        </w:rPr>
      </w:pPr>
      <w:r w:rsidRPr="00D72D70">
        <w:rPr>
          <w:rStyle w:val="Bez"/>
          <w:bCs/>
          <w:color w:val="auto"/>
          <w:sz w:val="24"/>
          <w:szCs w:val="24"/>
          <w:u w:color="000000"/>
        </w:rPr>
        <w:t>Medijska pismenost izazov novog doba</w:t>
      </w:r>
    </w:p>
    <w:p w:rsidR="00745D42" w:rsidRPr="00D72D70" w:rsidRDefault="00745D42" w:rsidP="00745D42">
      <w:pPr>
        <w:pStyle w:val="Odlomakpopisa"/>
        <w:numPr>
          <w:ilvl w:val="0"/>
          <w:numId w:val="6"/>
        </w:numPr>
        <w:spacing w:after="0" w:line="240" w:lineRule="auto"/>
        <w:jc w:val="both"/>
        <w:rPr>
          <w:rStyle w:val="Bez"/>
          <w:bCs/>
          <w:color w:val="auto"/>
          <w:sz w:val="24"/>
          <w:szCs w:val="24"/>
          <w:u w:color="000000"/>
        </w:rPr>
      </w:pPr>
      <w:r w:rsidRPr="00D72D70">
        <w:rPr>
          <w:rStyle w:val="Bez"/>
          <w:bCs/>
          <w:color w:val="auto"/>
          <w:sz w:val="24"/>
          <w:szCs w:val="24"/>
          <w:u w:color="000000"/>
        </w:rPr>
        <w:t>Socijalno uključivanje najugroženijih skupina (beskućnici)</w:t>
      </w:r>
    </w:p>
    <w:p w:rsidR="00745D42" w:rsidRPr="00D72D70" w:rsidRDefault="00745D42" w:rsidP="00745D42">
      <w:pPr>
        <w:pStyle w:val="Odlomakpopisa"/>
        <w:numPr>
          <w:ilvl w:val="0"/>
          <w:numId w:val="6"/>
        </w:numPr>
        <w:spacing w:after="0" w:line="240" w:lineRule="auto"/>
        <w:jc w:val="both"/>
        <w:rPr>
          <w:rStyle w:val="Bez"/>
          <w:bCs/>
          <w:color w:val="auto"/>
          <w:sz w:val="24"/>
          <w:szCs w:val="24"/>
          <w:u w:color="000000"/>
        </w:rPr>
      </w:pPr>
      <w:r w:rsidRPr="00D72D70">
        <w:rPr>
          <w:rStyle w:val="Bez"/>
          <w:bCs/>
          <w:color w:val="auto"/>
          <w:sz w:val="24"/>
          <w:szCs w:val="24"/>
          <w:u w:color="000000"/>
        </w:rPr>
        <w:t>Nacionalne manjine - bogatstvo zajednice</w:t>
      </w:r>
    </w:p>
    <w:p w:rsidR="00745D42" w:rsidRPr="00D72D70" w:rsidRDefault="00745D42" w:rsidP="00745D42">
      <w:pPr>
        <w:pStyle w:val="Odlomakpopisa"/>
        <w:numPr>
          <w:ilvl w:val="0"/>
          <w:numId w:val="6"/>
        </w:numPr>
        <w:spacing w:after="0" w:line="240" w:lineRule="auto"/>
        <w:jc w:val="both"/>
        <w:rPr>
          <w:rStyle w:val="Bez"/>
          <w:bCs/>
          <w:color w:val="auto"/>
          <w:sz w:val="24"/>
          <w:szCs w:val="24"/>
          <w:u w:color="000000"/>
        </w:rPr>
      </w:pPr>
      <w:r w:rsidRPr="00D72D70">
        <w:rPr>
          <w:rStyle w:val="Bez"/>
          <w:bCs/>
          <w:color w:val="auto"/>
          <w:sz w:val="24"/>
          <w:szCs w:val="24"/>
          <w:u w:color="000000"/>
        </w:rPr>
        <w:t>Volonterstvo - trajna vrijednost zajednice</w:t>
      </w:r>
    </w:p>
    <w:p w:rsidR="00745D42" w:rsidRPr="00D72D70" w:rsidRDefault="00745D42" w:rsidP="00745D42">
      <w:pPr>
        <w:pStyle w:val="Odlomakpopisa"/>
        <w:numPr>
          <w:ilvl w:val="0"/>
          <w:numId w:val="6"/>
        </w:numPr>
        <w:spacing w:after="0" w:line="240" w:lineRule="auto"/>
        <w:jc w:val="both"/>
        <w:rPr>
          <w:rStyle w:val="Bez"/>
          <w:bCs/>
          <w:color w:val="auto"/>
          <w:sz w:val="24"/>
          <w:szCs w:val="24"/>
          <w:u w:color="000000"/>
        </w:rPr>
      </w:pPr>
      <w:r w:rsidRPr="00D72D70">
        <w:rPr>
          <w:rStyle w:val="Bez"/>
          <w:bCs/>
          <w:i/>
          <w:color w:val="auto"/>
          <w:sz w:val="24"/>
          <w:szCs w:val="24"/>
          <w:u w:color="000000"/>
        </w:rPr>
        <w:t>Start-</w:t>
      </w:r>
      <w:proofErr w:type="spellStart"/>
      <w:r w:rsidRPr="00D72D70">
        <w:rPr>
          <w:rStyle w:val="Bez"/>
          <w:bCs/>
          <w:i/>
          <w:color w:val="auto"/>
          <w:sz w:val="24"/>
          <w:szCs w:val="24"/>
          <w:u w:color="000000"/>
        </w:rPr>
        <w:t>up</w:t>
      </w:r>
      <w:proofErr w:type="spellEnd"/>
      <w:r w:rsidRPr="00D72D70">
        <w:rPr>
          <w:rStyle w:val="Bez"/>
          <w:bCs/>
          <w:color w:val="auto"/>
          <w:sz w:val="24"/>
          <w:szCs w:val="24"/>
          <w:u w:color="000000"/>
        </w:rPr>
        <w:t xml:space="preserve"> nacija  - samozapošljavanje i poduzetništvo</w:t>
      </w:r>
    </w:p>
    <w:p w:rsidR="00745D42" w:rsidRPr="00D72D70" w:rsidRDefault="00745D42" w:rsidP="00745D42">
      <w:pPr>
        <w:pStyle w:val="Odlomakpopisa"/>
        <w:numPr>
          <w:ilvl w:val="0"/>
          <w:numId w:val="6"/>
        </w:numPr>
        <w:spacing w:after="0" w:line="240" w:lineRule="auto"/>
        <w:jc w:val="both"/>
        <w:rPr>
          <w:rStyle w:val="Bez"/>
          <w:bCs/>
          <w:color w:val="auto"/>
          <w:sz w:val="24"/>
          <w:szCs w:val="24"/>
          <w:u w:color="000000"/>
        </w:rPr>
      </w:pPr>
      <w:r w:rsidRPr="00D72D70">
        <w:rPr>
          <w:rStyle w:val="Bez"/>
          <w:bCs/>
          <w:color w:val="auto"/>
          <w:sz w:val="24"/>
          <w:szCs w:val="24"/>
          <w:u w:color="000000"/>
        </w:rPr>
        <w:t xml:space="preserve"> Iseljeništvo kao pokretač razvoja u RH</w:t>
      </w:r>
    </w:p>
    <w:p w:rsidR="00745D42" w:rsidRPr="00745D42" w:rsidRDefault="00745D42" w:rsidP="00745D42">
      <w:pPr>
        <w:pStyle w:val="Odlomakpopisa"/>
        <w:numPr>
          <w:ilvl w:val="0"/>
          <w:numId w:val="6"/>
        </w:numPr>
        <w:spacing w:after="0" w:line="240" w:lineRule="auto"/>
        <w:jc w:val="both"/>
        <w:rPr>
          <w:rStyle w:val="Bez"/>
          <w:bCs/>
          <w:color w:val="FF0000"/>
          <w:sz w:val="24"/>
          <w:szCs w:val="24"/>
          <w:u w:color="000000"/>
        </w:rPr>
      </w:pPr>
      <w:r w:rsidRPr="00745D42">
        <w:rPr>
          <w:rStyle w:val="Bez"/>
          <w:bCs/>
          <w:color w:val="FF0000"/>
          <w:sz w:val="24"/>
          <w:szCs w:val="24"/>
          <w:u w:color="000000"/>
        </w:rPr>
        <w:t>Digitalna pismenost</w:t>
      </w:r>
    </w:p>
    <w:p w:rsidR="00745D42" w:rsidRPr="00745D42" w:rsidRDefault="00745D42" w:rsidP="00745D42">
      <w:pPr>
        <w:spacing w:after="0" w:line="240" w:lineRule="auto"/>
        <w:jc w:val="both"/>
        <w:rPr>
          <w:rStyle w:val="Bez"/>
          <w:rFonts w:cstheme="minorHAnsi"/>
          <w:b/>
          <w:bCs/>
          <w:color w:val="000000"/>
          <w:sz w:val="24"/>
          <w:szCs w:val="24"/>
          <w:u w:color="000000"/>
        </w:rPr>
      </w:pPr>
    </w:p>
    <w:p w:rsidR="00745D42" w:rsidRPr="00745D42" w:rsidRDefault="00745D42" w:rsidP="00745D42">
      <w:pPr>
        <w:spacing w:after="0" w:line="240" w:lineRule="auto"/>
        <w:jc w:val="both"/>
        <w:rPr>
          <w:rStyle w:val="Bez"/>
          <w:b/>
          <w:bCs/>
          <w:color w:val="FF0000"/>
          <w:sz w:val="24"/>
          <w:szCs w:val="24"/>
          <w:u w:color="000000"/>
        </w:rPr>
      </w:pPr>
      <w:r w:rsidRPr="00D72D70">
        <w:rPr>
          <w:rStyle w:val="Bez"/>
          <w:b/>
          <w:bCs/>
          <w:sz w:val="24"/>
          <w:szCs w:val="24"/>
          <w:u w:color="000000"/>
        </w:rPr>
        <w:t xml:space="preserve">Obvezni elementi odnose se na sve skupine aktivnosti, tj. odnose se na svih </w:t>
      </w:r>
      <w:r w:rsidRPr="00745D42">
        <w:rPr>
          <w:rStyle w:val="Bez"/>
          <w:b/>
          <w:bCs/>
          <w:color w:val="FF0000"/>
          <w:sz w:val="24"/>
          <w:szCs w:val="24"/>
          <w:u w:color="000000"/>
        </w:rPr>
        <w:t xml:space="preserve">25 </w:t>
      </w:r>
      <w:r w:rsidRPr="00D72D70">
        <w:rPr>
          <w:rStyle w:val="Bez"/>
          <w:b/>
          <w:bCs/>
          <w:sz w:val="24"/>
          <w:szCs w:val="24"/>
          <w:u w:color="000000"/>
        </w:rPr>
        <w:t xml:space="preserve">tematskih područja Poziva. Elementi od 1. do 8. obvezni su elementi za sve projektne prijave. </w:t>
      </w:r>
    </w:p>
    <w:p w:rsidR="00E66C61" w:rsidRPr="004F4571" w:rsidRDefault="00E66C61" w:rsidP="007B3403">
      <w:pPr>
        <w:spacing w:after="0" w:line="240" w:lineRule="auto"/>
        <w:jc w:val="both"/>
        <w:rPr>
          <w:rStyle w:val="Bez"/>
          <w:rFonts w:cstheme="minorHAnsi"/>
          <w:b/>
          <w:bCs/>
          <w:color w:val="000000"/>
          <w:sz w:val="24"/>
          <w:szCs w:val="24"/>
          <w:u w:color="000000"/>
        </w:rPr>
      </w:pPr>
    </w:p>
    <w:p w:rsidR="00E66C61" w:rsidRPr="00B52C2C" w:rsidRDefault="00E66C61" w:rsidP="00E66C61">
      <w:pPr>
        <w:spacing w:after="0" w:line="240" w:lineRule="auto"/>
        <w:jc w:val="both"/>
        <w:rPr>
          <w:rStyle w:val="Bez"/>
          <w:rFonts w:cstheme="minorHAnsi"/>
          <w:b/>
          <w:bCs/>
          <w:sz w:val="24"/>
          <w:szCs w:val="24"/>
          <w:u w:color="000000"/>
        </w:rPr>
      </w:pPr>
      <w:r w:rsidRPr="00B52C2C">
        <w:rPr>
          <w:rStyle w:val="Bez"/>
          <w:rFonts w:cstheme="minorHAnsi"/>
          <w:b/>
          <w:bCs/>
          <w:sz w:val="24"/>
          <w:szCs w:val="24"/>
          <w:u w:color="000000"/>
        </w:rPr>
        <w:t>…</w:t>
      </w:r>
    </w:p>
    <w:p w:rsidR="00E66C61" w:rsidRPr="00B52C2C" w:rsidRDefault="00E66C61" w:rsidP="00E66C61">
      <w:pPr>
        <w:spacing w:after="0" w:line="240" w:lineRule="auto"/>
        <w:jc w:val="both"/>
        <w:rPr>
          <w:rStyle w:val="Bez"/>
          <w:b/>
          <w:bCs/>
          <w:sz w:val="24"/>
          <w:szCs w:val="24"/>
          <w:u w:color="000000"/>
        </w:rPr>
      </w:pPr>
      <w:r w:rsidRPr="00B52C2C">
        <w:rPr>
          <w:rStyle w:val="Bez"/>
          <w:rFonts w:cstheme="minorHAnsi"/>
          <w:b/>
          <w:bCs/>
          <w:sz w:val="24"/>
          <w:szCs w:val="24"/>
          <w:u w:color="000000"/>
        </w:rPr>
        <w:t>Element 3.</w:t>
      </w:r>
      <w:r w:rsidR="008F2BC3" w:rsidRPr="00B52C2C">
        <w:rPr>
          <w:rStyle w:val="Bez"/>
          <w:rFonts w:cstheme="minorHAnsi"/>
          <w:b/>
          <w:bCs/>
          <w:sz w:val="24"/>
          <w:szCs w:val="24"/>
          <w:u w:color="000000"/>
        </w:rPr>
        <w:t xml:space="preserve"> </w:t>
      </w:r>
      <w:r w:rsidR="008F2BC3" w:rsidRPr="00B52C2C">
        <w:rPr>
          <w:rStyle w:val="Bez"/>
          <w:b/>
          <w:bCs/>
          <w:sz w:val="24"/>
          <w:szCs w:val="24"/>
          <w:u w:color="000000"/>
        </w:rPr>
        <w:t>Provedba ispitivanja javnog mnijenja i ispitivanje potreba društva</w:t>
      </w:r>
    </w:p>
    <w:p w:rsidR="008F2BC3" w:rsidRPr="008F2BC3" w:rsidRDefault="008F2BC3" w:rsidP="00E66C61">
      <w:pPr>
        <w:spacing w:after="0" w:line="240" w:lineRule="auto"/>
        <w:jc w:val="both"/>
        <w:rPr>
          <w:rStyle w:val="Bez"/>
          <w:rFonts w:cstheme="minorHAnsi"/>
          <w:b/>
          <w:bCs/>
          <w:color w:val="FF0000"/>
          <w:sz w:val="24"/>
          <w:szCs w:val="24"/>
          <w:u w:color="000000"/>
        </w:rPr>
      </w:pPr>
    </w:p>
    <w:p w:rsidR="00A11016" w:rsidRPr="00A11016" w:rsidRDefault="00A11016" w:rsidP="00A11016">
      <w:pPr>
        <w:tabs>
          <w:tab w:val="left" w:pos="284"/>
        </w:tabs>
        <w:spacing w:after="0" w:line="240" w:lineRule="auto"/>
        <w:jc w:val="both"/>
        <w:rPr>
          <w:rStyle w:val="Bez"/>
          <w:bCs/>
          <w:color w:val="FF0000"/>
          <w:sz w:val="24"/>
          <w:szCs w:val="24"/>
          <w:u w:color="000000"/>
        </w:rPr>
      </w:pPr>
      <w:r w:rsidRPr="00B52C2C">
        <w:rPr>
          <w:rStyle w:val="Bez"/>
          <w:bCs/>
          <w:sz w:val="24"/>
          <w:szCs w:val="24"/>
          <w:u w:color="000000"/>
        </w:rPr>
        <w:t>-</w:t>
      </w:r>
      <w:r w:rsidRPr="00B52C2C">
        <w:rPr>
          <w:rStyle w:val="Bez"/>
          <w:b/>
          <w:bCs/>
          <w:sz w:val="24"/>
          <w:szCs w:val="24"/>
          <w:u w:color="000000"/>
        </w:rPr>
        <w:tab/>
      </w:r>
      <w:r w:rsidRPr="00B52C2C">
        <w:rPr>
          <w:rStyle w:val="Bez"/>
          <w:bCs/>
          <w:sz w:val="24"/>
          <w:szCs w:val="24"/>
          <w:u w:color="000000"/>
        </w:rPr>
        <w:t>održavanje fokus</w:t>
      </w:r>
      <w:r w:rsidR="000B2F45">
        <w:rPr>
          <w:rStyle w:val="Bez"/>
          <w:bCs/>
          <w:sz w:val="24"/>
          <w:szCs w:val="24"/>
          <w:u w:color="000000"/>
        </w:rPr>
        <w:t xml:space="preserve"> grupa i anketnih istraživanja </w:t>
      </w:r>
      <w:r w:rsidRPr="00A11016">
        <w:rPr>
          <w:rStyle w:val="Bez"/>
          <w:bCs/>
          <w:color w:val="FF0000"/>
          <w:sz w:val="24"/>
          <w:szCs w:val="24"/>
          <w:u w:color="000000"/>
        </w:rPr>
        <w:t>(provedenih na reprezentativnom uzorku)</w:t>
      </w:r>
    </w:p>
    <w:p w:rsidR="00A11016" w:rsidRPr="00B52C2C" w:rsidRDefault="00A11016" w:rsidP="00A11016">
      <w:pPr>
        <w:tabs>
          <w:tab w:val="left" w:pos="284"/>
        </w:tabs>
        <w:spacing w:after="0" w:line="240" w:lineRule="auto"/>
        <w:jc w:val="both"/>
        <w:rPr>
          <w:rStyle w:val="Bez"/>
          <w:bCs/>
          <w:sz w:val="24"/>
          <w:szCs w:val="24"/>
          <w:u w:color="000000"/>
        </w:rPr>
      </w:pPr>
      <w:r w:rsidRPr="00B52C2C">
        <w:rPr>
          <w:rStyle w:val="Bez"/>
          <w:bCs/>
          <w:sz w:val="24"/>
          <w:szCs w:val="24"/>
          <w:u w:color="000000"/>
        </w:rPr>
        <w:t>-</w:t>
      </w:r>
      <w:r w:rsidRPr="00B52C2C">
        <w:rPr>
          <w:rStyle w:val="Bez"/>
          <w:bCs/>
          <w:sz w:val="24"/>
          <w:szCs w:val="24"/>
          <w:u w:color="000000"/>
        </w:rPr>
        <w:tab/>
        <w:t>individualne i grupne rasprave o stvarnim potrebama u lokalnoj zajednici</w:t>
      </w:r>
    </w:p>
    <w:p w:rsidR="00711A57" w:rsidRPr="004F4571" w:rsidRDefault="00711A57" w:rsidP="00711A57">
      <w:pPr>
        <w:spacing w:after="0" w:line="240" w:lineRule="auto"/>
        <w:jc w:val="both"/>
        <w:rPr>
          <w:rStyle w:val="Bez"/>
          <w:rFonts w:cstheme="minorHAnsi"/>
          <w:bCs/>
          <w:color w:val="000000"/>
          <w:sz w:val="24"/>
          <w:szCs w:val="24"/>
          <w:u w:color="000000"/>
        </w:rPr>
      </w:pPr>
    </w:p>
    <w:p w:rsidR="00711A57" w:rsidRPr="00B52C2C" w:rsidRDefault="00711A57" w:rsidP="00711A57">
      <w:pPr>
        <w:spacing w:after="0" w:line="240" w:lineRule="auto"/>
        <w:jc w:val="both"/>
        <w:rPr>
          <w:rStyle w:val="Bez"/>
          <w:rFonts w:cstheme="minorHAnsi"/>
          <w:b/>
          <w:bCs/>
          <w:sz w:val="24"/>
          <w:szCs w:val="24"/>
          <w:u w:color="000000"/>
        </w:rPr>
      </w:pPr>
      <w:r w:rsidRPr="00B52C2C">
        <w:rPr>
          <w:rStyle w:val="Bez"/>
          <w:rFonts w:cstheme="minorHAnsi"/>
          <w:b/>
          <w:bCs/>
          <w:sz w:val="24"/>
          <w:szCs w:val="24"/>
          <w:u w:color="000000"/>
        </w:rPr>
        <w:t>…</w:t>
      </w:r>
    </w:p>
    <w:p w:rsidR="00711A57" w:rsidRPr="00B52C2C" w:rsidRDefault="00711A57" w:rsidP="00711A57">
      <w:pPr>
        <w:spacing w:after="0" w:line="240" w:lineRule="auto"/>
        <w:jc w:val="both"/>
        <w:rPr>
          <w:rStyle w:val="Bez"/>
          <w:b/>
          <w:bCs/>
          <w:sz w:val="24"/>
          <w:szCs w:val="24"/>
          <w:u w:color="000000"/>
        </w:rPr>
      </w:pPr>
      <w:r w:rsidRPr="00B52C2C">
        <w:rPr>
          <w:rStyle w:val="Bez"/>
          <w:rFonts w:cstheme="minorHAnsi"/>
          <w:b/>
          <w:bCs/>
          <w:sz w:val="24"/>
          <w:szCs w:val="24"/>
          <w:u w:color="000000"/>
        </w:rPr>
        <w:t>Element 7.</w:t>
      </w:r>
      <w:r w:rsidR="008F2BC3" w:rsidRPr="00B52C2C">
        <w:rPr>
          <w:rStyle w:val="Bez"/>
          <w:rFonts w:cstheme="minorHAnsi"/>
          <w:b/>
          <w:bCs/>
          <w:sz w:val="24"/>
          <w:szCs w:val="24"/>
          <w:u w:color="000000"/>
        </w:rPr>
        <w:t xml:space="preserve"> </w:t>
      </w:r>
      <w:r w:rsidR="008F2BC3" w:rsidRPr="00B52C2C">
        <w:rPr>
          <w:rStyle w:val="Bez"/>
          <w:b/>
          <w:bCs/>
          <w:sz w:val="24"/>
          <w:szCs w:val="24"/>
          <w:u w:color="000000"/>
        </w:rPr>
        <w:t>Provedba strukturiranog dijaloga svih dionika i donositelja odluka</w:t>
      </w:r>
    </w:p>
    <w:p w:rsidR="008F2BC3" w:rsidRPr="008F2BC3" w:rsidRDefault="008F2BC3" w:rsidP="00711A57">
      <w:pPr>
        <w:spacing w:after="0" w:line="240" w:lineRule="auto"/>
        <w:jc w:val="both"/>
        <w:rPr>
          <w:rStyle w:val="Bez"/>
          <w:rFonts w:cstheme="minorHAnsi"/>
          <w:b/>
          <w:bCs/>
          <w:color w:val="FF0000"/>
          <w:sz w:val="24"/>
          <w:szCs w:val="24"/>
          <w:u w:color="000000"/>
        </w:rPr>
      </w:pPr>
    </w:p>
    <w:p w:rsidR="008F2BC3" w:rsidRPr="00B52C2C" w:rsidRDefault="008F2BC3" w:rsidP="008F2BC3">
      <w:pPr>
        <w:pBdr>
          <w:top w:val="nil"/>
          <w:left w:val="nil"/>
          <w:bottom w:val="nil"/>
          <w:right w:val="nil"/>
          <w:between w:val="nil"/>
          <w:bar w:val="nil"/>
        </w:pBdr>
        <w:suppressAutoHyphens/>
        <w:spacing w:after="0" w:line="240" w:lineRule="auto"/>
        <w:jc w:val="both"/>
        <w:rPr>
          <w:rFonts w:ascii="Calibri" w:eastAsia="Calibri" w:hAnsi="Calibri" w:cs="Calibri"/>
          <w:bCs/>
          <w:sz w:val="24"/>
          <w:szCs w:val="24"/>
          <w:u w:color="000000"/>
          <w:bdr w:val="nil"/>
          <w:lang w:eastAsia="hr-HR"/>
        </w:rPr>
      </w:pPr>
      <w:r w:rsidRPr="00B52C2C">
        <w:rPr>
          <w:rFonts w:ascii="Calibri" w:eastAsia="Calibri" w:hAnsi="Calibri" w:cs="Calibri"/>
          <w:bCs/>
          <w:sz w:val="24"/>
          <w:szCs w:val="24"/>
          <w:u w:color="000000"/>
          <w:bdr w:val="nil"/>
          <w:lang w:eastAsia="hr-HR"/>
        </w:rPr>
        <w:t>-</w:t>
      </w:r>
      <w:r w:rsidRPr="00B52C2C">
        <w:rPr>
          <w:rFonts w:ascii="Calibri" w:eastAsia="Calibri" w:hAnsi="Calibri" w:cs="Calibri"/>
          <w:b/>
          <w:bCs/>
          <w:sz w:val="24"/>
          <w:szCs w:val="24"/>
          <w:u w:color="000000"/>
          <w:bdr w:val="nil"/>
          <w:lang w:eastAsia="hr-HR"/>
        </w:rPr>
        <w:t xml:space="preserve">  </w:t>
      </w:r>
      <w:r w:rsidRPr="00B52C2C">
        <w:rPr>
          <w:rFonts w:ascii="Calibri" w:eastAsia="Calibri" w:hAnsi="Calibri" w:cs="Calibri"/>
          <w:bCs/>
          <w:sz w:val="24"/>
          <w:szCs w:val="24"/>
          <w:u w:color="000000"/>
          <w:bdr w:val="nil"/>
          <w:lang w:eastAsia="hr-HR"/>
        </w:rPr>
        <w:t>aktivnosti izgradnje kapaciteta organizacija civilnoga društva za veći utjecaj u procesu donošenja odluka te praćenja politika na svim razinama</w:t>
      </w:r>
    </w:p>
    <w:p w:rsidR="008F2BC3" w:rsidRPr="00B52C2C" w:rsidRDefault="008F2BC3" w:rsidP="008F2BC3">
      <w:pPr>
        <w:pBdr>
          <w:top w:val="nil"/>
          <w:left w:val="nil"/>
          <w:bottom w:val="nil"/>
          <w:right w:val="nil"/>
          <w:between w:val="nil"/>
          <w:bar w:val="nil"/>
        </w:pBdr>
        <w:suppressAutoHyphens/>
        <w:spacing w:after="0" w:line="240" w:lineRule="auto"/>
        <w:jc w:val="both"/>
        <w:rPr>
          <w:rFonts w:ascii="Calibri" w:eastAsia="Calibri" w:hAnsi="Calibri" w:cs="Calibri"/>
          <w:bCs/>
          <w:sz w:val="24"/>
          <w:szCs w:val="24"/>
          <w:u w:color="000000"/>
          <w:bdr w:val="nil"/>
          <w:lang w:eastAsia="hr-HR"/>
        </w:rPr>
      </w:pPr>
      <w:r w:rsidRPr="00B52C2C">
        <w:rPr>
          <w:rFonts w:ascii="Calibri" w:eastAsia="Calibri" w:hAnsi="Calibri" w:cs="Calibri"/>
          <w:bCs/>
          <w:sz w:val="24"/>
          <w:szCs w:val="24"/>
          <w:u w:color="000000"/>
          <w:bdr w:val="nil"/>
          <w:lang w:eastAsia="hr-HR"/>
        </w:rPr>
        <w:t>-   organizacija okruglih stolova, stručnih rasprava, tematskih radionica, konferencija</w:t>
      </w:r>
    </w:p>
    <w:p w:rsidR="008F2BC3" w:rsidRPr="00B52C2C" w:rsidRDefault="008F2BC3" w:rsidP="008F2BC3">
      <w:pPr>
        <w:pBdr>
          <w:top w:val="nil"/>
          <w:left w:val="nil"/>
          <w:bottom w:val="nil"/>
          <w:right w:val="nil"/>
          <w:between w:val="nil"/>
          <w:bar w:val="nil"/>
        </w:pBdr>
        <w:suppressAutoHyphens/>
        <w:spacing w:after="0" w:line="240" w:lineRule="auto"/>
        <w:jc w:val="both"/>
        <w:rPr>
          <w:rFonts w:ascii="Calibri" w:eastAsia="Calibri" w:hAnsi="Calibri" w:cs="Calibri"/>
          <w:bCs/>
          <w:sz w:val="24"/>
          <w:szCs w:val="24"/>
          <w:u w:color="000000"/>
          <w:bdr w:val="nil"/>
          <w:lang w:eastAsia="hr-HR"/>
        </w:rPr>
      </w:pPr>
      <w:r w:rsidRPr="00B52C2C">
        <w:rPr>
          <w:rFonts w:ascii="Calibri" w:eastAsia="Calibri" w:hAnsi="Calibri" w:cs="Calibri"/>
          <w:bCs/>
          <w:sz w:val="24"/>
          <w:szCs w:val="24"/>
          <w:u w:color="000000"/>
          <w:bdr w:val="nil"/>
          <w:lang w:eastAsia="hr-HR"/>
        </w:rPr>
        <w:t xml:space="preserve">-   organiziranje koordinacijskih sastanaka organizacija civilnoga društva i javnih institucija </w:t>
      </w:r>
    </w:p>
    <w:p w:rsidR="008F2BC3" w:rsidRPr="00B52C2C" w:rsidRDefault="008F2BC3" w:rsidP="008F2BC3">
      <w:pPr>
        <w:pBdr>
          <w:top w:val="nil"/>
          <w:left w:val="nil"/>
          <w:bottom w:val="nil"/>
          <w:right w:val="nil"/>
          <w:between w:val="nil"/>
          <w:bar w:val="nil"/>
        </w:pBdr>
        <w:suppressAutoHyphens/>
        <w:spacing w:after="0" w:line="240" w:lineRule="auto"/>
        <w:jc w:val="both"/>
        <w:rPr>
          <w:rFonts w:ascii="Calibri" w:eastAsia="Calibri" w:hAnsi="Calibri" w:cs="Calibri"/>
          <w:bCs/>
          <w:sz w:val="24"/>
          <w:szCs w:val="24"/>
          <w:u w:color="000000"/>
          <w:bdr w:val="nil"/>
          <w:lang w:eastAsia="hr-HR"/>
        </w:rPr>
      </w:pPr>
      <w:r w:rsidRPr="00B52C2C">
        <w:rPr>
          <w:rFonts w:ascii="Calibri" w:eastAsia="Calibri" w:hAnsi="Calibri" w:cs="Calibri"/>
          <w:bCs/>
          <w:sz w:val="24"/>
          <w:szCs w:val="24"/>
          <w:u w:color="000000"/>
          <w:bdr w:val="nil"/>
          <w:lang w:eastAsia="hr-HR"/>
        </w:rPr>
        <w:t>- aktivnosti usmjerene poticanju javnih institucija i poslovnog sektora za suradnju s organizacijama civilnog društva u izradi javnih politika</w:t>
      </w:r>
    </w:p>
    <w:p w:rsidR="008F2BC3" w:rsidRPr="00B52C2C" w:rsidRDefault="008F2BC3" w:rsidP="008F2BC3">
      <w:pPr>
        <w:pBdr>
          <w:top w:val="nil"/>
          <w:left w:val="nil"/>
          <w:bottom w:val="nil"/>
          <w:right w:val="nil"/>
          <w:between w:val="nil"/>
          <w:bar w:val="nil"/>
        </w:pBdr>
        <w:suppressAutoHyphens/>
        <w:spacing w:after="0" w:line="240" w:lineRule="auto"/>
        <w:jc w:val="both"/>
        <w:rPr>
          <w:rFonts w:ascii="Calibri" w:eastAsia="Calibri" w:hAnsi="Calibri" w:cs="Calibri"/>
          <w:bCs/>
          <w:sz w:val="24"/>
          <w:szCs w:val="24"/>
          <w:u w:color="000000"/>
          <w:bdr w:val="nil"/>
          <w:lang w:eastAsia="hr-HR"/>
        </w:rPr>
      </w:pPr>
      <w:r w:rsidRPr="00B52C2C">
        <w:rPr>
          <w:rFonts w:ascii="Calibri" w:eastAsia="Calibri" w:hAnsi="Calibri" w:cs="Calibri"/>
          <w:bCs/>
          <w:sz w:val="24"/>
          <w:szCs w:val="24"/>
          <w:u w:color="000000"/>
          <w:bdr w:val="nil"/>
          <w:lang w:eastAsia="hr-HR"/>
        </w:rPr>
        <w:t>-  uvođenje inovativnih i kreativnih alata i mehanizama (uključujući i korištenje informacijskih i komunikacijskih tehnologija) za razvoj dijaloga organizacija civilnoga društva i donositelja odluka</w:t>
      </w:r>
    </w:p>
    <w:p w:rsidR="008F2BC3" w:rsidRPr="00B52C2C" w:rsidRDefault="008F2BC3" w:rsidP="008F2BC3">
      <w:pPr>
        <w:pBdr>
          <w:top w:val="nil"/>
          <w:left w:val="nil"/>
          <w:bottom w:val="nil"/>
          <w:right w:val="nil"/>
          <w:between w:val="nil"/>
          <w:bar w:val="nil"/>
        </w:pBdr>
        <w:suppressAutoHyphens/>
        <w:spacing w:after="0" w:line="240" w:lineRule="auto"/>
        <w:jc w:val="both"/>
        <w:rPr>
          <w:rFonts w:ascii="Calibri" w:eastAsia="Calibri" w:hAnsi="Calibri" w:cs="Calibri"/>
          <w:bCs/>
          <w:sz w:val="24"/>
          <w:szCs w:val="24"/>
          <w:u w:color="000000"/>
          <w:bdr w:val="nil"/>
          <w:lang w:eastAsia="hr-HR"/>
        </w:rPr>
      </w:pPr>
      <w:r w:rsidRPr="00B52C2C">
        <w:rPr>
          <w:rFonts w:ascii="Calibri" w:eastAsia="Calibri" w:hAnsi="Calibri" w:cs="Calibri"/>
          <w:bCs/>
          <w:sz w:val="24"/>
          <w:szCs w:val="24"/>
          <w:u w:color="000000"/>
          <w:bdr w:val="nil"/>
          <w:lang w:eastAsia="hr-HR"/>
        </w:rPr>
        <w:t>- zagovaračke aktivnosti organizacija civilnoga društva za provedbu izrađenih smjernica javnih politika</w:t>
      </w:r>
    </w:p>
    <w:p w:rsidR="008F2BC3" w:rsidRPr="008F2BC3" w:rsidRDefault="008F2BC3" w:rsidP="008F2BC3">
      <w:pPr>
        <w:pBdr>
          <w:top w:val="nil"/>
          <w:left w:val="nil"/>
          <w:bottom w:val="nil"/>
          <w:right w:val="nil"/>
          <w:between w:val="nil"/>
          <w:bar w:val="nil"/>
        </w:pBdr>
        <w:suppressAutoHyphens/>
        <w:spacing w:after="0" w:line="240" w:lineRule="auto"/>
        <w:jc w:val="both"/>
        <w:rPr>
          <w:rFonts w:ascii="Calibri" w:eastAsia="Calibri" w:hAnsi="Calibri" w:cs="Calibri"/>
          <w:bCs/>
          <w:color w:val="FF0000"/>
          <w:sz w:val="24"/>
          <w:szCs w:val="24"/>
          <w:u w:color="000000"/>
          <w:bdr w:val="nil"/>
          <w:lang w:eastAsia="hr-HR"/>
        </w:rPr>
      </w:pPr>
      <w:r w:rsidRPr="008F2BC3">
        <w:rPr>
          <w:rFonts w:ascii="Calibri" w:eastAsia="Calibri" w:hAnsi="Calibri" w:cs="Calibri"/>
          <w:bCs/>
          <w:color w:val="FF0000"/>
          <w:sz w:val="24"/>
          <w:szCs w:val="24"/>
          <w:u w:color="000000"/>
          <w:bdr w:val="nil"/>
          <w:lang w:eastAsia="hr-HR"/>
        </w:rPr>
        <w:t>- provođenje javnog poziva za uključivanje i potom uključivanje zainteresirane javnosti u strukturirani dijalog (poziv na mrežnim stranicama prijavitelja i partnera i/ili na mrežnim stranicama projekta i/ili društvenim mrežama i/ili plaćenim oglasima i/ili tisak)</w:t>
      </w:r>
    </w:p>
    <w:p w:rsidR="00711A57" w:rsidRPr="008F2BC3" w:rsidRDefault="00711A57" w:rsidP="008F2BC3">
      <w:pPr>
        <w:spacing w:after="0" w:line="240" w:lineRule="auto"/>
        <w:jc w:val="both"/>
        <w:rPr>
          <w:rStyle w:val="Bez"/>
          <w:rFonts w:cstheme="minorHAnsi"/>
          <w:bCs/>
          <w:color w:val="000000"/>
          <w:sz w:val="24"/>
          <w:szCs w:val="24"/>
          <w:u w:color="000000"/>
        </w:rPr>
      </w:pPr>
    </w:p>
    <w:p w:rsidR="00636781" w:rsidRDefault="00E869C6" w:rsidP="00636781">
      <w:pPr>
        <w:spacing w:after="0" w:line="240" w:lineRule="auto"/>
        <w:jc w:val="both"/>
        <w:rPr>
          <w:rStyle w:val="Bez"/>
          <w:rFonts w:cstheme="minorHAnsi"/>
          <w:bCs/>
          <w:color w:val="000000"/>
          <w:sz w:val="24"/>
          <w:szCs w:val="24"/>
          <w:u w:color="000000"/>
        </w:rPr>
      </w:pPr>
      <w:r>
        <w:rPr>
          <w:rStyle w:val="Bez"/>
          <w:rFonts w:cstheme="minorHAnsi"/>
          <w:bCs/>
          <w:color w:val="000000"/>
          <w:sz w:val="24"/>
          <w:szCs w:val="24"/>
          <w:u w:color="000000"/>
        </w:rPr>
        <w:t>dio:</w:t>
      </w:r>
    </w:p>
    <w:p w:rsidR="00E869C6" w:rsidRDefault="00E869C6" w:rsidP="00636781">
      <w:pPr>
        <w:spacing w:after="0" w:line="240" w:lineRule="auto"/>
        <w:jc w:val="both"/>
        <w:rPr>
          <w:rStyle w:val="Bez"/>
          <w:rFonts w:cstheme="minorHAnsi"/>
          <w:bCs/>
          <w:color w:val="000000"/>
          <w:sz w:val="24"/>
          <w:szCs w:val="24"/>
          <w:u w:color="000000"/>
        </w:rPr>
      </w:pPr>
    </w:p>
    <w:p w:rsidR="005C37D4" w:rsidRPr="00BE6520" w:rsidRDefault="005C37D4" w:rsidP="005C37D4">
      <w:pPr>
        <w:spacing w:line="240" w:lineRule="auto"/>
        <w:jc w:val="both"/>
        <w:rPr>
          <w:b/>
          <w:sz w:val="28"/>
          <w:szCs w:val="28"/>
        </w:rPr>
      </w:pPr>
      <w:r w:rsidRPr="00BE6520">
        <w:rPr>
          <w:b/>
          <w:sz w:val="28"/>
          <w:szCs w:val="28"/>
        </w:rPr>
        <w:t>Komponenta 2</w:t>
      </w:r>
    </w:p>
    <w:p w:rsidR="005C37D4" w:rsidRPr="001E1887" w:rsidRDefault="005C37D4" w:rsidP="005C37D4">
      <w:pPr>
        <w:spacing w:line="240" w:lineRule="auto"/>
        <w:jc w:val="both"/>
        <w:rPr>
          <w:sz w:val="24"/>
          <w:szCs w:val="24"/>
        </w:rPr>
      </w:pPr>
      <w:r w:rsidRPr="001E1887">
        <w:rPr>
          <w:sz w:val="24"/>
          <w:szCs w:val="24"/>
        </w:rPr>
        <w:lastRenderedPageBreak/>
        <w:t>Prihvatljive aktivnosti su sljedeće:</w:t>
      </w:r>
    </w:p>
    <w:p w:rsidR="005C37D4" w:rsidRDefault="005C37D4" w:rsidP="00636781">
      <w:pPr>
        <w:spacing w:after="0" w:line="240" w:lineRule="auto"/>
        <w:jc w:val="both"/>
        <w:rPr>
          <w:rStyle w:val="Bez"/>
          <w:rFonts w:cstheme="minorHAnsi"/>
          <w:b/>
          <w:bCs/>
          <w:color w:val="000000"/>
          <w:sz w:val="24"/>
          <w:szCs w:val="24"/>
          <w:u w:color="000000"/>
        </w:rPr>
      </w:pPr>
      <w:r w:rsidRPr="005C37D4">
        <w:rPr>
          <w:rStyle w:val="Bez"/>
          <w:rFonts w:cstheme="minorHAnsi"/>
          <w:b/>
          <w:bCs/>
          <w:color w:val="000000"/>
          <w:sz w:val="24"/>
          <w:szCs w:val="24"/>
          <w:u w:color="000000"/>
        </w:rPr>
        <w:t>…</w:t>
      </w:r>
    </w:p>
    <w:p w:rsidR="005C37D4" w:rsidRPr="001E1887" w:rsidRDefault="005C37D4" w:rsidP="005C37D4">
      <w:pPr>
        <w:spacing w:line="240" w:lineRule="auto"/>
        <w:jc w:val="both"/>
        <w:rPr>
          <w:b/>
          <w:sz w:val="24"/>
          <w:szCs w:val="24"/>
        </w:rPr>
      </w:pPr>
      <w:r w:rsidRPr="001E1887">
        <w:rPr>
          <w:b/>
          <w:sz w:val="24"/>
          <w:szCs w:val="24"/>
        </w:rPr>
        <w:t xml:space="preserve">Element 2. </w:t>
      </w:r>
    </w:p>
    <w:p w:rsidR="005C37D4" w:rsidRPr="001E1887" w:rsidRDefault="005C37D4" w:rsidP="005C37D4">
      <w:pPr>
        <w:spacing w:line="240" w:lineRule="auto"/>
        <w:jc w:val="both"/>
        <w:rPr>
          <w:b/>
          <w:sz w:val="24"/>
          <w:szCs w:val="24"/>
        </w:rPr>
      </w:pPr>
      <w:r w:rsidRPr="001E1887">
        <w:rPr>
          <w:b/>
          <w:sz w:val="24"/>
          <w:szCs w:val="24"/>
        </w:rPr>
        <w:t>Provedba analiza uvjeta rada radnika u RH:</w:t>
      </w:r>
    </w:p>
    <w:p w:rsidR="005C37D4" w:rsidRPr="001E1887" w:rsidRDefault="005C37D4" w:rsidP="005C37D4">
      <w:pPr>
        <w:spacing w:line="240" w:lineRule="auto"/>
        <w:jc w:val="both"/>
        <w:rPr>
          <w:sz w:val="24"/>
          <w:szCs w:val="24"/>
        </w:rPr>
      </w:pPr>
      <w:r>
        <w:rPr>
          <w:sz w:val="24"/>
          <w:szCs w:val="24"/>
        </w:rPr>
        <w:t xml:space="preserve">-  </w:t>
      </w:r>
      <w:r w:rsidRPr="001E1887">
        <w:rPr>
          <w:sz w:val="24"/>
          <w:szCs w:val="24"/>
        </w:rPr>
        <w:t>aktivnosti istraživanja i/ili izrade analize uvjeta rada u Republici Hrvatskoj s naglaskom na sezonski rad koje mogu između ostalog uključivati analizu dokumenata, analizu najboljih svjetskih, regionalnih ili lokalnih praksi te terensko istraživanje na ciljanim skupinama i/ili provoditeljima putem dubinskih intervjua, održavanja fokus grupa i anketnih istraživanja.</w:t>
      </w:r>
    </w:p>
    <w:p w:rsidR="00E869C6" w:rsidRDefault="005C37D4" w:rsidP="005C37D4">
      <w:pPr>
        <w:spacing w:line="240" w:lineRule="auto"/>
        <w:jc w:val="both"/>
        <w:rPr>
          <w:sz w:val="24"/>
          <w:szCs w:val="24"/>
        </w:rPr>
      </w:pPr>
      <w:r w:rsidRPr="001E1887">
        <w:rPr>
          <w:sz w:val="24"/>
          <w:szCs w:val="24"/>
        </w:rPr>
        <w:t>Analiza uvjeta rada može uključivati tematiku zaštite i sigurnosti na radu, zdravlje radnika, pitanje plaća i naknada, radnih odnosa i ugovora o radu, pitanje nagrada i odgovornosti obveza na radu, uključujući i odgovornost spram svih povreda obveza na radu, pitanje obrazovanja i napredovanja, radno vrijeme i njegov raspored osobito u kontekstu sezonskog rada smjene, noćni rad, dvokratni rad i s tim u vezi odmori, dopusti i njihovo reguliranje, jednostavnije zaposlenje ili promjena radnog mjesta, uvjeti smještaja i hrane, organizacije rada, motivacije, način pronalaženja poslova, dobne spolne i obrazovne strukture, higijena rada, zaštitu majke i djeteta, trudnica, boležljivih i starijih radnika, radnika sa smanjenim radnim sposobnostima, osoba s invaliditetom, poštivanje i unapređenje nacionalne i internacionalne zakonske regulative kao i svi drug</w:t>
      </w:r>
      <w:r>
        <w:rPr>
          <w:sz w:val="24"/>
          <w:szCs w:val="24"/>
        </w:rPr>
        <w:t>i uvjeti rada socijalne naravi.</w:t>
      </w:r>
    </w:p>
    <w:p w:rsidR="00E869C6" w:rsidRPr="00323954" w:rsidRDefault="00323954" w:rsidP="005C37D4">
      <w:pPr>
        <w:spacing w:line="240" w:lineRule="auto"/>
        <w:jc w:val="both"/>
        <w:rPr>
          <w:i/>
          <w:color w:val="FF0000"/>
          <w:sz w:val="24"/>
          <w:szCs w:val="24"/>
        </w:rPr>
      </w:pPr>
      <w:r w:rsidRPr="00323954">
        <w:rPr>
          <w:i/>
          <w:color w:val="FF0000"/>
          <w:sz w:val="24"/>
          <w:szCs w:val="24"/>
        </w:rPr>
        <w:t>M</w:t>
      </w:r>
      <w:r w:rsidR="00E869C6" w:rsidRPr="00323954">
        <w:rPr>
          <w:i/>
          <w:color w:val="FF0000"/>
          <w:sz w:val="24"/>
          <w:szCs w:val="24"/>
        </w:rPr>
        <w:t>ijenja se i glasi:</w:t>
      </w:r>
    </w:p>
    <w:p w:rsidR="00E869C6" w:rsidRPr="005D242B" w:rsidRDefault="00E869C6" w:rsidP="00E869C6">
      <w:pPr>
        <w:spacing w:line="240" w:lineRule="auto"/>
        <w:jc w:val="both"/>
        <w:rPr>
          <w:b/>
          <w:sz w:val="28"/>
          <w:szCs w:val="28"/>
        </w:rPr>
      </w:pPr>
      <w:r w:rsidRPr="005D242B">
        <w:rPr>
          <w:b/>
          <w:sz w:val="28"/>
          <w:szCs w:val="28"/>
        </w:rPr>
        <w:t>Komponenta 2</w:t>
      </w:r>
    </w:p>
    <w:p w:rsidR="00E869C6" w:rsidRPr="005D242B" w:rsidRDefault="00E869C6" w:rsidP="00E869C6">
      <w:pPr>
        <w:spacing w:line="240" w:lineRule="auto"/>
        <w:jc w:val="both"/>
        <w:rPr>
          <w:sz w:val="24"/>
          <w:szCs w:val="24"/>
        </w:rPr>
      </w:pPr>
      <w:r w:rsidRPr="005D242B">
        <w:rPr>
          <w:sz w:val="24"/>
          <w:szCs w:val="24"/>
        </w:rPr>
        <w:t>Prihvatljive aktivnosti su sljedeće:</w:t>
      </w:r>
    </w:p>
    <w:p w:rsidR="00E869C6" w:rsidRPr="005D242B" w:rsidRDefault="00E869C6" w:rsidP="00E869C6">
      <w:pPr>
        <w:spacing w:after="0" w:line="240" w:lineRule="auto"/>
        <w:jc w:val="both"/>
        <w:rPr>
          <w:rStyle w:val="Bez"/>
          <w:rFonts w:cstheme="minorHAnsi"/>
          <w:b/>
          <w:bCs/>
          <w:sz w:val="24"/>
          <w:szCs w:val="24"/>
          <w:u w:color="000000"/>
        </w:rPr>
      </w:pPr>
      <w:r w:rsidRPr="005D242B">
        <w:rPr>
          <w:rStyle w:val="Bez"/>
          <w:rFonts w:cstheme="minorHAnsi"/>
          <w:b/>
          <w:bCs/>
          <w:sz w:val="24"/>
          <w:szCs w:val="24"/>
          <w:u w:color="000000"/>
        </w:rPr>
        <w:t>…</w:t>
      </w:r>
    </w:p>
    <w:p w:rsidR="00E869C6" w:rsidRPr="005D242B" w:rsidRDefault="00E869C6" w:rsidP="00E869C6">
      <w:pPr>
        <w:spacing w:line="240" w:lineRule="auto"/>
        <w:jc w:val="both"/>
        <w:rPr>
          <w:b/>
          <w:sz w:val="24"/>
          <w:szCs w:val="24"/>
        </w:rPr>
      </w:pPr>
      <w:r w:rsidRPr="005D242B">
        <w:rPr>
          <w:b/>
          <w:sz w:val="24"/>
          <w:szCs w:val="24"/>
        </w:rPr>
        <w:t>Element 2. Provedba analiza uvjeta rada radnika u Republici Hrvatskoj</w:t>
      </w:r>
    </w:p>
    <w:p w:rsidR="00E869C6" w:rsidRPr="005D242B" w:rsidRDefault="00E869C6" w:rsidP="00E869C6">
      <w:pPr>
        <w:spacing w:line="240" w:lineRule="auto"/>
        <w:jc w:val="both"/>
        <w:rPr>
          <w:sz w:val="24"/>
          <w:szCs w:val="24"/>
        </w:rPr>
      </w:pPr>
      <w:r w:rsidRPr="005D242B">
        <w:rPr>
          <w:sz w:val="24"/>
          <w:szCs w:val="24"/>
        </w:rPr>
        <w:t>-  aktivnosti istraživanja i/ili izrade analize uvjeta rada u Republici Hrvatskoj s naglaskom na sezonski rad koje mogu između ostalog uključivati analizu dokumenata, analizu najboljih svjetskih, regionalnih ili lokalnih praksi te terensko istraživanje na ciljanim skupinama i/ili provoditeljima putem dubinskih intervjua, održavanja fokus grupa i anketnih istraživanja.</w:t>
      </w:r>
    </w:p>
    <w:p w:rsidR="00E869C6" w:rsidRPr="005D242B" w:rsidRDefault="00E869C6" w:rsidP="00E869C6">
      <w:pPr>
        <w:spacing w:after="0" w:line="240" w:lineRule="auto"/>
        <w:jc w:val="both"/>
        <w:rPr>
          <w:sz w:val="24"/>
          <w:szCs w:val="24"/>
        </w:rPr>
      </w:pPr>
      <w:r w:rsidRPr="005D242B">
        <w:rPr>
          <w:sz w:val="24"/>
          <w:szCs w:val="24"/>
        </w:rPr>
        <w:t>Analiza uvjeta rada može uključivati tematiku zaštite i sigurnosti na radu, zdravlja radnika, pitanje plaća i naknada, radnih odnosa i ugovora o radu, pitanje nagrada i odgovornosti obveza na radu, uključujući i odgovornost spram svih povreda obveza na radu, pitanje obrazovanja i napredovanja, radno vrijeme i njegov raspored osobito u kontekstu sezonskog rada smjene, noćni rad, dvokratni rad i s tim u vezi odmori, dopusti i njihovo reguliranje, jednostavnije zaposlenje ili promjena radnog mjesta, uvjeti smještaja i hrane, organizacija rada, motivacija, način pronalaženja poslova, dobna, spolna i obrazovna struktura, higijena rada, zaštita majke i djeteta, trudnica, boležljivih i starijih radnika, radnika sa smanjenim radnim sposobnostima, osoba s invaliditetom, poštivanje i unapređenje nacionalne i internacionalne zakonske regulative kao i svi drugi uvjeti rada socijalne naravi.</w:t>
      </w:r>
    </w:p>
    <w:p w:rsidR="00E869C6" w:rsidRPr="00F21015" w:rsidRDefault="00E869C6" w:rsidP="00E869C6">
      <w:pPr>
        <w:spacing w:after="0" w:line="240" w:lineRule="auto"/>
        <w:jc w:val="both"/>
        <w:rPr>
          <w:color w:val="FF0000"/>
          <w:sz w:val="24"/>
          <w:szCs w:val="24"/>
        </w:rPr>
      </w:pPr>
    </w:p>
    <w:p w:rsidR="00E869C6" w:rsidRDefault="00E869C6" w:rsidP="00EE35F0">
      <w:pPr>
        <w:spacing w:after="0" w:line="240" w:lineRule="auto"/>
        <w:jc w:val="both"/>
        <w:rPr>
          <w:color w:val="FF0000"/>
          <w:sz w:val="24"/>
        </w:rPr>
      </w:pPr>
      <w:r w:rsidRPr="00F21015">
        <w:rPr>
          <w:color w:val="FF0000"/>
          <w:sz w:val="24"/>
        </w:rPr>
        <w:t>Napomena: Analiza i/ili istraživanje mora sadržavati analizu zakonodavnog okvira RH, terensko istraživanje s ciljnim skupinama i preporuke.</w:t>
      </w:r>
    </w:p>
    <w:p w:rsidR="00DA0ECB" w:rsidRDefault="00DA0ECB" w:rsidP="00EE35F0">
      <w:pPr>
        <w:spacing w:after="0" w:line="240" w:lineRule="auto"/>
        <w:jc w:val="both"/>
        <w:rPr>
          <w:color w:val="FF0000"/>
          <w:sz w:val="24"/>
        </w:rPr>
      </w:pPr>
    </w:p>
    <w:p w:rsidR="00871AA9" w:rsidRDefault="00871AA9" w:rsidP="00EE35F0">
      <w:pPr>
        <w:spacing w:after="0" w:line="240" w:lineRule="auto"/>
        <w:jc w:val="both"/>
        <w:rPr>
          <w:color w:val="FF0000"/>
          <w:sz w:val="24"/>
        </w:rPr>
      </w:pPr>
    </w:p>
    <w:p w:rsidR="00DA0ECB" w:rsidRPr="00071DC0" w:rsidRDefault="00071DC0" w:rsidP="00DA0ECB">
      <w:pPr>
        <w:spacing w:after="0" w:line="240" w:lineRule="auto"/>
        <w:jc w:val="both"/>
        <w:rPr>
          <w:sz w:val="24"/>
        </w:rPr>
      </w:pPr>
      <w:r>
        <w:rPr>
          <w:sz w:val="24"/>
        </w:rPr>
        <w:lastRenderedPageBreak/>
        <w:t>dio:</w:t>
      </w:r>
    </w:p>
    <w:p w:rsidR="00DA0ECB" w:rsidRPr="00DA0ECB" w:rsidRDefault="00DA0ECB" w:rsidP="00DA0ECB">
      <w:pPr>
        <w:spacing w:after="0" w:line="240" w:lineRule="auto"/>
        <w:jc w:val="both"/>
        <w:rPr>
          <w:b/>
          <w:sz w:val="24"/>
        </w:rPr>
      </w:pPr>
      <w:r w:rsidRPr="00DA0ECB">
        <w:rPr>
          <w:b/>
          <w:sz w:val="24"/>
        </w:rPr>
        <w:t>…</w:t>
      </w:r>
    </w:p>
    <w:p w:rsidR="00DA0ECB" w:rsidRPr="001E1887" w:rsidRDefault="00DA0ECB" w:rsidP="00DA0ECB">
      <w:pPr>
        <w:spacing w:line="240" w:lineRule="auto"/>
        <w:jc w:val="both"/>
        <w:rPr>
          <w:b/>
          <w:sz w:val="24"/>
          <w:szCs w:val="24"/>
        </w:rPr>
      </w:pPr>
      <w:r w:rsidRPr="001E1887">
        <w:rPr>
          <w:b/>
          <w:sz w:val="24"/>
          <w:szCs w:val="24"/>
        </w:rPr>
        <w:t>Element 4.</w:t>
      </w:r>
    </w:p>
    <w:p w:rsidR="00DA0ECB" w:rsidRPr="001E1887" w:rsidRDefault="00DA0ECB" w:rsidP="00DA0ECB">
      <w:pPr>
        <w:spacing w:line="240" w:lineRule="auto"/>
        <w:jc w:val="both"/>
        <w:rPr>
          <w:b/>
          <w:sz w:val="24"/>
          <w:szCs w:val="24"/>
        </w:rPr>
      </w:pPr>
      <w:r w:rsidRPr="001E1887">
        <w:rPr>
          <w:b/>
          <w:sz w:val="24"/>
          <w:szCs w:val="24"/>
        </w:rPr>
        <w:t>Suradnja tijekom sezonskih poslova s radnicima i poslodavcima i podrška prilikom osiguranja odgovarajućih uvjeta rada:</w:t>
      </w:r>
    </w:p>
    <w:p w:rsidR="00DA0ECB" w:rsidRPr="001E1887" w:rsidRDefault="00DA0ECB" w:rsidP="00DA0ECB">
      <w:pPr>
        <w:numPr>
          <w:ilvl w:val="0"/>
          <w:numId w:val="17"/>
        </w:numPr>
        <w:pBdr>
          <w:top w:val="nil"/>
          <w:left w:val="nil"/>
          <w:bottom w:val="nil"/>
          <w:right w:val="nil"/>
          <w:between w:val="nil"/>
          <w:bar w:val="nil"/>
        </w:pBdr>
        <w:suppressAutoHyphens/>
        <w:spacing w:after="0" w:line="240" w:lineRule="auto"/>
        <w:jc w:val="both"/>
        <w:rPr>
          <w:sz w:val="24"/>
          <w:szCs w:val="24"/>
        </w:rPr>
      </w:pPr>
      <w:r w:rsidRPr="001E1887">
        <w:rPr>
          <w:sz w:val="24"/>
          <w:szCs w:val="24"/>
        </w:rPr>
        <w:t>aktivnosti promicanja zaštite dostojanstva radnika i prava radnika;</w:t>
      </w:r>
    </w:p>
    <w:p w:rsidR="00DA0ECB" w:rsidRPr="001E1887" w:rsidRDefault="00DA0ECB" w:rsidP="00DA0ECB">
      <w:pPr>
        <w:numPr>
          <w:ilvl w:val="0"/>
          <w:numId w:val="17"/>
        </w:numPr>
        <w:pBdr>
          <w:top w:val="nil"/>
          <w:left w:val="nil"/>
          <w:bottom w:val="nil"/>
          <w:right w:val="nil"/>
          <w:between w:val="nil"/>
          <w:bar w:val="nil"/>
        </w:pBdr>
        <w:suppressAutoHyphens/>
        <w:spacing w:after="0" w:line="240" w:lineRule="auto"/>
        <w:jc w:val="both"/>
        <w:rPr>
          <w:sz w:val="24"/>
          <w:szCs w:val="24"/>
        </w:rPr>
      </w:pPr>
      <w:r w:rsidRPr="001E1887">
        <w:rPr>
          <w:sz w:val="24"/>
          <w:szCs w:val="24"/>
        </w:rPr>
        <w:t>informiranje te upoznavanje radnika i poslodavaca s pravima i obvezama u okviru sezonskog rada;</w:t>
      </w:r>
    </w:p>
    <w:p w:rsidR="00DA0ECB" w:rsidRPr="001E1887" w:rsidRDefault="00DA0ECB" w:rsidP="00DA0ECB">
      <w:pPr>
        <w:numPr>
          <w:ilvl w:val="0"/>
          <w:numId w:val="17"/>
        </w:numPr>
        <w:pBdr>
          <w:top w:val="nil"/>
          <w:left w:val="nil"/>
          <w:bottom w:val="nil"/>
          <w:right w:val="nil"/>
          <w:between w:val="nil"/>
          <w:bar w:val="nil"/>
        </w:pBdr>
        <w:suppressAutoHyphens/>
        <w:spacing w:after="0" w:line="240" w:lineRule="auto"/>
        <w:jc w:val="both"/>
        <w:rPr>
          <w:sz w:val="24"/>
          <w:szCs w:val="24"/>
        </w:rPr>
      </w:pPr>
      <w:r w:rsidRPr="001E1887">
        <w:rPr>
          <w:sz w:val="24"/>
          <w:szCs w:val="24"/>
        </w:rPr>
        <w:t>uspostavljanje savjetodavne pomoći (pr. info centar, telefonska linija i sl.)</w:t>
      </w:r>
    </w:p>
    <w:p w:rsidR="00DA0ECB" w:rsidRPr="001E1887" w:rsidRDefault="00DA0ECB" w:rsidP="00DA0ECB">
      <w:pPr>
        <w:numPr>
          <w:ilvl w:val="0"/>
          <w:numId w:val="17"/>
        </w:numPr>
        <w:pBdr>
          <w:top w:val="nil"/>
          <w:left w:val="nil"/>
          <w:bottom w:val="nil"/>
          <w:right w:val="nil"/>
          <w:between w:val="nil"/>
          <w:bar w:val="nil"/>
        </w:pBdr>
        <w:suppressAutoHyphens/>
        <w:spacing w:after="0" w:line="240" w:lineRule="auto"/>
        <w:jc w:val="both"/>
        <w:rPr>
          <w:sz w:val="24"/>
          <w:szCs w:val="24"/>
        </w:rPr>
      </w:pPr>
      <w:r w:rsidRPr="001E1887">
        <w:rPr>
          <w:sz w:val="24"/>
          <w:szCs w:val="24"/>
        </w:rPr>
        <w:t>aktivnosti usmjerene jačanju povjerenja između poslodavaca i sezonskih radnika</w:t>
      </w:r>
    </w:p>
    <w:p w:rsidR="00DA0ECB" w:rsidRPr="001E1887" w:rsidRDefault="00DA0ECB" w:rsidP="00DA0ECB">
      <w:pPr>
        <w:numPr>
          <w:ilvl w:val="0"/>
          <w:numId w:val="17"/>
        </w:numPr>
        <w:pBdr>
          <w:top w:val="nil"/>
          <w:left w:val="nil"/>
          <w:bottom w:val="nil"/>
          <w:right w:val="nil"/>
          <w:between w:val="nil"/>
          <w:bar w:val="nil"/>
        </w:pBdr>
        <w:suppressAutoHyphens/>
        <w:spacing w:after="0" w:line="240" w:lineRule="auto"/>
        <w:jc w:val="both"/>
        <w:rPr>
          <w:sz w:val="24"/>
          <w:szCs w:val="24"/>
        </w:rPr>
      </w:pPr>
      <w:r w:rsidRPr="001E1887">
        <w:rPr>
          <w:sz w:val="24"/>
          <w:szCs w:val="24"/>
        </w:rPr>
        <w:t>aktivnosti usmjerene poboljšavanju učinkovitosti rada i predanosti radu sezonskih radnika</w:t>
      </w:r>
    </w:p>
    <w:p w:rsidR="00DA0ECB" w:rsidRPr="001E1887" w:rsidRDefault="00DA0ECB" w:rsidP="00DA0ECB">
      <w:pPr>
        <w:numPr>
          <w:ilvl w:val="0"/>
          <w:numId w:val="17"/>
        </w:numPr>
        <w:pBdr>
          <w:top w:val="nil"/>
          <w:left w:val="nil"/>
          <w:bottom w:val="nil"/>
          <w:right w:val="nil"/>
          <w:between w:val="nil"/>
          <w:bar w:val="nil"/>
        </w:pBdr>
        <w:suppressAutoHyphens/>
        <w:spacing w:after="0" w:line="240" w:lineRule="auto"/>
        <w:jc w:val="both"/>
        <w:rPr>
          <w:sz w:val="24"/>
          <w:szCs w:val="24"/>
        </w:rPr>
      </w:pPr>
      <w:r w:rsidRPr="001E1887">
        <w:rPr>
          <w:sz w:val="24"/>
          <w:szCs w:val="24"/>
        </w:rPr>
        <w:t>aktivnosti usmjerene k poboljšanju zadovoljstva radom</w:t>
      </w:r>
    </w:p>
    <w:p w:rsidR="00DA0ECB" w:rsidRPr="001E1887" w:rsidRDefault="00DA0ECB" w:rsidP="00DA0ECB">
      <w:pPr>
        <w:numPr>
          <w:ilvl w:val="0"/>
          <w:numId w:val="17"/>
        </w:numPr>
        <w:pBdr>
          <w:top w:val="nil"/>
          <w:left w:val="nil"/>
          <w:bottom w:val="nil"/>
          <w:right w:val="nil"/>
          <w:between w:val="nil"/>
          <w:bar w:val="nil"/>
        </w:pBdr>
        <w:suppressAutoHyphens/>
        <w:spacing w:after="0" w:line="240" w:lineRule="auto"/>
        <w:jc w:val="both"/>
        <w:rPr>
          <w:sz w:val="24"/>
          <w:szCs w:val="24"/>
        </w:rPr>
      </w:pPr>
      <w:r w:rsidRPr="001E1887">
        <w:rPr>
          <w:sz w:val="24"/>
          <w:szCs w:val="24"/>
        </w:rPr>
        <w:t>aktivnosti usmjerene poboljšanju radnih uvjeta sezonskih radnika</w:t>
      </w:r>
    </w:p>
    <w:p w:rsidR="00DA0ECB" w:rsidRDefault="00DA0ECB" w:rsidP="00EE35F0">
      <w:pPr>
        <w:spacing w:after="0" w:line="240" w:lineRule="auto"/>
        <w:jc w:val="both"/>
        <w:rPr>
          <w:color w:val="FF0000"/>
          <w:sz w:val="24"/>
        </w:rPr>
      </w:pPr>
    </w:p>
    <w:p w:rsidR="00DA0ECB" w:rsidRDefault="00DA0ECB" w:rsidP="00DA0ECB">
      <w:pPr>
        <w:spacing w:line="240" w:lineRule="auto"/>
        <w:jc w:val="both"/>
        <w:rPr>
          <w:i/>
          <w:color w:val="FF0000"/>
          <w:sz w:val="24"/>
          <w:szCs w:val="24"/>
        </w:rPr>
      </w:pPr>
      <w:r w:rsidRPr="00323954">
        <w:rPr>
          <w:i/>
          <w:color w:val="FF0000"/>
          <w:sz w:val="24"/>
          <w:szCs w:val="24"/>
        </w:rPr>
        <w:t>Mijenja se i glasi:</w:t>
      </w:r>
    </w:p>
    <w:p w:rsidR="00DA0ECB" w:rsidRPr="001E1887" w:rsidRDefault="00DA0ECB" w:rsidP="00DA0ECB">
      <w:pPr>
        <w:spacing w:line="240" w:lineRule="auto"/>
        <w:jc w:val="both"/>
        <w:rPr>
          <w:b/>
          <w:sz w:val="24"/>
          <w:szCs w:val="24"/>
        </w:rPr>
      </w:pPr>
      <w:r w:rsidRPr="001E1887">
        <w:rPr>
          <w:b/>
          <w:sz w:val="24"/>
          <w:szCs w:val="24"/>
        </w:rPr>
        <w:t>Element 4.</w:t>
      </w:r>
      <w:r>
        <w:rPr>
          <w:b/>
          <w:sz w:val="24"/>
          <w:szCs w:val="24"/>
        </w:rPr>
        <w:t xml:space="preserve"> </w:t>
      </w:r>
      <w:r w:rsidRPr="001E1887">
        <w:rPr>
          <w:b/>
          <w:sz w:val="24"/>
          <w:szCs w:val="24"/>
        </w:rPr>
        <w:t>Suradnja tijekom sezonskih poslova s radnicima i poslodavcima i podrška prilikom osiguranja odgovarajućih uvjeta rada</w:t>
      </w:r>
    </w:p>
    <w:p w:rsidR="00DA0ECB" w:rsidRPr="001E1887" w:rsidRDefault="00DA0ECB" w:rsidP="00DA0ECB">
      <w:pPr>
        <w:numPr>
          <w:ilvl w:val="0"/>
          <w:numId w:val="17"/>
        </w:numPr>
        <w:pBdr>
          <w:top w:val="nil"/>
          <w:left w:val="nil"/>
          <w:bottom w:val="nil"/>
          <w:right w:val="nil"/>
          <w:between w:val="nil"/>
          <w:bar w:val="nil"/>
        </w:pBdr>
        <w:suppressAutoHyphens/>
        <w:spacing w:after="0" w:line="240" w:lineRule="auto"/>
        <w:ind w:left="426"/>
        <w:jc w:val="both"/>
        <w:rPr>
          <w:sz w:val="24"/>
          <w:szCs w:val="24"/>
        </w:rPr>
      </w:pPr>
      <w:r w:rsidRPr="001E1887">
        <w:rPr>
          <w:sz w:val="24"/>
          <w:szCs w:val="24"/>
        </w:rPr>
        <w:t>aktivnosti promicanja zaštite dostojanstva radnika i prava radnika</w:t>
      </w:r>
    </w:p>
    <w:p w:rsidR="00DA0ECB" w:rsidRPr="001E1887" w:rsidRDefault="00DA0ECB" w:rsidP="00DA0ECB">
      <w:pPr>
        <w:numPr>
          <w:ilvl w:val="0"/>
          <w:numId w:val="17"/>
        </w:numPr>
        <w:pBdr>
          <w:top w:val="nil"/>
          <w:left w:val="nil"/>
          <w:bottom w:val="nil"/>
          <w:right w:val="nil"/>
          <w:between w:val="nil"/>
          <w:bar w:val="nil"/>
        </w:pBdr>
        <w:suppressAutoHyphens/>
        <w:spacing w:after="0" w:line="240" w:lineRule="auto"/>
        <w:ind w:left="426"/>
        <w:jc w:val="both"/>
        <w:rPr>
          <w:sz w:val="24"/>
          <w:szCs w:val="24"/>
        </w:rPr>
      </w:pPr>
      <w:r w:rsidRPr="001E1887">
        <w:rPr>
          <w:sz w:val="24"/>
          <w:szCs w:val="24"/>
        </w:rPr>
        <w:t xml:space="preserve">informiranje </w:t>
      </w:r>
      <w:r>
        <w:rPr>
          <w:sz w:val="24"/>
          <w:szCs w:val="24"/>
        </w:rPr>
        <w:t>i</w:t>
      </w:r>
      <w:r w:rsidRPr="001E1887">
        <w:rPr>
          <w:sz w:val="24"/>
          <w:szCs w:val="24"/>
        </w:rPr>
        <w:t xml:space="preserve"> upoznavanje radnika i poslodavaca s pravima i obvezama u okviru sezonskog rada</w:t>
      </w:r>
    </w:p>
    <w:p w:rsidR="00DA0ECB" w:rsidRPr="001E1887" w:rsidRDefault="00DA0ECB" w:rsidP="00DA0ECB">
      <w:pPr>
        <w:numPr>
          <w:ilvl w:val="0"/>
          <w:numId w:val="17"/>
        </w:numPr>
        <w:pBdr>
          <w:top w:val="nil"/>
          <w:left w:val="nil"/>
          <w:bottom w:val="nil"/>
          <w:right w:val="nil"/>
          <w:between w:val="nil"/>
          <w:bar w:val="nil"/>
        </w:pBdr>
        <w:suppressAutoHyphens/>
        <w:spacing w:after="0" w:line="240" w:lineRule="auto"/>
        <w:ind w:left="426"/>
        <w:jc w:val="both"/>
        <w:rPr>
          <w:sz w:val="24"/>
          <w:szCs w:val="24"/>
        </w:rPr>
      </w:pPr>
      <w:r w:rsidRPr="001E1887">
        <w:rPr>
          <w:sz w:val="24"/>
          <w:szCs w:val="24"/>
        </w:rPr>
        <w:t>uspostavljanje savjetodavne pomoći (pr. info centar, telefonska linija i sl.)</w:t>
      </w:r>
    </w:p>
    <w:p w:rsidR="00DA0ECB" w:rsidRPr="001E1887" w:rsidRDefault="00DA0ECB" w:rsidP="00DA0ECB">
      <w:pPr>
        <w:numPr>
          <w:ilvl w:val="0"/>
          <w:numId w:val="17"/>
        </w:numPr>
        <w:pBdr>
          <w:top w:val="nil"/>
          <w:left w:val="nil"/>
          <w:bottom w:val="nil"/>
          <w:right w:val="nil"/>
          <w:between w:val="nil"/>
          <w:bar w:val="nil"/>
        </w:pBdr>
        <w:suppressAutoHyphens/>
        <w:spacing w:after="0" w:line="240" w:lineRule="auto"/>
        <w:ind w:left="426"/>
        <w:jc w:val="both"/>
        <w:rPr>
          <w:sz w:val="24"/>
          <w:szCs w:val="24"/>
        </w:rPr>
      </w:pPr>
      <w:r w:rsidRPr="001E1887">
        <w:rPr>
          <w:sz w:val="24"/>
          <w:szCs w:val="24"/>
        </w:rPr>
        <w:t>aktivnosti usmjerene poboljšavanju učinkovitosti rada i predanosti radu sezonskih radnika</w:t>
      </w:r>
    </w:p>
    <w:p w:rsidR="00DA0ECB" w:rsidRPr="001E1887" w:rsidRDefault="00DA0ECB" w:rsidP="00DA0ECB">
      <w:pPr>
        <w:numPr>
          <w:ilvl w:val="0"/>
          <w:numId w:val="17"/>
        </w:numPr>
        <w:pBdr>
          <w:top w:val="nil"/>
          <w:left w:val="nil"/>
          <w:bottom w:val="nil"/>
          <w:right w:val="nil"/>
          <w:between w:val="nil"/>
          <w:bar w:val="nil"/>
        </w:pBdr>
        <w:suppressAutoHyphens/>
        <w:spacing w:after="0" w:line="240" w:lineRule="auto"/>
        <w:ind w:left="426"/>
        <w:jc w:val="both"/>
        <w:rPr>
          <w:sz w:val="24"/>
          <w:szCs w:val="24"/>
        </w:rPr>
      </w:pPr>
      <w:r w:rsidRPr="001E1887">
        <w:rPr>
          <w:sz w:val="24"/>
          <w:szCs w:val="24"/>
        </w:rPr>
        <w:t>aktivnosti usmjerene poboljšanju zadovoljstva radom</w:t>
      </w:r>
    </w:p>
    <w:p w:rsidR="00DA0ECB" w:rsidRDefault="00DA0ECB" w:rsidP="00DA0ECB">
      <w:pPr>
        <w:numPr>
          <w:ilvl w:val="0"/>
          <w:numId w:val="17"/>
        </w:numPr>
        <w:pBdr>
          <w:top w:val="nil"/>
          <w:left w:val="nil"/>
          <w:bottom w:val="nil"/>
          <w:right w:val="nil"/>
          <w:between w:val="nil"/>
          <w:bar w:val="nil"/>
        </w:pBdr>
        <w:suppressAutoHyphens/>
        <w:spacing w:after="0" w:line="240" w:lineRule="auto"/>
        <w:ind w:left="426"/>
        <w:jc w:val="both"/>
        <w:rPr>
          <w:sz w:val="24"/>
          <w:szCs w:val="24"/>
        </w:rPr>
      </w:pPr>
      <w:r w:rsidRPr="001E1887">
        <w:rPr>
          <w:sz w:val="24"/>
          <w:szCs w:val="24"/>
        </w:rPr>
        <w:t>aktivnosti usmjerene poboljšanju radnih uvjeta sezonskih radnika</w:t>
      </w:r>
    </w:p>
    <w:p w:rsidR="00071DC0" w:rsidRDefault="00071DC0" w:rsidP="00071DC0">
      <w:pPr>
        <w:pBdr>
          <w:top w:val="nil"/>
          <w:left w:val="nil"/>
          <w:bottom w:val="nil"/>
          <w:right w:val="nil"/>
          <w:between w:val="nil"/>
          <w:bar w:val="nil"/>
        </w:pBdr>
        <w:suppressAutoHyphens/>
        <w:spacing w:after="0" w:line="240" w:lineRule="auto"/>
        <w:jc w:val="both"/>
        <w:rPr>
          <w:sz w:val="24"/>
          <w:szCs w:val="24"/>
        </w:rPr>
      </w:pPr>
    </w:p>
    <w:p w:rsidR="00071DC0" w:rsidRDefault="00071DC0" w:rsidP="00071DC0">
      <w:pPr>
        <w:pBdr>
          <w:top w:val="nil"/>
          <w:left w:val="nil"/>
          <w:bottom w:val="nil"/>
          <w:right w:val="nil"/>
          <w:between w:val="nil"/>
          <w:bar w:val="nil"/>
        </w:pBdr>
        <w:suppressAutoHyphens/>
        <w:spacing w:after="0" w:line="240" w:lineRule="auto"/>
        <w:jc w:val="both"/>
        <w:rPr>
          <w:sz w:val="24"/>
          <w:szCs w:val="24"/>
        </w:rPr>
      </w:pPr>
    </w:p>
    <w:p w:rsidR="003507A8" w:rsidRDefault="00071DC0" w:rsidP="00071DC0">
      <w:pPr>
        <w:pBdr>
          <w:top w:val="nil"/>
          <w:left w:val="nil"/>
          <w:bottom w:val="nil"/>
          <w:right w:val="nil"/>
          <w:between w:val="nil"/>
          <w:bar w:val="nil"/>
        </w:pBdr>
        <w:suppressAutoHyphens/>
        <w:spacing w:after="0" w:line="240" w:lineRule="auto"/>
        <w:jc w:val="both"/>
        <w:rPr>
          <w:i/>
          <w:color w:val="FF0000"/>
          <w:sz w:val="24"/>
          <w:szCs w:val="24"/>
        </w:rPr>
      </w:pPr>
      <w:r>
        <w:rPr>
          <w:i/>
          <w:color w:val="FF0000"/>
          <w:sz w:val="24"/>
          <w:szCs w:val="24"/>
        </w:rPr>
        <w:t>Briše se</w:t>
      </w:r>
      <w:r w:rsidR="003507A8">
        <w:rPr>
          <w:i/>
          <w:color w:val="FF0000"/>
          <w:sz w:val="24"/>
          <w:szCs w:val="24"/>
        </w:rPr>
        <w:t xml:space="preserve"> dio</w:t>
      </w:r>
      <w:r>
        <w:rPr>
          <w:i/>
          <w:color w:val="FF0000"/>
          <w:sz w:val="24"/>
          <w:szCs w:val="24"/>
        </w:rPr>
        <w:t>:</w:t>
      </w:r>
    </w:p>
    <w:p w:rsidR="004955AD" w:rsidRPr="003507A8" w:rsidRDefault="003507A8" w:rsidP="00071DC0">
      <w:pPr>
        <w:pBdr>
          <w:top w:val="nil"/>
          <w:left w:val="nil"/>
          <w:bottom w:val="nil"/>
          <w:right w:val="nil"/>
          <w:between w:val="nil"/>
          <w:bar w:val="nil"/>
        </w:pBdr>
        <w:suppressAutoHyphens/>
        <w:spacing w:after="0" w:line="240" w:lineRule="auto"/>
        <w:jc w:val="both"/>
        <w:rPr>
          <w:i/>
          <w:sz w:val="24"/>
          <w:szCs w:val="24"/>
        </w:rPr>
      </w:pPr>
      <w:r w:rsidRPr="003507A8">
        <w:rPr>
          <w:i/>
          <w:sz w:val="24"/>
          <w:szCs w:val="24"/>
        </w:rPr>
        <w:t>…</w:t>
      </w:r>
    </w:p>
    <w:p w:rsidR="00071DC0" w:rsidRPr="003C707F" w:rsidRDefault="00071DC0" w:rsidP="00071DC0">
      <w:pPr>
        <w:spacing w:line="240" w:lineRule="auto"/>
        <w:jc w:val="both"/>
        <w:rPr>
          <w:b/>
          <w:color w:val="FF0000"/>
          <w:sz w:val="24"/>
          <w:szCs w:val="24"/>
        </w:rPr>
      </w:pPr>
      <w:r w:rsidRPr="003C707F">
        <w:rPr>
          <w:b/>
          <w:color w:val="FF0000"/>
          <w:sz w:val="24"/>
          <w:szCs w:val="24"/>
        </w:rPr>
        <w:t>Element 6.</w:t>
      </w:r>
    </w:p>
    <w:p w:rsidR="00071DC0" w:rsidRPr="003C707F" w:rsidRDefault="00071DC0" w:rsidP="00983672">
      <w:pPr>
        <w:spacing w:after="0" w:line="240" w:lineRule="auto"/>
        <w:jc w:val="both"/>
        <w:rPr>
          <w:b/>
          <w:color w:val="FF0000"/>
          <w:sz w:val="24"/>
          <w:szCs w:val="24"/>
        </w:rPr>
      </w:pPr>
      <w:r w:rsidRPr="003C707F">
        <w:rPr>
          <w:b/>
          <w:color w:val="FF0000"/>
          <w:sz w:val="24"/>
          <w:szCs w:val="24"/>
        </w:rPr>
        <w:t>Izrada inovativnih rješenja vezanih za poboljšanje uvjeta rada sezonskih radnika</w:t>
      </w:r>
    </w:p>
    <w:p w:rsidR="00983672" w:rsidRDefault="00983672" w:rsidP="00983672">
      <w:pPr>
        <w:spacing w:after="0" w:line="240" w:lineRule="auto"/>
        <w:jc w:val="both"/>
        <w:rPr>
          <w:b/>
          <w:sz w:val="24"/>
          <w:szCs w:val="24"/>
        </w:rPr>
      </w:pPr>
    </w:p>
    <w:p w:rsidR="003507A8" w:rsidRDefault="003507A8" w:rsidP="00983672">
      <w:pPr>
        <w:spacing w:after="0" w:line="240" w:lineRule="auto"/>
        <w:jc w:val="both"/>
        <w:rPr>
          <w:b/>
          <w:sz w:val="24"/>
          <w:szCs w:val="24"/>
        </w:rPr>
      </w:pPr>
    </w:p>
    <w:p w:rsidR="003507A8" w:rsidRPr="003507A8" w:rsidRDefault="003507A8" w:rsidP="00983672">
      <w:pPr>
        <w:spacing w:after="0" w:line="240" w:lineRule="auto"/>
        <w:jc w:val="both"/>
        <w:rPr>
          <w:sz w:val="24"/>
          <w:szCs w:val="24"/>
        </w:rPr>
      </w:pPr>
      <w:r>
        <w:rPr>
          <w:sz w:val="24"/>
          <w:szCs w:val="24"/>
        </w:rPr>
        <w:t>dio:</w:t>
      </w:r>
    </w:p>
    <w:p w:rsidR="003507A8" w:rsidRDefault="003507A8" w:rsidP="00983672">
      <w:pPr>
        <w:spacing w:after="0" w:line="240" w:lineRule="auto"/>
        <w:jc w:val="both"/>
        <w:rPr>
          <w:b/>
          <w:sz w:val="24"/>
          <w:szCs w:val="24"/>
        </w:rPr>
      </w:pPr>
      <w:r>
        <w:rPr>
          <w:b/>
          <w:sz w:val="24"/>
          <w:szCs w:val="24"/>
        </w:rPr>
        <w:t>…</w:t>
      </w:r>
    </w:p>
    <w:p w:rsidR="003507A8" w:rsidRPr="001E1887" w:rsidRDefault="003507A8" w:rsidP="003507A8">
      <w:pPr>
        <w:spacing w:line="240" w:lineRule="auto"/>
        <w:jc w:val="both"/>
        <w:rPr>
          <w:b/>
          <w:sz w:val="24"/>
          <w:szCs w:val="24"/>
        </w:rPr>
      </w:pPr>
      <w:r w:rsidRPr="001E1887">
        <w:rPr>
          <w:b/>
          <w:sz w:val="24"/>
          <w:szCs w:val="24"/>
        </w:rPr>
        <w:t>Element 7.</w:t>
      </w:r>
    </w:p>
    <w:p w:rsidR="003507A8" w:rsidRPr="001E1887" w:rsidRDefault="003507A8" w:rsidP="003507A8">
      <w:pPr>
        <w:spacing w:line="240" w:lineRule="auto"/>
        <w:jc w:val="both"/>
        <w:rPr>
          <w:b/>
          <w:sz w:val="24"/>
          <w:szCs w:val="24"/>
        </w:rPr>
      </w:pPr>
      <w:r w:rsidRPr="001E1887">
        <w:rPr>
          <w:b/>
          <w:sz w:val="24"/>
          <w:szCs w:val="24"/>
        </w:rPr>
        <w:t>Promidžba i vidljivost</w:t>
      </w:r>
    </w:p>
    <w:p w:rsidR="003507A8" w:rsidRDefault="003507A8" w:rsidP="003507A8">
      <w:pPr>
        <w:spacing w:after="0" w:line="240" w:lineRule="auto"/>
        <w:jc w:val="both"/>
        <w:rPr>
          <w:sz w:val="24"/>
          <w:szCs w:val="24"/>
        </w:rPr>
      </w:pPr>
      <w:r w:rsidRPr="00D716C7">
        <w:rPr>
          <w:sz w:val="24"/>
          <w:szCs w:val="24"/>
        </w:rPr>
        <w:t xml:space="preserve">Sve aktivnosti kojima je svrha promidžba i vidljivost projektnog prijedloga moraju osigurati osnovne elemente vidljivosti vezane uz ESI fondove. </w:t>
      </w:r>
    </w:p>
    <w:p w:rsidR="003507A8" w:rsidRDefault="003507A8" w:rsidP="003507A8">
      <w:pPr>
        <w:spacing w:after="0" w:line="240" w:lineRule="auto"/>
        <w:jc w:val="both"/>
        <w:rPr>
          <w:sz w:val="24"/>
          <w:szCs w:val="24"/>
        </w:rPr>
      </w:pPr>
    </w:p>
    <w:p w:rsidR="003507A8" w:rsidRDefault="003507A8" w:rsidP="003507A8">
      <w:pPr>
        <w:spacing w:line="240" w:lineRule="auto"/>
        <w:jc w:val="both"/>
        <w:rPr>
          <w:i/>
          <w:color w:val="FF0000"/>
          <w:sz w:val="24"/>
          <w:szCs w:val="24"/>
        </w:rPr>
      </w:pPr>
      <w:r w:rsidRPr="00323954">
        <w:rPr>
          <w:i/>
          <w:color w:val="FF0000"/>
          <w:sz w:val="24"/>
          <w:szCs w:val="24"/>
        </w:rPr>
        <w:t>Mijenja se i glasi:</w:t>
      </w:r>
    </w:p>
    <w:p w:rsidR="003507A8" w:rsidRPr="001E1887" w:rsidRDefault="003507A8" w:rsidP="003507A8">
      <w:pPr>
        <w:spacing w:line="240" w:lineRule="auto"/>
        <w:jc w:val="both"/>
        <w:rPr>
          <w:b/>
          <w:sz w:val="24"/>
          <w:szCs w:val="24"/>
        </w:rPr>
      </w:pPr>
      <w:r w:rsidRPr="001E1887">
        <w:rPr>
          <w:b/>
          <w:sz w:val="24"/>
          <w:szCs w:val="24"/>
        </w:rPr>
        <w:t xml:space="preserve">Element </w:t>
      </w:r>
      <w:r w:rsidRPr="00BF3E8A">
        <w:rPr>
          <w:b/>
          <w:color w:val="FF0000"/>
          <w:sz w:val="24"/>
          <w:szCs w:val="24"/>
        </w:rPr>
        <w:t>6.</w:t>
      </w:r>
      <w:r>
        <w:rPr>
          <w:b/>
          <w:sz w:val="24"/>
          <w:szCs w:val="24"/>
        </w:rPr>
        <w:t xml:space="preserve"> </w:t>
      </w:r>
      <w:r w:rsidRPr="001E1887">
        <w:rPr>
          <w:b/>
          <w:sz w:val="24"/>
          <w:szCs w:val="24"/>
        </w:rPr>
        <w:t>Promidžba i vidljivost</w:t>
      </w:r>
    </w:p>
    <w:p w:rsidR="003507A8" w:rsidRDefault="003507A8" w:rsidP="003507A8">
      <w:pPr>
        <w:spacing w:after="0" w:line="240" w:lineRule="auto"/>
        <w:jc w:val="both"/>
        <w:rPr>
          <w:sz w:val="24"/>
          <w:szCs w:val="24"/>
        </w:rPr>
      </w:pPr>
      <w:r w:rsidRPr="00D716C7">
        <w:rPr>
          <w:sz w:val="24"/>
          <w:szCs w:val="24"/>
        </w:rPr>
        <w:lastRenderedPageBreak/>
        <w:t>Sve aktivnosti kojima je svrha promidžba i vidljivost projektnog prijedloga moraju osigurati osnovne elemente vidljivosti vezane uz ESI fondove.</w:t>
      </w:r>
    </w:p>
    <w:p w:rsidR="00071DC0" w:rsidRDefault="00071DC0" w:rsidP="00983672">
      <w:pPr>
        <w:spacing w:after="0" w:line="240" w:lineRule="auto"/>
        <w:jc w:val="both"/>
        <w:rPr>
          <w:sz w:val="24"/>
          <w:szCs w:val="24"/>
        </w:rPr>
      </w:pPr>
    </w:p>
    <w:p w:rsidR="003507A8" w:rsidRDefault="003507A8" w:rsidP="00983672">
      <w:pPr>
        <w:spacing w:after="0" w:line="240" w:lineRule="auto"/>
        <w:jc w:val="both"/>
        <w:rPr>
          <w:b/>
          <w:sz w:val="24"/>
          <w:szCs w:val="24"/>
        </w:rPr>
      </w:pPr>
    </w:p>
    <w:p w:rsidR="00071DC0" w:rsidRDefault="00071DC0" w:rsidP="00071DC0">
      <w:pPr>
        <w:spacing w:line="240" w:lineRule="auto"/>
        <w:jc w:val="both"/>
        <w:rPr>
          <w:sz w:val="24"/>
          <w:szCs w:val="24"/>
        </w:rPr>
      </w:pPr>
      <w:r>
        <w:rPr>
          <w:sz w:val="24"/>
          <w:szCs w:val="24"/>
        </w:rPr>
        <w:t>dio:</w:t>
      </w:r>
    </w:p>
    <w:p w:rsidR="00B27767" w:rsidRDefault="00B27767" w:rsidP="00B27767">
      <w:pPr>
        <w:spacing w:after="0" w:line="240" w:lineRule="auto"/>
        <w:jc w:val="both"/>
        <w:rPr>
          <w:sz w:val="24"/>
          <w:szCs w:val="24"/>
        </w:rPr>
      </w:pPr>
      <w:r w:rsidRPr="001E1887">
        <w:rPr>
          <w:sz w:val="24"/>
          <w:szCs w:val="24"/>
        </w:rPr>
        <w:t>Obavezne aktivnosti u okviru svake projektne prijave</w:t>
      </w:r>
      <w:r>
        <w:rPr>
          <w:sz w:val="24"/>
          <w:szCs w:val="24"/>
        </w:rPr>
        <w:t xml:space="preserve"> </w:t>
      </w:r>
      <w:r w:rsidRPr="001E1887">
        <w:rPr>
          <w:sz w:val="24"/>
          <w:szCs w:val="24"/>
        </w:rPr>
        <w:t>Komponente</w:t>
      </w:r>
      <w:r>
        <w:rPr>
          <w:sz w:val="24"/>
          <w:szCs w:val="24"/>
        </w:rPr>
        <w:t xml:space="preserve"> 2</w:t>
      </w:r>
      <w:r w:rsidRPr="001E1887">
        <w:rPr>
          <w:sz w:val="24"/>
          <w:szCs w:val="24"/>
        </w:rPr>
        <w:t xml:space="preserve"> su i aktivnosti </w:t>
      </w:r>
      <w:r w:rsidRPr="001E1887">
        <w:rPr>
          <w:b/>
          <w:sz w:val="24"/>
          <w:szCs w:val="24"/>
        </w:rPr>
        <w:t xml:space="preserve">upravljanja projektom i administracija </w:t>
      </w:r>
      <w:r w:rsidRPr="001E1887">
        <w:rPr>
          <w:sz w:val="24"/>
          <w:szCs w:val="24"/>
        </w:rPr>
        <w:t>te</w:t>
      </w:r>
      <w:r>
        <w:rPr>
          <w:b/>
          <w:sz w:val="24"/>
          <w:szCs w:val="24"/>
        </w:rPr>
        <w:t xml:space="preserve"> promidžba i vidljivost</w:t>
      </w:r>
      <w:r>
        <w:rPr>
          <w:sz w:val="24"/>
          <w:szCs w:val="24"/>
        </w:rPr>
        <w:t xml:space="preserve"> uz minimalno jedan element pod red. Br. 3., 4., 5., 6., ili 7.</w:t>
      </w:r>
    </w:p>
    <w:p w:rsidR="00F9419B" w:rsidRDefault="00F9419B" w:rsidP="00B27767">
      <w:pPr>
        <w:spacing w:after="0" w:line="240" w:lineRule="auto"/>
        <w:jc w:val="both"/>
        <w:rPr>
          <w:sz w:val="24"/>
          <w:szCs w:val="24"/>
        </w:rPr>
      </w:pPr>
    </w:p>
    <w:p w:rsidR="00F9419B" w:rsidRPr="001E1887" w:rsidRDefault="00F9419B" w:rsidP="00F9419B">
      <w:pPr>
        <w:spacing w:line="240" w:lineRule="auto"/>
        <w:jc w:val="both"/>
        <w:rPr>
          <w:b/>
          <w:sz w:val="24"/>
          <w:szCs w:val="24"/>
        </w:rPr>
      </w:pPr>
      <w:r w:rsidRPr="001E1887">
        <w:rPr>
          <w:b/>
          <w:sz w:val="24"/>
          <w:szCs w:val="24"/>
        </w:rPr>
        <w:t xml:space="preserve">Navedene aktivnosti u okviru </w:t>
      </w:r>
      <w:r>
        <w:rPr>
          <w:b/>
          <w:sz w:val="24"/>
          <w:szCs w:val="24"/>
        </w:rPr>
        <w:t xml:space="preserve">obje Komponente </w:t>
      </w:r>
      <w:r w:rsidRPr="001E1887">
        <w:rPr>
          <w:b/>
          <w:sz w:val="24"/>
          <w:szCs w:val="24"/>
        </w:rPr>
        <w:t>čine zatvoreni broj istih te prijavitelj ne može prijavljivati dodatne. Ukoliko budu prijavljeni dodatne aktivnosti, iste će bi</w:t>
      </w:r>
      <w:r>
        <w:rPr>
          <w:b/>
          <w:sz w:val="24"/>
          <w:szCs w:val="24"/>
        </w:rPr>
        <w:t>ti proglašene neprihvatljivima.</w:t>
      </w:r>
    </w:p>
    <w:p w:rsidR="00B27767" w:rsidRDefault="00F9419B" w:rsidP="00F9419B">
      <w:pPr>
        <w:spacing w:after="0" w:line="240" w:lineRule="auto"/>
        <w:jc w:val="both"/>
        <w:rPr>
          <w:sz w:val="24"/>
          <w:szCs w:val="24"/>
        </w:rPr>
      </w:pPr>
      <w:r w:rsidRPr="001E1887">
        <w:rPr>
          <w:sz w:val="24"/>
          <w:szCs w:val="24"/>
        </w:rPr>
        <w:t>Prijavitelj mora pri provedbi projektnih aktivnosti osigurati poštovanje načela jednakih mogućnosti, ravnopravno</w:t>
      </w:r>
      <w:r>
        <w:rPr>
          <w:sz w:val="24"/>
          <w:szCs w:val="24"/>
        </w:rPr>
        <w:t>sti spolova i nediskriminacije.</w:t>
      </w:r>
    </w:p>
    <w:p w:rsidR="00F9419B" w:rsidRDefault="00F9419B" w:rsidP="00F9419B">
      <w:pPr>
        <w:spacing w:after="0" w:line="240" w:lineRule="auto"/>
        <w:jc w:val="both"/>
        <w:rPr>
          <w:sz w:val="24"/>
          <w:szCs w:val="24"/>
        </w:rPr>
      </w:pPr>
    </w:p>
    <w:p w:rsidR="00B27767" w:rsidRDefault="00B27767" w:rsidP="00B27767">
      <w:pPr>
        <w:spacing w:line="240" w:lineRule="auto"/>
        <w:jc w:val="both"/>
        <w:rPr>
          <w:i/>
          <w:color w:val="FF0000"/>
          <w:sz w:val="24"/>
          <w:szCs w:val="24"/>
        </w:rPr>
      </w:pPr>
      <w:r w:rsidRPr="00323954">
        <w:rPr>
          <w:i/>
          <w:color w:val="FF0000"/>
          <w:sz w:val="24"/>
          <w:szCs w:val="24"/>
        </w:rPr>
        <w:t>Mijenja se i glasi:</w:t>
      </w:r>
    </w:p>
    <w:p w:rsidR="00B27767" w:rsidRDefault="00B27767" w:rsidP="00B27767">
      <w:pPr>
        <w:spacing w:after="0" w:line="240" w:lineRule="auto"/>
        <w:jc w:val="both"/>
        <w:rPr>
          <w:sz w:val="24"/>
          <w:szCs w:val="24"/>
        </w:rPr>
      </w:pPr>
      <w:r w:rsidRPr="001E1887">
        <w:rPr>
          <w:sz w:val="24"/>
          <w:szCs w:val="24"/>
        </w:rPr>
        <w:t>Obavezne aktivnosti u okviru svake projektne prijave</w:t>
      </w:r>
      <w:r>
        <w:rPr>
          <w:sz w:val="24"/>
          <w:szCs w:val="24"/>
        </w:rPr>
        <w:t xml:space="preserve"> </w:t>
      </w:r>
      <w:r w:rsidRPr="001E1887">
        <w:rPr>
          <w:sz w:val="24"/>
          <w:szCs w:val="24"/>
        </w:rPr>
        <w:t>Komponente</w:t>
      </w:r>
      <w:r>
        <w:rPr>
          <w:sz w:val="24"/>
          <w:szCs w:val="24"/>
        </w:rPr>
        <w:t xml:space="preserve"> 2</w:t>
      </w:r>
      <w:r w:rsidRPr="001E1887">
        <w:rPr>
          <w:sz w:val="24"/>
          <w:szCs w:val="24"/>
        </w:rPr>
        <w:t xml:space="preserve"> su i aktivnosti </w:t>
      </w:r>
      <w:r w:rsidRPr="001E1887">
        <w:rPr>
          <w:b/>
          <w:sz w:val="24"/>
          <w:szCs w:val="24"/>
        </w:rPr>
        <w:t xml:space="preserve">upravljanja projektom i administracija </w:t>
      </w:r>
      <w:r w:rsidRPr="001E1887">
        <w:rPr>
          <w:sz w:val="24"/>
          <w:szCs w:val="24"/>
        </w:rPr>
        <w:t>te</w:t>
      </w:r>
      <w:r>
        <w:rPr>
          <w:b/>
          <w:sz w:val="24"/>
          <w:szCs w:val="24"/>
        </w:rPr>
        <w:t xml:space="preserve"> promidžba i vidljivost</w:t>
      </w:r>
      <w:r>
        <w:rPr>
          <w:sz w:val="24"/>
          <w:szCs w:val="24"/>
        </w:rPr>
        <w:t xml:space="preserve"> uz minimalno jedan element pod red. br. 3, 4</w:t>
      </w:r>
      <w:r w:rsidR="00FC0659">
        <w:rPr>
          <w:sz w:val="24"/>
          <w:szCs w:val="24"/>
        </w:rPr>
        <w:t xml:space="preserve"> ili 5</w:t>
      </w:r>
      <w:r w:rsidR="00983672">
        <w:rPr>
          <w:sz w:val="24"/>
          <w:szCs w:val="24"/>
        </w:rPr>
        <w:t>.</w:t>
      </w:r>
    </w:p>
    <w:p w:rsidR="00A22420" w:rsidRDefault="00A22420" w:rsidP="00B27767">
      <w:pPr>
        <w:spacing w:after="0" w:line="240" w:lineRule="auto"/>
        <w:jc w:val="both"/>
        <w:rPr>
          <w:sz w:val="24"/>
          <w:szCs w:val="24"/>
        </w:rPr>
      </w:pPr>
    </w:p>
    <w:p w:rsidR="00A22420" w:rsidRPr="001E1887" w:rsidRDefault="00A22420" w:rsidP="00A22420">
      <w:pPr>
        <w:spacing w:line="240" w:lineRule="auto"/>
        <w:jc w:val="both"/>
        <w:rPr>
          <w:b/>
          <w:sz w:val="24"/>
          <w:szCs w:val="24"/>
        </w:rPr>
      </w:pPr>
      <w:r w:rsidRPr="001E1887">
        <w:rPr>
          <w:b/>
          <w:sz w:val="24"/>
          <w:szCs w:val="24"/>
        </w:rPr>
        <w:t xml:space="preserve">Navedene aktivnosti u okviru </w:t>
      </w:r>
      <w:r>
        <w:rPr>
          <w:b/>
          <w:sz w:val="24"/>
          <w:szCs w:val="24"/>
        </w:rPr>
        <w:t xml:space="preserve">obje Komponente </w:t>
      </w:r>
      <w:r w:rsidRPr="001E1887">
        <w:rPr>
          <w:b/>
          <w:sz w:val="24"/>
          <w:szCs w:val="24"/>
        </w:rPr>
        <w:t xml:space="preserve">čine zatvoreni broj istih te prijavitelj ne može prijavljivati dodatne. </w:t>
      </w:r>
    </w:p>
    <w:p w:rsidR="00A22420" w:rsidRPr="00D716C7" w:rsidRDefault="00A22420" w:rsidP="00A22420">
      <w:pPr>
        <w:spacing w:after="0" w:line="240" w:lineRule="auto"/>
        <w:jc w:val="both"/>
        <w:rPr>
          <w:sz w:val="24"/>
          <w:szCs w:val="24"/>
        </w:rPr>
      </w:pPr>
      <w:r w:rsidRPr="001E1887">
        <w:rPr>
          <w:sz w:val="24"/>
          <w:szCs w:val="24"/>
        </w:rPr>
        <w:t>Prijavitelj mora pri provedbi projektnih aktivnosti osigurati poštovanje načela jednakih mogućnosti, ravnopravno</w:t>
      </w:r>
      <w:r>
        <w:rPr>
          <w:sz w:val="24"/>
          <w:szCs w:val="24"/>
        </w:rPr>
        <w:t>sti spolova i nediskriminacije.</w:t>
      </w:r>
    </w:p>
    <w:p w:rsidR="00A22420" w:rsidRDefault="00A22420" w:rsidP="00B27767">
      <w:pPr>
        <w:spacing w:after="0" w:line="240" w:lineRule="auto"/>
        <w:jc w:val="both"/>
        <w:rPr>
          <w:sz w:val="24"/>
          <w:szCs w:val="24"/>
        </w:rPr>
      </w:pPr>
    </w:p>
    <w:p w:rsidR="00B27767" w:rsidRDefault="00B27767" w:rsidP="00B27767">
      <w:pPr>
        <w:spacing w:after="0" w:line="240" w:lineRule="auto"/>
        <w:jc w:val="both"/>
        <w:rPr>
          <w:sz w:val="24"/>
          <w:szCs w:val="24"/>
        </w:rPr>
      </w:pPr>
    </w:p>
    <w:p w:rsidR="00E1178C" w:rsidRDefault="00E1178C" w:rsidP="00B27767">
      <w:pPr>
        <w:spacing w:after="0" w:line="240" w:lineRule="auto"/>
        <w:jc w:val="both"/>
        <w:rPr>
          <w:b/>
          <w:sz w:val="24"/>
          <w:szCs w:val="24"/>
        </w:rPr>
      </w:pPr>
      <w:r w:rsidRPr="00E1178C">
        <w:rPr>
          <w:b/>
          <w:sz w:val="24"/>
          <w:szCs w:val="24"/>
        </w:rPr>
        <w:t>4.1.1 Prihvatljivi izdaci</w:t>
      </w:r>
    </w:p>
    <w:p w:rsidR="00E1178C" w:rsidRDefault="00E1178C" w:rsidP="00B27767">
      <w:pPr>
        <w:spacing w:after="0" w:line="240" w:lineRule="auto"/>
        <w:jc w:val="both"/>
        <w:rPr>
          <w:b/>
          <w:sz w:val="24"/>
          <w:szCs w:val="24"/>
        </w:rPr>
      </w:pPr>
    </w:p>
    <w:p w:rsidR="00E1178C" w:rsidRDefault="00E1178C" w:rsidP="00B27767">
      <w:pPr>
        <w:spacing w:after="0" w:line="240" w:lineRule="auto"/>
        <w:jc w:val="both"/>
        <w:rPr>
          <w:sz w:val="24"/>
          <w:szCs w:val="24"/>
        </w:rPr>
      </w:pPr>
      <w:r>
        <w:rPr>
          <w:sz w:val="24"/>
          <w:szCs w:val="24"/>
        </w:rPr>
        <w:t>dio:</w:t>
      </w:r>
    </w:p>
    <w:p w:rsidR="00E1178C" w:rsidRDefault="00E1178C" w:rsidP="00B27767">
      <w:pPr>
        <w:spacing w:after="0" w:line="240" w:lineRule="auto"/>
        <w:jc w:val="both"/>
        <w:rPr>
          <w:sz w:val="24"/>
          <w:szCs w:val="24"/>
        </w:rPr>
      </w:pPr>
    </w:p>
    <w:p w:rsidR="00E1178C" w:rsidRPr="001E1887" w:rsidRDefault="00E1178C" w:rsidP="00E1178C">
      <w:pPr>
        <w:spacing w:after="0" w:line="240" w:lineRule="auto"/>
        <w:jc w:val="both"/>
        <w:rPr>
          <w:b/>
          <w:bCs/>
          <w:color w:val="000000"/>
          <w:sz w:val="24"/>
          <w:szCs w:val="24"/>
          <w:u w:color="000000"/>
        </w:rPr>
      </w:pPr>
      <w:r w:rsidRPr="001E1887">
        <w:rPr>
          <w:b/>
          <w:bCs/>
          <w:color w:val="000000"/>
          <w:sz w:val="24"/>
          <w:szCs w:val="24"/>
          <w:u w:color="000000"/>
        </w:rPr>
        <w:t xml:space="preserve">Ostali izravni troškovi </w:t>
      </w:r>
    </w:p>
    <w:p w:rsidR="00E1178C" w:rsidRPr="001E1887" w:rsidRDefault="00E1178C" w:rsidP="00E1178C">
      <w:pPr>
        <w:spacing w:after="0" w:line="240" w:lineRule="auto"/>
        <w:jc w:val="both"/>
        <w:rPr>
          <w:color w:val="000000"/>
          <w:sz w:val="24"/>
          <w:szCs w:val="24"/>
          <w:u w:color="000000"/>
        </w:rPr>
      </w:pPr>
    </w:p>
    <w:p w:rsidR="00E1178C" w:rsidRPr="001E1887" w:rsidRDefault="00E1178C" w:rsidP="00E1178C">
      <w:pPr>
        <w:spacing w:after="0" w:line="240" w:lineRule="auto"/>
        <w:jc w:val="both"/>
        <w:rPr>
          <w:color w:val="000000"/>
          <w:sz w:val="24"/>
          <w:szCs w:val="24"/>
          <w:u w:color="000000"/>
        </w:rPr>
      </w:pPr>
      <w:r w:rsidRPr="001E1887">
        <w:rPr>
          <w:color w:val="000000"/>
          <w:sz w:val="24"/>
          <w:szCs w:val="24"/>
          <w:u w:color="000000"/>
        </w:rPr>
        <w:t xml:space="preserve">Pregled primjera osnovnih vrsta </w:t>
      </w:r>
      <w:r w:rsidRPr="001E1887">
        <w:rPr>
          <w:b/>
          <w:bCs/>
          <w:color w:val="000000"/>
          <w:sz w:val="24"/>
          <w:szCs w:val="24"/>
          <w:u w:color="000000"/>
        </w:rPr>
        <w:t>ostalih izravnih troškova</w:t>
      </w:r>
      <w:r w:rsidRPr="001E1887">
        <w:rPr>
          <w:color w:val="000000"/>
          <w:sz w:val="24"/>
          <w:szCs w:val="24"/>
          <w:u w:color="000000"/>
        </w:rPr>
        <w:t xml:space="preserve"> (izravnih troškova koji nisu troškovi osoblja) koji su prihvatljivi u okviru ovog Poziva:</w:t>
      </w:r>
    </w:p>
    <w:p w:rsidR="00E1178C" w:rsidRPr="001E1887" w:rsidRDefault="00E1178C" w:rsidP="00E1178C">
      <w:pPr>
        <w:numPr>
          <w:ilvl w:val="0"/>
          <w:numId w:val="20"/>
        </w:numPr>
        <w:pBdr>
          <w:top w:val="nil"/>
          <w:left w:val="nil"/>
          <w:bottom w:val="nil"/>
          <w:right w:val="nil"/>
          <w:between w:val="nil"/>
          <w:bar w:val="nil"/>
        </w:pBdr>
        <w:suppressAutoHyphens/>
        <w:spacing w:after="0" w:line="240" w:lineRule="auto"/>
        <w:jc w:val="both"/>
        <w:rPr>
          <w:color w:val="000000"/>
          <w:sz w:val="24"/>
          <w:szCs w:val="24"/>
          <w:u w:color="000000"/>
        </w:rPr>
      </w:pPr>
      <w:r w:rsidRPr="001E1887">
        <w:rPr>
          <w:color w:val="000000"/>
          <w:sz w:val="24"/>
          <w:szCs w:val="24"/>
          <w:u w:color="000000"/>
        </w:rPr>
        <w:t>naknade za vanjske usluge izravno povezane s provedbom projektnih aktivnosti isplaćene pravnim osobama,</w:t>
      </w:r>
    </w:p>
    <w:p w:rsidR="00E1178C" w:rsidRPr="001E1887" w:rsidRDefault="00E1178C" w:rsidP="00E1178C">
      <w:pPr>
        <w:numPr>
          <w:ilvl w:val="0"/>
          <w:numId w:val="20"/>
        </w:numPr>
        <w:pBdr>
          <w:top w:val="nil"/>
          <w:left w:val="nil"/>
          <w:bottom w:val="nil"/>
          <w:right w:val="nil"/>
          <w:between w:val="nil"/>
          <w:bar w:val="nil"/>
        </w:pBdr>
        <w:suppressAutoHyphens/>
        <w:spacing w:after="0" w:line="240" w:lineRule="auto"/>
        <w:jc w:val="both"/>
        <w:rPr>
          <w:color w:val="000000"/>
          <w:sz w:val="24"/>
          <w:szCs w:val="24"/>
          <w:u w:color="000000"/>
        </w:rPr>
      </w:pPr>
      <w:r w:rsidRPr="001E1887">
        <w:rPr>
          <w:color w:val="000000"/>
          <w:sz w:val="24"/>
          <w:szCs w:val="24"/>
          <w:u w:color="000000"/>
        </w:rPr>
        <w:t>naknade za vanjske usluge izravno povezane s provedbom projektnih aktivnosti isplaćene fizičkim osobama u vrijednosti od 200.000,00 kn ili više, bez poreza na dodatnu vrijednost,</w:t>
      </w:r>
    </w:p>
    <w:p w:rsidR="00E1178C" w:rsidRPr="001E1887" w:rsidRDefault="00E1178C" w:rsidP="00E1178C">
      <w:pPr>
        <w:numPr>
          <w:ilvl w:val="0"/>
          <w:numId w:val="20"/>
        </w:numPr>
        <w:pBdr>
          <w:top w:val="nil"/>
          <w:left w:val="nil"/>
          <w:bottom w:val="nil"/>
          <w:right w:val="nil"/>
          <w:between w:val="nil"/>
          <w:bar w:val="nil"/>
        </w:pBdr>
        <w:suppressAutoHyphens/>
        <w:spacing w:after="0" w:line="240" w:lineRule="auto"/>
        <w:jc w:val="both"/>
        <w:rPr>
          <w:color w:val="000000"/>
          <w:sz w:val="24"/>
          <w:szCs w:val="24"/>
          <w:u w:color="000000"/>
        </w:rPr>
      </w:pPr>
      <w:r w:rsidRPr="001E1887">
        <w:rPr>
          <w:color w:val="000000"/>
          <w:sz w:val="24"/>
          <w:szCs w:val="24"/>
          <w:u w:color="000000"/>
        </w:rPr>
        <w:t>putni troškovi sudionika projektnih aktivnosti i osoblja (troškovi prijevoza, smještaja, dnevnice)</w:t>
      </w:r>
      <w:r w:rsidRPr="001E1887">
        <w:rPr>
          <w:sz w:val="20"/>
          <w:szCs w:val="20"/>
          <w:vertAlign w:val="superscript"/>
        </w:rPr>
        <w:footnoteReference w:id="3"/>
      </w:r>
      <w:r w:rsidRPr="001E1887">
        <w:rPr>
          <w:color w:val="000000"/>
          <w:sz w:val="24"/>
          <w:szCs w:val="24"/>
          <w:u w:color="000000"/>
        </w:rPr>
        <w:t>,</w:t>
      </w:r>
    </w:p>
    <w:p w:rsidR="00E1178C" w:rsidRPr="001E1887" w:rsidRDefault="00E1178C" w:rsidP="00E1178C">
      <w:pPr>
        <w:numPr>
          <w:ilvl w:val="0"/>
          <w:numId w:val="20"/>
        </w:numPr>
        <w:pBdr>
          <w:top w:val="nil"/>
          <w:left w:val="nil"/>
          <w:bottom w:val="nil"/>
          <w:right w:val="nil"/>
          <w:between w:val="nil"/>
          <w:bar w:val="nil"/>
        </w:pBdr>
        <w:suppressAutoHyphens/>
        <w:spacing w:after="0" w:line="240" w:lineRule="auto"/>
        <w:jc w:val="both"/>
        <w:rPr>
          <w:color w:val="000000"/>
          <w:sz w:val="24"/>
          <w:szCs w:val="24"/>
          <w:u w:color="000000"/>
        </w:rPr>
      </w:pPr>
      <w:r w:rsidRPr="001E1887">
        <w:rPr>
          <w:color w:val="000000"/>
          <w:sz w:val="24"/>
          <w:szCs w:val="24"/>
          <w:u w:color="000000"/>
        </w:rPr>
        <w:t>kotizacije za sudjelovanje u edukacijskim aktivnostima,</w:t>
      </w:r>
    </w:p>
    <w:p w:rsidR="00E1178C" w:rsidRPr="001E1887" w:rsidRDefault="00E1178C" w:rsidP="00E1178C">
      <w:pPr>
        <w:numPr>
          <w:ilvl w:val="0"/>
          <w:numId w:val="20"/>
        </w:numPr>
        <w:pBdr>
          <w:top w:val="nil"/>
          <w:left w:val="nil"/>
          <w:bottom w:val="nil"/>
          <w:right w:val="nil"/>
          <w:between w:val="nil"/>
          <w:bar w:val="nil"/>
        </w:pBdr>
        <w:suppressAutoHyphens/>
        <w:spacing w:after="0" w:line="240" w:lineRule="auto"/>
        <w:jc w:val="both"/>
        <w:rPr>
          <w:color w:val="000000"/>
          <w:sz w:val="24"/>
          <w:szCs w:val="24"/>
          <w:u w:color="000000"/>
        </w:rPr>
      </w:pPr>
      <w:r w:rsidRPr="001E1887">
        <w:rPr>
          <w:color w:val="000000"/>
          <w:sz w:val="24"/>
          <w:szCs w:val="24"/>
          <w:u w:color="000000"/>
        </w:rPr>
        <w:lastRenderedPageBreak/>
        <w:t>najam prostora za provedbu projektnih aktivnosti, osim za element „Upravljanje projektom i administracija“,</w:t>
      </w:r>
    </w:p>
    <w:p w:rsidR="00E1178C" w:rsidRPr="001E1887" w:rsidRDefault="00E1178C" w:rsidP="00E1178C">
      <w:pPr>
        <w:numPr>
          <w:ilvl w:val="0"/>
          <w:numId w:val="20"/>
        </w:numPr>
        <w:pBdr>
          <w:top w:val="nil"/>
          <w:left w:val="nil"/>
          <w:bottom w:val="nil"/>
          <w:right w:val="nil"/>
          <w:between w:val="nil"/>
          <w:bar w:val="nil"/>
        </w:pBdr>
        <w:suppressAutoHyphens/>
        <w:spacing w:after="0" w:line="240" w:lineRule="auto"/>
        <w:jc w:val="both"/>
        <w:rPr>
          <w:color w:val="000000"/>
          <w:sz w:val="24"/>
          <w:szCs w:val="24"/>
          <w:u w:color="000000"/>
        </w:rPr>
      </w:pPr>
      <w:r w:rsidRPr="001E1887">
        <w:rPr>
          <w:color w:val="000000"/>
          <w:sz w:val="24"/>
          <w:szCs w:val="24"/>
          <w:u w:color="000000"/>
        </w:rPr>
        <w:t>najam i kupnja opreme za provedbu projektnih aktivnosti  u visini od najviše</w:t>
      </w:r>
      <w:r w:rsidRPr="001E1887">
        <w:rPr>
          <w:b/>
          <w:bCs/>
          <w:color w:val="000000"/>
          <w:sz w:val="24"/>
          <w:szCs w:val="24"/>
          <w:u w:color="000000"/>
        </w:rPr>
        <w:t xml:space="preserve"> </w:t>
      </w:r>
      <w:r w:rsidRPr="001E1887">
        <w:rPr>
          <w:bCs/>
          <w:color w:val="000000"/>
          <w:sz w:val="24"/>
          <w:szCs w:val="24"/>
          <w:u w:color="000000"/>
        </w:rPr>
        <w:t>15% vrijednosti projekta</w:t>
      </w:r>
      <w:r w:rsidRPr="001E1887">
        <w:rPr>
          <w:color w:val="000000"/>
          <w:sz w:val="24"/>
          <w:szCs w:val="24"/>
          <w:u w:color="000000"/>
        </w:rPr>
        <w:t>,</w:t>
      </w:r>
    </w:p>
    <w:p w:rsidR="00E1178C" w:rsidRPr="001E1887" w:rsidRDefault="00E1178C" w:rsidP="00E1178C">
      <w:pPr>
        <w:numPr>
          <w:ilvl w:val="0"/>
          <w:numId w:val="20"/>
        </w:numPr>
        <w:pBdr>
          <w:top w:val="nil"/>
          <w:left w:val="nil"/>
          <w:bottom w:val="nil"/>
          <w:right w:val="nil"/>
          <w:between w:val="nil"/>
          <w:bar w:val="nil"/>
        </w:pBdr>
        <w:suppressAutoHyphens/>
        <w:spacing w:after="0" w:line="240" w:lineRule="auto"/>
        <w:jc w:val="both"/>
        <w:rPr>
          <w:color w:val="000000"/>
          <w:sz w:val="24"/>
          <w:szCs w:val="24"/>
          <w:u w:color="000000"/>
        </w:rPr>
      </w:pPr>
      <w:r w:rsidRPr="001E1887">
        <w:rPr>
          <w:color w:val="000000"/>
          <w:sz w:val="24"/>
          <w:szCs w:val="24"/>
          <w:u w:color="000000"/>
        </w:rPr>
        <w:t xml:space="preserve">nabava radnog materijala za provedbu projektnih aktivnosti, </w:t>
      </w:r>
    </w:p>
    <w:p w:rsidR="00E1178C" w:rsidRPr="001E1887" w:rsidRDefault="00E1178C" w:rsidP="00E1178C">
      <w:pPr>
        <w:numPr>
          <w:ilvl w:val="0"/>
          <w:numId w:val="20"/>
        </w:numPr>
        <w:spacing w:after="0" w:line="240" w:lineRule="auto"/>
        <w:contextualSpacing/>
        <w:jc w:val="both"/>
        <w:rPr>
          <w:sz w:val="24"/>
          <w:szCs w:val="24"/>
        </w:rPr>
      </w:pPr>
      <w:r w:rsidRPr="001E1887">
        <w:rPr>
          <w:sz w:val="24"/>
          <w:szCs w:val="24"/>
        </w:rPr>
        <w:t>objava medijskog sadržaja proizvedenog u okviru projektnog prijedloga (tisak i distribucija, emitiranje emisija, održavanje mrežnih stranica)</w:t>
      </w:r>
    </w:p>
    <w:p w:rsidR="00E1178C" w:rsidRPr="001E1887" w:rsidRDefault="00E1178C" w:rsidP="00E1178C">
      <w:pPr>
        <w:numPr>
          <w:ilvl w:val="0"/>
          <w:numId w:val="20"/>
        </w:numPr>
        <w:spacing w:after="0" w:line="240" w:lineRule="auto"/>
        <w:contextualSpacing/>
        <w:jc w:val="both"/>
        <w:rPr>
          <w:sz w:val="24"/>
          <w:szCs w:val="24"/>
        </w:rPr>
      </w:pPr>
      <w:r w:rsidRPr="001E1887">
        <w:rPr>
          <w:sz w:val="24"/>
          <w:szCs w:val="24"/>
        </w:rPr>
        <w:t>osiguranje informacijsko-komunikacijske pristupačnosti sadržaja za osobe s različitim vrstama invaliditeta</w:t>
      </w:r>
      <w:r w:rsidRPr="001E1887">
        <w:rPr>
          <w:sz w:val="24"/>
          <w:szCs w:val="24"/>
          <w:vertAlign w:val="superscript"/>
        </w:rPr>
        <w:footnoteReference w:id="4"/>
      </w:r>
      <w:r w:rsidRPr="001E1887">
        <w:rPr>
          <w:sz w:val="24"/>
          <w:szCs w:val="24"/>
        </w:rPr>
        <w:t xml:space="preserve"> (npr. podnaslovi, </w:t>
      </w:r>
      <w:proofErr w:type="spellStart"/>
      <w:r w:rsidRPr="001E1887">
        <w:rPr>
          <w:sz w:val="24"/>
          <w:szCs w:val="24"/>
        </w:rPr>
        <w:t>audiodeskripcija</w:t>
      </w:r>
      <w:proofErr w:type="spellEnd"/>
      <w:r w:rsidRPr="001E1887">
        <w:rPr>
          <w:sz w:val="24"/>
          <w:szCs w:val="24"/>
        </w:rPr>
        <w:t xml:space="preserve">, prijevod na hrvatski znakovni jezik, </w:t>
      </w:r>
      <w:proofErr w:type="spellStart"/>
      <w:r w:rsidRPr="001E1887">
        <w:rPr>
          <w:sz w:val="24"/>
          <w:szCs w:val="24"/>
        </w:rPr>
        <w:t>Brailleovo</w:t>
      </w:r>
      <w:proofErr w:type="spellEnd"/>
      <w:r w:rsidRPr="001E1887">
        <w:rPr>
          <w:sz w:val="24"/>
          <w:szCs w:val="24"/>
        </w:rPr>
        <w:t xml:space="preserve"> pismo, format jednostavan na čitanje</w:t>
      </w:r>
      <w:r w:rsidRPr="001E1887">
        <w:rPr>
          <w:sz w:val="24"/>
          <w:szCs w:val="24"/>
          <w:vertAlign w:val="superscript"/>
        </w:rPr>
        <w:footnoteReference w:id="5"/>
      </w:r>
      <w:r w:rsidRPr="001E1887">
        <w:rPr>
          <w:sz w:val="24"/>
          <w:szCs w:val="24"/>
        </w:rPr>
        <w:t>)</w:t>
      </w:r>
    </w:p>
    <w:p w:rsidR="00E1178C" w:rsidRPr="001E1887" w:rsidRDefault="00E1178C" w:rsidP="00E1178C">
      <w:pPr>
        <w:numPr>
          <w:ilvl w:val="0"/>
          <w:numId w:val="20"/>
        </w:numPr>
        <w:pBdr>
          <w:top w:val="nil"/>
          <w:left w:val="nil"/>
          <w:bottom w:val="nil"/>
          <w:right w:val="nil"/>
          <w:between w:val="nil"/>
          <w:bar w:val="nil"/>
        </w:pBdr>
        <w:suppressAutoHyphens/>
        <w:spacing w:after="0" w:line="240" w:lineRule="auto"/>
        <w:jc w:val="both"/>
        <w:rPr>
          <w:color w:val="000000"/>
          <w:sz w:val="24"/>
          <w:szCs w:val="24"/>
          <w:u w:color="000000"/>
        </w:rPr>
      </w:pPr>
      <w:r w:rsidRPr="001E1887">
        <w:rPr>
          <w:color w:val="000000"/>
          <w:sz w:val="24"/>
          <w:szCs w:val="24"/>
          <w:u w:color="000000"/>
        </w:rPr>
        <w:t>usluge s područja informacijsko-komunikacijske tehnologije,</w:t>
      </w:r>
    </w:p>
    <w:p w:rsidR="00E1178C" w:rsidRPr="001E1887" w:rsidRDefault="00E1178C" w:rsidP="00E1178C">
      <w:pPr>
        <w:numPr>
          <w:ilvl w:val="0"/>
          <w:numId w:val="20"/>
        </w:numPr>
        <w:pBdr>
          <w:top w:val="nil"/>
          <w:left w:val="nil"/>
          <w:bottom w:val="nil"/>
          <w:right w:val="nil"/>
          <w:between w:val="nil"/>
          <w:bar w:val="nil"/>
        </w:pBdr>
        <w:suppressAutoHyphens/>
        <w:spacing w:after="0" w:line="240" w:lineRule="auto"/>
        <w:jc w:val="both"/>
        <w:rPr>
          <w:color w:val="000000"/>
          <w:sz w:val="24"/>
          <w:szCs w:val="24"/>
          <w:u w:color="000000"/>
        </w:rPr>
      </w:pPr>
      <w:r w:rsidRPr="001E1887">
        <w:rPr>
          <w:color w:val="000000"/>
          <w:sz w:val="24"/>
          <w:szCs w:val="24"/>
          <w:u w:color="000000"/>
        </w:rPr>
        <w:t>usluge prevođenja,</w:t>
      </w:r>
    </w:p>
    <w:p w:rsidR="00E1178C" w:rsidRPr="001E1887" w:rsidRDefault="00E1178C" w:rsidP="00E1178C">
      <w:pPr>
        <w:numPr>
          <w:ilvl w:val="0"/>
          <w:numId w:val="20"/>
        </w:numPr>
        <w:pBdr>
          <w:top w:val="nil"/>
          <w:left w:val="nil"/>
          <w:bottom w:val="nil"/>
          <w:right w:val="nil"/>
          <w:between w:val="nil"/>
          <w:bar w:val="nil"/>
        </w:pBdr>
        <w:suppressAutoHyphens/>
        <w:spacing w:after="0" w:line="240" w:lineRule="auto"/>
        <w:jc w:val="both"/>
        <w:rPr>
          <w:color w:val="000000"/>
          <w:sz w:val="24"/>
          <w:szCs w:val="24"/>
          <w:u w:color="000000"/>
        </w:rPr>
      </w:pPr>
      <w:r w:rsidRPr="001E1887">
        <w:rPr>
          <w:color w:val="000000"/>
          <w:sz w:val="24"/>
          <w:szCs w:val="24"/>
          <w:u w:color="000000"/>
        </w:rPr>
        <w:t>savjetodavne usluge (npr. studija ili istraživanje),</w:t>
      </w:r>
    </w:p>
    <w:p w:rsidR="00E1178C" w:rsidRPr="001E1887" w:rsidRDefault="00E1178C" w:rsidP="00E1178C">
      <w:pPr>
        <w:numPr>
          <w:ilvl w:val="0"/>
          <w:numId w:val="20"/>
        </w:numPr>
        <w:pBdr>
          <w:top w:val="nil"/>
          <w:left w:val="nil"/>
          <w:bottom w:val="nil"/>
          <w:right w:val="nil"/>
          <w:between w:val="nil"/>
          <w:bar w:val="nil"/>
        </w:pBdr>
        <w:suppressAutoHyphens/>
        <w:spacing w:after="0" w:line="240" w:lineRule="auto"/>
        <w:jc w:val="both"/>
        <w:rPr>
          <w:color w:val="000000"/>
          <w:sz w:val="24"/>
          <w:szCs w:val="24"/>
          <w:u w:color="000000"/>
        </w:rPr>
      </w:pPr>
      <w:r w:rsidRPr="001E1887">
        <w:rPr>
          <w:color w:val="000000"/>
          <w:sz w:val="24"/>
          <w:szCs w:val="24"/>
          <w:u w:color="000000"/>
        </w:rPr>
        <w:t>usluge evaluacije projektnih aktivnosti ako su predviđene projektom,</w:t>
      </w:r>
    </w:p>
    <w:p w:rsidR="00E1178C" w:rsidRPr="001E1887" w:rsidRDefault="00E1178C" w:rsidP="00E1178C">
      <w:pPr>
        <w:numPr>
          <w:ilvl w:val="0"/>
          <w:numId w:val="20"/>
        </w:numPr>
        <w:pBdr>
          <w:top w:val="nil"/>
          <w:left w:val="nil"/>
          <w:bottom w:val="nil"/>
          <w:right w:val="nil"/>
          <w:between w:val="nil"/>
          <w:bar w:val="nil"/>
        </w:pBdr>
        <w:suppressAutoHyphens/>
        <w:spacing w:after="0" w:line="240" w:lineRule="auto"/>
        <w:jc w:val="both"/>
        <w:rPr>
          <w:color w:val="000000"/>
          <w:sz w:val="24"/>
          <w:szCs w:val="24"/>
          <w:u w:color="000000"/>
        </w:rPr>
      </w:pPr>
      <w:r w:rsidRPr="001E1887">
        <w:rPr>
          <w:color w:val="000000"/>
          <w:sz w:val="24"/>
          <w:szCs w:val="24"/>
          <w:u w:color="000000"/>
        </w:rPr>
        <w:t>usluge vezane uz programe jačanja kapaciteta, osim izravnih troškova osoblja,</w:t>
      </w:r>
    </w:p>
    <w:p w:rsidR="00E1178C" w:rsidRPr="001E1887" w:rsidRDefault="00E1178C" w:rsidP="00E1178C">
      <w:pPr>
        <w:numPr>
          <w:ilvl w:val="0"/>
          <w:numId w:val="20"/>
        </w:numPr>
        <w:pBdr>
          <w:top w:val="nil"/>
          <w:left w:val="nil"/>
          <w:bottom w:val="nil"/>
          <w:right w:val="nil"/>
          <w:between w:val="nil"/>
          <w:bar w:val="nil"/>
        </w:pBdr>
        <w:suppressAutoHyphens/>
        <w:spacing w:after="0" w:line="240" w:lineRule="auto"/>
        <w:jc w:val="both"/>
        <w:rPr>
          <w:color w:val="000000"/>
          <w:sz w:val="24"/>
          <w:szCs w:val="24"/>
          <w:u w:color="000000"/>
        </w:rPr>
      </w:pPr>
      <w:r w:rsidRPr="001E1887">
        <w:rPr>
          <w:color w:val="000000"/>
          <w:sz w:val="24"/>
          <w:szCs w:val="24"/>
          <w:u w:color="000000"/>
        </w:rPr>
        <w:t>troškovi ugostiteljskih usluga,</w:t>
      </w:r>
    </w:p>
    <w:p w:rsidR="00E1178C" w:rsidRPr="001E1887" w:rsidRDefault="00E1178C" w:rsidP="00E1178C">
      <w:pPr>
        <w:numPr>
          <w:ilvl w:val="0"/>
          <w:numId w:val="20"/>
        </w:numPr>
        <w:pBdr>
          <w:top w:val="nil"/>
          <w:left w:val="nil"/>
          <w:bottom w:val="nil"/>
          <w:right w:val="nil"/>
          <w:between w:val="nil"/>
          <w:bar w:val="nil"/>
        </w:pBdr>
        <w:suppressAutoHyphens/>
        <w:spacing w:after="0" w:line="240" w:lineRule="auto"/>
        <w:jc w:val="both"/>
        <w:rPr>
          <w:color w:val="000000"/>
          <w:sz w:val="24"/>
          <w:szCs w:val="24"/>
          <w:u w:color="000000"/>
        </w:rPr>
      </w:pPr>
      <w:r w:rsidRPr="001E1887">
        <w:rPr>
          <w:color w:val="000000"/>
          <w:sz w:val="24"/>
          <w:szCs w:val="24"/>
          <w:u w:color="000000"/>
        </w:rPr>
        <w:t>troškovi promotivnih aktivnosti izravno povezanih s ostvarivanjem ciljeva projekta:</w:t>
      </w:r>
    </w:p>
    <w:p w:rsidR="00E1178C" w:rsidRPr="001E1887" w:rsidRDefault="00E1178C" w:rsidP="00E1178C">
      <w:pPr>
        <w:numPr>
          <w:ilvl w:val="0"/>
          <w:numId w:val="19"/>
        </w:numPr>
        <w:pBdr>
          <w:top w:val="nil"/>
          <w:left w:val="nil"/>
          <w:bottom w:val="nil"/>
          <w:right w:val="nil"/>
          <w:between w:val="nil"/>
          <w:bar w:val="nil"/>
        </w:pBdr>
        <w:suppressAutoHyphens/>
        <w:spacing w:after="0" w:line="240" w:lineRule="auto"/>
        <w:jc w:val="both"/>
        <w:rPr>
          <w:color w:val="000000"/>
          <w:sz w:val="24"/>
          <w:szCs w:val="24"/>
          <w:u w:color="000000"/>
        </w:rPr>
      </w:pPr>
      <w:r w:rsidRPr="001E1887">
        <w:rPr>
          <w:color w:val="000000"/>
          <w:sz w:val="24"/>
          <w:szCs w:val="24"/>
          <w:u w:color="000000"/>
        </w:rPr>
        <w:t xml:space="preserve">troškovi organizacije promotivnih aktivnosti (npr. najam prostora, opreme itd.), </w:t>
      </w:r>
    </w:p>
    <w:p w:rsidR="00E1178C" w:rsidRPr="001E1887" w:rsidRDefault="00E1178C" w:rsidP="00E1178C">
      <w:pPr>
        <w:numPr>
          <w:ilvl w:val="0"/>
          <w:numId w:val="19"/>
        </w:numPr>
        <w:pBdr>
          <w:top w:val="nil"/>
          <w:left w:val="nil"/>
          <w:bottom w:val="nil"/>
          <w:right w:val="nil"/>
          <w:between w:val="nil"/>
          <w:bar w:val="nil"/>
        </w:pBdr>
        <w:suppressAutoHyphens/>
        <w:spacing w:after="0" w:line="240" w:lineRule="auto"/>
        <w:jc w:val="both"/>
        <w:rPr>
          <w:color w:val="000000"/>
          <w:sz w:val="24"/>
          <w:szCs w:val="24"/>
          <w:u w:color="000000"/>
        </w:rPr>
      </w:pPr>
      <w:r w:rsidRPr="001E1887">
        <w:rPr>
          <w:color w:val="000000"/>
          <w:sz w:val="24"/>
          <w:szCs w:val="24"/>
          <w:u w:color="000000"/>
        </w:rPr>
        <w:t xml:space="preserve">materijalni troškovi koji su potrebni za organizaciju okruglih stolova, konferencija za medije (npr. promotivni materijali, pozivnice, troškovi osvježenja), </w:t>
      </w:r>
    </w:p>
    <w:p w:rsidR="00E1178C" w:rsidRPr="001E1887" w:rsidRDefault="00E1178C" w:rsidP="00E1178C">
      <w:pPr>
        <w:numPr>
          <w:ilvl w:val="0"/>
          <w:numId w:val="19"/>
        </w:numPr>
        <w:pBdr>
          <w:top w:val="nil"/>
          <w:left w:val="nil"/>
          <w:bottom w:val="nil"/>
          <w:right w:val="nil"/>
          <w:between w:val="nil"/>
          <w:bar w:val="nil"/>
        </w:pBdr>
        <w:suppressAutoHyphens/>
        <w:spacing w:after="0" w:line="240" w:lineRule="auto"/>
        <w:jc w:val="both"/>
        <w:rPr>
          <w:color w:val="000000"/>
          <w:sz w:val="24"/>
          <w:szCs w:val="24"/>
          <w:u w:color="000000"/>
        </w:rPr>
      </w:pPr>
      <w:r w:rsidRPr="001E1887">
        <w:rPr>
          <w:color w:val="000000"/>
          <w:sz w:val="24"/>
          <w:szCs w:val="24"/>
          <w:u w:color="000000"/>
        </w:rPr>
        <w:t>priprema, oblikovanje, prijevod, lektura i tisak promotivnih materijala (npr. katalozi, programske knjižice, plakati i slično),</w:t>
      </w:r>
    </w:p>
    <w:p w:rsidR="00E1178C" w:rsidRPr="001E1887" w:rsidRDefault="00E1178C" w:rsidP="00E1178C">
      <w:pPr>
        <w:numPr>
          <w:ilvl w:val="0"/>
          <w:numId w:val="19"/>
        </w:numPr>
        <w:pBdr>
          <w:top w:val="nil"/>
          <w:left w:val="nil"/>
          <w:bottom w:val="nil"/>
          <w:right w:val="nil"/>
          <w:between w:val="nil"/>
          <w:bar w:val="nil"/>
        </w:pBdr>
        <w:suppressAutoHyphens/>
        <w:spacing w:after="0" w:line="240" w:lineRule="auto"/>
        <w:jc w:val="both"/>
        <w:rPr>
          <w:color w:val="000000"/>
          <w:sz w:val="24"/>
          <w:szCs w:val="24"/>
          <w:u w:color="000000"/>
        </w:rPr>
      </w:pPr>
      <w:r w:rsidRPr="001E1887">
        <w:rPr>
          <w:color w:val="000000"/>
          <w:sz w:val="24"/>
          <w:szCs w:val="24"/>
          <w:u w:color="000000"/>
        </w:rPr>
        <w:t>izrada promotivnih audio/video materijala,</w:t>
      </w:r>
    </w:p>
    <w:p w:rsidR="00E1178C" w:rsidRPr="001E1887" w:rsidRDefault="00E1178C" w:rsidP="00E1178C">
      <w:pPr>
        <w:numPr>
          <w:ilvl w:val="0"/>
          <w:numId w:val="19"/>
        </w:numPr>
        <w:pBdr>
          <w:top w:val="nil"/>
          <w:left w:val="nil"/>
          <w:bottom w:val="nil"/>
          <w:right w:val="nil"/>
          <w:between w:val="nil"/>
          <w:bar w:val="nil"/>
        </w:pBdr>
        <w:suppressAutoHyphens/>
        <w:spacing w:after="0" w:line="240" w:lineRule="auto"/>
        <w:jc w:val="both"/>
        <w:rPr>
          <w:color w:val="000000"/>
          <w:sz w:val="24"/>
          <w:szCs w:val="24"/>
          <w:u w:color="000000"/>
        </w:rPr>
      </w:pPr>
      <w:r w:rsidRPr="001E1887">
        <w:rPr>
          <w:color w:val="000000"/>
          <w:sz w:val="24"/>
          <w:szCs w:val="24"/>
          <w:u w:color="000000"/>
        </w:rPr>
        <w:t>izrada i održavanje mrežnih stranica</w:t>
      </w:r>
      <w:r w:rsidRPr="001E1887">
        <w:rPr>
          <w:color w:val="000000"/>
          <w:sz w:val="24"/>
          <w:szCs w:val="24"/>
          <w:u w:color="000000"/>
          <w:vertAlign w:val="superscript"/>
        </w:rPr>
        <w:footnoteReference w:id="6"/>
      </w:r>
      <w:r w:rsidRPr="001E1887">
        <w:rPr>
          <w:color w:val="000000"/>
          <w:sz w:val="24"/>
          <w:szCs w:val="24"/>
          <w:u w:color="000000"/>
        </w:rPr>
        <w:t>,</w:t>
      </w:r>
    </w:p>
    <w:p w:rsidR="00E1178C" w:rsidRPr="001E1887" w:rsidRDefault="00E1178C" w:rsidP="00E1178C">
      <w:pPr>
        <w:numPr>
          <w:ilvl w:val="0"/>
          <w:numId w:val="19"/>
        </w:numPr>
        <w:pBdr>
          <w:top w:val="nil"/>
          <w:left w:val="nil"/>
          <w:bottom w:val="nil"/>
          <w:right w:val="nil"/>
          <w:between w:val="nil"/>
          <w:bar w:val="nil"/>
        </w:pBdr>
        <w:suppressAutoHyphens/>
        <w:spacing w:after="0" w:line="240" w:lineRule="auto"/>
        <w:jc w:val="both"/>
        <w:rPr>
          <w:color w:val="000000"/>
          <w:sz w:val="24"/>
          <w:szCs w:val="24"/>
          <w:u w:color="000000"/>
        </w:rPr>
      </w:pPr>
      <w:r w:rsidRPr="001E1887">
        <w:rPr>
          <w:color w:val="000000"/>
          <w:sz w:val="24"/>
          <w:szCs w:val="24"/>
          <w:u w:color="000000"/>
        </w:rPr>
        <w:t>troškovi oglasa, objava, odnosno zakupa medijskog prostora,</w:t>
      </w:r>
    </w:p>
    <w:p w:rsidR="00E1178C" w:rsidRPr="001E1887" w:rsidRDefault="00E1178C" w:rsidP="00E1178C">
      <w:pPr>
        <w:numPr>
          <w:ilvl w:val="0"/>
          <w:numId w:val="19"/>
        </w:numPr>
        <w:pBdr>
          <w:top w:val="nil"/>
          <w:left w:val="nil"/>
          <w:bottom w:val="nil"/>
          <w:right w:val="nil"/>
          <w:between w:val="nil"/>
          <w:bar w:val="nil"/>
        </w:pBdr>
        <w:suppressAutoHyphens/>
        <w:spacing w:after="0" w:line="240" w:lineRule="auto"/>
        <w:jc w:val="both"/>
        <w:rPr>
          <w:color w:val="000000"/>
          <w:sz w:val="24"/>
          <w:szCs w:val="24"/>
          <w:u w:color="000000"/>
        </w:rPr>
      </w:pPr>
      <w:r w:rsidRPr="001E1887">
        <w:rPr>
          <w:color w:val="000000"/>
          <w:sz w:val="24"/>
          <w:szCs w:val="24"/>
          <w:u w:color="000000"/>
        </w:rPr>
        <w:t>troškovi vezani uz aktivnosti promidžbe i vidljivosti sukladno točki 3.5 ovih Uputa,</w:t>
      </w:r>
    </w:p>
    <w:p w:rsidR="00E1178C" w:rsidRPr="001E1887" w:rsidRDefault="00E1178C" w:rsidP="00E1178C">
      <w:pPr>
        <w:spacing w:line="240" w:lineRule="auto"/>
        <w:jc w:val="both"/>
      </w:pPr>
    </w:p>
    <w:p w:rsidR="00E1178C" w:rsidRPr="00E1178C" w:rsidRDefault="00E1178C" w:rsidP="00E1178C">
      <w:pPr>
        <w:spacing w:line="240" w:lineRule="auto"/>
        <w:jc w:val="both"/>
        <w:rPr>
          <w:sz w:val="24"/>
          <w:szCs w:val="24"/>
        </w:rPr>
      </w:pPr>
      <w:r w:rsidRPr="001E1887">
        <w:rPr>
          <w:sz w:val="24"/>
          <w:szCs w:val="24"/>
        </w:rPr>
        <w:t>Navedeni troškovi ne predstavljaju iscrpnu listu.</w:t>
      </w:r>
    </w:p>
    <w:p w:rsidR="00E1178C" w:rsidRDefault="00E1178C" w:rsidP="00E1178C">
      <w:pPr>
        <w:spacing w:line="240" w:lineRule="auto"/>
        <w:jc w:val="both"/>
        <w:rPr>
          <w:i/>
          <w:color w:val="FF0000"/>
          <w:sz w:val="24"/>
          <w:szCs w:val="24"/>
        </w:rPr>
      </w:pPr>
      <w:r w:rsidRPr="00323954">
        <w:rPr>
          <w:i/>
          <w:color w:val="FF0000"/>
          <w:sz w:val="24"/>
          <w:szCs w:val="24"/>
        </w:rPr>
        <w:t>Mijenja se i glasi:</w:t>
      </w:r>
    </w:p>
    <w:p w:rsidR="00E1178C" w:rsidRPr="001E1887" w:rsidRDefault="00E1178C" w:rsidP="00E1178C">
      <w:pPr>
        <w:spacing w:after="0" w:line="240" w:lineRule="auto"/>
        <w:jc w:val="both"/>
        <w:rPr>
          <w:b/>
          <w:bCs/>
          <w:color w:val="000000"/>
          <w:sz w:val="24"/>
          <w:szCs w:val="24"/>
          <w:u w:color="000000"/>
        </w:rPr>
      </w:pPr>
      <w:r w:rsidRPr="001E1887">
        <w:rPr>
          <w:b/>
          <w:bCs/>
          <w:color w:val="000000"/>
          <w:sz w:val="24"/>
          <w:szCs w:val="24"/>
          <w:u w:color="000000"/>
        </w:rPr>
        <w:t xml:space="preserve">Ostali izravni troškovi </w:t>
      </w:r>
    </w:p>
    <w:p w:rsidR="00E1178C" w:rsidRPr="001E1887" w:rsidRDefault="00E1178C" w:rsidP="00E1178C">
      <w:pPr>
        <w:spacing w:after="0" w:line="240" w:lineRule="auto"/>
        <w:jc w:val="both"/>
        <w:rPr>
          <w:color w:val="000000"/>
          <w:sz w:val="24"/>
          <w:szCs w:val="24"/>
          <w:u w:color="000000"/>
        </w:rPr>
      </w:pPr>
    </w:p>
    <w:p w:rsidR="00E1178C" w:rsidRPr="001E1887" w:rsidRDefault="00E1178C" w:rsidP="00E1178C">
      <w:pPr>
        <w:spacing w:after="0" w:line="240" w:lineRule="auto"/>
        <w:jc w:val="both"/>
        <w:rPr>
          <w:color w:val="000000"/>
          <w:sz w:val="24"/>
          <w:szCs w:val="24"/>
          <w:u w:color="000000"/>
        </w:rPr>
      </w:pPr>
      <w:r w:rsidRPr="001E1887">
        <w:rPr>
          <w:color w:val="000000"/>
          <w:sz w:val="24"/>
          <w:szCs w:val="24"/>
          <w:u w:color="000000"/>
        </w:rPr>
        <w:t xml:space="preserve">Pregled primjera osnovnih vrsta </w:t>
      </w:r>
      <w:r w:rsidRPr="001E1887">
        <w:rPr>
          <w:b/>
          <w:bCs/>
          <w:color w:val="000000"/>
          <w:sz w:val="24"/>
          <w:szCs w:val="24"/>
          <w:u w:color="000000"/>
        </w:rPr>
        <w:t>ostalih izravnih troškova</w:t>
      </w:r>
      <w:r w:rsidRPr="001E1887">
        <w:rPr>
          <w:color w:val="000000"/>
          <w:sz w:val="24"/>
          <w:szCs w:val="24"/>
          <w:u w:color="000000"/>
        </w:rPr>
        <w:t xml:space="preserve"> (izravnih troškova koji nisu troškovi osoblja) koji su prihvatljivi u okviru ovog Poziva:</w:t>
      </w:r>
    </w:p>
    <w:p w:rsidR="00E1178C" w:rsidRPr="001E1887" w:rsidRDefault="00E1178C" w:rsidP="00E1178C">
      <w:pPr>
        <w:numPr>
          <w:ilvl w:val="0"/>
          <w:numId w:val="20"/>
        </w:numPr>
        <w:pBdr>
          <w:top w:val="nil"/>
          <w:left w:val="nil"/>
          <w:bottom w:val="nil"/>
          <w:right w:val="nil"/>
          <w:between w:val="nil"/>
          <w:bar w:val="nil"/>
        </w:pBdr>
        <w:suppressAutoHyphens/>
        <w:spacing w:after="0" w:line="240" w:lineRule="auto"/>
        <w:jc w:val="both"/>
        <w:rPr>
          <w:color w:val="000000"/>
          <w:sz w:val="24"/>
          <w:szCs w:val="24"/>
          <w:u w:color="000000"/>
        </w:rPr>
      </w:pPr>
      <w:r w:rsidRPr="001E1887">
        <w:rPr>
          <w:color w:val="000000"/>
          <w:sz w:val="24"/>
          <w:szCs w:val="24"/>
          <w:u w:color="000000"/>
        </w:rPr>
        <w:t>naknade za vanjske usluge izravno povezane s provedbom projektnih aktivnosti isplaćene pravnim osobama</w:t>
      </w:r>
    </w:p>
    <w:p w:rsidR="00E1178C" w:rsidRPr="001E1887" w:rsidRDefault="00E1178C" w:rsidP="00E1178C">
      <w:pPr>
        <w:numPr>
          <w:ilvl w:val="0"/>
          <w:numId w:val="20"/>
        </w:numPr>
        <w:pBdr>
          <w:top w:val="nil"/>
          <w:left w:val="nil"/>
          <w:bottom w:val="nil"/>
          <w:right w:val="nil"/>
          <w:between w:val="nil"/>
          <w:bar w:val="nil"/>
        </w:pBdr>
        <w:suppressAutoHyphens/>
        <w:spacing w:after="0" w:line="240" w:lineRule="auto"/>
        <w:jc w:val="both"/>
        <w:rPr>
          <w:color w:val="000000"/>
          <w:sz w:val="24"/>
          <w:szCs w:val="24"/>
          <w:u w:color="000000"/>
        </w:rPr>
      </w:pPr>
      <w:r w:rsidRPr="001E1887">
        <w:rPr>
          <w:color w:val="000000"/>
          <w:sz w:val="24"/>
          <w:szCs w:val="24"/>
          <w:u w:color="000000"/>
        </w:rPr>
        <w:lastRenderedPageBreak/>
        <w:t xml:space="preserve">naknade za vanjske usluge izravno povezane s provedbom projektnih aktivnosti isplaćene fizičkim osobama u vrijednosti od 200.000,00 </w:t>
      </w:r>
      <w:r>
        <w:rPr>
          <w:color w:val="000000"/>
          <w:sz w:val="24"/>
          <w:szCs w:val="24"/>
          <w:u w:color="000000"/>
        </w:rPr>
        <w:t>HRK</w:t>
      </w:r>
      <w:r w:rsidRPr="001E1887">
        <w:rPr>
          <w:color w:val="000000"/>
          <w:sz w:val="24"/>
          <w:szCs w:val="24"/>
          <w:u w:color="000000"/>
        </w:rPr>
        <w:t xml:space="preserve"> ili više, bez poreza na dodatnu vrijednost</w:t>
      </w:r>
    </w:p>
    <w:p w:rsidR="00E1178C" w:rsidRPr="001E1887" w:rsidRDefault="00E1178C" w:rsidP="00E1178C">
      <w:pPr>
        <w:numPr>
          <w:ilvl w:val="0"/>
          <w:numId w:val="20"/>
        </w:numPr>
        <w:pBdr>
          <w:top w:val="nil"/>
          <w:left w:val="nil"/>
          <w:bottom w:val="nil"/>
          <w:right w:val="nil"/>
          <w:between w:val="nil"/>
          <w:bar w:val="nil"/>
        </w:pBdr>
        <w:suppressAutoHyphens/>
        <w:spacing w:after="0" w:line="240" w:lineRule="auto"/>
        <w:jc w:val="both"/>
        <w:rPr>
          <w:color w:val="000000"/>
          <w:sz w:val="24"/>
          <w:szCs w:val="24"/>
          <w:u w:color="000000"/>
        </w:rPr>
      </w:pPr>
      <w:r w:rsidRPr="001E1887">
        <w:rPr>
          <w:color w:val="000000"/>
          <w:sz w:val="24"/>
          <w:szCs w:val="24"/>
          <w:u w:color="000000"/>
        </w:rPr>
        <w:t>putni troškovi sudionika projektnih aktivnosti i osoblja (troškovi prijevoza, smještaja, dnevnice)</w:t>
      </w:r>
      <w:r w:rsidRPr="001E1887">
        <w:rPr>
          <w:sz w:val="20"/>
          <w:szCs w:val="20"/>
          <w:vertAlign w:val="superscript"/>
        </w:rPr>
        <w:footnoteReference w:id="7"/>
      </w:r>
    </w:p>
    <w:p w:rsidR="00E1178C" w:rsidRPr="001E1887" w:rsidRDefault="00E1178C" w:rsidP="00E1178C">
      <w:pPr>
        <w:numPr>
          <w:ilvl w:val="0"/>
          <w:numId w:val="20"/>
        </w:numPr>
        <w:pBdr>
          <w:top w:val="nil"/>
          <w:left w:val="nil"/>
          <w:bottom w:val="nil"/>
          <w:right w:val="nil"/>
          <w:between w:val="nil"/>
          <w:bar w:val="nil"/>
        </w:pBdr>
        <w:suppressAutoHyphens/>
        <w:spacing w:after="0" w:line="240" w:lineRule="auto"/>
        <w:jc w:val="both"/>
        <w:rPr>
          <w:color w:val="000000"/>
          <w:sz w:val="24"/>
          <w:szCs w:val="24"/>
          <w:u w:color="000000"/>
        </w:rPr>
      </w:pPr>
      <w:r w:rsidRPr="001E1887">
        <w:rPr>
          <w:color w:val="000000"/>
          <w:sz w:val="24"/>
          <w:szCs w:val="24"/>
          <w:u w:color="000000"/>
        </w:rPr>
        <w:t>kotizacije za sudjelovanje u edukacijskim aktivnostima</w:t>
      </w:r>
    </w:p>
    <w:p w:rsidR="00E1178C" w:rsidRPr="001E1887" w:rsidRDefault="00E1178C" w:rsidP="00E1178C">
      <w:pPr>
        <w:numPr>
          <w:ilvl w:val="0"/>
          <w:numId w:val="20"/>
        </w:numPr>
        <w:pBdr>
          <w:top w:val="nil"/>
          <w:left w:val="nil"/>
          <w:bottom w:val="nil"/>
          <w:right w:val="nil"/>
          <w:between w:val="nil"/>
          <w:bar w:val="nil"/>
        </w:pBdr>
        <w:suppressAutoHyphens/>
        <w:spacing w:after="0" w:line="240" w:lineRule="auto"/>
        <w:jc w:val="both"/>
        <w:rPr>
          <w:color w:val="000000"/>
          <w:sz w:val="24"/>
          <w:szCs w:val="24"/>
          <w:u w:color="000000"/>
        </w:rPr>
      </w:pPr>
      <w:r w:rsidRPr="001E1887">
        <w:rPr>
          <w:color w:val="000000"/>
          <w:sz w:val="24"/>
          <w:szCs w:val="24"/>
          <w:u w:color="000000"/>
        </w:rPr>
        <w:t>najam prostora za provedbu projektnih aktivnosti, osim za element „Upravljanje projektom i administracija“</w:t>
      </w:r>
    </w:p>
    <w:p w:rsidR="00E1178C" w:rsidRPr="001E1887" w:rsidRDefault="00E1178C" w:rsidP="00E1178C">
      <w:pPr>
        <w:numPr>
          <w:ilvl w:val="0"/>
          <w:numId w:val="20"/>
        </w:numPr>
        <w:pBdr>
          <w:top w:val="nil"/>
          <w:left w:val="nil"/>
          <w:bottom w:val="nil"/>
          <w:right w:val="nil"/>
          <w:between w:val="nil"/>
          <w:bar w:val="nil"/>
        </w:pBdr>
        <w:suppressAutoHyphens/>
        <w:spacing w:after="0" w:line="240" w:lineRule="auto"/>
        <w:jc w:val="both"/>
        <w:rPr>
          <w:color w:val="000000"/>
          <w:sz w:val="24"/>
          <w:szCs w:val="24"/>
          <w:u w:color="000000"/>
        </w:rPr>
      </w:pPr>
      <w:r w:rsidRPr="001E1887">
        <w:rPr>
          <w:color w:val="000000"/>
          <w:sz w:val="24"/>
          <w:szCs w:val="24"/>
          <w:u w:color="000000"/>
        </w:rPr>
        <w:t xml:space="preserve">nabava radnog materijala za provedbu projektnih aktivnosti </w:t>
      </w:r>
    </w:p>
    <w:p w:rsidR="00E1178C" w:rsidRPr="001E1887" w:rsidRDefault="00E1178C" w:rsidP="00E1178C">
      <w:pPr>
        <w:numPr>
          <w:ilvl w:val="0"/>
          <w:numId w:val="20"/>
        </w:numPr>
        <w:spacing w:after="0" w:line="240" w:lineRule="auto"/>
        <w:contextualSpacing/>
        <w:jc w:val="both"/>
        <w:rPr>
          <w:sz w:val="24"/>
          <w:szCs w:val="24"/>
        </w:rPr>
      </w:pPr>
      <w:r w:rsidRPr="001E1887">
        <w:rPr>
          <w:sz w:val="24"/>
          <w:szCs w:val="24"/>
        </w:rPr>
        <w:t>objava medijskog sadržaja proizvedenog u okviru projektnog prijedloga (tisak i distribucija, emitiranje emisija, održavanje mrežnih stranica)</w:t>
      </w:r>
    </w:p>
    <w:p w:rsidR="00E1178C" w:rsidRPr="001E1887" w:rsidRDefault="00E1178C" w:rsidP="00E1178C">
      <w:pPr>
        <w:numPr>
          <w:ilvl w:val="0"/>
          <w:numId w:val="20"/>
        </w:numPr>
        <w:spacing w:after="0" w:line="240" w:lineRule="auto"/>
        <w:contextualSpacing/>
        <w:jc w:val="both"/>
        <w:rPr>
          <w:sz w:val="24"/>
          <w:szCs w:val="24"/>
        </w:rPr>
      </w:pPr>
      <w:r w:rsidRPr="001E1887">
        <w:rPr>
          <w:sz w:val="24"/>
          <w:szCs w:val="24"/>
        </w:rPr>
        <w:t>osiguranje informacijsko-komunikacijske pristupačnosti sadržaja za osobe s različitim vrstama invaliditeta</w:t>
      </w:r>
      <w:r w:rsidRPr="001E1887">
        <w:rPr>
          <w:sz w:val="24"/>
          <w:szCs w:val="24"/>
          <w:vertAlign w:val="superscript"/>
        </w:rPr>
        <w:footnoteReference w:id="8"/>
      </w:r>
      <w:r w:rsidRPr="001E1887">
        <w:rPr>
          <w:sz w:val="24"/>
          <w:szCs w:val="24"/>
        </w:rPr>
        <w:t xml:space="preserve"> (npr. podnaslovi, </w:t>
      </w:r>
      <w:proofErr w:type="spellStart"/>
      <w:r w:rsidRPr="001E1887">
        <w:rPr>
          <w:sz w:val="24"/>
          <w:szCs w:val="24"/>
        </w:rPr>
        <w:t>audiodeskripcija</w:t>
      </w:r>
      <w:proofErr w:type="spellEnd"/>
      <w:r w:rsidRPr="001E1887">
        <w:rPr>
          <w:sz w:val="24"/>
          <w:szCs w:val="24"/>
        </w:rPr>
        <w:t xml:space="preserve">, prijevod na hrvatski znakovni jezik, </w:t>
      </w:r>
      <w:proofErr w:type="spellStart"/>
      <w:r w:rsidRPr="001E1887">
        <w:rPr>
          <w:sz w:val="24"/>
          <w:szCs w:val="24"/>
        </w:rPr>
        <w:t>Brailleovo</w:t>
      </w:r>
      <w:proofErr w:type="spellEnd"/>
      <w:r w:rsidRPr="001E1887">
        <w:rPr>
          <w:sz w:val="24"/>
          <w:szCs w:val="24"/>
        </w:rPr>
        <w:t xml:space="preserve"> pismo, format jednostavan na čitanje</w:t>
      </w:r>
      <w:r w:rsidRPr="001E1887">
        <w:rPr>
          <w:sz w:val="24"/>
          <w:szCs w:val="24"/>
          <w:vertAlign w:val="superscript"/>
        </w:rPr>
        <w:footnoteReference w:id="9"/>
      </w:r>
      <w:r w:rsidRPr="001E1887">
        <w:rPr>
          <w:sz w:val="24"/>
          <w:szCs w:val="24"/>
        </w:rPr>
        <w:t>)</w:t>
      </w:r>
    </w:p>
    <w:p w:rsidR="00E1178C" w:rsidRPr="001E1887" w:rsidRDefault="00E1178C" w:rsidP="00E1178C">
      <w:pPr>
        <w:numPr>
          <w:ilvl w:val="0"/>
          <w:numId w:val="20"/>
        </w:numPr>
        <w:pBdr>
          <w:top w:val="nil"/>
          <w:left w:val="nil"/>
          <w:bottom w:val="nil"/>
          <w:right w:val="nil"/>
          <w:between w:val="nil"/>
          <w:bar w:val="nil"/>
        </w:pBdr>
        <w:suppressAutoHyphens/>
        <w:spacing w:after="0" w:line="240" w:lineRule="auto"/>
        <w:jc w:val="both"/>
        <w:rPr>
          <w:color w:val="000000"/>
          <w:sz w:val="24"/>
          <w:szCs w:val="24"/>
          <w:u w:color="000000"/>
        </w:rPr>
      </w:pPr>
      <w:r w:rsidRPr="001E1887">
        <w:rPr>
          <w:color w:val="000000"/>
          <w:sz w:val="24"/>
          <w:szCs w:val="24"/>
          <w:u w:color="000000"/>
        </w:rPr>
        <w:t>usluge s područja informacijsko-komunikacijske tehnologije</w:t>
      </w:r>
    </w:p>
    <w:p w:rsidR="00E1178C" w:rsidRPr="001E1887" w:rsidRDefault="00E1178C" w:rsidP="00E1178C">
      <w:pPr>
        <w:numPr>
          <w:ilvl w:val="0"/>
          <w:numId w:val="20"/>
        </w:numPr>
        <w:pBdr>
          <w:top w:val="nil"/>
          <w:left w:val="nil"/>
          <w:bottom w:val="nil"/>
          <w:right w:val="nil"/>
          <w:between w:val="nil"/>
          <w:bar w:val="nil"/>
        </w:pBdr>
        <w:suppressAutoHyphens/>
        <w:spacing w:after="0" w:line="240" w:lineRule="auto"/>
        <w:jc w:val="both"/>
        <w:rPr>
          <w:color w:val="000000"/>
          <w:sz w:val="24"/>
          <w:szCs w:val="24"/>
          <w:u w:color="000000"/>
        </w:rPr>
      </w:pPr>
      <w:r w:rsidRPr="001E1887">
        <w:rPr>
          <w:color w:val="000000"/>
          <w:sz w:val="24"/>
          <w:szCs w:val="24"/>
          <w:u w:color="000000"/>
        </w:rPr>
        <w:t>usluge prevođenja</w:t>
      </w:r>
    </w:p>
    <w:p w:rsidR="00E1178C" w:rsidRPr="001E1887" w:rsidRDefault="00E1178C" w:rsidP="00E1178C">
      <w:pPr>
        <w:numPr>
          <w:ilvl w:val="0"/>
          <w:numId w:val="20"/>
        </w:numPr>
        <w:pBdr>
          <w:top w:val="nil"/>
          <w:left w:val="nil"/>
          <w:bottom w:val="nil"/>
          <w:right w:val="nil"/>
          <w:between w:val="nil"/>
          <w:bar w:val="nil"/>
        </w:pBdr>
        <w:suppressAutoHyphens/>
        <w:spacing w:after="0" w:line="240" w:lineRule="auto"/>
        <w:jc w:val="both"/>
        <w:rPr>
          <w:color w:val="000000"/>
          <w:sz w:val="24"/>
          <w:szCs w:val="24"/>
          <w:u w:color="000000"/>
        </w:rPr>
      </w:pPr>
      <w:r w:rsidRPr="001E1887">
        <w:rPr>
          <w:color w:val="000000"/>
          <w:sz w:val="24"/>
          <w:szCs w:val="24"/>
          <w:u w:color="000000"/>
        </w:rPr>
        <w:t>savjetodavne usluge (npr. studija ili istraživanje)</w:t>
      </w:r>
    </w:p>
    <w:p w:rsidR="00E1178C" w:rsidRPr="001E1887" w:rsidRDefault="00E1178C" w:rsidP="00E1178C">
      <w:pPr>
        <w:numPr>
          <w:ilvl w:val="0"/>
          <w:numId w:val="20"/>
        </w:numPr>
        <w:pBdr>
          <w:top w:val="nil"/>
          <w:left w:val="nil"/>
          <w:bottom w:val="nil"/>
          <w:right w:val="nil"/>
          <w:between w:val="nil"/>
          <w:bar w:val="nil"/>
        </w:pBdr>
        <w:suppressAutoHyphens/>
        <w:spacing w:after="0" w:line="240" w:lineRule="auto"/>
        <w:jc w:val="both"/>
        <w:rPr>
          <w:color w:val="000000"/>
          <w:sz w:val="24"/>
          <w:szCs w:val="24"/>
          <w:u w:color="000000"/>
        </w:rPr>
      </w:pPr>
      <w:r w:rsidRPr="001E1887">
        <w:rPr>
          <w:color w:val="000000"/>
          <w:sz w:val="24"/>
          <w:szCs w:val="24"/>
          <w:u w:color="000000"/>
        </w:rPr>
        <w:t>usluge evaluacije projektnih aktivnosti ako su predviđene projektom</w:t>
      </w:r>
    </w:p>
    <w:p w:rsidR="00E1178C" w:rsidRPr="001E1887" w:rsidRDefault="00E1178C" w:rsidP="00E1178C">
      <w:pPr>
        <w:numPr>
          <w:ilvl w:val="0"/>
          <w:numId w:val="20"/>
        </w:numPr>
        <w:pBdr>
          <w:top w:val="nil"/>
          <w:left w:val="nil"/>
          <w:bottom w:val="nil"/>
          <w:right w:val="nil"/>
          <w:between w:val="nil"/>
          <w:bar w:val="nil"/>
        </w:pBdr>
        <w:suppressAutoHyphens/>
        <w:spacing w:after="0" w:line="240" w:lineRule="auto"/>
        <w:jc w:val="both"/>
        <w:rPr>
          <w:color w:val="000000"/>
          <w:sz w:val="24"/>
          <w:szCs w:val="24"/>
          <w:u w:color="000000"/>
        </w:rPr>
      </w:pPr>
      <w:r w:rsidRPr="001E1887">
        <w:rPr>
          <w:color w:val="000000"/>
          <w:sz w:val="24"/>
          <w:szCs w:val="24"/>
          <w:u w:color="000000"/>
        </w:rPr>
        <w:t>usluge vezane uz programe jačanja kapaciteta, osim izravnih troškova osoblja</w:t>
      </w:r>
    </w:p>
    <w:p w:rsidR="00E1178C" w:rsidRPr="001E1887" w:rsidRDefault="00E1178C" w:rsidP="00E1178C">
      <w:pPr>
        <w:numPr>
          <w:ilvl w:val="0"/>
          <w:numId w:val="20"/>
        </w:numPr>
        <w:pBdr>
          <w:top w:val="nil"/>
          <w:left w:val="nil"/>
          <w:bottom w:val="nil"/>
          <w:right w:val="nil"/>
          <w:between w:val="nil"/>
          <w:bar w:val="nil"/>
        </w:pBdr>
        <w:suppressAutoHyphens/>
        <w:spacing w:after="0" w:line="240" w:lineRule="auto"/>
        <w:jc w:val="both"/>
        <w:rPr>
          <w:color w:val="000000"/>
          <w:sz w:val="24"/>
          <w:szCs w:val="24"/>
          <w:u w:color="000000"/>
        </w:rPr>
      </w:pPr>
      <w:r w:rsidRPr="001E1887">
        <w:rPr>
          <w:color w:val="000000"/>
          <w:sz w:val="24"/>
          <w:szCs w:val="24"/>
          <w:u w:color="000000"/>
        </w:rPr>
        <w:t>troškovi ugostiteljskih usluga</w:t>
      </w:r>
    </w:p>
    <w:p w:rsidR="00E1178C" w:rsidRPr="001E1887" w:rsidRDefault="00E1178C" w:rsidP="00E1178C">
      <w:pPr>
        <w:numPr>
          <w:ilvl w:val="0"/>
          <w:numId w:val="20"/>
        </w:numPr>
        <w:pBdr>
          <w:top w:val="nil"/>
          <w:left w:val="nil"/>
          <w:bottom w:val="nil"/>
          <w:right w:val="nil"/>
          <w:between w:val="nil"/>
          <w:bar w:val="nil"/>
        </w:pBdr>
        <w:suppressAutoHyphens/>
        <w:spacing w:after="0" w:line="240" w:lineRule="auto"/>
        <w:jc w:val="both"/>
        <w:rPr>
          <w:color w:val="000000"/>
          <w:sz w:val="24"/>
          <w:szCs w:val="24"/>
          <w:u w:color="000000"/>
        </w:rPr>
      </w:pPr>
      <w:r w:rsidRPr="001E1887">
        <w:rPr>
          <w:color w:val="000000"/>
          <w:sz w:val="24"/>
          <w:szCs w:val="24"/>
          <w:u w:color="000000"/>
        </w:rPr>
        <w:t>troškovi promotivnih aktivnosti izravno povezanih s ostvarivanjem ciljeva projekta:</w:t>
      </w:r>
    </w:p>
    <w:p w:rsidR="00E1178C" w:rsidRPr="001E1887" w:rsidRDefault="00E1178C" w:rsidP="00E1178C">
      <w:pPr>
        <w:numPr>
          <w:ilvl w:val="0"/>
          <w:numId w:val="19"/>
        </w:numPr>
        <w:pBdr>
          <w:top w:val="nil"/>
          <w:left w:val="nil"/>
          <w:bottom w:val="nil"/>
          <w:right w:val="nil"/>
          <w:between w:val="nil"/>
          <w:bar w:val="nil"/>
        </w:pBdr>
        <w:suppressAutoHyphens/>
        <w:spacing w:after="0" w:line="240" w:lineRule="auto"/>
        <w:jc w:val="both"/>
        <w:rPr>
          <w:color w:val="000000"/>
          <w:sz w:val="24"/>
          <w:szCs w:val="24"/>
          <w:u w:color="000000"/>
        </w:rPr>
      </w:pPr>
      <w:r w:rsidRPr="001E1887">
        <w:rPr>
          <w:color w:val="000000"/>
          <w:sz w:val="24"/>
          <w:szCs w:val="24"/>
          <w:u w:color="000000"/>
        </w:rPr>
        <w:t xml:space="preserve">troškovi organizacije promotivnih aktivnosti (npr. najam prostora, opreme itd.) </w:t>
      </w:r>
    </w:p>
    <w:p w:rsidR="00E1178C" w:rsidRPr="001E1887" w:rsidRDefault="00E1178C" w:rsidP="00E1178C">
      <w:pPr>
        <w:numPr>
          <w:ilvl w:val="0"/>
          <w:numId w:val="19"/>
        </w:numPr>
        <w:pBdr>
          <w:top w:val="nil"/>
          <w:left w:val="nil"/>
          <w:bottom w:val="nil"/>
          <w:right w:val="nil"/>
          <w:between w:val="nil"/>
          <w:bar w:val="nil"/>
        </w:pBdr>
        <w:suppressAutoHyphens/>
        <w:spacing w:after="0" w:line="240" w:lineRule="auto"/>
        <w:jc w:val="both"/>
        <w:rPr>
          <w:color w:val="000000"/>
          <w:sz w:val="24"/>
          <w:szCs w:val="24"/>
          <w:u w:color="000000"/>
        </w:rPr>
      </w:pPr>
      <w:r w:rsidRPr="001E1887">
        <w:rPr>
          <w:color w:val="000000"/>
          <w:sz w:val="24"/>
          <w:szCs w:val="24"/>
          <w:u w:color="000000"/>
        </w:rPr>
        <w:t xml:space="preserve">materijalni troškovi koji su potrebni za organizaciju okruglih stolova, konferencija za medije (npr. promotivni materijali, pozivnice, troškovi osvježenja) </w:t>
      </w:r>
    </w:p>
    <w:p w:rsidR="00E1178C" w:rsidRPr="001E1887" w:rsidRDefault="00E1178C" w:rsidP="00E1178C">
      <w:pPr>
        <w:numPr>
          <w:ilvl w:val="0"/>
          <w:numId w:val="19"/>
        </w:numPr>
        <w:pBdr>
          <w:top w:val="nil"/>
          <w:left w:val="nil"/>
          <w:bottom w:val="nil"/>
          <w:right w:val="nil"/>
          <w:between w:val="nil"/>
          <w:bar w:val="nil"/>
        </w:pBdr>
        <w:suppressAutoHyphens/>
        <w:spacing w:after="0" w:line="240" w:lineRule="auto"/>
        <w:jc w:val="both"/>
        <w:rPr>
          <w:color w:val="000000"/>
          <w:sz w:val="24"/>
          <w:szCs w:val="24"/>
          <w:u w:color="000000"/>
        </w:rPr>
      </w:pPr>
      <w:r w:rsidRPr="001E1887">
        <w:rPr>
          <w:color w:val="000000"/>
          <w:sz w:val="24"/>
          <w:szCs w:val="24"/>
          <w:u w:color="000000"/>
        </w:rPr>
        <w:t>priprema, oblikovanje, prijevod, lektura i tisak promotivnih materijala (npr. katalozi, programske knjižice, plakati i slično)</w:t>
      </w:r>
    </w:p>
    <w:p w:rsidR="00E1178C" w:rsidRPr="001E1887" w:rsidRDefault="00E1178C" w:rsidP="00E1178C">
      <w:pPr>
        <w:numPr>
          <w:ilvl w:val="0"/>
          <w:numId w:val="19"/>
        </w:numPr>
        <w:pBdr>
          <w:top w:val="nil"/>
          <w:left w:val="nil"/>
          <w:bottom w:val="nil"/>
          <w:right w:val="nil"/>
          <w:between w:val="nil"/>
          <w:bar w:val="nil"/>
        </w:pBdr>
        <w:suppressAutoHyphens/>
        <w:spacing w:after="0" w:line="240" w:lineRule="auto"/>
        <w:jc w:val="both"/>
        <w:rPr>
          <w:color w:val="000000"/>
          <w:sz w:val="24"/>
          <w:szCs w:val="24"/>
          <w:u w:color="000000"/>
        </w:rPr>
      </w:pPr>
      <w:r w:rsidRPr="001E1887">
        <w:rPr>
          <w:color w:val="000000"/>
          <w:sz w:val="24"/>
          <w:szCs w:val="24"/>
          <w:u w:color="000000"/>
        </w:rPr>
        <w:t>izrada promotivnih audio/video materijala</w:t>
      </w:r>
    </w:p>
    <w:p w:rsidR="00E1178C" w:rsidRPr="001E1887" w:rsidRDefault="00E1178C" w:rsidP="00E1178C">
      <w:pPr>
        <w:numPr>
          <w:ilvl w:val="0"/>
          <w:numId w:val="19"/>
        </w:numPr>
        <w:pBdr>
          <w:top w:val="nil"/>
          <w:left w:val="nil"/>
          <w:bottom w:val="nil"/>
          <w:right w:val="nil"/>
          <w:between w:val="nil"/>
          <w:bar w:val="nil"/>
        </w:pBdr>
        <w:suppressAutoHyphens/>
        <w:spacing w:after="0" w:line="240" w:lineRule="auto"/>
        <w:jc w:val="both"/>
        <w:rPr>
          <w:color w:val="000000"/>
          <w:sz w:val="24"/>
          <w:szCs w:val="24"/>
          <w:u w:color="000000"/>
        </w:rPr>
      </w:pPr>
      <w:r w:rsidRPr="001E1887">
        <w:rPr>
          <w:color w:val="000000"/>
          <w:sz w:val="24"/>
          <w:szCs w:val="24"/>
          <w:u w:color="000000"/>
        </w:rPr>
        <w:t>izrada i održavanje mrežnih stranica</w:t>
      </w:r>
      <w:r w:rsidRPr="001E1887">
        <w:rPr>
          <w:color w:val="000000"/>
          <w:sz w:val="24"/>
          <w:szCs w:val="24"/>
          <w:u w:color="000000"/>
          <w:vertAlign w:val="superscript"/>
        </w:rPr>
        <w:footnoteReference w:id="10"/>
      </w:r>
    </w:p>
    <w:p w:rsidR="00E1178C" w:rsidRPr="001E1887" w:rsidRDefault="00E1178C" w:rsidP="00E1178C">
      <w:pPr>
        <w:numPr>
          <w:ilvl w:val="0"/>
          <w:numId w:val="19"/>
        </w:numPr>
        <w:pBdr>
          <w:top w:val="nil"/>
          <w:left w:val="nil"/>
          <w:bottom w:val="nil"/>
          <w:right w:val="nil"/>
          <w:between w:val="nil"/>
          <w:bar w:val="nil"/>
        </w:pBdr>
        <w:suppressAutoHyphens/>
        <w:spacing w:after="0" w:line="240" w:lineRule="auto"/>
        <w:jc w:val="both"/>
        <w:rPr>
          <w:color w:val="000000"/>
          <w:sz w:val="24"/>
          <w:szCs w:val="24"/>
          <w:u w:color="000000"/>
        </w:rPr>
      </w:pPr>
      <w:r w:rsidRPr="001E1887">
        <w:rPr>
          <w:color w:val="000000"/>
          <w:sz w:val="24"/>
          <w:szCs w:val="24"/>
          <w:u w:color="000000"/>
        </w:rPr>
        <w:t>troškovi oglasa, objava, odnosno zakupa medijskog prostora,</w:t>
      </w:r>
    </w:p>
    <w:p w:rsidR="00E1178C" w:rsidRDefault="00E1178C" w:rsidP="00E1178C">
      <w:pPr>
        <w:numPr>
          <w:ilvl w:val="0"/>
          <w:numId w:val="19"/>
        </w:numPr>
        <w:pBdr>
          <w:top w:val="nil"/>
          <w:left w:val="nil"/>
          <w:bottom w:val="nil"/>
          <w:right w:val="nil"/>
          <w:between w:val="nil"/>
          <w:bar w:val="nil"/>
        </w:pBdr>
        <w:suppressAutoHyphens/>
        <w:spacing w:after="0" w:line="240" w:lineRule="auto"/>
        <w:jc w:val="both"/>
        <w:rPr>
          <w:color w:val="000000"/>
          <w:sz w:val="24"/>
          <w:szCs w:val="24"/>
          <w:u w:color="000000"/>
        </w:rPr>
      </w:pPr>
      <w:r w:rsidRPr="001E1887">
        <w:rPr>
          <w:color w:val="000000"/>
          <w:sz w:val="24"/>
          <w:szCs w:val="24"/>
          <w:u w:color="000000"/>
        </w:rPr>
        <w:t>troškovi vezani uz aktivnosti promidžbe i vidljivosti sukladno točki 3.5 ovih Uputa</w:t>
      </w:r>
      <w:r>
        <w:rPr>
          <w:color w:val="000000"/>
          <w:sz w:val="24"/>
          <w:szCs w:val="24"/>
          <w:u w:color="000000"/>
        </w:rPr>
        <w:t>.</w:t>
      </w:r>
    </w:p>
    <w:p w:rsidR="00E1178C" w:rsidRPr="00884539" w:rsidRDefault="00E1178C" w:rsidP="00E1178C">
      <w:pPr>
        <w:spacing w:after="0" w:line="240" w:lineRule="auto"/>
        <w:ind w:left="1135"/>
        <w:jc w:val="both"/>
        <w:rPr>
          <w:color w:val="000000"/>
          <w:sz w:val="24"/>
          <w:szCs w:val="24"/>
          <w:u w:color="000000"/>
        </w:rPr>
      </w:pPr>
    </w:p>
    <w:p w:rsidR="00E1178C" w:rsidRPr="00884539" w:rsidRDefault="00E1178C" w:rsidP="00E1178C">
      <w:pPr>
        <w:pStyle w:val="Odlomakpopisa"/>
        <w:numPr>
          <w:ilvl w:val="0"/>
          <w:numId w:val="21"/>
        </w:numPr>
        <w:spacing w:line="240" w:lineRule="auto"/>
        <w:jc w:val="both"/>
        <w:rPr>
          <w:color w:val="FF0000"/>
          <w:sz w:val="24"/>
        </w:rPr>
      </w:pPr>
      <w:r w:rsidRPr="00884539">
        <w:rPr>
          <w:color w:val="FF0000"/>
          <w:sz w:val="24"/>
        </w:rPr>
        <w:t>Troškovi nabave opreme</w:t>
      </w:r>
    </w:p>
    <w:p w:rsidR="00E1178C" w:rsidRPr="00884539" w:rsidRDefault="00E1178C" w:rsidP="00E1178C">
      <w:pPr>
        <w:spacing w:line="240" w:lineRule="auto"/>
        <w:jc w:val="both"/>
        <w:rPr>
          <w:color w:val="FF0000"/>
          <w:sz w:val="24"/>
        </w:rPr>
      </w:pPr>
      <w:r w:rsidRPr="00884539">
        <w:rPr>
          <w:color w:val="FF0000"/>
          <w:sz w:val="24"/>
        </w:rPr>
        <w:t>Trošak nabave opreme za provedbu projektnih aktivnosti u okviru ovog projekta ne smije premašiti 15% ukupnih prihvatljivih troškova projekta.</w:t>
      </w:r>
    </w:p>
    <w:p w:rsidR="00E1178C" w:rsidRDefault="00E1178C" w:rsidP="00B27767">
      <w:pPr>
        <w:spacing w:after="0" w:line="240" w:lineRule="auto"/>
        <w:jc w:val="both"/>
        <w:rPr>
          <w:sz w:val="24"/>
          <w:szCs w:val="24"/>
        </w:rPr>
      </w:pPr>
    </w:p>
    <w:p w:rsidR="00E1178C" w:rsidRDefault="00E1178C" w:rsidP="00B27767">
      <w:pPr>
        <w:spacing w:after="0" w:line="240" w:lineRule="auto"/>
        <w:jc w:val="both"/>
        <w:rPr>
          <w:sz w:val="24"/>
          <w:szCs w:val="24"/>
        </w:rPr>
      </w:pPr>
      <w:bookmarkStart w:id="4" w:name="_GoBack"/>
      <w:bookmarkEnd w:id="4"/>
    </w:p>
    <w:p w:rsidR="00184DBF" w:rsidRPr="001E1887" w:rsidRDefault="00184DBF" w:rsidP="00AC75B3">
      <w:pPr>
        <w:spacing w:after="0" w:line="240" w:lineRule="auto"/>
        <w:jc w:val="both"/>
        <w:outlineLvl w:val="1"/>
        <w:rPr>
          <w:color w:val="000000"/>
          <w:sz w:val="24"/>
          <w:szCs w:val="24"/>
          <w:u w:color="000000"/>
        </w:rPr>
      </w:pPr>
      <w:bookmarkStart w:id="5" w:name="_Toc22"/>
      <w:r w:rsidRPr="001E1887">
        <w:rPr>
          <w:b/>
          <w:bCs/>
          <w:color w:val="000000"/>
          <w:sz w:val="24"/>
          <w:szCs w:val="24"/>
          <w:u w:color="000000"/>
        </w:rPr>
        <w:lastRenderedPageBreak/>
        <w:t>4.1.2 Neprihvatljivi izdaci</w:t>
      </w:r>
      <w:bookmarkEnd w:id="5"/>
    </w:p>
    <w:p w:rsidR="00184DBF" w:rsidRPr="001E1887" w:rsidRDefault="00184DBF" w:rsidP="00184DBF">
      <w:pPr>
        <w:spacing w:after="0" w:line="240" w:lineRule="auto"/>
        <w:jc w:val="both"/>
        <w:rPr>
          <w:sz w:val="24"/>
          <w:szCs w:val="24"/>
        </w:rPr>
      </w:pPr>
    </w:p>
    <w:p w:rsidR="00184DBF" w:rsidRPr="001E1887" w:rsidRDefault="00184DBF" w:rsidP="00184DBF">
      <w:pPr>
        <w:spacing w:after="0" w:line="240" w:lineRule="auto"/>
        <w:jc w:val="both"/>
        <w:rPr>
          <w:sz w:val="24"/>
          <w:szCs w:val="24"/>
        </w:rPr>
      </w:pPr>
      <w:r w:rsidRPr="001E1887">
        <w:rPr>
          <w:sz w:val="24"/>
          <w:szCs w:val="24"/>
        </w:rPr>
        <w:t xml:space="preserve">U neprihvatljive izdatke spadaju: </w:t>
      </w:r>
    </w:p>
    <w:p w:rsidR="00184DBF" w:rsidRPr="001E1887" w:rsidRDefault="00184DBF" w:rsidP="00184DBF">
      <w:pPr>
        <w:numPr>
          <w:ilvl w:val="0"/>
          <w:numId w:val="8"/>
        </w:numPr>
        <w:pBdr>
          <w:top w:val="nil"/>
          <w:left w:val="nil"/>
          <w:bottom w:val="nil"/>
          <w:right w:val="nil"/>
          <w:between w:val="nil"/>
          <w:bar w:val="nil"/>
        </w:pBdr>
        <w:suppressAutoHyphens/>
        <w:spacing w:after="0" w:line="240" w:lineRule="auto"/>
        <w:jc w:val="both"/>
        <w:rPr>
          <w:sz w:val="24"/>
          <w:szCs w:val="24"/>
        </w:rPr>
      </w:pPr>
      <w:r w:rsidRPr="001E1887">
        <w:rPr>
          <w:sz w:val="24"/>
          <w:szCs w:val="24"/>
        </w:rPr>
        <w:t>kamate na dug,</w:t>
      </w:r>
    </w:p>
    <w:p w:rsidR="00184DBF" w:rsidRPr="001E1887" w:rsidRDefault="00184DBF" w:rsidP="00184DBF">
      <w:pPr>
        <w:numPr>
          <w:ilvl w:val="0"/>
          <w:numId w:val="7"/>
        </w:numPr>
        <w:pBdr>
          <w:top w:val="nil"/>
          <w:left w:val="nil"/>
          <w:bottom w:val="nil"/>
          <w:right w:val="nil"/>
          <w:between w:val="nil"/>
          <w:bar w:val="nil"/>
        </w:pBdr>
        <w:suppressAutoHyphens/>
        <w:spacing w:after="0" w:line="240" w:lineRule="auto"/>
        <w:jc w:val="both"/>
        <w:rPr>
          <w:sz w:val="24"/>
          <w:szCs w:val="24"/>
        </w:rPr>
      </w:pPr>
      <w:r w:rsidRPr="001E1887">
        <w:rPr>
          <w:sz w:val="24"/>
          <w:szCs w:val="24"/>
        </w:rPr>
        <w:t>ulaganja u kapital ili kreditna ulaganja,</w:t>
      </w:r>
    </w:p>
    <w:p w:rsidR="00184DBF" w:rsidRPr="001E1887" w:rsidRDefault="00184DBF" w:rsidP="00184DBF">
      <w:pPr>
        <w:numPr>
          <w:ilvl w:val="0"/>
          <w:numId w:val="7"/>
        </w:numPr>
        <w:pBdr>
          <w:top w:val="nil"/>
          <w:left w:val="nil"/>
          <w:bottom w:val="nil"/>
          <w:right w:val="nil"/>
          <w:between w:val="nil"/>
          <w:bar w:val="nil"/>
        </w:pBdr>
        <w:suppressAutoHyphens/>
        <w:spacing w:after="0" w:line="240" w:lineRule="auto"/>
        <w:jc w:val="both"/>
        <w:rPr>
          <w:sz w:val="24"/>
          <w:szCs w:val="24"/>
        </w:rPr>
      </w:pPr>
      <w:r w:rsidRPr="001E1887">
        <w:rPr>
          <w:sz w:val="24"/>
          <w:szCs w:val="24"/>
        </w:rPr>
        <w:t>porez na dodanu vrijednost (PDV) za koji korisnik ima mogućnost povrata (</w:t>
      </w:r>
      <w:proofErr w:type="spellStart"/>
      <w:r w:rsidRPr="001E1887">
        <w:rPr>
          <w:sz w:val="24"/>
          <w:szCs w:val="24"/>
        </w:rPr>
        <w:t>povrativi</w:t>
      </w:r>
      <w:proofErr w:type="spellEnd"/>
      <w:r w:rsidRPr="001E1887">
        <w:rPr>
          <w:sz w:val="24"/>
          <w:szCs w:val="24"/>
        </w:rPr>
        <w:t xml:space="preserve"> PDV),</w:t>
      </w:r>
    </w:p>
    <w:p w:rsidR="00184DBF" w:rsidRPr="001E1887" w:rsidRDefault="00184DBF" w:rsidP="00184DBF">
      <w:pPr>
        <w:numPr>
          <w:ilvl w:val="0"/>
          <w:numId w:val="7"/>
        </w:numPr>
        <w:pBdr>
          <w:top w:val="nil"/>
          <w:left w:val="nil"/>
          <w:bottom w:val="nil"/>
          <w:right w:val="nil"/>
          <w:between w:val="nil"/>
          <w:bar w:val="nil"/>
        </w:pBdr>
        <w:suppressAutoHyphens/>
        <w:spacing w:after="0" w:line="240" w:lineRule="auto"/>
        <w:jc w:val="both"/>
        <w:rPr>
          <w:sz w:val="24"/>
          <w:szCs w:val="24"/>
        </w:rPr>
      </w:pPr>
      <w:r w:rsidRPr="001E1887">
        <w:rPr>
          <w:sz w:val="24"/>
          <w:szCs w:val="24"/>
        </w:rPr>
        <w:t>doprinosi u naravi: nefinancijski doprinosi (robe ili usluge) od trećih strana koji ne obuhvaćaju izdatke za korisnika,</w:t>
      </w:r>
    </w:p>
    <w:p w:rsidR="00184DBF" w:rsidRPr="001E1887" w:rsidRDefault="00184DBF" w:rsidP="00184DBF">
      <w:pPr>
        <w:numPr>
          <w:ilvl w:val="0"/>
          <w:numId w:val="7"/>
        </w:numPr>
        <w:pBdr>
          <w:top w:val="nil"/>
          <w:left w:val="nil"/>
          <w:bottom w:val="nil"/>
          <w:right w:val="nil"/>
          <w:between w:val="nil"/>
          <w:bar w:val="nil"/>
        </w:pBdr>
        <w:suppressAutoHyphens/>
        <w:spacing w:after="0" w:line="240" w:lineRule="auto"/>
        <w:jc w:val="both"/>
        <w:rPr>
          <w:sz w:val="24"/>
          <w:szCs w:val="24"/>
        </w:rPr>
      </w:pPr>
      <w:r w:rsidRPr="001E1887">
        <w:rPr>
          <w:sz w:val="24"/>
          <w:szCs w:val="24"/>
        </w:rPr>
        <w:t>kupnja korištene opreme,</w:t>
      </w:r>
    </w:p>
    <w:p w:rsidR="00184DBF" w:rsidRPr="001E1887" w:rsidRDefault="00184DBF" w:rsidP="00184DBF">
      <w:pPr>
        <w:numPr>
          <w:ilvl w:val="0"/>
          <w:numId w:val="7"/>
        </w:numPr>
        <w:pBdr>
          <w:top w:val="nil"/>
          <w:left w:val="nil"/>
          <w:bottom w:val="nil"/>
          <w:right w:val="nil"/>
          <w:between w:val="nil"/>
          <w:bar w:val="nil"/>
        </w:pBdr>
        <w:suppressAutoHyphens/>
        <w:spacing w:after="0" w:line="240" w:lineRule="auto"/>
        <w:jc w:val="both"/>
        <w:rPr>
          <w:sz w:val="24"/>
          <w:szCs w:val="24"/>
        </w:rPr>
      </w:pPr>
      <w:r w:rsidRPr="001E1887">
        <w:rPr>
          <w:sz w:val="24"/>
          <w:szCs w:val="24"/>
        </w:rPr>
        <w:t>kupnja opreme koja se koriste u svrhu upravljanja projektom, a ne izravno za provedbu projektnih aktivnosti,</w:t>
      </w:r>
    </w:p>
    <w:p w:rsidR="00184DBF" w:rsidRPr="001E1887" w:rsidRDefault="00184DBF" w:rsidP="00184DBF">
      <w:pPr>
        <w:numPr>
          <w:ilvl w:val="0"/>
          <w:numId w:val="7"/>
        </w:numPr>
        <w:pBdr>
          <w:top w:val="nil"/>
          <w:left w:val="nil"/>
          <w:bottom w:val="nil"/>
          <w:right w:val="nil"/>
          <w:between w:val="nil"/>
          <w:bar w:val="nil"/>
        </w:pBdr>
        <w:suppressAutoHyphens/>
        <w:spacing w:after="0" w:line="240" w:lineRule="auto"/>
        <w:jc w:val="both"/>
        <w:rPr>
          <w:sz w:val="24"/>
          <w:szCs w:val="24"/>
        </w:rPr>
      </w:pPr>
      <w:r w:rsidRPr="001E1887">
        <w:rPr>
          <w:sz w:val="24"/>
          <w:szCs w:val="24"/>
        </w:rPr>
        <w:t>otpremnine, doprinosi za dobrovoljna zdravstvena ili mirovinska osiguranja koja nisu obvezna prema nacionalnom zakonodavstvu,</w:t>
      </w:r>
    </w:p>
    <w:p w:rsidR="00184DBF" w:rsidRPr="001E1887" w:rsidRDefault="00184DBF" w:rsidP="00184DBF">
      <w:pPr>
        <w:numPr>
          <w:ilvl w:val="0"/>
          <w:numId w:val="7"/>
        </w:numPr>
        <w:pBdr>
          <w:top w:val="nil"/>
          <w:left w:val="nil"/>
          <w:bottom w:val="nil"/>
          <w:right w:val="nil"/>
          <w:between w:val="nil"/>
          <w:bar w:val="nil"/>
        </w:pBdr>
        <w:suppressAutoHyphens/>
        <w:spacing w:after="0" w:line="240" w:lineRule="auto"/>
        <w:jc w:val="both"/>
        <w:rPr>
          <w:sz w:val="24"/>
          <w:szCs w:val="24"/>
        </w:rPr>
      </w:pPr>
      <w:r w:rsidRPr="001E1887">
        <w:rPr>
          <w:sz w:val="24"/>
          <w:szCs w:val="24"/>
        </w:rPr>
        <w:t>kazne, financijske globe i troškovi sudskih sporova,</w:t>
      </w:r>
    </w:p>
    <w:p w:rsidR="00184DBF" w:rsidRPr="001E1887" w:rsidRDefault="00184DBF" w:rsidP="00184DBF">
      <w:pPr>
        <w:numPr>
          <w:ilvl w:val="0"/>
          <w:numId w:val="7"/>
        </w:numPr>
        <w:pBdr>
          <w:top w:val="nil"/>
          <w:left w:val="nil"/>
          <w:bottom w:val="nil"/>
          <w:right w:val="nil"/>
          <w:between w:val="nil"/>
          <w:bar w:val="nil"/>
        </w:pBdr>
        <w:suppressAutoHyphens/>
        <w:spacing w:after="0" w:line="240" w:lineRule="auto"/>
        <w:jc w:val="both"/>
        <w:rPr>
          <w:sz w:val="24"/>
          <w:szCs w:val="24"/>
        </w:rPr>
      </w:pPr>
      <w:r w:rsidRPr="001E1887">
        <w:rPr>
          <w:sz w:val="24"/>
          <w:szCs w:val="24"/>
        </w:rPr>
        <w:t xml:space="preserve">gubici zbog fluktuacija valutnih tečaja i provizija na valutni tečaj, </w:t>
      </w:r>
    </w:p>
    <w:p w:rsidR="00184DBF" w:rsidRPr="001E1887" w:rsidRDefault="00184DBF" w:rsidP="00184DBF">
      <w:pPr>
        <w:numPr>
          <w:ilvl w:val="0"/>
          <w:numId w:val="7"/>
        </w:numPr>
        <w:pBdr>
          <w:top w:val="nil"/>
          <w:left w:val="nil"/>
          <w:bottom w:val="nil"/>
          <w:right w:val="nil"/>
          <w:between w:val="nil"/>
          <w:bar w:val="nil"/>
        </w:pBdr>
        <w:suppressAutoHyphens/>
        <w:spacing w:after="0" w:line="240" w:lineRule="auto"/>
        <w:jc w:val="both"/>
        <w:rPr>
          <w:sz w:val="24"/>
          <w:szCs w:val="24"/>
        </w:rPr>
      </w:pPr>
      <w:r w:rsidRPr="001E1887">
        <w:rPr>
          <w:sz w:val="24"/>
          <w:szCs w:val="24"/>
        </w:rPr>
        <w:t>plaćanje neoporezivih bonusa zaposlenima,</w:t>
      </w:r>
    </w:p>
    <w:p w:rsidR="00184DBF" w:rsidRPr="001E1887" w:rsidRDefault="00184DBF" w:rsidP="00184DBF">
      <w:pPr>
        <w:numPr>
          <w:ilvl w:val="0"/>
          <w:numId w:val="7"/>
        </w:numPr>
        <w:pBdr>
          <w:top w:val="nil"/>
          <w:left w:val="nil"/>
          <w:bottom w:val="nil"/>
          <w:right w:val="nil"/>
          <w:between w:val="nil"/>
          <w:bar w:val="nil"/>
        </w:pBdr>
        <w:suppressAutoHyphens/>
        <w:spacing w:after="0" w:line="240" w:lineRule="auto"/>
        <w:jc w:val="both"/>
        <w:rPr>
          <w:sz w:val="24"/>
          <w:szCs w:val="24"/>
        </w:rPr>
      </w:pPr>
      <w:r w:rsidRPr="001E1887">
        <w:rPr>
          <w:sz w:val="24"/>
          <w:szCs w:val="24"/>
        </w:rPr>
        <w:t>bankovni troškovi za otvaranje i vođenje računa, naknade za financijske transfere i druge pristojbe u potpunosti financijske prirode,</w:t>
      </w:r>
    </w:p>
    <w:p w:rsidR="00184DBF" w:rsidRPr="001E1887" w:rsidRDefault="00184DBF" w:rsidP="00184DBF">
      <w:pPr>
        <w:numPr>
          <w:ilvl w:val="0"/>
          <w:numId w:val="7"/>
        </w:numPr>
        <w:pBdr>
          <w:top w:val="nil"/>
          <w:left w:val="nil"/>
          <w:bottom w:val="nil"/>
          <w:right w:val="nil"/>
          <w:between w:val="nil"/>
          <w:bar w:val="nil"/>
        </w:pBdr>
        <w:suppressAutoHyphens/>
        <w:spacing w:after="0" w:line="240" w:lineRule="auto"/>
        <w:jc w:val="both"/>
        <w:rPr>
          <w:color w:val="000000"/>
          <w:sz w:val="24"/>
          <w:szCs w:val="24"/>
          <w:u w:color="000000"/>
        </w:rPr>
      </w:pPr>
      <w:r w:rsidRPr="001E1887">
        <w:rPr>
          <w:color w:val="000000"/>
          <w:sz w:val="24"/>
          <w:szCs w:val="24"/>
          <w:u w:color="000000"/>
        </w:rPr>
        <w:t>troškovi koji su već bili financirani iz javnih izvora, odnosno troškovi koji se u razdoblju provedbe projekte financiraju iz drugih izvora,</w:t>
      </w:r>
    </w:p>
    <w:p w:rsidR="00184DBF" w:rsidRPr="001E1887" w:rsidRDefault="00184DBF" w:rsidP="00184DBF">
      <w:pPr>
        <w:numPr>
          <w:ilvl w:val="0"/>
          <w:numId w:val="7"/>
        </w:numPr>
        <w:pBdr>
          <w:top w:val="nil"/>
          <w:left w:val="nil"/>
          <w:bottom w:val="nil"/>
          <w:right w:val="nil"/>
          <w:between w:val="nil"/>
          <w:bar w:val="nil"/>
        </w:pBdr>
        <w:suppressAutoHyphens/>
        <w:spacing w:after="0" w:line="240" w:lineRule="auto"/>
        <w:jc w:val="both"/>
        <w:rPr>
          <w:color w:val="000000"/>
          <w:sz w:val="24"/>
          <w:szCs w:val="24"/>
          <w:u w:color="000000"/>
        </w:rPr>
      </w:pPr>
      <w:r w:rsidRPr="001E1887">
        <w:rPr>
          <w:color w:val="000000"/>
          <w:sz w:val="24"/>
          <w:szCs w:val="24"/>
          <w:u w:color="000000"/>
        </w:rPr>
        <w:t>drugi troškovi koji nisu u neposrednoj povezanosti sa sadržajem i ciljevima projekta,</w:t>
      </w:r>
    </w:p>
    <w:p w:rsidR="00184DBF" w:rsidRPr="001E1887" w:rsidRDefault="00184DBF" w:rsidP="00184DBF">
      <w:pPr>
        <w:numPr>
          <w:ilvl w:val="0"/>
          <w:numId w:val="7"/>
        </w:numPr>
        <w:pBdr>
          <w:top w:val="nil"/>
          <w:left w:val="nil"/>
          <w:bottom w:val="nil"/>
          <w:right w:val="nil"/>
          <w:between w:val="nil"/>
          <w:bar w:val="nil"/>
        </w:pBdr>
        <w:suppressAutoHyphens/>
        <w:spacing w:after="0" w:line="240" w:lineRule="auto"/>
        <w:jc w:val="both"/>
        <w:rPr>
          <w:sz w:val="24"/>
          <w:szCs w:val="24"/>
        </w:rPr>
      </w:pPr>
      <w:r w:rsidRPr="001E1887">
        <w:rPr>
          <w:sz w:val="24"/>
          <w:szCs w:val="24"/>
        </w:rPr>
        <w:t>kupnja infrastrukture,  zemljišta i nekretnina,</w:t>
      </w:r>
    </w:p>
    <w:p w:rsidR="00184DBF" w:rsidRPr="001E1887" w:rsidRDefault="00184DBF" w:rsidP="00184DBF">
      <w:pPr>
        <w:numPr>
          <w:ilvl w:val="0"/>
          <w:numId w:val="7"/>
        </w:numPr>
        <w:pBdr>
          <w:top w:val="nil"/>
          <w:left w:val="nil"/>
          <w:bottom w:val="nil"/>
          <w:right w:val="nil"/>
          <w:between w:val="nil"/>
          <w:bar w:val="nil"/>
        </w:pBdr>
        <w:suppressAutoHyphens/>
        <w:spacing w:after="0" w:line="240" w:lineRule="auto"/>
        <w:jc w:val="both"/>
        <w:rPr>
          <w:sz w:val="24"/>
          <w:szCs w:val="24"/>
        </w:rPr>
      </w:pPr>
      <w:r w:rsidRPr="001E1887">
        <w:rPr>
          <w:sz w:val="24"/>
          <w:szCs w:val="24"/>
        </w:rPr>
        <w:t>kupnja prijevoznog sredstva,</w:t>
      </w:r>
    </w:p>
    <w:p w:rsidR="00184DBF" w:rsidRPr="001E1887" w:rsidRDefault="00184DBF" w:rsidP="00184DBF">
      <w:pPr>
        <w:numPr>
          <w:ilvl w:val="0"/>
          <w:numId w:val="7"/>
        </w:numPr>
        <w:pBdr>
          <w:top w:val="nil"/>
          <w:left w:val="nil"/>
          <w:bottom w:val="nil"/>
          <w:right w:val="nil"/>
          <w:between w:val="nil"/>
          <w:bar w:val="nil"/>
        </w:pBdr>
        <w:suppressAutoHyphens/>
        <w:spacing w:after="0" w:line="240" w:lineRule="auto"/>
        <w:jc w:val="both"/>
        <w:rPr>
          <w:sz w:val="24"/>
          <w:szCs w:val="24"/>
        </w:rPr>
      </w:pPr>
      <w:r w:rsidRPr="001E1887">
        <w:rPr>
          <w:sz w:val="24"/>
          <w:szCs w:val="24"/>
        </w:rPr>
        <w:t>amortizacija trajne materijalne imovine,</w:t>
      </w:r>
    </w:p>
    <w:p w:rsidR="00184DBF" w:rsidRPr="001E1887" w:rsidRDefault="00184DBF" w:rsidP="00184DBF">
      <w:pPr>
        <w:numPr>
          <w:ilvl w:val="0"/>
          <w:numId w:val="7"/>
        </w:numPr>
        <w:pBdr>
          <w:top w:val="nil"/>
          <w:left w:val="nil"/>
          <w:bottom w:val="nil"/>
          <w:right w:val="nil"/>
          <w:between w:val="nil"/>
          <w:bar w:val="nil"/>
        </w:pBdr>
        <w:suppressAutoHyphens/>
        <w:spacing w:after="0" w:line="240" w:lineRule="auto"/>
        <w:jc w:val="both"/>
        <w:rPr>
          <w:color w:val="000000"/>
          <w:sz w:val="24"/>
          <w:szCs w:val="24"/>
          <w:u w:color="000000"/>
        </w:rPr>
      </w:pPr>
      <w:r w:rsidRPr="001E1887">
        <w:rPr>
          <w:sz w:val="24"/>
          <w:szCs w:val="24"/>
        </w:rPr>
        <w:t>izdaci povezani s uslugom revizije projekta koju nabavlja korisnik,</w:t>
      </w:r>
    </w:p>
    <w:p w:rsidR="00184DBF" w:rsidRPr="001E1887" w:rsidRDefault="00184DBF" w:rsidP="00184DBF">
      <w:pPr>
        <w:numPr>
          <w:ilvl w:val="0"/>
          <w:numId w:val="7"/>
        </w:numPr>
        <w:pBdr>
          <w:top w:val="nil"/>
          <w:left w:val="nil"/>
          <w:bottom w:val="nil"/>
          <w:right w:val="nil"/>
          <w:between w:val="nil"/>
          <w:bar w:val="nil"/>
        </w:pBdr>
        <w:suppressAutoHyphens/>
        <w:spacing w:after="0" w:line="240" w:lineRule="auto"/>
        <w:jc w:val="both"/>
        <w:rPr>
          <w:sz w:val="24"/>
          <w:szCs w:val="24"/>
        </w:rPr>
      </w:pPr>
      <w:r w:rsidRPr="001E1887">
        <w:rPr>
          <w:sz w:val="24"/>
          <w:szCs w:val="24"/>
        </w:rPr>
        <w:t>izdatak koji ispunjava uvjete za potporu iz EFRR-a,</w:t>
      </w:r>
    </w:p>
    <w:p w:rsidR="00184DBF" w:rsidRPr="001E1887" w:rsidRDefault="00184DBF" w:rsidP="00184DBF">
      <w:pPr>
        <w:numPr>
          <w:ilvl w:val="0"/>
          <w:numId w:val="7"/>
        </w:numPr>
        <w:pBdr>
          <w:top w:val="nil"/>
          <w:left w:val="nil"/>
          <w:bottom w:val="nil"/>
          <w:right w:val="nil"/>
          <w:between w:val="nil"/>
          <w:bar w:val="nil"/>
        </w:pBdr>
        <w:suppressAutoHyphens/>
        <w:spacing w:after="0" w:line="240" w:lineRule="auto"/>
        <w:jc w:val="both"/>
        <w:rPr>
          <w:sz w:val="24"/>
          <w:szCs w:val="24"/>
        </w:rPr>
      </w:pPr>
      <w:r w:rsidRPr="001E1887">
        <w:rPr>
          <w:sz w:val="24"/>
          <w:szCs w:val="24"/>
        </w:rPr>
        <w:t>izdaci jamstava koja izdaje banka ili druga financijska institucija,</w:t>
      </w:r>
    </w:p>
    <w:p w:rsidR="00184DBF" w:rsidRPr="001E1887" w:rsidRDefault="00184DBF" w:rsidP="00184DBF">
      <w:pPr>
        <w:numPr>
          <w:ilvl w:val="0"/>
          <w:numId w:val="7"/>
        </w:numPr>
        <w:pBdr>
          <w:top w:val="nil"/>
          <w:left w:val="nil"/>
          <w:bottom w:val="nil"/>
          <w:right w:val="nil"/>
          <w:between w:val="nil"/>
          <w:bar w:val="nil"/>
        </w:pBdr>
        <w:suppressAutoHyphens/>
        <w:spacing w:after="0" w:line="240" w:lineRule="auto"/>
        <w:jc w:val="both"/>
        <w:rPr>
          <w:sz w:val="24"/>
          <w:szCs w:val="24"/>
        </w:rPr>
      </w:pPr>
      <w:r w:rsidRPr="001E1887">
        <w:rPr>
          <w:sz w:val="24"/>
          <w:szCs w:val="24"/>
        </w:rPr>
        <w:t>plaćanje u gotovini</w:t>
      </w:r>
    </w:p>
    <w:p w:rsidR="00184DBF" w:rsidRDefault="00184DBF" w:rsidP="00636781">
      <w:pPr>
        <w:spacing w:after="0" w:line="240" w:lineRule="auto"/>
        <w:jc w:val="both"/>
        <w:rPr>
          <w:rStyle w:val="Bez"/>
          <w:rFonts w:cstheme="minorHAnsi"/>
          <w:b/>
          <w:bCs/>
          <w:color w:val="000000"/>
          <w:sz w:val="24"/>
          <w:szCs w:val="24"/>
          <w:u w:color="000000"/>
        </w:rPr>
      </w:pPr>
    </w:p>
    <w:p w:rsidR="00184DBF" w:rsidRPr="00323954" w:rsidRDefault="00323954" w:rsidP="00636781">
      <w:pPr>
        <w:spacing w:after="0" w:line="240" w:lineRule="auto"/>
        <w:jc w:val="both"/>
        <w:rPr>
          <w:rStyle w:val="Bez"/>
          <w:rFonts w:cstheme="minorHAnsi"/>
          <w:bCs/>
          <w:i/>
          <w:color w:val="FF0000"/>
          <w:sz w:val="24"/>
          <w:szCs w:val="24"/>
          <w:u w:color="000000"/>
        </w:rPr>
      </w:pPr>
      <w:r w:rsidRPr="00323954">
        <w:rPr>
          <w:rStyle w:val="Bez"/>
          <w:rFonts w:cstheme="minorHAnsi"/>
          <w:bCs/>
          <w:i/>
          <w:color w:val="FF0000"/>
          <w:sz w:val="24"/>
          <w:szCs w:val="24"/>
          <w:u w:color="000000"/>
        </w:rPr>
        <w:t>M</w:t>
      </w:r>
      <w:r w:rsidR="00184DBF" w:rsidRPr="00323954">
        <w:rPr>
          <w:rStyle w:val="Bez"/>
          <w:rFonts w:cstheme="minorHAnsi"/>
          <w:bCs/>
          <w:i/>
          <w:color w:val="FF0000"/>
          <w:sz w:val="24"/>
          <w:szCs w:val="24"/>
          <w:u w:color="000000"/>
        </w:rPr>
        <w:t>ijenja se i glasi:</w:t>
      </w:r>
    </w:p>
    <w:p w:rsidR="00184DBF" w:rsidRDefault="00184DBF" w:rsidP="00636781">
      <w:pPr>
        <w:spacing w:after="0" w:line="240" w:lineRule="auto"/>
        <w:jc w:val="both"/>
        <w:rPr>
          <w:rStyle w:val="Bez"/>
          <w:rFonts w:cstheme="minorHAnsi"/>
          <w:bCs/>
          <w:i/>
          <w:color w:val="000000"/>
          <w:sz w:val="24"/>
          <w:szCs w:val="24"/>
          <w:u w:color="000000"/>
        </w:rPr>
      </w:pPr>
    </w:p>
    <w:p w:rsidR="00184DBF" w:rsidRPr="005D242B" w:rsidRDefault="00184DBF" w:rsidP="00AC75B3">
      <w:pPr>
        <w:spacing w:after="0" w:line="240" w:lineRule="auto"/>
        <w:jc w:val="both"/>
        <w:outlineLvl w:val="1"/>
        <w:rPr>
          <w:sz w:val="24"/>
          <w:szCs w:val="24"/>
          <w:u w:color="000000"/>
        </w:rPr>
      </w:pPr>
      <w:r w:rsidRPr="005D242B">
        <w:rPr>
          <w:b/>
          <w:bCs/>
          <w:sz w:val="24"/>
          <w:szCs w:val="24"/>
          <w:u w:color="000000"/>
        </w:rPr>
        <w:t>4.1.2 Neprihvatljivi izdaci</w:t>
      </w:r>
    </w:p>
    <w:p w:rsidR="00184DBF" w:rsidRPr="005D242B" w:rsidRDefault="00184DBF" w:rsidP="00184DBF">
      <w:pPr>
        <w:spacing w:after="0" w:line="240" w:lineRule="auto"/>
        <w:jc w:val="both"/>
        <w:rPr>
          <w:sz w:val="24"/>
          <w:szCs w:val="24"/>
        </w:rPr>
      </w:pPr>
    </w:p>
    <w:p w:rsidR="00184DBF" w:rsidRPr="005D242B" w:rsidRDefault="00184DBF" w:rsidP="00184DBF">
      <w:pPr>
        <w:spacing w:after="0" w:line="240" w:lineRule="auto"/>
        <w:jc w:val="both"/>
        <w:rPr>
          <w:sz w:val="24"/>
          <w:szCs w:val="24"/>
        </w:rPr>
      </w:pPr>
      <w:r w:rsidRPr="005D242B">
        <w:rPr>
          <w:sz w:val="24"/>
          <w:szCs w:val="24"/>
        </w:rPr>
        <w:t xml:space="preserve">U neprihvatljive izdatke spadaju: </w:t>
      </w:r>
    </w:p>
    <w:p w:rsidR="00184DBF" w:rsidRPr="005D242B" w:rsidRDefault="00184DBF" w:rsidP="00184DBF">
      <w:pPr>
        <w:numPr>
          <w:ilvl w:val="0"/>
          <w:numId w:val="8"/>
        </w:numPr>
        <w:pBdr>
          <w:top w:val="nil"/>
          <w:left w:val="nil"/>
          <w:bottom w:val="nil"/>
          <w:right w:val="nil"/>
          <w:between w:val="nil"/>
          <w:bar w:val="nil"/>
        </w:pBdr>
        <w:suppressAutoHyphens/>
        <w:spacing w:after="0" w:line="240" w:lineRule="auto"/>
        <w:jc w:val="both"/>
        <w:rPr>
          <w:sz w:val="24"/>
          <w:szCs w:val="24"/>
        </w:rPr>
      </w:pPr>
      <w:r w:rsidRPr="005D242B">
        <w:rPr>
          <w:sz w:val="24"/>
          <w:szCs w:val="24"/>
        </w:rPr>
        <w:t>kamate na dug</w:t>
      </w:r>
    </w:p>
    <w:p w:rsidR="00184DBF" w:rsidRPr="005D242B" w:rsidRDefault="00184DBF" w:rsidP="00184DBF">
      <w:pPr>
        <w:numPr>
          <w:ilvl w:val="0"/>
          <w:numId w:val="7"/>
        </w:numPr>
        <w:pBdr>
          <w:top w:val="nil"/>
          <w:left w:val="nil"/>
          <w:bottom w:val="nil"/>
          <w:right w:val="nil"/>
          <w:between w:val="nil"/>
          <w:bar w:val="nil"/>
        </w:pBdr>
        <w:suppressAutoHyphens/>
        <w:spacing w:after="0" w:line="240" w:lineRule="auto"/>
        <w:jc w:val="both"/>
        <w:rPr>
          <w:sz w:val="24"/>
          <w:szCs w:val="24"/>
        </w:rPr>
      </w:pPr>
      <w:r w:rsidRPr="005D242B">
        <w:rPr>
          <w:sz w:val="24"/>
          <w:szCs w:val="24"/>
        </w:rPr>
        <w:t>ulaganja u kapital ili kreditna ulaganja</w:t>
      </w:r>
    </w:p>
    <w:p w:rsidR="00184DBF" w:rsidRPr="005D242B" w:rsidRDefault="00184DBF" w:rsidP="00184DBF">
      <w:pPr>
        <w:numPr>
          <w:ilvl w:val="0"/>
          <w:numId w:val="7"/>
        </w:numPr>
        <w:pBdr>
          <w:top w:val="nil"/>
          <w:left w:val="nil"/>
          <w:bottom w:val="nil"/>
          <w:right w:val="nil"/>
          <w:between w:val="nil"/>
          <w:bar w:val="nil"/>
        </w:pBdr>
        <w:suppressAutoHyphens/>
        <w:spacing w:after="0" w:line="240" w:lineRule="auto"/>
        <w:jc w:val="both"/>
        <w:rPr>
          <w:sz w:val="24"/>
          <w:szCs w:val="24"/>
        </w:rPr>
      </w:pPr>
      <w:r w:rsidRPr="005D242B">
        <w:rPr>
          <w:sz w:val="24"/>
          <w:szCs w:val="24"/>
        </w:rPr>
        <w:t>porez na dodanu vrijednost (PDV) za koji korisnik ima mogućnost povrata (</w:t>
      </w:r>
      <w:proofErr w:type="spellStart"/>
      <w:r w:rsidRPr="005D242B">
        <w:rPr>
          <w:sz w:val="24"/>
          <w:szCs w:val="24"/>
        </w:rPr>
        <w:t>povrativi</w:t>
      </w:r>
      <w:proofErr w:type="spellEnd"/>
      <w:r w:rsidRPr="005D242B">
        <w:rPr>
          <w:sz w:val="24"/>
          <w:szCs w:val="24"/>
        </w:rPr>
        <w:t xml:space="preserve"> PDV)</w:t>
      </w:r>
    </w:p>
    <w:p w:rsidR="00184DBF" w:rsidRPr="005D242B" w:rsidRDefault="00184DBF" w:rsidP="00184DBF">
      <w:pPr>
        <w:numPr>
          <w:ilvl w:val="0"/>
          <w:numId w:val="7"/>
        </w:numPr>
        <w:pBdr>
          <w:top w:val="nil"/>
          <w:left w:val="nil"/>
          <w:bottom w:val="nil"/>
          <w:right w:val="nil"/>
          <w:between w:val="nil"/>
          <w:bar w:val="nil"/>
        </w:pBdr>
        <w:suppressAutoHyphens/>
        <w:spacing w:after="0" w:line="240" w:lineRule="auto"/>
        <w:jc w:val="both"/>
        <w:rPr>
          <w:sz w:val="24"/>
          <w:szCs w:val="24"/>
        </w:rPr>
      </w:pPr>
      <w:r w:rsidRPr="005D242B">
        <w:rPr>
          <w:sz w:val="24"/>
          <w:szCs w:val="24"/>
        </w:rPr>
        <w:t>doprinosi u naravi: nefinancijski doprinosi (robe ili usluge) od trećih strana koji ne obuhvaćaju izdatke za korisnika</w:t>
      </w:r>
    </w:p>
    <w:p w:rsidR="00184DBF" w:rsidRPr="005D242B" w:rsidRDefault="00184DBF" w:rsidP="00184DBF">
      <w:pPr>
        <w:numPr>
          <w:ilvl w:val="0"/>
          <w:numId w:val="7"/>
        </w:numPr>
        <w:pBdr>
          <w:top w:val="nil"/>
          <w:left w:val="nil"/>
          <w:bottom w:val="nil"/>
          <w:right w:val="nil"/>
          <w:between w:val="nil"/>
          <w:bar w:val="nil"/>
        </w:pBdr>
        <w:suppressAutoHyphens/>
        <w:spacing w:after="0" w:line="240" w:lineRule="auto"/>
        <w:jc w:val="both"/>
        <w:rPr>
          <w:sz w:val="24"/>
          <w:szCs w:val="24"/>
        </w:rPr>
      </w:pPr>
      <w:r w:rsidRPr="005D242B">
        <w:rPr>
          <w:sz w:val="24"/>
          <w:szCs w:val="24"/>
        </w:rPr>
        <w:t>kupnja korištene opreme</w:t>
      </w:r>
    </w:p>
    <w:p w:rsidR="00184DBF" w:rsidRPr="005D242B" w:rsidRDefault="00184DBF" w:rsidP="00184DBF">
      <w:pPr>
        <w:numPr>
          <w:ilvl w:val="0"/>
          <w:numId w:val="7"/>
        </w:numPr>
        <w:pBdr>
          <w:top w:val="nil"/>
          <w:left w:val="nil"/>
          <w:bottom w:val="nil"/>
          <w:right w:val="nil"/>
          <w:between w:val="nil"/>
          <w:bar w:val="nil"/>
        </w:pBdr>
        <w:suppressAutoHyphens/>
        <w:spacing w:after="0" w:line="240" w:lineRule="auto"/>
        <w:jc w:val="both"/>
        <w:rPr>
          <w:sz w:val="24"/>
          <w:szCs w:val="24"/>
        </w:rPr>
      </w:pPr>
      <w:r w:rsidRPr="005D242B">
        <w:rPr>
          <w:sz w:val="24"/>
          <w:szCs w:val="24"/>
        </w:rPr>
        <w:t>kupnja opreme koja se koriste u svrhu upravljanja projektom, a ne izravno za provedbu projektnih aktivnosti</w:t>
      </w:r>
    </w:p>
    <w:p w:rsidR="00184DBF" w:rsidRPr="005D242B" w:rsidRDefault="00184DBF" w:rsidP="00184DBF">
      <w:pPr>
        <w:numPr>
          <w:ilvl w:val="0"/>
          <w:numId w:val="7"/>
        </w:numPr>
        <w:pBdr>
          <w:top w:val="nil"/>
          <w:left w:val="nil"/>
          <w:bottom w:val="nil"/>
          <w:right w:val="nil"/>
          <w:between w:val="nil"/>
          <w:bar w:val="nil"/>
        </w:pBdr>
        <w:suppressAutoHyphens/>
        <w:spacing w:after="0" w:line="240" w:lineRule="auto"/>
        <w:jc w:val="both"/>
        <w:rPr>
          <w:sz w:val="24"/>
          <w:szCs w:val="24"/>
        </w:rPr>
      </w:pPr>
      <w:r w:rsidRPr="005D242B">
        <w:rPr>
          <w:sz w:val="24"/>
          <w:szCs w:val="24"/>
        </w:rPr>
        <w:t>otpremnine, doprinosi za dobrovoljna zdravstvena ili mirovinska osiguranja koja nisu obvezna prema nacionalnom zakonodavstvu</w:t>
      </w:r>
    </w:p>
    <w:p w:rsidR="00184DBF" w:rsidRPr="005D242B" w:rsidRDefault="00184DBF" w:rsidP="00184DBF">
      <w:pPr>
        <w:numPr>
          <w:ilvl w:val="0"/>
          <w:numId w:val="7"/>
        </w:numPr>
        <w:pBdr>
          <w:top w:val="nil"/>
          <w:left w:val="nil"/>
          <w:bottom w:val="nil"/>
          <w:right w:val="nil"/>
          <w:between w:val="nil"/>
          <w:bar w:val="nil"/>
        </w:pBdr>
        <w:suppressAutoHyphens/>
        <w:spacing w:after="0" w:line="240" w:lineRule="auto"/>
        <w:jc w:val="both"/>
        <w:rPr>
          <w:sz w:val="24"/>
          <w:szCs w:val="24"/>
        </w:rPr>
      </w:pPr>
      <w:r w:rsidRPr="005D242B">
        <w:rPr>
          <w:sz w:val="24"/>
          <w:szCs w:val="24"/>
        </w:rPr>
        <w:t>kazne, financijske globe i troškovi sudskih sporova</w:t>
      </w:r>
    </w:p>
    <w:p w:rsidR="00184DBF" w:rsidRPr="005D242B" w:rsidRDefault="00184DBF" w:rsidP="00184DBF">
      <w:pPr>
        <w:numPr>
          <w:ilvl w:val="0"/>
          <w:numId w:val="7"/>
        </w:numPr>
        <w:pBdr>
          <w:top w:val="nil"/>
          <w:left w:val="nil"/>
          <w:bottom w:val="nil"/>
          <w:right w:val="nil"/>
          <w:between w:val="nil"/>
          <w:bar w:val="nil"/>
        </w:pBdr>
        <w:suppressAutoHyphens/>
        <w:spacing w:after="0" w:line="240" w:lineRule="auto"/>
        <w:jc w:val="both"/>
        <w:rPr>
          <w:sz w:val="24"/>
          <w:szCs w:val="24"/>
        </w:rPr>
      </w:pPr>
      <w:r w:rsidRPr="005D242B">
        <w:rPr>
          <w:sz w:val="24"/>
          <w:szCs w:val="24"/>
        </w:rPr>
        <w:t xml:space="preserve">gubici zbog fluktuacija valutnih tečaja i provizija na valutni tečaj </w:t>
      </w:r>
    </w:p>
    <w:p w:rsidR="00184DBF" w:rsidRPr="005D242B" w:rsidRDefault="00184DBF" w:rsidP="00184DBF">
      <w:pPr>
        <w:numPr>
          <w:ilvl w:val="0"/>
          <w:numId w:val="7"/>
        </w:numPr>
        <w:pBdr>
          <w:top w:val="nil"/>
          <w:left w:val="nil"/>
          <w:bottom w:val="nil"/>
          <w:right w:val="nil"/>
          <w:between w:val="nil"/>
          <w:bar w:val="nil"/>
        </w:pBdr>
        <w:suppressAutoHyphens/>
        <w:spacing w:after="0" w:line="240" w:lineRule="auto"/>
        <w:jc w:val="both"/>
        <w:rPr>
          <w:sz w:val="24"/>
          <w:szCs w:val="24"/>
        </w:rPr>
      </w:pPr>
      <w:r w:rsidRPr="005D242B">
        <w:rPr>
          <w:sz w:val="24"/>
          <w:szCs w:val="24"/>
        </w:rPr>
        <w:lastRenderedPageBreak/>
        <w:t>plaćanje neoporezivih bonusa zaposlenima</w:t>
      </w:r>
    </w:p>
    <w:p w:rsidR="00184DBF" w:rsidRPr="005D242B" w:rsidRDefault="00184DBF" w:rsidP="00184DBF">
      <w:pPr>
        <w:numPr>
          <w:ilvl w:val="0"/>
          <w:numId w:val="7"/>
        </w:numPr>
        <w:pBdr>
          <w:top w:val="nil"/>
          <w:left w:val="nil"/>
          <w:bottom w:val="nil"/>
          <w:right w:val="nil"/>
          <w:between w:val="nil"/>
          <w:bar w:val="nil"/>
        </w:pBdr>
        <w:suppressAutoHyphens/>
        <w:spacing w:after="0" w:line="240" w:lineRule="auto"/>
        <w:jc w:val="both"/>
        <w:rPr>
          <w:sz w:val="24"/>
          <w:szCs w:val="24"/>
        </w:rPr>
      </w:pPr>
      <w:r w:rsidRPr="005D242B">
        <w:rPr>
          <w:sz w:val="24"/>
          <w:szCs w:val="24"/>
        </w:rPr>
        <w:t>bankovni troškovi za otvaranje i vođenje računa, naknade za financijske transfere i druge pristojbe u potpunosti financijske prirode</w:t>
      </w:r>
    </w:p>
    <w:p w:rsidR="00184DBF" w:rsidRPr="005D242B" w:rsidRDefault="00184DBF" w:rsidP="00184DBF">
      <w:pPr>
        <w:numPr>
          <w:ilvl w:val="0"/>
          <w:numId w:val="7"/>
        </w:numPr>
        <w:pBdr>
          <w:top w:val="nil"/>
          <w:left w:val="nil"/>
          <w:bottom w:val="nil"/>
          <w:right w:val="nil"/>
          <w:between w:val="nil"/>
          <w:bar w:val="nil"/>
        </w:pBdr>
        <w:suppressAutoHyphens/>
        <w:spacing w:after="0" w:line="240" w:lineRule="auto"/>
        <w:jc w:val="both"/>
        <w:rPr>
          <w:sz w:val="24"/>
          <w:szCs w:val="24"/>
          <w:u w:color="000000"/>
        </w:rPr>
      </w:pPr>
      <w:r w:rsidRPr="005D242B">
        <w:rPr>
          <w:sz w:val="24"/>
          <w:szCs w:val="24"/>
          <w:u w:color="000000"/>
        </w:rPr>
        <w:t>troškovi koji su već bili financirani iz javnih izvora, odnosno troškovi koji se u razdoblju provedbe projekta financiraju iz drugih izvora</w:t>
      </w:r>
    </w:p>
    <w:p w:rsidR="00184DBF" w:rsidRPr="005D242B" w:rsidRDefault="00184DBF" w:rsidP="00184DBF">
      <w:pPr>
        <w:numPr>
          <w:ilvl w:val="0"/>
          <w:numId w:val="7"/>
        </w:numPr>
        <w:pBdr>
          <w:top w:val="nil"/>
          <w:left w:val="nil"/>
          <w:bottom w:val="nil"/>
          <w:right w:val="nil"/>
          <w:between w:val="nil"/>
          <w:bar w:val="nil"/>
        </w:pBdr>
        <w:suppressAutoHyphens/>
        <w:spacing w:after="0" w:line="240" w:lineRule="auto"/>
        <w:jc w:val="both"/>
        <w:rPr>
          <w:sz w:val="24"/>
          <w:szCs w:val="24"/>
          <w:u w:color="000000"/>
        </w:rPr>
      </w:pPr>
      <w:r w:rsidRPr="005D242B">
        <w:rPr>
          <w:sz w:val="24"/>
          <w:szCs w:val="24"/>
          <w:u w:color="000000"/>
        </w:rPr>
        <w:t>drugi troškovi koji nisu u neposrednoj povezanosti sa sadržajem i ciljevima projekta</w:t>
      </w:r>
    </w:p>
    <w:p w:rsidR="00184DBF" w:rsidRPr="005D242B" w:rsidRDefault="00184DBF" w:rsidP="00184DBF">
      <w:pPr>
        <w:numPr>
          <w:ilvl w:val="0"/>
          <w:numId w:val="7"/>
        </w:numPr>
        <w:pBdr>
          <w:top w:val="nil"/>
          <w:left w:val="nil"/>
          <w:bottom w:val="nil"/>
          <w:right w:val="nil"/>
          <w:between w:val="nil"/>
          <w:bar w:val="nil"/>
        </w:pBdr>
        <w:suppressAutoHyphens/>
        <w:spacing w:after="0" w:line="240" w:lineRule="auto"/>
        <w:jc w:val="both"/>
        <w:rPr>
          <w:sz w:val="24"/>
          <w:szCs w:val="24"/>
        </w:rPr>
      </w:pPr>
      <w:r w:rsidRPr="005D242B">
        <w:rPr>
          <w:sz w:val="24"/>
          <w:szCs w:val="24"/>
        </w:rPr>
        <w:t>kupnja infrastrukture, zemljišta i nekretnina</w:t>
      </w:r>
    </w:p>
    <w:p w:rsidR="00184DBF" w:rsidRPr="005D242B" w:rsidRDefault="00184DBF" w:rsidP="00184DBF">
      <w:pPr>
        <w:numPr>
          <w:ilvl w:val="0"/>
          <w:numId w:val="7"/>
        </w:numPr>
        <w:pBdr>
          <w:top w:val="nil"/>
          <w:left w:val="nil"/>
          <w:bottom w:val="nil"/>
          <w:right w:val="nil"/>
          <w:between w:val="nil"/>
          <w:bar w:val="nil"/>
        </w:pBdr>
        <w:suppressAutoHyphens/>
        <w:spacing w:after="0" w:line="240" w:lineRule="auto"/>
        <w:jc w:val="both"/>
        <w:rPr>
          <w:sz w:val="24"/>
          <w:szCs w:val="24"/>
        </w:rPr>
      </w:pPr>
      <w:r w:rsidRPr="005D242B">
        <w:rPr>
          <w:sz w:val="24"/>
          <w:szCs w:val="24"/>
        </w:rPr>
        <w:t>kupnja prijevoznog sredstva</w:t>
      </w:r>
    </w:p>
    <w:p w:rsidR="00184DBF" w:rsidRPr="005D242B" w:rsidRDefault="00184DBF" w:rsidP="00184DBF">
      <w:pPr>
        <w:numPr>
          <w:ilvl w:val="0"/>
          <w:numId w:val="7"/>
        </w:numPr>
        <w:pBdr>
          <w:top w:val="nil"/>
          <w:left w:val="nil"/>
          <w:bottom w:val="nil"/>
          <w:right w:val="nil"/>
          <w:between w:val="nil"/>
          <w:bar w:val="nil"/>
        </w:pBdr>
        <w:suppressAutoHyphens/>
        <w:spacing w:after="0" w:line="240" w:lineRule="auto"/>
        <w:jc w:val="both"/>
        <w:rPr>
          <w:sz w:val="24"/>
          <w:szCs w:val="24"/>
        </w:rPr>
      </w:pPr>
      <w:r w:rsidRPr="005D242B">
        <w:rPr>
          <w:sz w:val="24"/>
          <w:szCs w:val="24"/>
        </w:rPr>
        <w:t>amortizacija trajne materijalne imovine</w:t>
      </w:r>
    </w:p>
    <w:p w:rsidR="00184DBF" w:rsidRPr="005D242B" w:rsidRDefault="00184DBF" w:rsidP="00184DBF">
      <w:pPr>
        <w:numPr>
          <w:ilvl w:val="0"/>
          <w:numId w:val="7"/>
        </w:numPr>
        <w:pBdr>
          <w:top w:val="nil"/>
          <w:left w:val="nil"/>
          <w:bottom w:val="nil"/>
          <w:right w:val="nil"/>
          <w:between w:val="nil"/>
          <w:bar w:val="nil"/>
        </w:pBdr>
        <w:suppressAutoHyphens/>
        <w:spacing w:after="0" w:line="240" w:lineRule="auto"/>
        <w:jc w:val="both"/>
        <w:rPr>
          <w:sz w:val="24"/>
          <w:szCs w:val="24"/>
          <w:u w:color="000000"/>
        </w:rPr>
      </w:pPr>
      <w:r w:rsidRPr="005D242B">
        <w:rPr>
          <w:sz w:val="24"/>
          <w:szCs w:val="24"/>
        </w:rPr>
        <w:t>izdaci povezani s uslugom revizije projekta koju nabavlja korisnik</w:t>
      </w:r>
    </w:p>
    <w:p w:rsidR="00184DBF" w:rsidRPr="005D242B" w:rsidRDefault="00184DBF" w:rsidP="00184DBF">
      <w:pPr>
        <w:numPr>
          <w:ilvl w:val="0"/>
          <w:numId w:val="7"/>
        </w:numPr>
        <w:pBdr>
          <w:top w:val="nil"/>
          <w:left w:val="nil"/>
          <w:bottom w:val="nil"/>
          <w:right w:val="nil"/>
          <w:between w:val="nil"/>
          <w:bar w:val="nil"/>
        </w:pBdr>
        <w:suppressAutoHyphens/>
        <w:spacing w:after="0" w:line="240" w:lineRule="auto"/>
        <w:jc w:val="both"/>
        <w:rPr>
          <w:sz w:val="24"/>
          <w:szCs w:val="24"/>
        </w:rPr>
      </w:pPr>
      <w:r w:rsidRPr="005D242B">
        <w:rPr>
          <w:sz w:val="24"/>
          <w:szCs w:val="24"/>
        </w:rPr>
        <w:t>izdatak koji ispunjava uvjete za potporu iz EFRR-a</w:t>
      </w:r>
    </w:p>
    <w:p w:rsidR="00184DBF" w:rsidRPr="005D242B" w:rsidRDefault="00184DBF" w:rsidP="00184DBF">
      <w:pPr>
        <w:numPr>
          <w:ilvl w:val="0"/>
          <w:numId w:val="7"/>
        </w:numPr>
        <w:pBdr>
          <w:top w:val="nil"/>
          <w:left w:val="nil"/>
          <w:bottom w:val="nil"/>
          <w:right w:val="nil"/>
          <w:between w:val="nil"/>
          <w:bar w:val="nil"/>
        </w:pBdr>
        <w:suppressAutoHyphens/>
        <w:spacing w:after="0" w:line="240" w:lineRule="auto"/>
        <w:jc w:val="both"/>
        <w:rPr>
          <w:sz w:val="24"/>
          <w:szCs w:val="24"/>
        </w:rPr>
      </w:pPr>
      <w:r w:rsidRPr="005D242B">
        <w:rPr>
          <w:sz w:val="24"/>
          <w:szCs w:val="24"/>
        </w:rPr>
        <w:t>izdaci jamstava koja izdaje banka ili druga financijska institucija.</w:t>
      </w:r>
    </w:p>
    <w:p w:rsidR="00184DBF" w:rsidRDefault="00184DBF" w:rsidP="00636781">
      <w:pPr>
        <w:spacing w:after="0" w:line="240" w:lineRule="auto"/>
        <w:jc w:val="both"/>
        <w:rPr>
          <w:rStyle w:val="Bez"/>
          <w:rFonts w:cstheme="minorHAnsi"/>
          <w:bCs/>
          <w:i/>
          <w:color w:val="000000"/>
          <w:sz w:val="24"/>
          <w:szCs w:val="24"/>
          <w:u w:color="000000"/>
        </w:rPr>
      </w:pPr>
    </w:p>
    <w:p w:rsidR="00184DBF" w:rsidRDefault="00184DBF" w:rsidP="00636781">
      <w:pPr>
        <w:spacing w:after="0" w:line="240" w:lineRule="auto"/>
        <w:jc w:val="both"/>
        <w:rPr>
          <w:rStyle w:val="Bez"/>
          <w:rFonts w:cstheme="minorHAnsi"/>
          <w:b/>
          <w:bCs/>
          <w:color w:val="000000"/>
          <w:sz w:val="24"/>
          <w:szCs w:val="24"/>
          <w:u w:color="000000"/>
        </w:rPr>
      </w:pPr>
    </w:p>
    <w:p w:rsidR="00636781" w:rsidRPr="004F4571" w:rsidRDefault="00636781" w:rsidP="00636781">
      <w:pPr>
        <w:spacing w:after="0" w:line="240" w:lineRule="auto"/>
        <w:jc w:val="both"/>
        <w:rPr>
          <w:rStyle w:val="Bez"/>
          <w:rFonts w:cstheme="minorHAnsi"/>
          <w:b/>
          <w:bCs/>
          <w:color w:val="000000"/>
          <w:sz w:val="24"/>
          <w:szCs w:val="24"/>
          <w:u w:color="000000"/>
        </w:rPr>
      </w:pPr>
      <w:r w:rsidRPr="004F4571">
        <w:rPr>
          <w:rStyle w:val="Bez"/>
          <w:rFonts w:cstheme="minorHAnsi"/>
          <w:b/>
          <w:bCs/>
          <w:color w:val="000000"/>
          <w:sz w:val="24"/>
          <w:szCs w:val="24"/>
          <w:u w:color="000000"/>
        </w:rPr>
        <w:t xml:space="preserve">5.1. </w:t>
      </w:r>
      <w:r w:rsidRPr="004F4571">
        <w:rPr>
          <w:rStyle w:val="Bez"/>
          <w:b/>
          <w:bCs/>
          <w:sz w:val="24"/>
          <w:szCs w:val="24"/>
        </w:rPr>
        <w:t>Način podnošenja projektnog prijedloga</w:t>
      </w:r>
    </w:p>
    <w:p w:rsidR="00E66C61" w:rsidRPr="004F4571" w:rsidRDefault="00E66C61" w:rsidP="007B3403">
      <w:pPr>
        <w:spacing w:after="0" w:line="240" w:lineRule="auto"/>
        <w:jc w:val="both"/>
        <w:rPr>
          <w:rStyle w:val="Bez"/>
          <w:rFonts w:cstheme="minorHAnsi"/>
          <w:b/>
          <w:bCs/>
          <w:color w:val="000000"/>
          <w:sz w:val="24"/>
          <w:szCs w:val="24"/>
          <w:u w:color="000000"/>
        </w:rPr>
      </w:pPr>
    </w:p>
    <w:p w:rsidR="00C20735" w:rsidRDefault="00636781" w:rsidP="007B3403">
      <w:pPr>
        <w:spacing w:after="0" w:line="240" w:lineRule="auto"/>
        <w:jc w:val="both"/>
        <w:rPr>
          <w:rStyle w:val="Bez"/>
          <w:rFonts w:cstheme="minorHAnsi"/>
          <w:bCs/>
          <w:color w:val="000000"/>
          <w:sz w:val="24"/>
          <w:szCs w:val="24"/>
          <w:u w:color="000000"/>
        </w:rPr>
      </w:pPr>
      <w:r w:rsidRPr="004F4571">
        <w:rPr>
          <w:rStyle w:val="Bez"/>
          <w:rFonts w:cstheme="minorHAnsi"/>
          <w:bCs/>
          <w:color w:val="000000"/>
          <w:sz w:val="24"/>
          <w:szCs w:val="24"/>
          <w:u w:color="000000"/>
        </w:rPr>
        <w:t>dio:</w:t>
      </w:r>
    </w:p>
    <w:p w:rsidR="00C20735" w:rsidRPr="001E1887" w:rsidRDefault="00C20735" w:rsidP="00C20735">
      <w:pPr>
        <w:pStyle w:val="ESFUputepodnaslov"/>
        <w:spacing w:before="0" w:after="0" w:line="240" w:lineRule="auto"/>
        <w:jc w:val="both"/>
      </w:pPr>
    </w:p>
    <w:p w:rsidR="00C20735" w:rsidRPr="001E1887" w:rsidRDefault="00C20735" w:rsidP="00C20735">
      <w:pPr>
        <w:spacing w:after="0" w:line="240" w:lineRule="auto"/>
        <w:jc w:val="both"/>
        <w:rPr>
          <w:rStyle w:val="Bez"/>
          <w:sz w:val="24"/>
          <w:szCs w:val="24"/>
        </w:rPr>
      </w:pPr>
      <w:r w:rsidRPr="001E1887">
        <w:rPr>
          <w:rStyle w:val="Bez"/>
          <w:sz w:val="24"/>
          <w:szCs w:val="24"/>
        </w:rPr>
        <w:t xml:space="preserve">Projektni prijedlozi podnose se isključivo preporučenom poštanskom pošiljkom na sljedeću adresu: </w:t>
      </w:r>
    </w:p>
    <w:p w:rsidR="00C20735" w:rsidRPr="001E1887" w:rsidRDefault="00C20735" w:rsidP="00C20735">
      <w:pPr>
        <w:spacing w:after="0" w:line="240" w:lineRule="auto"/>
        <w:jc w:val="both"/>
        <w:rPr>
          <w:rStyle w:val="Bez"/>
          <w:sz w:val="24"/>
          <w:szCs w:val="24"/>
        </w:rPr>
      </w:pPr>
      <w:r w:rsidRPr="001E1887">
        <w:rPr>
          <w:rStyle w:val="Bez"/>
          <w:sz w:val="24"/>
          <w:szCs w:val="24"/>
        </w:rPr>
        <w:t>Nacionalna zaklada za razvoj civilnoga društva</w:t>
      </w:r>
    </w:p>
    <w:p w:rsidR="00C20735" w:rsidRPr="001E1887" w:rsidRDefault="00C20735" w:rsidP="00C20735">
      <w:pPr>
        <w:spacing w:after="0" w:line="240" w:lineRule="auto"/>
        <w:ind w:left="1" w:hanging="1"/>
        <w:jc w:val="both"/>
        <w:rPr>
          <w:rStyle w:val="Bez"/>
          <w:sz w:val="24"/>
          <w:szCs w:val="24"/>
        </w:rPr>
      </w:pPr>
      <w:r w:rsidRPr="001E1887">
        <w:rPr>
          <w:rStyle w:val="Bez"/>
          <w:sz w:val="24"/>
          <w:szCs w:val="24"/>
        </w:rPr>
        <w:t>Odsjek za pripremu i ugovaranje programa</w:t>
      </w:r>
    </w:p>
    <w:p w:rsidR="00C20735" w:rsidRPr="001E1887" w:rsidRDefault="00C20735" w:rsidP="00C20735">
      <w:pPr>
        <w:spacing w:after="0" w:line="240" w:lineRule="auto"/>
        <w:jc w:val="both"/>
        <w:rPr>
          <w:rStyle w:val="Bez"/>
          <w:sz w:val="24"/>
          <w:szCs w:val="24"/>
        </w:rPr>
      </w:pPr>
      <w:r w:rsidRPr="001E1887">
        <w:rPr>
          <w:rStyle w:val="Bez"/>
          <w:sz w:val="24"/>
          <w:szCs w:val="24"/>
        </w:rPr>
        <w:t>Trg kralja Petra Svačića 3</w:t>
      </w:r>
    </w:p>
    <w:p w:rsidR="00C20735" w:rsidRDefault="00C20735" w:rsidP="00C20735">
      <w:pPr>
        <w:spacing w:after="0" w:line="240" w:lineRule="auto"/>
        <w:ind w:left="1" w:hanging="1"/>
        <w:jc w:val="both"/>
        <w:rPr>
          <w:rStyle w:val="Bez"/>
          <w:sz w:val="24"/>
          <w:szCs w:val="24"/>
        </w:rPr>
      </w:pPr>
      <w:r w:rsidRPr="001E1887">
        <w:rPr>
          <w:rStyle w:val="Bez"/>
          <w:sz w:val="24"/>
          <w:szCs w:val="24"/>
        </w:rPr>
        <w:t>10 000 Zagreb</w:t>
      </w:r>
    </w:p>
    <w:p w:rsidR="00C20735" w:rsidRDefault="00C20735" w:rsidP="00C20735">
      <w:pPr>
        <w:spacing w:after="0" w:line="240" w:lineRule="auto"/>
        <w:ind w:left="1" w:hanging="1"/>
        <w:jc w:val="both"/>
        <w:rPr>
          <w:rStyle w:val="Bez"/>
          <w:sz w:val="24"/>
          <w:szCs w:val="24"/>
        </w:rPr>
      </w:pPr>
    </w:p>
    <w:p w:rsidR="00C20735" w:rsidRPr="00323954" w:rsidRDefault="00C20735" w:rsidP="00C20735">
      <w:pPr>
        <w:spacing w:after="0" w:line="240" w:lineRule="auto"/>
        <w:jc w:val="both"/>
        <w:rPr>
          <w:rStyle w:val="Bez"/>
          <w:rFonts w:cstheme="minorHAnsi"/>
          <w:bCs/>
          <w:i/>
          <w:color w:val="FF0000"/>
          <w:sz w:val="24"/>
          <w:szCs w:val="24"/>
          <w:u w:color="000000"/>
        </w:rPr>
      </w:pPr>
      <w:r w:rsidRPr="00323954">
        <w:rPr>
          <w:rStyle w:val="Bez"/>
          <w:rFonts w:cstheme="minorHAnsi"/>
          <w:bCs/>
          <w:i/>
          <w:color w:val="FF0000"/>
          <w:sz w:val="24"/>
          <w:szCs w:val="24"/>
          <w:u w:color="000000"/>
        </w:rPr>
        <w:t>Mijenja se i glasi:</w:t>
      </w:r>
    </w:p>
    <w:p w:rsidR="00C20735" w:rsidRDefault="00C20735" w:rsidP="00C20735">
      <w:pPr>
        <w:spacing w:after="0" w:line="240" w:lineRule="auto"/>
        <w:ind w:left="1" w:hanging="1"/>
        <w:jc w:val="both"/>
      </w:pPr>
    </w:p>
    <w:p w:rsidR="00C20735" w:rsidRPr="001E1887" w:rsidRDefault="00C20735" w:rsidP="00C20735">
      <w:pPr>
        <w:spacing w:after="0" w:line="240" w:lineRule="auto"/>
        <w:jc w:val="both"/>
        <w:rPr>
          <w:rStyle w:val="Bez"/>
          <w:sz w:val="24"/>
          <w:szCs w:val="24"/>
        </w:rPr>
      </w:pPr>
      <w:r w:rsidRPr="001E1887">
        <w:rPr>
          <w:rStyle w:val="Bez"/>
          <w:sz w:val="24"/>
          <w:szCs w:val="24"/>
        </w:rPr>
        <w:t xml:space="preserve">Projektni prijedlozi podnose se isključivo preporučenom poštanskom pošiljkom na sljedeću adresu: </w:t>
      </w:r>
    </w:p>
    <w:p w:rsidR="00C20735" w:rsidRPr="001E1887" w:rsidRDefault="00C20735" w:rsidP="00C20735">
      <w:pPr>
        <w:spacing w:after="0" w:line="240" w:lineRule="auto"/>
        <w:ind w:left="1" w:hanging="1"/>
        <w:jc w:val="both"/>
        <w:rPr>
          <w:sz w:val="24"/>
          <w:szCs w:val="24"/>
        </w:rPr>
      </w:pPr>
    </w:p>
    <w:p w:rsidR="00C20735" w:rsidRPr="001E1887" w:rsidRDefault="00C20735" w:rsidP="00C20735">
      <w:pPr>
        <w:spacing w:after="0" w:line="240" w:lineRule="auto"/>
        <w:ind w:left="1" w:hanging="1"/>
        <w:jc w:val="both"/>
        <w:rPr>
          <w:rStyle w:val="Bez"/>
          <w:sz w:val="24"/>
          <w:szCs w:val="24"/>
        </w:rPr>
      </w:pPr>
      <w:r w:rsidRPr="001E1887">
        <w:rPr>
          <w:rStyle w:val="Bez"/>
          <w:sz w:val="24"/>
          <w:szCs w:val="24"/>
        </w:rPr>
        <w:t>Nacionalna zaklada za razvoj civilnoga društva</w:t>
      </w:r>
    </w:p>
    <w:p w:rsidR="00C20735" w:rsidRPr="001E1887" w:rsidRDefault="00C20735" w:rsidP="00C20735">
      <w:pPr>
        <w:spacing w:after="0" w:line="240" w:lineRule="auto"/>
        <w:ind w:left="1" w:hanging="1"/>
        <w:jc w:val="both"/>
        <w:rPr>
          <w:rStyle w:val="Bez"/>
          <w:sz w:val="24"/>
          <w:szCs w:val="24"/>
        </w:rPr>
      </w:pPr>
      <w:r w:rsidRPr="001E1887">
        <w:rPr>
          <w:rStyle w:val="Bez"/>
          <w:sz w:val="24"/>
          <w:szCs w:val="24"/>
        </w:rPr>
        <w:t>Odsjek za pripremu i ugovaranje programa</w:t>
      </w:r>
    </w:p>
    <w:p w:rsidR="00C20735" w:rsidRPr="001E1887" w:rsidRDefault="00C20735" w:rsidP="00C20735">
      <w:pPr>
        <w:spacing w:after="0" w:line="240" w:lineRule="auto"/>
        <w:jc w:val="both"/>
        <w:rPr>
          <w:rStyle w:val="Bez"/>
          <w:sz w:val="24"/>
          <w:szCs w:val="24"/>
        </w:rPr>
      </w:pPr>
      <w:r w:rsidRPr="001E1887">
        <w:rPr>
          <w:rStyle w:val="Bez"/>
          <w:sz w:val="24"/>
          <w:szCs w:val="24"/>
        </w:rPr>
        <w:t>Trg Petra Svačića 3</w:t>
      </w:r>
    </w:p>
    <w:p w:rsidR="00C20735" w:rsidRPr="001E1887" w:rsidRDefault="00C20735" w:rsidP="00C20735">
      <w:pPr>
        <w:spacing w:after="0" w:line="240" w:lineRule="auto"/>
        <w:ind w:left="1" w:hanging="1"/>
        <w:jc w:val="both"/>
      </w:pPr>
      <w:r w:rsidRPr="001E1887">
        <w:rPr>
          <w:rStyle w:val="Bez"/>
          <w:sz w:val="24"/>
          <w:szCs w:val="24"/>
        </w:rPr>
        <w:t>10 000 Zagreb</w:t>
      </w:r>
    </w:p>
    <w:p w:rsidR="00C20735" w:rsidRPr="001E1887" w:rsidRDefault="00C20735" w:rsidP="00C20735">
      <w:pPr>
        <w:spacing w:after="0" w:line="240" w:lineRule="auto"/>
        <w:ind w:left="1" w:hanging="1"/>
        <w:jc w:val="both"/>
      </w:pPr>
    </w:p>
    <w:p w:rsidR="00C20735" w:rsidRDefault="00C20735" w:rsidP="007B3403">
      <w:pPr>
        <w:spacing w:after="0" w:line="240" w:lineRule="auto"/>
        <w:jc w:val="both"/>
        <w:rPr>
          <w:rStyle w:val="Bez"/>
          <w:rFonts w:cstheme="minorHAnsi"/>
          <w:bCs/>
          <w:color w:val="000000"/>
          <w:sz w:val="24"/>
          <w:szCs w:val="24"/>
          <w:u w:color="000000"/>
        </w:rPr>
      </w:pPr>
    </w:p>
    <w:p w:rsidR="00C20735" w:rsidRDefault="00537ADB" w:rsidP="007B3403">
      <w:pPr>
        <w:spacing w:after="0" w:line="240" w:lineRule="auto"/>
        <w:jc w:val="both"/>
        <w:rPr>
          <w:rStyle w:val="Bez"/>
          <w:rFonts w:cstheme="minorHAnsi"/>
          <w:bCs/>
          <w:color w:val="000000"/>
          <w:sz w:val="24"/>
          <w:szCs w:val="24"/>
          <w:u w:color="000000"/>
        </w:rPr>
      </w:pPr>
      <w:r>
        <w:rPr>
          <w:rStyle w:val="Bez"/>
          <w:rFonts w:cstheme="minorHAnsi"/>
          <w:bCs/>
          <w:color w:val="000000"/>
          <w:sz w:val="24"/>
          <w:szCs w:val="24"/>
          <w:u w:color="000000"/>
        </w:rPr>
        <w:t>dio:</w:t>
      </w:r>
    </w:p>
    <w:p w:rsidR="00C20735" w:rsidRDefault="00C20735" w:rsidP="007B3403">
      <w:pPr>
        <w:spacing w:after="0" w:line="240" w:lineRule="auto"/>
        <w:jc w:val="both"/>
        <w:rPr>
          <w:rStyle w:val="Bez"/>
          <w:rFonts w:cstheme="minorHAnsi"/>
          <w:bCs/>
          <w:color w:val="000000"/>
          <w:sz w:val="24"/>
          <w:szCs w:val="24"/>
          <w:u w:color="000000"/>
        </w:rPr>
      </w:pPr>
    </w:p>
    <w:p w:rsidR="00537ADB" w:rsidRPr="001E1887" w:rsidRDefault="00537ADB" w:rsidP="00537ADB">
      <w:pPr>
        <w:spacing w:after="0" w:line="240" w:lineRule="auto"/>
        <w:ind w:left="1" w:hanging="1"/>
        <w:jc w:val="both"/>
        <w:rPr>
          <w:b/>
          <w:sz w:val="24"/>
          <w:szCs w:val="24"/>
        </w:rPr>
      </w:pPr>
      <w:r w:rsidRPr="001E1887">
        <w:rPr>
          <w:b/>
          <w:sz w:val="24"/>
          <w:szCs w:val="24"/>
        </w:rPr>
        <w:t xml:space="preserve">Cjelovitom prijavom smatra se prijava koja sadrži </w:t>
      </w:r>
      <w:r>
        <w:rPr>
          <w:b/>
          <w:sz w:val="24"/>
          <w:szCs w:val="24"/>
        </w:rPr>
        <w:t xml:space="preserve">sljedeće </w:t>
      </w:r>
      <w:r w:rsidRPr="001E1887">
        <w:rPr>
          <w:b/>
          <w:sz w:val="24"/>
          <w:szCs w:val="24"/>
        </w:rPr>
        <w:t xml:space="preserve">popunjene obrasce i </w:t>
      </w:r>
      <w:r>
        <w:rPr>
          <w:b/>
          <w:sz w:val="24"/>
          <w:szCs w:val="24"/>
        </w:rPr>
        <w:t>propisane dokumente</w:t>
      </w:r>
      <w:r w:rsidRPr="001E1887">
        <w:rPr>
          <w:b/>
          <w:sz w:val="24"/>
          <w:szCs w:val="24"/>
        </w:rPr>
        <w:t>:</w:t>
      </w:r>
    </w:p>
    <w:p w:rsidR="00537ADB" w:rsidRPr="001E1887" w:rsidRDefault="00537ADB" w:rsidP="00537ADB">
      <w:pPr>
        <w:spacing w:after="0" w:line="240" w:lineRule="auto"/>
        <w:ind w:left="1" w:hanging="1"/>
        <w:jc w:val="both"/>
        <w:rPr>
          <w:b/>
          <w:sz w:val="24"/>
          <w:szCs w:val="24"/>
        </w:rPr>
      </w:pPr>
    </w:p>
    <w:p w:rsidR="00537ADB" w:rsidRPr="001E1887" w:rsidRDefault="00537ADB" w:rsidP="00537ADB">
      <w:pPr>
        <w:spacing w:after="0" w:line="240" w:lineRule="auto"/>
        <w:jc w:val="both"/>
        <w:rPr>
          <w:b/>
          <w:sz w:val="24"/>
          <w:szCs w:val="24"/>
        </w:rPr>
      </w:pPr>
      <w:r w:rsidRPr="001E1887">
        <w:rPr>
          <w:b/>
          <w:sz w:val="24"/>
          <w:szCs w:val="24"/>
        </w:rPr>
        <w:t>1. Prijavni obrazac A</w:t>
      </w:r>
    </w:p>
    <w:p w:rsidR="00537ADB" w:rsidRPr="001E1887" w:rsidRDefault="00537ADB" w:rsidP="00537ADB">
      <w:pPr>
        <w:spacing w:after="0" w:line="240" w:lineRule="auto"/>
        <w:ind w:left="284"/>
        <w:jc w:val="both"/>
        <w:rPr>
          <w:sz w:val="24"/>
          <w:szCs w:val="24"/>
        </w:rPr>
      </w:pPr>
      <w:r w:rsidRPr="001E1887">
        <w:rPr>
          <w:sz w:val="24"/>
          <w:szCs w:val="24"/>
        </w:rPr>
        <w:t xml:space="preserve">FORMAT U KOJEM SE DOSTAVLJA: </w:t>
      </w:r>
      <w:r w:rsidRPr="001E1887">
        <w:rPr>
          <w:b/>
          <w:sz w:val="24"/>
          <w:szCs w:val="24"/>
        </w:rPr>
        <w:t>Elektronička verzija</w:t>
      </w:r>
      <w:r w:rsidRPr="001E1887">
        <w:rPr>
          <w:sz w:val="24"/>
          <w:szCs w:val="24"/>
        </w:rPr>
        <w:t xml:space="preserve"> u izvornom PDF formatu izvezenom iz SF MIS sustava (tzv. izvezeni PDF format) - spremljen za službeno podnošenje sa zabilježenim datumom i vremenom kad je izvezen iz SF MIS sustava te ne smije biti spremljen kao skica. Elektronička verzija treba biti dostavljena na CD-R ili DVD-R.</w:t>
      </w:r>
    </w:p>
    <w:p w:rsidR="00537ADB" w:rsidRPr="001E1887" w:rsidRDefault="00537ADB" w:rsidP="00537ADB">
      <w:pPr>
        <w:spacing w:after="0" w:line="240" w:lineRule="auto"/>
        <w:jc w:val="both"/>
        <w:rPr>
          <w:b/>
          <w:sz w:val="24"/>
          <w:szCs w:val="24"/>
        </w:rPr>
      </w:pPr>
    </w:p>
    <w:p w:rsidR="00537ADB" w:rsidRPr="001E1887" w:rsidRDefault="00537ADB" w:rsidP="00537ADB">
      <w:pPr>
        <w:pStyle w:val="Odlomakpopisa"/>
        <w:numPr>
          <w:ilvl w:val="0"/>
          <w:numId w:val="4"/>
        </w:numPr>
        <w:spacing w:after="0" w:line="240" w:lineRule="auto"/>
        <w:jc w:val="both"/>
        <w:rPr>
          <w:b/>
          <w:sz w:val="24"/>
          <w:szCs w:val="24"/>
        </w:rPr>
      </w:pPr>
      <w:r w:rsidRPr="001E1887">
        <w:rPr>
          <w:b/>
          <w:color w:val="auto"/>
          <w:sz w:val="24"/>
          <w:szCs w:val="24"/>
        </w:rPr>
        <w:lastRenderedPageBreak/>
        <w:t>Izjava prijavitelja o istinitosti podataka, izbjegavanju dvostrukog financiranja i ispunjavanju preduvjeta za sudjelovanje u postupku dodjele bespovratnih sredstava i Izjava o partnerstvu (Obrazac 2).</w:t>
      </w:r>
    </w:p>
    <w:p w:rsidR="00537ADB" w:rsidRPr="001E1887" w:rsidRDefault="00537ADB" w:rsidP="00537ADB">
      <w:pPr>
        <w:pStyle w:val="Odlomakpopisa"/>
        <w:spacing w:after="0" w:line="240" w:lineRule="auto"/>
        <w:ind w:left="284"/>
        <w:jc w:val="both"/>
        <w:rPr>
          <w:color w:val="auto"/>
          <w:sz w:val="24"/>
          <w:szCs w:val="24"/>
        </w:rPr>
      </w:pPr>
      <w:r w:rsidRPr="001E1887">
        <w:rPr>
          <w:sz w:val="24"/>
          <w:szCs w:val="24"/>
        </w:rPr>
        <w:t xml:space="preserve">FORMAT U KOJEM SE DOSTAVLJA: </w:t>
      </w:r>
      <w:r w:rsidRPr="001E1887">
        <w:rPr>
          <w:b/>
          <w:color w:val="auto"/>
          <w:sz w:val="24"/>
          <w:szCs w:val="24"/>
        </w:rPr>
        <w:t xml:space="preserve">Elektronička i papirnata preslika </w:t>
      </w:r>
      <w:r w:rsidRPr="001E1887">
        <w:rPr>
          <w:color w:val="auto"/>
          <w:sz w:val="24"/>
          <w:szCs w:val="24"/>
        </w:rPr>
        <w:t xml:space="preserve">Izjave koja je datirana, potpisana od ovlaštene osobe i ovjerena službenim pečatom prijavitelja, dostavljena na CD-R ili DVD-R. </w:t>
      </w:r>
    </w:p>
    <w:p w:rsidR="00537ADB" w:rsidRPr="00B35B7B" w:rsidRDefault="00537ADB" w:rsidP="00B35B7B">
      <w:pPr>
        <w:pStyle w:val="Odlomakpopisa"/>
        <w:spacing w:after="0" w:line="240" w:lineRule="auto"/>
        <w:ind w:left="284"/>
        <w:jc w:val="both"/>
        <w:rPr>
          <w:color w:val="auto"/>
          <w:sz w:val="24"/>
          <w:szCs w:val="24"/>
        </w:rPr>
      </w:pPr>
      <w:r w:rsidRPr="001E1887">
        <w:rPr>
          <w:color w:val="auto"/>
          <w:sz w:val="24"/>
          <w:szCs w:val="24"/>
        </w:rPr>
        <w:t xml:space="preserve">                                                                                                                                                                                                                                                                                                                                                                                                                                                                                       </w:t>
      </w:r>
    </w:p>
    <w:p w:rsidR="00537ADB" w:rsidRPr="001E1887" w:rsidRDefault="00537ADB" w:rsidP="00537ADB">
      <w:pPr>
        <w:pStyle w:val="Odlomakpopisa"/>
        <w:numPr>
          <w:ilvl w:val="0"/>
          <w:numId w:val="4"/>
        </w:numPr>
        <w:spacing w:after="0" w:line="240" w:lineRule="auto"/>
        <w:jc w:val="both"/>
        <w:rPr>
          <w:b/>
          <w:color w:val="auto"/>
          <w:sz w:val="24"/>
          <w:szCs w:val="24"/>
        </w:rPr>
      </w:pPr>
      <w:r w:rsidRPr="001E1887">
        <w:rPr>
          <w:b/>
          <w:color w:val="auto"/>
          <w:sz w:val="24"/>
          <w:szCs w:val="24"/>
        </w:rPr>
        <w:t>Izjava partnera o istinitosti podataka, izbjegavanju dvostrukog financiranja i ispunjavanju preduvjeta za sudjelovanje u postupku dodjele bespovratnih sredstava i Izjava o partnerstvu</w:t>
      </w:r>
    </w:p>
    <w:p w:rsidR="00537ADB" w:rsidRPr="001E1887" w:rsidRDefault="00537ADB" w:rsidP="00537ADB">
      <w:pPr>
        <w:pStyle w:val="Odlomakpopisa"/>
        <w:spacing w:after="0" w:line="240" w:lineRule="auto"/>
        <w:ind w:left="284"/>
        <w:jc w:val="both"/>
        <w:rPr>
          <w:b/>
          <w:color w:val="auto"/>
          <w:sz w:val="24"/>
          <w:szCs w:val="24"/>
        </w:rPr>
      </w:pPr>
      <w:r w:rsidRPr="001E1887">
        <w:rPr>
          <w:b/>
          <w:color w:val="auto"/>
          <w:sz w:val="24"/>
          <w:szCs w:val="24"/>
        </w:rPr>
        <w:t xml:space="preserve">(Obrazac 3). </w:t>
      </w:r>
    </w:p>
    <w:p w:rsidR="00537ADB" w:rsidRPr="001E1887" w:rsidRDefault="00537ADB" w:rsidP="00537ADB">
      <w:pPr>
        <w:pStyle w:val="Odlomakpopisa"/>
        <w:spacing w:after="0" w:line="240" w:lineRule="auto"/>
        <w:ind w:left="284"/>
        <w:jc w:val="both"/>
        <w:rPr>
          <w:color w:val="auto"/>
          <w:sz w:val="24"/>
          <w:szCs w:val="24"/>
        </w:rPr>
      </w:pPr>
      <w:r w:rsidRPr="001E1887">
        <w:rPr>
          <w:sz w:val="24"/>
          <w:szCs w:val="24"/>
        </w:rPr>
        <w:t xml:space="preserve">FORMAT U KOJEM SE DOSTAVLJA: </w:t>
      </w:r>
      <w:r w:rsidRPr="001E1887">
        <w:rPr>
          <w:b/>
          <w:color w:val="auto"/>
          <w:sz w:val="24"/>
          <w:szCs w:val="24"/>
        </w:rPr>
        <w:t xml:space="preserve">Elektronička ili papirnata preslika </w:t>
      </w:r>
      <w:r w:rsidRPr="001E1887">
        <w:rPr>
          <w:color w:val="auto"/>
          <w:sz w:val="24"/>
          <w:szCs w:val="24"/>
        </w:rPr>
        <w:t>Izjave koja je datirana, potpisana od ovlaštene osobe i ovjerena službenim pečatom partnera, dostavljena na CD-R ili DVD-R.</w:t>
      </w:r>
    </w:p>
    <w:p w:rsidR="00537ADB" w:rsidRPr="001E1887" w:rsidRDefault="00537ADB" w:rsidP="00537ADB">
      <w:pPr>
        <w:spacing w:after="0" w:line="240" w:lineRule="auto"/>
        <w:jc w:val="both"/>
        <w:rPr>
          <w:b/>
          <w:sz w:val="24"/>
          <w:szCs w:val="24"/>
        </w:rPr>
      </w:pPr>
    </w:p>
    <w:p w:rsidR="00537ADB" w:rsidRPr="001E1887" w:rsidRDefault="00537ADB" w:rsidP="00537ADB">
      <w:pPr>
        <w:pStyle w:val="Odlomakpopisa"/>
        <w:numPr>
          <w:ilvl w:val="0"/>
          <w:numId w:val="4"/>
        </w:numPr>
        <w:spacing w:after="0" w:line="240" w:lineRule="auto"/>
        <w:jc w:val="both"/>
        <w:rPr>
          <w:color w:val="auto"/>
          <w:sz w:val="24"/>
          <w:szCs w:val="24"/>
        </w:rPr>
      </w:pPr>
      <w:r w:rsidRPr="001E1887">
        <w:rPr>
          <w:b/>
          <w:color w:val="auto"/>
          <w:sz w:val="24"/>
          <w:szCs w:val="24"/>
        </w:rPr>
        <w:t>Potvrda Ministarstva financija/Porezne uprave o nepostojanju javnog duga  po osnovi javnih davanja o kojima Porezna uprava vodi službenu evidenciju</w:t>
      </w:r>
      <w:r w:rsidRPr="001E1887">
        <w:rPr>
          <w:color w:val="auto"/>
          <w:sz w:val="24"/>
          <w:szCs w:val="24"/>
        </w:rPr>
        <w:t>,</w:t>
      </w:r>
      <w:r w:rsidRPr="001E1887">
        <w:rPr>
          <w:b/>
          <w:color w:val="auto"/>
          <w:sz w:val="24"/>
          <w:szCs w:val="24"/>
        </w:rPr>
        <w:t xml:space="preserve"> </w:t>
      </w:r>
      <w:r w:rsidRPr="001E1887">
        <w:rPr>
          <w:color w:val="auto"/>
          <w:sz w:val="24"/>
          <w:szCs w:val="24"/>
          <w:u w:val="single"/>
        </w:rPr>
        <w:t>ne starija od dana objave Poziva. Potvrda se dostavlja</w:t>
      </w:r>
      <w:r w:rsidRPr="001E1887">
        <w:rPr>
          <w:b/>
          <w:color w:val="auto"/>
          <w:sz w:val="24"/>
          <w:szCs w:val="24"/>
        </w:rPr>
        <w:t xml:space="preserve"> </w:t>
      </w:r>
      <w:r w:rsidRPr="001E1887">
        <w:rPr>
          <w:color w:val="auto"/>
          <w:sz w:val="24"/>
          <w:szCs w:val="24"/>
          <w:u w:val="single"/>
        </w:rPr>
        <w:t xml:space="preserve">za prijavitelja i za sve partnere.                                                                                                                                                                                                                                                                                                                                                                                                                                                                                                                                       </w:t>
      </w:r>
    </w:p>
    <w:p w:rsidR="00537ADB" w:rsidRPr="001E1887" w:rsidRDefault="00537ADB" w:rsidP="00537ADB">
      <w:pPr>
        <w:pStyle w:val="Odlomakpopisa"/>
        <w:spacing w:after="0" w:line="240" w:lineRule="auto"/>
        <w:ind w:left="284"/>
        <w:jc w:val="both"/>
        <w:rPr>
          <w:color w:val="auto"/>
          <w:sz w:val="24"/>
          <w:szCs w:val="24"/>
        </w:rPr>
      </w:pPr>
      <w:r w:rsidRPr="001E1887">
        <w:rPr>
          <w:sz w:val="24"/>
          <w:szCs w:val="24"/>
        </w:rPr>
        <w:t xml:space="preserve">FORMAT U KOJEM SE DOSTAVLJA: </w:t>
      </w:r>
      <w:r w:rsidRPr="001E1887">
        <w:rPr>
          <w:b/>
          <w:color w:val="auto"/>
          <w:sz w:val="24"/>
          <w:szCs w:val="24"/>
        </w:rPr>
        <w:t xml:space="preserve">Elektronička preslika </w:t>
      </w:r>
      <w:r w:rsidRPr="001E1887">
        <w:rPr>
          <w:color w:val="auto"/>
          <w:sz w:val="24"/>
          <w:szCs w:val="24"/>
        </w:rPr>
        <w:t>dostavljena na CD-R ili DVD-R.</w:t>
      </w:r>
    </w:p>
    <w:p w:rsidR="00537ADB" w:rsidRPr="001E1887" w:rsidRDefault="00537ADB" w:rsidP="00537ADB">
      <w:pPr>
        <w:pStyle w:val="Odlomakpopisa"/>
        <w:spacing w:after="0" w:line="240" w:lineRule="auto"/>
        <w:ind w:left="284"/>
        <w:jc w:val="both"/>
        <w:rPr>
          <w:sz w:val="24"/>
          <w:szCs w:val="24"/>
        </w:rPr>
      </w:pPr>
    </w:p>
    <w:p w:rsidR="00537ADB" w:rsidRPr="001E1887" w:rsidRDefault="00537ADB" w:rsidP="00CF1CAE">
      <w:pPr>
        <w:spacing w:line="240" w:lineRule="auto"/>
        <w:jc w:val="both"/>
      </w:pPr>
    </w:p>
    <w:p w:rsidR="00537ADB" w:rsidRPr="001E1887" w:rsidRDefault="00537ADB" w:rsidP="00537ADB">
      <w:pPr>
        <w:pStyle w:val="Odlomakpopisa"/>
        <w:numPr>
          <w:ilvl w:val="0"/>
          <w:numId w:val="4"/>
        </w:numPr>
        <w:spacing w:line="240" w:lineRule="auto"/>
        <w:jc w:val="both"/>
        <w:rPr>
          <w:sz w:val="24"/>
          <w:szCs w:val="24"/>
        </w:rPr>
      </w:pPr>
      <w:r w:rsidRPr="001E1887">
        <w:rPr>
          <w:sz w:val="24"/>
          <w:szCs w:val="24"/>
        </w:rPr>
        <w:t>Ukoliko elektronička baza Registra udruga ne sadrži dokaz o usklađenosti statuta udruge sa Zakonom o udrugama, potrebno je dostaviti:</w:t>
      </w:r>
    </w:p>
    <w:p w:rsidR="00537ADB" w:rsidRPr="001E1887" w:rsidRDefault="00537ADB" w:rsidP="00537ADB">
      <w:pPr>
        <w:pStyle w:val="Odlomakpopisa"/>
        <w:spacing w:after="0" w:line="240" w:lineRule="auto"/>
        <w:ind w:left="284"/>
        <w:jc w:val="both"/>
        <w:rPr>
          <w:sz w:val="24"/>
          <w:szCs w:val="24"/>
        </w:rPr>
      </w:pPr>
      <w:r w:rsidRPr="001E1887">
        <w:rPr>
          <w:b/>
          <w:sz w:val="24"/>
          <w:szCs w:val="24"/>
        </w:rPr>
        <w:t>Ovjereni i usklađeni statut udruge</w:t>
      </w:r>
      <w:r w:rsidRPr="001E1887">
        <w:rPr>
          <w:sz w:val="24"/>
          <w:szCs w:val="24"/>
        </w:rPr>
        <w:t xml:space="preserve"> prijavitelja/partnera ili, ukoliko je udruga u svrhu usklađivanja Statuta sa Zakonom o udrugama podnijela zahtjev za usklađivanjem statuta, a postupak pred nadležnim uredom nije dovršen, </w:t>
      </w:r>
      <w:r w:rsidRPr="001E1887">
        <w:rPr>
          <w:b/>
          <w:sz w:val="24"/>
          <w:szCs w:val="24"/>
        </w:rPr>
        <w:t xml:space="preserve">dokaz o podnesenom zahtjevu za usklađivanjem statuta udruge prijavitelja/partnera. </w:t>
      </w:r>
    </w:p>
    <w:p w:rsidR="00537ADB" w:rsidRPr="001E1887" w:rsidRDefault="00537ADB" w:rsidP="00537ADB">
      <w:pPr>
        <w:pStyle w:val="Odlomakpopisa"/>
        <w:spacing w:line="240" w:lineRule="auto"/>
        <w:ind w:left="284"/>
        <w:jc w:val="both"/>
        <w:rPr>
          <w:sz w:val="24"/>
          <w:szCs w:val="24"/>
        </w:rPr>
      </w:pPr>
      <w:r w:rsidRPr="001E1887">
        <w:rPr>
          <w:sz w:val="24"/>
          <w:szCs w:val="24"/>
        </w:rPr>
        <w:t xml:space="preserve">FORMAT U KOJEM SE DOSTAVLJA (ukoliko je primjenjivo): </w:t>
      </w:r>
      <w:r w:rsidRPr="001E1887">
        <w:rPr>
          <w:b/>
          <w:sz w:val="24"/>
          <w:szCs w:val="24"/>
        </w:rPr>
        <w:t>Elektronička preslika</w:t>
      </w:r>
      <w:r w:rsidRPr="001E1887">
        <w:rPr>
          <w:sz w:val="24"/>
          <w:szCs w:val="24"/>
        </w:rPr>
        <w:t xml:space="preserve"> dokumenta/ata dostavljena na CD-R.</w:t>
      </w:r>
    </w:p>
    <w:p w:rsidR="00537ADB" w:rsidRPr="001E1887" w:rsidRDefault="00537ADB" w:rsidP="00537ADB">
      <w:pPr>
        <w:spacing w:after="0" w:line="240" w:lineRule="auto"/>
        <w:ind w:left="284"/>
        <w:jc w:val="both"/>
        <w:rPr>
          <w:sz w:val="24"/>
        </w:rPr>
      </w:pPr>
      <w:r w:rsidRPr="001E1887">
        <w:rPr>
          <w:sz w:val="24"/>
          <w:szCs w:val="24"/>
        </w:rPr>
        <w:t xml:space="preserve">Udruge koje do datuma predaje projektnog prijedloga nisu uskladile svoj statut sa Zakonom o udrugama (NN 74/2014, 70/2017), niti su podnijele zahtjev za upis promjena nadležnom uredu državne uprave, ne ispunjavaju uvjete za korištenje sredstava iz javnih izvora sukladno čl.5 </w:t>
      </w:r>
      <w:r w:rsidRPr="001E1887">
        <w:rPr>
          <w:sz w:val="24"/>
        </w:rPr>
        <w:t>Uredbe o kriterijima, mjerilima i postupcima financiranja i ugovaranja programa i projekata udruga od interesa za opće dobro koje provode udruge (NN 26/17) te se isključuju iz postupka dodjele.</w:t>
      </w:r>
    </w:p>
    <w:p w:rsidR="00537ADB" w:rsidRPr="001E1887" w:rsidRDefault="00537ADB" w:rsidP="00537ADB">
      <w:pPr>
        <w:spacing w:after="0" w:line="240" w:lineRule="auto"/>
        <w:ind w:left="284"/>
        <w:jc w:val="both"/>
        <w:rPr>
          <w:sz w:val="24"/>
        </w:rPr>
      </w:pPr>
    </w:p>
    <w:p w:rsidR="00537ADB" w:rsidRPr="001E1887" w:rsidRDefault="00537ADB" w:rsidP="00537ADB">
      <w:pPr>
        <w:spacing w:after="0" w:line="240" w:lineRule="auto"/>
        <w:jc w:val="both"/>
        <w:rPr>
          <w:rFonts w:eastAsiaTheme="minorEastAsia" w:cs="Times New Roman"/>
          <w:b/>
          <w:sz w:val="24"/>
          <w:szCs w:val="24"/>
        </w:rPr>
      </w:pPr>
      <w:r w:rsidRPr="001E1887">
        <w:rPr>
          <w:sz w:val="24"/>
        </w:rPr>
        <w:t xml:space="preserve">6. </w:t>
      </w:r>
      <w:r w:rsidRPr="001E1887">
        <w:rPr>
          <w:rFonts w:eastAsiaTheme="minorEastAsia" w:cs="Times New Roman"/>
          <w:b/>
          <w:sz w:val="24"/>
          <w:szCs w:val="24"/>
        </w:rPr>
        <w:t>Kopija izvatka iz upisnika znanstvenih organizacija Agencije za znanost i visoko obrazovanje</w:t>
      </w:r>
    </w:p>
    <w:p w:rsidR="00537ADB" w:rsidRPr="001E1887" w:rsidRDefault="00537ADB" w:rsidP="00537ADB">
      <w:pPr>
        <w:spacing w:after="0" w:line="240" w:lineRule="auto"/>
        <w:jc w:val="both"/>
        <w:rPr>
          <w:sz w:val="24"/>
        </w:rPr>
      </w:pPr>
      <w:r w:rsidRPr="001E1887">
        <w:rPr>
          <w:sz w:val="24"/>
        </w:rPr>
        <w:tab/>
      </w:r>
      <w:r w:rsidRPr="001E1887">
        <w:rPr>
          <w:sz w:val="24"/>
          <w:szCs w:val="24"/>
        </w:rPr>
        <w:t xml:space="preserve">FORMAT U KOJEM SE DOSTAVLJA: </w:t>
      </w:r>
      <w:r w:rsidRPr="001E1887">
        <w:rPr>
          <w:b/>
          <w:sz w:val="24"/>
          <w:szCs w:val="24"/>
        </w:rPr>
        <w:t xml:space="preserve">Elektronička preslika </w:t>
      </w:r>
      <w:r w:rsidRPr="001E1887">
        <w:rPr>
          <w:sz w:val="24"/>
          <w:szCs w:val="24"/>
        </w:rPr>
        <w:t>dostavljena na CD-R ili DVD-R</w:t>
      </w:r>
    </w:p>
    <w:p w:rsidR="00537ADB" w:rsidRPr="001E1887" w:rsidRDefault="00537ADB" w:rsidP="00537ADB">
      <w:pPr>
        <w:spacing w:after="0" w:line="240" w:lineRule="auto"/>
        <w:ind w:left="284"/>
        <w:jc w:val="both"/>
        <w:rPr>
          <w:sz w:val="24"/>
        </w:rPr>
      </w:pPr>
    </w:p>
    <w:p w:rsidR="00537ADB" w:rsidRDefault="00537ADB" w:rsidP="00537ADB">
      <w:pPr>
        <w:spacing w:after="0" w:line="240" w:lineRule="auto"/>
        <w:jc w:val="both"/>
        <w:rPr>
          <w:sz w:val="24"/>
          <w:szCs w:val="24"/>
        </w:rPr>
      </w:pPr>
      <w:r w:rsidRPr="001E1887">
        <w:rPr>
          <w:sz w:val="24"/>
          <w:szCs w:val="24"/>
        </w:rPr>
        <w:t xml:space="preserve">7. Ispunjavanje uvjeta prihvatljivosti prijavitelja i partnera navedenih u točkama 2.2.1 odnosno 2.2.2 Nacionalna zaklada za razvoj civilnoga društva će provjeravati uvidom u odgovarajuću bazu podataka, sukladno navedenim izvorima provjere. Ukoliko elektronička </w:t>
      </w:r>
      <w:r w:rsidRPr="001E1887">
        <w:rPr>
          <w:sz w:val="24"/>
          <w:szCs w:val="24"/>
        </w:rPr>
        <w:lastRenderedPageBreak/>
        <w:t>baza podataka ne sadrži podatke o prijavitelju/partneru, kojima se dokazuje ispunjavanje uvjeta prihvatljivosti, potrebno je dostaviti službeni dokument kojim se navedeno dokazuje.</w:t>
      </w:r>
    </w:p>
    <w:p w:rsidR="00537ADB" w:rsidRPr="001E1887" w:rsidRDefault="00537ADB" w:rsidP="00537ADB">
      <w:pPr>
        <w:spacing w:after="0" w:line="240" w:lineRule="auto"/>
        <w:jc w:val="both"/>
        <w:rPr>
          <w:sz w:val="24"/>
          <w:szCs w:val="24"/>
        </w:rPr>
      </w:pPr>
    </w:p>
    <w:p w:rsidR="00537ADB" w:rsidRPr="00537ADB" w:rsidRDefault="00537ADB" w:rsidP="00537ADB">
      <w:pPr>
        <w:pStyle w:val="Odlomakpopisa"/>
        <w:spacing w:line="240" w:lineRule="auto"/>
        <w:ind w:left="284"/>
        <w:jc w:val="both"/>
        <w:rPr>
          <w:sz w:val="24"/>
          <w:szCs w:val="24"/>
        </w:rPr>
      </w:pPr>
      <w:r w:rsidRPr="001E1887">
        <w:rPr>
          <w:sz w:val="24"/>
          <w:szCs w:val="24"/>
        </w:rPr>
        <w:t xml:space="preserve">FORMAT U KOJEM SE DOSTAVLJA (ukoliko je primjenjivo): </w:t>
      </w:r>
      <w:r w:rsidRPr="001E1887">
        <w:rPr>
          <w:b/>
          <w:sz w:val="24"/>
          <w:szCs w:val="24"/>
        </w:rPr>
        <w:t>Elektronička preslika</w:t>
      </w:r>
      <w:r w:rsidRPr="001E1887">
        <w:rPr>
          <w:sz w:val="24"/>
          <w:szCs w:val="24"/>
        </w:rPr>
        <w:t xml:space="preserve"> dokumenta/ata dostavljena na CD-R </w:t>
      </w:r>
      <w:r w:rsidRPr="001E1887">
        <w:rPr>
          <w:color w:val="auto"/>
          <w:sz w:val="24"/>
          <w:szCs w:val="24"/>
        </w:rPr>
        <w:t>ili DVD-R</w:t>
      </w:r>
      <w:r w:rsidRPr="001E1887">
        <w:rPr>
          <w:sz w:val="24"/>
          <w:szCs w:val="24"/>
        </w:rPr>
        <w:t>.</w:t>
      </w:r>
    </w:p>
    <w:p w:rsidR="00636781" w:rsidRPr="00537ADB" w:rsidRDefault="00537ADB" w:rsidP="007B3403">
      <w:pPr>
        <w:spacing w:after="0" w:line="240" w:lineRule="auto"/>
        <w:jc w:val="both"/>
        <w:rPr>
          <w:rStyle w:val="Bez"/>
          <w:rFonts w:cstheme="minorHAnsi"/>
          <w:bCs/>
          <w:i/>
          <w:color w:val="FF0000"/>
          <w:sz w:val="24"/>
          <w:szCs w:val="24"/>
          <w:u w:color="000000"/>
        </w:rPr>
      </w:pPr>
      <w:r w:rsidRPr="00537ADB">
        <w:rPr>
          <w:rStyle w:val="Bez"/>
          <w:rFonts w:cstheme="minorHAnsi"/>
          <w:bCs/>
          <w:i/>
          <w:color w:val="FF0000"/>
          <w:sz w:val="24"/>
          <w:szCs w:val="24"/>
          <w:u w:color="000000"/>
        </w:rPr>
        <w:t>M</w:t>
      </w:r>
      <w:r w:rsidR="00636781" w:rsidRPr="00537ADB">
        <w:rPr>
          <w:rStyle w:val="Bez"/>
          <w:rFonts w:cstheme="minorHAnsi"/>
          <w:bCs/>
          <w:i/>
          <w:color w:val="FF0000"/>
          <w:sz w:val="24"/>
          <w:szCs w:val="24"/>
          <w:u w:color="000000"/>
        </w:rPr>
        <w:t>ijenja se i glasi:</w:t>
      </w:r>
    </w:p>
    <w:p w:rsidR="00636781" w:rsidRPr="004F4571" w:rsidRDefault="00636781" w:rsidP="007B3403">
      <w:pPr>
        <w:spacing w:after="0" w:line="240" w:lineRule="auto"/>
        <w:jc w:val="both"/>
        <w:rPr>
          <w:rStyle w:val="Bez"/>
          <w:rFonts w:cstheme="minorHAnsi"/>
          <w:bCs/>
          <w:color w:val="000000"/>
          <w:sz w:val="24"/>
          <w:szCs w:val="24"/>
          <w:u w:color="000000"/>
        </w:rPr>
      </w:pPr>
    </w:p>
    <w:p w:rsidR="00537ADB" w:rsidRPr="00537ADB" w:rsidRDefault="00537ADB" w:rsidP="00537ADB">
      <w:pPr>
        <w:pBdr>
          <w:top w:val="nil"/>
          <w:left w:val="nil"/>
          <w:bottom w:val="nil"/>
          <w:right w:val="nil"/>
          <w:between w:val="nil"/>
          <w:bar w:val="nil"/>
        </w:pBdr>
        <w:suppressAutoHyphens/>
        <w:spacing w:after="0" w:line="240" w:lineRule="auto"/>
        <w:ind w:left="1" w:hanging="1"/>
        <w:jc w:val="both"/>
        <w:rPr>
          <w:rFonts w:ascii="Calibri" w:eastAsia="Calibri" w:hAnsi="Calibri" w:cs="Calibri"/>
          <w:b/>
          <w:color w:val="00000A"/>
          <w:sz w:val="24"/>
          <w:szCs w:val="24"/>
          <w:u w:color="00000A"/>
          <w:bdr w:val="nil"/>
          <w:lang w:eastAsia="hr-HR"/>
        </w:rPr>
      </w:pPr>
      <w:r w:rsidRPr="00537ADB">
        <w:rPr>
          <w:rFonts w:ascii="Calibri" w:eastAsia="Calibri" w:hAnsi="Calibri" w:cs="Calibri"/>
          <w:b/>
          <w:color w:val="00000A"/>
          <w:sz w:val="24"/>
          <w:szCs w:val="24"/>
          <w:u w:color="00000A"/>
          <w:bdr w:val="nil"/>
          <w:lang w:eastAsia="hr-HR"/>
        </w:rPr>
        <w:t>Cjelovitom prijavom smatra se prijava koja sadrži sljedeće popunjene obrasce i propisane dokumente:</w:t>
      </w:r>
    </w:p>
    <w:p w:rsidR="00537ADB" w:rsidRPr="00537ADB" w:rsidRDefault="00537ADB" w:rsidP="00537ADB">
      <w:pPr>
        <w:pBdr>
          <w:top w:val="nil"/>
          <w:left w:val="nil"/>
          <w:bottom w:val="nil"/>
          <w:right w:val="nil"/>
          <w:between w:val="nil"/>
          <w:bar w:val="nil"/>
        </w:pBdr>
        <w:suppressAutoHyphens/>
        <w:spacing w:after="0" w:line="240" w:lineRule="auto"/>
        <w:ind w:left="1" w:hanging="1"/>
        <w:jc w:val="both"/>
        <w:rPr>
          <w:rFonts w:ascii="Calibri" w:eastAsia="Calibri" w:hAnsi="Calibri" w:cs="Calibri"/>
          <w:b/>
          <w:color w:val="00000A"/>
          <w:sz w:val="24"/>
          <w:szCs w:val="24"/>
          <w:u w:color="00000A"/>
          <w:bdr w:val="nil"/>
          <w:lang w:eastAsia="hr-HR"/>
        </w:rPr>
      </w:pPr>
    </w:p>
    <w:p w:rsidR="00537ADB" w:rsidRPr="00537ADB" w:rsidRDefault="00537ADB" w:rsidP="00537ADB">
      <w:pPr>
        <w:pStyle w:val="Odlomakpopisa"/>
        <w:numPr>
          <w:ilvl w:val="0"/>
          <w:numId w:val="9"/>
        </w:numPr>
        <w:spacing w:after="0" w:line="240" w:lineRule="auto"/>
        <w:ind w:left="284"/>
        <w:jc w:val="both"/>
        <w:rPr>
          <w:b/>
          <w:sz w:val="24"/>
          <w:szCs w:val="24"/>
        </w:rPr>
      </w:pPr>
      <w:r w:rsidRPr="00537ADB">
        <w:rPr>
          <w:b/>
          <w:sz w:val="24"/>
          <w:szCs w:val="24"/>
        </w:rPr>
        <w:t>Prijavni obrazac A</w:t>
      </w:r>
    </w:p>
    <w:p w:rsidR="00537ADB" w:rsidRPr="00537ADB" w:rsidRDefault="00537ADB" w:rsidP="00537ADB">
      <w:pPr>
        <w:pBdr>
          <w:top w:val="nil"/>
          <w:left w:val="nil"/>
          <w:bottom w:val="nil"/>
          <w:right w:val="nil"/>
          <w:between w:val="nil"/>
          <w:bar w:val="nil"/>
        </w:pBdr>
        <w:suppressAutoHyphens/>
        <w:spacing w:after="0" w:line="240" w:lineRule="auto"/>
        <w:ind w:left="284"/>
        <w:jc w:val="both"/>
        <w:rPr>
          <w:rFonts w:ascii="Calibri" w:eastAsia="Calibri" w:hAnsi="Calibri" w:cs="Calibri"/>
          <w:sz w:val="24"/>
          <w:szCs w:val="24"/>
          <w:u w:color="00000A"/>
          <w:bdr w:val="nil"/>
          <w:lang w:eastAsia="hr-HR"/>
        </w:rPr>
      </w:pPr>
      <w:r w:rsidRPr="00537ADB">
        <w:rPr>
          <w:rFonts w:ascii="Calibri" w:eastAsia="Calibri" w:hAnsi="Calibri" w:cs="Calibri"/>
          <w:color w:val="00000A"/>
          <w:sz w:val="24"/>
          <w:szCs w:val="24"/>
          <w:u w:color="00000A"/>
          <w:bdr w:val="nil"/>
          <w:lang w:eastAsia="hr-HR"/>
        </w:rPr>
        <w:t xml:space="preserve">OBLIK U KOJEM SE DOSTAVLJA: </w:t>
      </w:r>
      <w:r w:rsidRPr="00537ADB">
        <w:rPr>
          <w:rFonts w:ascii="Calibri" w:eastAsia="Calibri" w:hAnsi="Calibri" w:cs="Calibri"/>
          <w:b/>
          <w:sz w:val="24"/>
          <w:szCs w:val="24"/>
          <w:u w:color="00000A"/>
          <w:bdr w:val="nil"/>
          <w:lang w:eastAsia="hr-HR"/>
        </w:rPr>
        <w:t>Elektronička inačica</w:t>
      </w:r>
      <w:r w:rsidRPr="00537ADB">
        <w:rPr>
          <w:rFonts w:ascii="Calibri" w:eastAsia="Calibri" w:hAnsi="Calibri" w:cs="Calibri"/>
          <w:sz w:val="24"/>
          <w:szCs w:val="24"/>
          <w:u w:color="00000A"/>
          <w:bdr w:val="nil"/>
          <w:lang w:eastAsia="hr-HR"/>
        </w:rPr>
        <w:t xml:space="preserve"> u izvornom PDF formatu izvezenom iz SF MIS sustava (tzv. izvezeni PDF format) - spremljen za službeno podnošenje sa zabilježenim datumom i vremenom kad je izvezen iz SF MIS sustava te ne smije biti spremljen kao skica. Elektronička verzija treba biti dostavljena na CD-R ili DVD-R.</w:t>
      </w:r>
    </w:p>
    <w:p w:rsidR="00537ADB" w:rsidRPr="00537ADB" w:rsidRDefault="00537ADB" w:rsidP="00537ADB">
      <w:pPr>
        <w:pBdr>
          <w:top w:val="nil"/>
          <w:left w:val="nil"/>
          <w:bottom w:val="nil"/>
          <w:right w:val="nil"/>
          <w:between w:val="nil"/>
          <w:bar w:val="nil"/>
        </w:pBdr>
        <w:spacing w:after="0" w:line="240" w:lineRule="auto"/>
        <w:jc w:val="both"/>
        <w:rPr>
          <w:rFonts w:ascii="Calibri" w:eastAsia="Calibri" w:hAnsi="Calibri" w:cs="Calibri"/>
          <w:b/>
          <w:sz w:val="24"/>
          <w:szCs w:val="24"/>
          <w:u w:color="00000A"/>
          <w:bdr w:val="nil"/>
          <w:lang w:eastAsia="hr-HR"/>
        </w:rPr>
      </w:pPr>
    </w:p>
    <w:p w:rsidR="00537ADB" w:rsidRPr="00537ADB" w:rsidRDefault="00537ADB" w:rsidP="00537ADB">
      <w:pPr>
        <w:numPr>
          <w:ilvl w:val="0"/>
          <w:numId w:val="11"/>
        </w:numPr>
        <w:pBdr>
          <w:top w:val="nil"/>
          <w:left w:val="nil"/>
          <w:bottom w:val="nil"/>
          <w:right w:val="nil"/>
          <w:between w:val="nil"/>
          <w:bar w:val="nil"/>
        </w:pBdr>
        <w:suppressAutoHyphens/>
        <w:spacing w:after="0" w:line="240" w:lineRule="auto"/>
        <w:jc w:val="both"/>
        <w:rPr>
          <w:rFonts w:ascii="Calibri" w:eastAsia="Calibri" w:hAnsi="Calibri" w:cs="Calibri"/>
          <w:b/>
          <w:color w:val="00000A"/>
          <w:sz w:val="24"/>
          <w:szCs w:val="24"/>
          <w:u w:color="00000A"/>
          <w:bdr w:val="nil"/>
          <w:lang w:eastAsia="hr-HR"/>
        </w:rPr>
      </w:pPr>
      <w:r w:rsidRPr="00537ADB">
        <w:rPr>
          <w:rFonts w:ascii="Calibri" w:eastAsia="Calibri" w:hAnsi="Calibri" w:cs="Calibri"/>
          <w:b/>
          <w:sz w:val="24"/>
          <w:szCs w:val="24"/>
          <w:u w:color="00000A"/>
          <w:bdr w:val="nil"/>
          <w:lang w:eastAsia="hr-HR"/>
        </w:rPr>
        <w:t>Izjava prijavitelja o istinitosti podataka, izbjegavanju dvostrukog financiranja i ispunjavanju preduvjeta za sudjelovanje u postupku dodjele bespovratnih sredstava i Izjava o partnerstvu (Obrazac 2).</w:t>
      </w:r>
    </w:p>
    <w:p w:rsidR="00537ADB" w:rsidRPr="00537ADB" w:rsidRDefault="00537ADB" w:rsidP="00537ADB">
      <w:pPr>
        <w:pBdr>
          <w:top w:val="nil"/>
          <w:left w:val="nil"/>
          <w:bottom w:val="nil"/>
          <w:right w:val="nil"/>
          <w:between w:val="nil"/>
          <w:bar w:val="nil"/>
        </w:pBdr>
        <w:suppressAutoHyphens/>
        <w:spacing w:after="0" w:line="240" w:lineRule="auto"/>
        <w:ind w:left="284"/>
        <w:jc w:val="both"/>
        <w:rPr>
          <w:rFonts w:ascii="Calibri" w:eastAsia="Calibri" w:hAnsi="Calibri" w:cs="Calibri"/>
          <w:sz w:val="24"/>
          <w:szCs w:val="24"/>
          <w:u w:color="00000A"/>
          <w:bdr w:val="nil"/>
          <w:lang w:eastAsia="hr-HR"/>
        </w:rPr>
      </w:pPr>
      <w:r w:rsidRPr="00537ADB">
        <w:rPr>
          <w:rFonts w:ascii="Calibri" w:eastAsia="Calibri" w:hAnsi="Calibri" w:cs="Calibri"/>
          <w:color w:val="00000A"/>
          <w:sz w:val="24"/>
          <w:szCs w:val="24"/>
          <w:u w:color="00000A"/>
          <w:bdr w:val="nil"/>
          <w:lang w:eastAsia="hr-HR"/>
        </w:rPr>
        <w:t xml:space="preserve">OBLIK U KOJEM SE DOSTAVLJA: </w:t>
      </w:r>
      <w:r w:rsidRPr="00537ADB">
        <w:rPr>
          <w:rFonts w:ascii="Calibri" w:eastAsia="Calibri" w:hAnsi="Calibri" w:cs="Calibri"/>
          <w:b/>
          <w:sz w:val="24"/>
          <w:szCs w:val="24"/>
          <w:u w:color="00000A"/>
          <w:bdr w:val="nil"/>
          <w:lang w:eastAsia="hr-HR"/>
        </w:rPr>
        <w:t xml:space="preserve">Elektronička inačica i papirnata preslika </w:t>
      </w:r>
      <w:r w:rsidRPr="00537ADB">
        <w:rPr>
          <w:rFonts w:ascii="Calibri" w:eastAsia="Calibri" w:hAnsi="Calibri" w:cs="Calibri"/>
          <w:sz w:val="24"/>
          <w:szCs w:val="24"/>
          <w:u w:color="00000A"/>
          <w:bdr w:val="nil"/>
          <w:lang w:eastAsia="hr-HR"/>
        </w:rPr>
        <w:t xml:space="preserve">Izjave koja je datirana, potpisana od ovlaštene osobe i ovjerena službenim pečatom prijavitelja, dostavljena na CD-R ili DVD-R. </w:t>
      </w:r>
    </w:p>
    <w:p w:rsidR="00537ADB" w:rsidRPr="00537ADB" w:rsidRDefault="00537ADB" w:rsidP="00537ADB">
      <w:pPr>
        <w:pBdr>
          <w:top w:val="nil"/>
          <w:left w:val="nil"/>
          <w:bottom w:val="nil"/>
          <w:right w:val="nil"/>
          <w:between w:val="nil"/>
          <w:bar w:val="nil"/>
        </w:pBdr>
        <w:suppressAutoHyphens/>
        <w:spacing w:after="0" w:line="240" w:lineRule="auto"/>
        <w:ind w:left="284"/>
        <w:jc w:val="both"/>
        <w:rPr>
          <w:rFonts w:ascii="Calibri" w:eastAsia="Calibri" w:hAnsi="Calibri" w:cs="Calibri"/>
          <w:sz w:val="24"/>
          <w:szCs w:val="24"/>
          <w:u w:color="00000A"/>
          <w:bdr w:val="nil"/>
          <w:lang w:eastAsia="hr-HR"/>
        </w:rPr>
      </w:pPr>
      <w:r w:rsidRPr="00537ADB">
        <w:rPr>
          <w:rFonts w:ascii="Calibri" w:eastAsia="Calibri" w:hAnsi="Calibri" w:cs="Calibri"/>
          <w:sz w:val="24"/>
          <w:szCs w:val="24"/>
          <w:u w:color="00000A"/>
          <w:bdr w:val="nil"/>
          <w:lang w:eastAsia="hr-HR"/>
        </w:rPr>
        <w:t xml:space="preserve">                                                                                                                                                                                                                                                                                                                                                                                                                                                                                       </w:t>
      </w:r>
    </w:p>
    <w:p w:rsidR="00537ADB" w:rsidRPr="00537ADB" w:rsidRDefault="00537ADB" w:rsidP="00537ADB">
      <w:pPr>
        <w:numPr>
          <w:ilvl w:val="0"/>
          <w:numId w:val="11"/>
        </w:numPr>
        <w:pBdr>
          <w:top w:val="nil"/>
          <w:left w:val="nil"/>
          <w:bottom w:val="nil"/>
          <w:right w:val="nil"/>
          <w:between w:val="nil"/>
          <w:bar w:val="nil"/>
        </w:pBdr>
        <w:suppressAutoHyphens/>
        <w:spacing w:after="0" w:line="240" w:lineRule="auto"/>
        <w:jc w:val="both"/>
        <w:rPr>
          <w:rFonts w:ascii="Calibri" w:eastAsia="Calibri" w:hAnsi="Calibri" w:cs="Calibri"/>
          <w:b/>
          <w:sz w:val="24"/>
          <w:szCs w:val="24"/>
          <w:u w:color="00000A"/>
          <w:bdr w:val="nil"/>
          <w:lang w:eastAsia="hr-HR"/>
        </w:rPr>
      </w:pPr>
      <w:r w:rsidRPr="00537ADB">
        <w:rPr>
          <w:rFonts w:ascii="Calibri" w:eastAsia="Calibri" w:hAnsi="Calibri" w:cs="Calibri"/>
          <w:b/>
          <w:sz w:val="24"/>
          <w:szCs w:val="24"/>
          <w:u w:color="00000A"/>
          <w:bdr w:val="nil"/>
          <w:lang w:eastAsia="hr-HR"/>
        </w:rPr>
        <w:t>Izjava partnera o istinitosti podataka, izbjegavanju dvostrukog financiranja i ispunjavanju preduvjeta za sudjelovanje u postupku dodjele bespovratnih sredstava i Izjava o partnerstvu</w:t>
      </w:r>
    </w:p>
    <w:p w:rsidR="00537ADB" w:rsidRPr="00537ADB" w:rsidRDefault="00537ADB" w:rsidP="00537ADB">
      <w:pPr>
        <w:pBdr>
          <w:top w:val="nil"/>
          <w:left w:val="nil"/>
          <w:bottom w:val="nil"/>
          <w:right w:val="nil"/>
          <w:between w:val="nil"/>
          <w:bar w:val="nil"/>
        </w:pBdr>
        <w:suppressAutoHyphens/>
        <w:spacing w:after="0" w:line="240" w:lineRule="auto"/>
        <w:ind w:left="284"/>
        <w:jc w:val="both"/>
        <w:rPr>
          <w:rFonts w:ascii="Calibri" w:eastAsia="Calibri" w:hAnsi="Calibri" w:cs="Calibri"/>
          <w:b/>
          <w:sz w:val="24"/>
          <w:szCs w:val="24"/>
          <w:u w:color="00000A"/>
          <w:bdr w:val="nil"/>
          <w:lang w:eastAsia="hr-HR"/>
        </w:rPr>
      </w:pPr>
      <w:r w:rsidRPr="00537ADB">
        <w:rPr>
          <w:rFonts w:ascii="Calibri" w:eastAsia="Calibri" w:hAnsi="Calibri" w:cs="Calibri"/>
          <w:b/>
          <w:sz w:val="24"/>
          <w:szCs w:val="24"/>
          <w:u w:color="00000A"/>
          <w:bdr w:val="nil"/>
          <w:lang w:eastAsia="hr-HR"/>
        </w:rPr>
        <w:t xml:space="preserve">(Obrazac 3). </w:t>
      </w:r>
    </w:p>
    <w:p w:rsidR="00537ADB" w:rsidRPr="00537ADB" w:rsidRDefault="00537ADB" w:rsidP="00537ADB">
      <w:pPr>
        <w:pBdr>
          <w:top w:val="nil"/>
          <w:left w:val="nil"/>
          <w:bottom w:val="nil"/>
          <w:right w:val="nil"/>
          <w:between w:val="nil"/>
          <w:bar w:val="nil"/>
        </w:pBdr>
        <w:suppressAutoHyphens/>
        <w:spacing w:after="0" w:line="240" w:lineRule="auto"/>
        <w:ind w:left="284"/>
        <w:jc w:val="both"/>
        <w:rPr>
          <w:rFonts w:ascii="Calibri" w:eastAsia="Calibri" w:hAnsi="Calibri" w:cs="Calibri"/>
          <w:sz w:val="24"/>
          <w:szCs w:val="24"/>
          <w:u w:color="00000A"/>
          <w:bdr w:val="nil"/>
          <w:lang w:eastAsia="hr-HR"/>
        </w:rPr>
      </w:pPr>
      <w:r w:rsidRPr="00537ADB">
        <w:rPr>
          <w:rFonts w:ascii="Calibri" w:eastAsia="Calibri" w:hAnsi="Calibri" w:cs="Calibri"/>
          <w:color w:val="00000A"/>
          <w:sz w:val="24"/>
          <w:szCs w:val="24"/>
          <w:u w:color="00000A"/>
          <w:bdr w:val="nil"/>
          <w:lang w:eastAsia="hr-HR"/>
        </w:rPr>
        <w:t xml:space="preserve">OBLIK U KOJEM SE DOSTAVLJA: </w:t>
      </w:r>
      <w:r w:rsidRPr="00537ADB">
        <w:rPr>
          <w:rFonts w:ascii="Calibri" w:eastAsia="Calibri" w:hAnsi="Calibri" w:cs="Calibri"/>
          <w:b/>
          <w:sz w:val="24"/>
          <w:szCs w:val="24"/>
          <w:u w:color="00000A"/>
          <w:bdr w:val="nil"/>
          <w:lang w:eastAsia="hr-HR"/>
        </w:rPr>
        <w:t xml:space="preserve">Elektronička inačica </w:t>
      </w:r>
      <w:r w:rsidRPr="00537ADB">
        <w:rPr>
          <w:rFonts w:ascii="Calibri" w:eastAsia="Calibri" w:hAnsi="Calibri" w:cs="Calibri"/>
          <w:b/>
          <w:color w:val="FF0000"/>
          <w:sz w:val="24"/>
          <w:szCs w:val="24"/>
          <w:u w:color="00000A"/>
          <w:bdr w:val="nil"/>
          <w:lang w:eastAsia="hr-HR"/>
        </w:rPr>
        <w:t>i</w:t>
      </w:r>
      <w:r w:rsidRPr="00537ADB">
        <w:rPr>
          <w:rFonts w:ascii="Calibri" w:eastAsia="Calibri" w:hAnsi="Calibri" w:cs="Calibri"/>
          <w:b/>
          <w:sz w:val="24"/>
          <w:szCs w:val="24"/>
          <w:u w:color="00000A"/>
          <w:bdr w:val="nil"/>
          <w:lang w:eastAsia="hr-HR"/>
        </w:rPr>
        <w:t xml:space="preserve"> papirnata preslika </w:t>
      </w:r>
      <w:r w:rsidRPr="00537ADB">
        <w:rPr>
          <w:rFonts w:ascii="Calibri" w:eastAsia="Calibri" w:hAnsi="Calibri" w:cs="Calibri"/>
          <w:sz w:val="24"/>
          <w:szCs w:val="24"/>
          <w:u w:color="00000A"/>
          <w:bdr w:val="nil"/>
          <w:lang w:eastAsia="hr-HR"/>
        </w:rPr>
        <w:t>Izjave koja je datirana, potpisana od ovlaštene osobe i ovjerena službenim pečatom partnera, dostavljena na CD-R ili DVD-R.</w:t>
      </w:r>
    </w:p>
    <w:p w:rsidR="00537ADB" w:rsidRPr="00537ADB" w:rsidRDefault="00537ADB" w:rsidP="00537ADB">
      <w:pPr>
        <w:pBdr>
          <w:top w:val="nil"/>
          <w:left w:val="nil"/>
          <w:bottom w:val="nil"/>
          <w:right w:val="nil"/>
          <w:between w:val="nil"/>
          <w:bar w:val="nil"/>
        </w:pBdr>
        <w:suppressAutoHyphens/>
        <w:spacing w:after="0" w:line="240" w:lineRule="auto"/>
        <w:jc w:val="both"/>
        <w:rPr>
          <w:rFonts w:ascii="Calibri" w:eastAsia="Calibri" w:hAnsi="Calibri" w:cs="Calibri"/>
          <w:b/>
          <w:sz w:val="24"/>
          <w:szCs w:val="24"/>
          <w:u w:color="00000A"/>
          <w:bdr w:val="nil"/>
          <w:lang w:eastAsia="hr-HR"/>
        </w:rPr>
      </w:pPr>
    </w:p>
    <w:p w:rsidR="00537ADB" w:rsidRPr="00537ADB" w:rsidRDefault="00537ADB" w:rsidP="00537ADB">
      <w:pPr>
        <w:numPr>
          <w:ilvl w:val="0"/>
          <w:numId w:val="11"/>
        </w:numPr>
        <w:pBdr>
          <w:top w:val="nil"/>
          <w:left w:val="nil"/>
          <w:bottom w:val="nil"/>
          <w:right w:val="nil"/>
          <w:between w:val="nil"/>
          <w:bar w:val="nil"/>
        </w:pBdr>
        <w:suppressAutoHyphens/>
        <w:spacing w:after="0" w:line="240" w:lineRule="auto"/>
        <w:jc w:val="both"/>
        <w:rPr>
          <w:rFonts w:ascii="Calibri" w:eastAsia="Calibri" w:hAnsi="Calibri" w:cs="Calibri"/>
          <w:sz w:val="24"/>
          <w:szCs w:val="24"/>
          <w:u w:color="00000A"/>
          <w:bdr w:val="nil"/>
          <w:lang w:eastAsia="hr-HR"/>
        </w:rPr>
      </w:pPr>
      <w:r w:rsidRPr="00537ADB">
        <w:rPr>
          <w:rFonts w:ascii="Calibri" w:eastAsia="Calibri" w:hAnsi="Calibri" w:cs="Calibri"/>
          <w:b/>
          <w:sz w:val="24"/>
          <w:szCs w:val="24"/>
          <w:u w:color="00000A"/>
          <w:bdr w:val="nil"/>
          <w:lang w:eastAsia="hr-HR"/>
        </w:rPr>
        <w:t>Potvrda Ministarstva financija/Porezne uprave o nepostojanju javnog duga  po osnovi javnih davanja o kojima Porezna uprava vodi službenu evidenciju</w:t>
      </w:r>
      <w:r w:rsidRPr="00537ADB">
        <w:rPr>
          <w:rFonts w:ascii="Calibri" w:eastAsia="Calibri" w:hAnsi="Calibri" w:cs="Calibri"/>
          <w:sz w:val="24"/>
          <w:szCs w:val="24"/>
          <w:u w:color="00000A"/>
          <w:bdr w:val="nil"/>
          <w:lang w:eastAsia="hr-HR"/>
        </w:rPr>
        <w:t>,</w:t>
      </w:r>
      <w:r w:rsidRPr="00537ADB">
        <w:rPr>
          <w:rFonts w:ascii="Calibri" w:eastAsia="Calibri" w:hAnsi="Calibri" w:cs="Calibri"/>
          <w:b/>
          <w:sz w:val="24"/>
          <w:szCs w:val="24"/>
          <w:u w:color="00000A"/>
          <w:bdr w:val="nil"/>
          <w:lang w:eastAsia="hr-HR"/>
        </w:rPr>
        <w:t xml:space="preserve"> </w:t>
      </w:r>
      <w:r w:rsidRPr="00537ADB">
        <w:rPr>
          <w:rFonts w:ascii="Calibri" w:eastAsia="Calibri" w:hAnsi="Calibri" w:cs="Calibri"/>
          <w:sz w:val="24"/>
          <w:szCs w:val="24"/>
          <w:u w:val="single" w:color="00000A"/>
          <w:bdr w:val="nil"/>
          <w:lang w:eastAsia="hr-HR"/>
        </w:rPr>
        <w:t>ne starija od datuma objave Poziva. Potvrda se dostavlja</w:t>
      </w:r>
      <w:r w:rsidRPr="00537ADB">
        <w:rPr>
          <w:rFonts w:ascii="Calibri" w:eastAsia="Calibri" w:hAnsi="Calibri" w:cs="Calibri"/>
          <w:b/>
          <w:sz w:val="24"/>
          <w:szCs w:val="24"/>
          <w:u w:color="00000A"/>
          <w:bdr w:val="nil"/>
          <w:lang w:eastAsia="hr-HR"/>
        </w:rPr>
        <w:t xml:space="preserve"> </w:t>
      </w:r>
      <w:r w:rsidRPr="00537ADB">
        <w:rPr>
          <w:rFonts w:ascii="Calibri" w:eastAsia="Calibri" w:hAnsi="Calibri" w:cs="Calibri"/>
          <w:sz w:val="24"/>
          <w:szCs w:val="24"/>
          <w:u w:val="single" w:color="00000A"/>
          <w:bdr w:val="nil"/>
          <w:lang w:eastAsia="hr-HR"/>
        </w:rPr>
        <w:t xml:space="preserve">za prijavitelja i za sve partnere.                                                                                                                                                                                                                                                                                                                                                                                                                                                                                                                                       </w:t>
      </w:r>
    </w:p>
    <w:p w:rsidR="00537ADB" w:rsidRDefault="00537ADB" w:rsidP="00537ADB">
      <w:pPr>
        <w:pBdr>
          <w:top w:val="nil"/>
          <w:left w:val="nil"/>
          <w:bottom w:val="nil"/>
          <w:right w:val="nil"/>
          <w:between w:val="nil"/>
          <w:bar w:val="nil"/>
        </w:pBdr>
        <w:suppressAutoHyphens/>
        <w:spacing w:after="0" w:line="240" w:lineRule="auto"/>
        <w:ind w:left="284"/>
        <w:jc w:val="both"/>
        <w:rPr>
          <w:rFonts w:ascii="Calibri" w:eastAsia="Calibri" w:hAnsi="Calibri" w:cs="Calibri"/>
          <w:sz w:val="24"/>
          <w:szCs w:val="24"/>
          <w:u w:color="00000A"/>
          <w:bdr w:val="nil"/>
          <w:lang w:eastAsia="hr-HR"/>
        </w:rPr>
      </w:pPr>
      <w:r w:rsidRPr="00537ADB">
        <w:rPr>
          <w:rFonts w:ascii="Calibri" w:eastAsia="Calibri" w:hAnsi="Calibri" w:cs="Calibri"/>
          <w:color w:val="00000A"/>
          <w:sz w:val="24"/>
          <w:szCs w:val="24"/>
          <w:u w:color="00000A"/>
          <w:bdr w:val="nil"/>
          <w:lang w:eastAsia="hr-HR"/>
        </w:rPr>
        <w:t xml:space="preserve">OBLIK U KOJEM SE DOSTAVLJA: </w:t>
      </w:r>
      <w:r w:rsidRPr="00537ADB">
        <w:rPr>
          <w:rFonts w:ascii="Calibri" w:eastAsia="Calibri" w:hAnsi="Calibri" w:cs="Calibri"/>
          <w:b/>
          <w:sz w:val="24"/>
          <w:szCs w:val="24"/>
          <w:u w:color="00000A"/>
          <w:bdr w:val="nil"/>
          <w:lang w:eastAsia="hr-HR"/>
        </w:rPr>
        <w:t xml:space="preserve">Elektronička </w:t>
      </w:r>
      <w:r w:rsidRPr="00537ADB">
        <w:rPr>
          <w:rFonts w:ascii="Calibri" w:eastAsia="Calibri" w:hAnsi="Calibri" w:cs="Calibri"/>
          <w:b/>
          <w:color w:val="FF0000"/>
          <w:sz w:val="24"/>
          <w:szCs w:val="24"/>
          <w:u w:color="00000A"/>
          <w:bdr w:val="nil"/>
          <w:lang w:eastAsia="hr-HR"/>
        </w:rPr>
        <w:t xml:space="preserve">inačica </w:t>
      </w:r>
      <w:r w:rsidRPr="00537ADB">
        <w:rPr>
          <w:rFonts w:ascii="Calibri" w:eastAsia="Calibri" w:hAnsi="Calibri" w:cs="Calibri"/>
          <w:sz w:val="24"/>
          <w:szCs w:val="24"/>
          <w:u w:color="00000A"/>
          <w:bdr w:val="nil"/>
          <w:lang w:eastAsia="hr-HR"/>
        </w:rPr>
        <w:t>dostavljena na CD-R ili DVD-R.</w:t>
      </w:r>
    </w:p>
    <w:p w:rsidR="00537ADB" w:rsidRPr="00537ADB" w:rsidRDefault="00537ADB" w:rsidP="00537ADB">
      <w:pPr>
        <w:pBdr>
          <w:top w:val="nil"/>
          <w:left w:val="nil"/>
          <w:bottom w:val="nil"/>
          <w:right w:val="nil"/>
          <w:between w:val="nil"/>
          <w:bar w:val="nil"/>
        </w:pBdr>
        <w:suppressAutoHyphens/>
        <w:spacing w:after="0" w:line="240" w:lineRule="auto"/>
        <w:ind w:left="284"/>
        <w:jc w:val="both"/>
        <w:rPr>
          <w:rFonts w:ascii="Calibri" w:eastAsia="Calibri" w:hAnsi="Calibri" w:cs="Calibri"/>
          <w:sz w:val="24"/>
          <w:szCs w:val="24"/>
          <w:u w:color="00000A"/>
          <w:bdr w:val="nil"/>
          <w:lang w:eastAsia="hr-HR"/>
        </w:rPr>
      </w:pPr>
    </w:p>
    <w:p w:rsidR="00537ADB" w:rsidRPr="00537ADB" w:rsidRDefault="00537ADB" w:rsidP="00537ADB">
      <w:pPr>
        <w:numPr>
          <w:ilvl w:val="0"/>
          <w:numId w:val="11"/>
        </w:numPr>
        <w:pBdr>
          <w:top w:val="nil"/>
          <w:left w:val="nil"/>
          <w:bottom w:val="nil"/>
          <w:right w:val="nil"/>
          <w:between w:val="nil"/>
          <w:bar w:val="nil"/>
        </w:pBdr>
        <w:suppressAutoHyphens/>
        <w:spacing w:after="200" w:line="240" w:lineRule="auto"/>
        <w:jc w:val="both"/>
        <w:rPr>
          <w:rFonts w:ascii="Calibri" w:eastAsia="Calibri" w:hAnsi="Calibri" w:cs="Calibri"/>
          <w:color w:val="00000A"/>
          <w:sz w:val="24"/>
          <w:szCs w:val="24"/>
          <w:u w:color="00000A"/>
          <w:bdr w:val="nil"/>
          <w:lang w:eastAsia="hr-HR"/>
        </w:rPr>
      </w:pPr>
      <w:r w:rsidRPr="00537ADB">
        <w:rPr>
          <w:rFonts w:ascii="Calibri" w:eastAsia="Calibri" w:hAnsi="Calibri" w:cs="Calibri"/>
          <w:color w:val="00000A"/>
          <w:sz w:val="24"/>
          <w:szCs w:val="24"/>
          <w:u w:color="00000A"/>
          <w:bdr w:val="nil"/>
          <w:lang w:eastAsia="hr-HR"/>
        </w:rPr>
        <w:t>Ukoliko elektronička baza Registra udruga ne sadrži dokaz o usklađenosti statuta udruge sa Zakonom o udrugama, potrebno je dostaviti:</w:t>
      </w:r>
    </w:p>
    <w:p w:rsidR="00537ADB" w:rsidRPr="00537ADB" w:rsidRDefault="00537ADB" w:rsidP="00537ADB">
      <w:pPr>
        <w:pBdr>
          <w:top w:val="nil"/>
          <w:left w:val="nil"/>
          <w:bottom w:val="nil"/>
          <w:right w:val="nil"/>
          <w:between w:val="nil"/>
          <w:bar w:val="nil"/>
        </w:pBdr>
        <w:suppressAutoHyphens/>
        <w:spacing w:after="0" w:line="240" w:lineRule="auto"/>
        <w:ind w:left="284"/>
        <w:jc w:val="both"/>
        <w:rPr>
          <w:rFonts w:ascii="Calibri" w:eastAsia="Calibri" w:hAnsi="Calibri" w:cs="Calibri"/>
          <w:color w:val="00000A"/>
          <w:sz w:val="24"/>
          <w:szCs w:val="24"/>
          <w:u w:color="00000A"/>
          <w:bdr w:val="nil"/>
          <w:lang w:eastAsia="hr-HR"/>
        </w:rPr>
      </w:pPr>
      <w:r w:rsidRPr="00537ADB">
        <w:rPr>
          <w:rFonts w:ascii="Calibri" w:eastAsia="Calibri" w:hAnsi="Calibri" w:cs="Calibri"/>
          <w:b/>
          <w:color w:val="00000A"/>
          <w:sz w:val="24"/>
          <w:szCs w:val="24"/>
          <w:u w:color="00000A"/>
          <w:bdr w:val="nil"/>
          <w:lang w:eastAsia="hr-HR"/>
        </w:rPr>
        <w:t>Ovjereni i usklađeni statut udruge</w:t>
      </w:r>
      <w:r w:rsidRPr="00537ADB">
        <w:rPr>
          <w:rFonts w:ascii="Calibri" w:eastAsia="Calibri" w:hAnsi="Calibri" w:cs="Calibri"/>
          <w:color w:val="00000A"/>
          <w:sz w:val="24"/>
          <w:szCs w:val="24"/>
          <w:u w:color="00000A"/>
          <w:bdr w:val="nil"/>
          <w:lang w:eastAsia="hr-HR"/>
        </w:rPr>
        <w:t xml:space="preserve"> prijavitelja/partnera ili, ukoliko je udruga u svrhu usklađivanja statuta sa Zakonom o udrugama podnijela zahtjev za usklađivanjem statuta, a postupak pred nadležnim uredom nije dovršen, </w:t>
      </w:r>
      <w:r w:rsidRPr="00537ADB">
        <w:rPr>
          <w:rFonts w:ascii="Calibri" w:eastAsia="Calibri" w:hAnsi="Calibri" w:cs="Calibri"/>
          <w:b/>
          <w:color w:val="00000A"/>
          <w:sz w:val="24"/>
          <w:szCs w:val="24"/>
          <w:u w:color="00000A"/>
          <w:bdr w:val="nil"/>
          <w:lang w:eastAsia="hr-HR"/>
        </w:rPr>
        <w:t xml:space="preserve">dokaz o podnesenom zahtjevu za usklađivanjem statuta udruge prijavitelja/partnera. </w:t>
      </w:r>
    </w:p>
    <w:p w:rsidR="00537ADB" w:rsidRPr="00537ADB" w:rsidRDefault="00537ADB" w:rsidP="00537ADB">
      <w:pPr>
        <w:pBdr>
          <w:top w:val="nil"/>
          <w:left w:val="nil"/>
          <w:bottom w:val="nil"/>
          <w:right w:val="nil"/>
          <w:between w:val="nil"/>
          <w:bar w:val="nil"/>
        </w:pBdr>
        <w:suppressAutoHyphens/>
        <w:spacing w:after="200" w:line="240" w:lineRule="auto"/>
        <w:ind w:left="284"/>
        <w:jc w:val="both"/>
        <w:rPr>
          <w:rFonts w:ascii="Calibri" w:eastAsia="Calibri" w:hAnsi="Calibri" w:cs="Calibri"/>
          <w:color w:val="00000A"/>
          <w:sz w:val="24"/>
          <w:szCs w:val="24"/>
          <w:u w:color="00000A"/>
          <w:bdr w:val="nil"/>
          <w:lang w:eastAsia="hr-HR"/>
        </w:rPr>
      </w:pPr>
      <w:r w:rsidRPr="00537ADB">
        <w:rPr>
          <w:rFonts w:ascii="Calibri" w:eastAsia="Calibri" w:hAnsi="Calibri" w:cs="Calibri"/>
          <w:color w:val="00000A"/>
          <w:sz w:val="24"/>
          <w:szCs w:val="24"/>
          <w:u w:color="00000A"/>
          <w:bdr w:val="nil"/>
          <w:lang w:eastAsia="hr-HR"/>
        </w:rPr>
        <w:t xml:space="preserve">OBLIK U KOJEM SE DOSTAVLJA (ukoliko je primjenjivo): </w:t>
      </w:r>
      <w:r w:rsidRPr="00537ADB">
        <w:rPr>
          <w:rFonts w:ascii="Calibri" w:eastAsia="Calibri" w:hAnsi="Calibri" w:cs="Calibri"/>
          <w:b/>
          <w:color w:val="00000A"/>
          <w:sz w:val="24"/>
          <w:szCs w:val="24"/>
          <w:u w:color="00000A"/>
          <w:bdr w:val="nil"/>
          <w:lang w:eastAsia="hr-HR"/>
        </w:rPr>
        <w:t xml:space="preserve">Elektronička </w:t>
      </w:r>
      <w:r w:rsidRPr="00537ADB">
        <w:rPr>
          <w:rFonts w:ascii="Calibri" w:eastAsia="Calibri" w:hAnsi="Calibri" w:cs="Calibri"/>
          <w:b/>
          <w:color w:val="FF0000"/>
          <w:sz w:val="24"/>
          <w:szCs w:val="24"/>
          <w:u w:color="00000A"/>
          <w:bdr w:val="nil"/>
          <w:lang w:eastAsia="hr-HR"/>
        </w:rPr>
        <w:t>inačica</w:t>
      </w:r>
      <w:r w:rsidRPr="00537ADB">
        <w:rPr>
          <w:rFonts w:ascii="Calibri" w:eastAsia="Calibri" w:hAnsi="Calibri" w:cs="Calibri"/>
          <w:color w:val="FF0000"/>
          <w:sz w:val="24"/>
          <w:szCs w:val="24"/>
          <w:u w:color="00000A"/>
          <w:bdr w:val="nil"/>
          <w:lang w:eastAsia="hr-HR"/>
        </w:rPr>
        <w:t xml:space="preserve"> </w:t>
      </w:r>
      <w:r w:rsidRPr="00537ADB">
        <w:rPr>
          <w:rFonts w:ascii="Calibri" w:eastAsia="Calibri" w:hAnsi="Calibri" w:cs="Calibri"/>
          <w:color w:val="00000A"/>
          <w:sz w:val="24"/>
          <w:szCs w:val="24"/>
          <w:u w:color="00000A"/>
          <w:bdr w:val="nil"/>
          <w:lang w:eastAsia="hr-HR"/>
        </w:rPr>
        <w:t xml:space="preserve">dokumenta/ata dostavljena na CD-R </w:t>
      </w:r>
      <w:r w:rsidRPr="00537ADB">
        <w:rPr>
          <w:rFonts w:ascii="Calibri" w:eastAsia="Calibri" w:hAnsi="Calibri" w:cs="Calibri"/>
          <w:color w:val="FF0000"/>
          <w:sz w:val="24"/>
          <w:szCs w:val="24"/>
          <w:u w:color="00000A"/>
          <w:bdr w:val="nil"/>
          <w:lang w:eastAsia="hr-HR"/>
        </w:rPr>
        <w:t>ili DVD-R</w:t>
      </w:r>
      <w:r w:rsidRPr="00537ADB">
        <w:rPr>
          <w:rFonts w:ascii="Calibri" w:eastAsia="Calibri" w:hAnsi="Calibri" w:cs="Calibri"/>
          <w:color w:val="00000A"/>
          <w:sz w:val="24"/>
          <w:szCs w:val="24"/>
          <w:u w:color="00000A"/>
          <w:bdr w:val="nil"/>
          <w:lang w:eastAsia="hr-HR"/>
        </w:rPr>
        <w:t>.</w:t>
      </w:r>
    </w:p>
    <w:p w:rsidR="00537ADB" w:rsidRPr="00AE1C91" w:rsidRDefault="00537ADB" w:rsidP="00AE1C91">
      <w:pPr>
        <w:pBdr>
          <w:top w:val="nil"/>
          <w:left w:val="nil"/>
          <w:bottom w:val="nil"/>
          <w:right w:val="nil"/>
          <w:between w:val="nil"/>
          <w:bar w:val="nil"/>
        </w:pBdr>
        <w:suppressAutoHyphens/>
        <w:spacing w:after="0" w:line="240" w:lineRule="auto"/>
        <w:ind w:left="284"/>
        <w:jc w:val="both"/>
        <w:rPr>
          <w:rFonts w:ascii="Calibri" w:eastAsia="Calibri" w:hAnsi="Calibri" w:cs="Calibri"/>
          <w:color w:val="FF0000"/>
          <w:sz w:val="24"/>
          <w:szCs w:val="24"/>
          <w:u w:color="00000A"/>
          <w:bdr w:val="nil"/>
          <w:lang w:eastAsia="hr-HR"/>
        </w:rPr>
      </w:pPr>
      <w:r w:rsidRPr="00537ADB">
        <w:rPr>
          <w:rFonts w:ascii="Calibri" w:eastAsia="Calibri" w:hAnsi="Calibri" w:cs="Calibri"/>
          <w:color w:val="00000A"/>
          <w:sz w:val="24"/>
          <w:szCs w:val="24"/>
          <w:u w:color="00000A"/>
          <w:bdr w:val="nil"/>
          <w:lang w:eastAsia="hr-HR"/>
        </w:rPr>
        <w:lastRenderedPageBreak/>
        <w:t xml:space="preserve">Udruge koje do datuma predaje projektnog prijedloga nisu uskladile svoj statut sa Zakonom o udrugama (NN 74/2014, 70/2017), niti su podnijele zahtjev za </w:t>
      </w:r>
      <w:r w:rsidR="00AE1C91">
        <w:rPr>
          <w:rFonts w:ascii="Calibri" w:eastAsia="Calibri" w:hAnsi="Calibri" w:cs="Calibri"/>
          <w:color w:val="FF0000"/>
          <w:sz w:val="24"/>
          <w:szCs w:val="24"/>
          <w:u w:color="00000A"/>
          <w:bdr w:val="nil"/>
          <w:lang w:eastAsia="hr-HR"/>
        </w:rPr>
        <w:t xml:space="preserve">usklađivanje statuta </w:t>
      </w:r>
      <w:r w:rsidRPr="00537ADB">
        <w:rPr>
          <w:rFonts w:ascii="Calibri" w:eastAsia="Calibri" w:hAnsi="Calibri" w:cs="Calibri"/>
          <w:color w:val="00000A"/>
          <w:sz w:val="24"/>
          <w:szCs w:val="24"/>
          <w:u w:color="00000A"/>
          <w:bdr w:val="nil"/>
          <w:lang w:eastAsia="hr-HR"/>
        </w:rPr>
        <w:t>nadležnom uredu državne uprave, ne ispunjavaju uvjete za korišt</w:t>
      </w:r>
      <w:r w:rsidR="00AE1C91">
        <w:rPr>
          <w:rFonts w:ascii="Calibri" w:eastAsia="Calibri" w:hAnsi="Calibri" w:cs="Calibri"/>
          <w:color w:val="00000A"/>
          <w:sz w:val="24"/>
          <w:szCs w:val="24"/>
          <w:u w:color="00000A"/>
          <w:bdr w:val="nil"/>
          <w:lang w:eastAsia="hr-HR"/>
        </w:rPr>
        <w:t>enje sredstava iz javnih izvora.</w:t>
      </w:r>
    </w:p>
    <w:p w:rsidR="00537ADB" w:rsidRPr="00537ADB" w:rsidRDefault="00537ADB" w:rsidP="00537ADB">
      <w:pPr>
        <w:pBdr>
          <w:top w:val="nil"/>
          <w:left w:val="nil"/>
          <w:bottom w:val="nil"/>
          <w:right w:val="nil"/>
          <w:between w:val="nil"/>
          <w:bar w:val="nil"/>
        </w:pBdr>
        <w:suppressAutoHyphens/>
        <w:spacing w:after="0" w:line="240" w:lineRule="auto"/>
        <w:ind w:left="284"/>
        <w:jc w:val="both"/>
        <w:rPr>
          <w:rFonts w:ascii="Calibri" w:eastAsia="Calibri" w:hAnsi="Calibri" w:cs="Calibri"/>
          <w:color w:val="00000A"/>
          <w:sz w:val="24"/>
          <w:u w:color="00000A"/>
          <w:bdr w:val="nil"/>
          <w:lang w:eastAsia="hr-HR"/>
        </w:rPr>
      </w:pPr>
    </w:p>
    <w:p w:rsidR="00537ADB" w:rsidRPr="00537ADB" w:rsidRDefault="00537ADB" w:rsidP="00537ADB">
      <w:pPr>
        <w:pBdr>
          <w:top w:val="nil"/>
          <w:left w:val="nil"/>
          <w:bottom w:val="nil"/>
          <w:right w:val="nil"/>
          <w:between w:val="nil"/>
          <w:bar w:val="nil"/>
        </w:pBdr>
        <w:suppressAutoHyphens/>
        <w:spacing w:after="0" w:line="240" w:lineRule="auto"/>
        <w:jc w:val="both"/>
        <w:rPr>
          <w:rFonts w:ascii="Calibri" w:eastAsia="Times New Roman" w:hAnsi="Calibri" w:cs="Times New Roman"/>
          <w:b/>
          <w:color w:val="00000A"/>
          <w:sz w:val="24"/>
          <w:szCs w:val="24"/>
          <w:u w:color="00000A"/>
          <w:lang w:eastAsia="hr-HR"/>
        </w:rPr>
      </w:pPr>
      <w:r w:rsidRPr="00537ADB">
        <w:rPr>
          <w:rFonts w:ascii="Calibri" w:eastAsia="Calibri" w:hAnsi="Calibri" w:cs="Calibri"/>
          <w:b/>
          <w:color w:val="00000A"/>
          <w:sz w:val="24"/>
          <w:u w:color="00000A"/>
          <w:bdr w:val="nil"/>
          <w:lang w:eastAsia="hr-HR"/>
        </w:rPr>
        <w:t>6.</w:t>
      </w:r>
      <w:r w:rsidRPr="00537ADB">
        <w:rPr>
          <w:rFonts w:ascii="Calibri" w:eastAsia="Calibri" w:hAnsi="Calibri" w:cs="Calibri"/>
          <w:color w:val="00000A"/>
          <w:sz w:val="24"/>
          <w:u w:color="00000A"/>
          <w:bdr w:val="nil"/>
          <w:lang w:eastAsia="hr-HR"/>
        </w:rPr>
        <w:t xml:space="preserve"> </w:t>
      </w:r>
      <w:r w:rsidRPr="00537ADB">
        <w:rPr>
          <w:rFonts w:ascii="Calibri" w:eastAsia="Times New Roman" w:hAnsi="Calibri" w:cs="Times New Roman"/>
          <w:b/>
          <w:color w:val="00000A"/>
          <w:sz w:val="24"/>
          <w:szCs w:val="24"/>
          <w:u w:color="00000A"/>
          <w:lang w:eastAsia="hr-HR"/>
        </w:rPr>
        <w:t xml:space="preserve">Preslika izvatka iz upisnika znanstvenih organizacija </w:t>
      </w:r>
      <w:r w:rsidRPr="00537ADB">
        <w:rPr>
          <w:rFonts w:ascii="Calibri" w:eastAsia="Times New Roman" w:hAnsi="Calibri" w:cs="Times New Roman"/>
          <w:b/>
          <w:color w:val="FF0000"/>
          <w:sz w:val="24"/>
          <w:szCs w:val="24"/>
          <w:u w:color="00000A"/>
          <w:lang w:eastAsia="hr-HR"/>
        </w:rPr>
        <w:t>Ministarstva znanosti i obrazovanja</w:t>
      </w:r>
    </w:p>
    <w:p w:rsidR="00537ADB" w:rsidRPr="00537ADB" w:rsidRDefault="00537ADB" w:rsidP="00537ADB">
      <w:pPr>
        <w:pBdr>
          <w:top w:val="nil"/>
          <w:left w:val="nil"/>
          <w:bottom w:val="nil"/>
          <w:right w:val="nil"/>
          <w:between w:val="nil"/>
          <w:bar w:val="nil"/>
        </w:pBdr>
        <w:suppressAutoHyphens/>
        <w:spacing w:after="0" w:line="240" w:lineRule="auto"/>
        <w:jc w:val="both"/>
        <w:rPr>
          <w:rFonts w:ascii="Calibri" w:eastAsia="Calibri" w:hAnsi="Calibri" w:cs="Calibri"/>
          <w:color w:val="00000A"/>
          <w:sz w:val="24"/>
          <w:u w:color="00000A"/>
          <w:bdr w:val="nil"/>
          <w:lang w:eastAsia="hr-HR"/>
        </w:rPr>
      </w:pPr>
      <w:r>
        <w:rPr>
          <w:rFonts w:ascii="Calibri" w:eastAsia="Calibri" w:hAnsi="Calibri" w:cs="Calibri"/>
          <w:color w:val="00000A"/>
          <w:sz w:val="24"/>
          <w:u w:color="00000A"/>
          <w:bdr w:val="nil"/>
          <w:lang w:eastAsia="hr-HR"/>
        </w:rPr>
        <w:t xml:space="preserve">    </w:t>
      </w:r>
      <w:r w:rsidR="00583883">
        <w:rPr>
          <w:rFonts w:ascii="Calibri" w:eastAsia="Calibri" w:hAnsi="Calibri" w:cs="Calibri"/>
          <w:color w:val="00000A"/>
          <w:sz w:val="24"/>
          <w:u w:color="00000A"/>
          <w:bdr w:val="nil"/>
          <w:lang w:eastAsia="hr-HR"/>
        </w:rPr>
        <w:t xml:space="preserve"> </w:t>
      </w:r>
      <w:r w:rsidRPr="00537ADB">
        <w:rPr>
          <w:rFonts w:ascii="Calibri" w:eastAsia="Calibri" w:hAnsi="Calibri" w:cs="Calibri"/>
          <w:color w:val="00000A"/>
          <w:sz w:val="24"/>
          <w:szCs w:val="24"/>
          <w:u w:color="00000A"/>
          <w:bdr w:val="nil"/>
          <w:lang w:eastAsia="hr-HR"/>
        </w:rPr>
        <w:t xml:space="preserve">OBLIK U KOJEM SE DOSTAVLJA: </w:t>
      </w:r>
      <w:r w:rsidRPr="00537ADB">
        <w:rPr>
          <w:rFonts w:ascii="Calibri" w:eastAsia="Calibri" w:hAnsi="Calibri" w:cs="Calibri"/>
          <w:b/>
          <w:sz w:val="24"/>
          <w:szCs w:val="24"/>
          <w:u w:color="00000A"/>
          <w:bdr w:val="nil"/>
          <w:lang w:eastAsia="hr-HR"/>
        </w:rPr>
        <w:t xml:space="preserve">Elektronička </w:t>
      </w:r>
      <w:r w:rsidRPr="00537ADB">
        <w:rPr>
          <w:rFonts w:ascii="Calibri" w:eastAsia="Calibri" w:hAnsi="Calibri" w:cs="Calibri"/>
          <w:b/>
          <w:color w:val="FF0000"/>
          <w:sz w:val="24"/>
          <w:szCs w:val="24"/>
          <w:u w:color="00000A"/>
          <w:bdr w:val="nil"/>
          <w:lang w:eastAsia="hr-HR"/>
        </w:rPr>
        <w:t xml:space="preserve">inačica </w:t>
      </w:r>
      <w:r w:rsidRPr="00537ADB">
        <w:rPr>
          <w:rFonts w:ascii="Calibri" w:eastAsia="Calibri" w:hAnsi="Calibri" w:cs="Calibri"/>
          <w:sz w:val="24"/>
          <w:szCs w:val="24"/>
          <w:u w:color="00000A"/>
          <w:bdr w:val="nil"/>
          <w:lang w:eastAsia="hr-HR"/>
        </w:rPr>
        <w:t>dostavljena na CD-R ili DVD-R</w:t>
      </w:r>
      <w:r>
        <w:rPr>
          <w:rFonts w:ascii="Calibri" w:eastAsia="Calibri" w:hAnsi="Calibri" w:cs="Calibri"/>
          <w:sz w:val="24"/>
          <w:szCs w:val="24"/>
          <w:u w:color="00000A"/>
          <w:bdr w:val="nil"/>
          <w:lang w:eastAsia="hr-HR"/>
        </w:rPr>
        <w:t>.</w:t>
      </w:r>
    </w:p>
    <w:p w:rsidR="00537ADB" w:rsidRPr="00537ADB" w:rsidRDefault="00537ADB" w:rsidP="00537ADB">
      <w:pPr>
        <w:pBdr>
          <w:top w:val="nil"/>
          <w:left w:val="nil"/>
          <w:bottom w:val="nil"/>
          <w:right w:val="nil"/>
          <w:between w:val="nil"/>
          <w:bar w:val="nil"/>
        </w:pBdr>
        <w:suppressAutoHyphens/>
        <w:spacing w:after="0" w:line="240" w:lineRule="auto"/>
        <w:ind w:left="284"/>
        <w:jc w:val="both"/>
        <w:rPr>
          <w:rFonts w:ascii="Calibri" w:eastAsia="Calibri" w:hAnsi="Calibri" w:cs="Calibri"/>
          <w:color w:val="00000A"/>
          <w:sz w:val="24"/>
          <w:u w:color="00000A"/>
          <w:bdr w:val="nil"/>
          <w:lang w:eastAsia="hr-HR"/>
        </w:rPr>
      </w:pPr>
    </w:p>
    <w:p w:rsidR="00537ADB" w:rsidRPr="00537ADB" w:rsidRDefault="00537ADB" w:rsidP="00537ADB">
      <w:pPr>
        <w:pBdr>
          <w:top w:val="nil"/>
          <w:left w:val="nil"/>
          <w:bottom w:val="nil"/>
          <w:right w:val="nil"/>
          <w:between w:val="nil"/>
          <w:bar w:val="nil"/>
        </w:pBdr>
        <w:suppressAutoHyphens/>
        <w:spacing w:after="0" w:line="240" w:lineRule="auto"/>
        <w:ind w:left="284" w:hanging="284"/>
        <w:jc w:val="both"/>
        <w:rPr>
          <w:rFonts w:ascii="Calibri" w:eastAsia="Calibri" w:hAnsi="Calibri" w:cs="Calibri"/>
          <w:color w:val="00000A"/>
          <w:sz w:val="24"/>
          <w:szCs w:val="24"/>
          <w:u w:color="00000A"/>
          <w:bdr w:val="nil"/>
          <w:lang w:eastAsia="hr-HR"/>
        </w:rPr>
      </w:pPr>
      <w:r w:rsidRPr="00537ADB">
        <w:rPr>
          <w:rFonts w:ascii="Calibri" w:eastAsia="Calibri" w:hAnsi="Calibri" w:cs="Calibri"/>
          <w:b/>
          <w:color w:val="00000A"/>
          <w:sz w:val="24"/>
          <w:szCs w:val="24"/>
          <w:u w:color="00000A"/>
          <w:bdr w:val="nil"/>
          <w:lang w:eastAsia="hr-HR"/>
        </w:rPr>
        <w:t>7.</w:t>
      </w:r>
      <w:r w:rsidRPr="00537ADB">
        <w:rPr>
          <w:rFonts w:ascii="Calibri" w:eastAsia="Calibri" w:hAnsi="Calibri" w:cs="Calibri"/>
          <w:color w:val="00000A"/>
          <w:sz w:val="24"/>
          <w:szCs w:val="24"/>
          <w:u w:color="00000A"/>
          <w:bdr w:val="nil"/>
          <w:lang w:eastAsia="hr-HR"/>
        </w:rPr>
        <w:t xml:space="preserve"> Ispunjavanje uvjeta prihvatljivosti prijavitelja i partnera navedenih u točkama 2.2.1 odnosno 2.2.2 Nacionalna zaklada za razvoj civilnoga društva će provjeravati uvidom u odgovarajuću bazu podataka, sukladno navedenim izvorima provjere. </w:t>
      </w:r>
      <w:r w:rsidRPr="00537ADB">
        <w:rPr>
          <w:rFonts w:ascii="Calibri" w:eastAsia="Calibri" w:hAnsi="Calibri" w:cs="Calibri"/>
          <w:b/>
          <w:color w:val="00000A"/>
          <w:sz w:val="24"/>
          <w:szCs w:val="24"/>
          <w:u w:color="00000A"/>
          <w:bdr w:val="nil"/>
          <w:lang w:eastAsia="hr-HR"/>
        </w:rPr>
        <w:t>Ukoliko elektronička baza podataka ne sadrži podatke o prijavitelju/partneru, kojima se dokazuje ispunjavanje uvjeta prihvatljivosti, potrebno je dostaviti službeni dokument kojim se navedeno dokazuje.</w:t>
      </w:r>
    </w:p>
    <w:p w:rsidR="00537ADB" w:rsidRPr="00537ADB" w:rsidRDefault="00537ADB" w:rsidP="00201081">
      <w:pPr>
        <w:pBdr>
          <w:top w:val="nil"/>
          <w:left w:val="nil"/>
          <w:bottom w:val="nil"/>
          <w:right w:val="nil"/>
          <w:between w:val="nil"/>
          <w:bar w:val="nil"/>
        </w:pBdr>
        <w:suppressAutoHyphens/>
        <w:spacing w:after="0" w:line="240" w:lineRule="auto"/>
        <w:ind w:left="284"/>
        <w:jc w:val="both"/>
        <w:rPr>
          <w:rFonts w:ascii="Calibri" w:eastAsia="Calibri" w:hAnsi="Calibri" w:cs="Calibri"/>
          <w:color w:val="00000A"/>
          <w:sz w:val="24"/>
          <w:szCs w:val="24"/>
          <w:u w:color="00000A"/>
          <w:bdr w:val="nil"/>
          <w:lang w:eastAsia="hr-HR"/>
        </w:rPr>
      </w:pPr>
      <w:r w:rsidRPr="00537ADB">
        <w:rPr>
          <w:rFonts w:ascii="Calibri" w:eastAsia="Calibri" w:hAnsi="Calibri" w:cs="Calibri"/>
          <w:color w:val="00000A"/>
          <w:sz w:val="24"/>
          <w:szCs w:val="24"/>
          <w:u w:color="00000A"/>
          <w:bdr w:val="nil"/>
          <w:lang w:eastAsia="hr-HR"/>
        </w:rPr>
        <w:t xml:space="preserve">OBLIK U KOJEM SE DOSTAVLJA (ukoliko je primjenjivo): </w:t>
      </w:r>
      <w:r w:rsidRPr="00537ADB">
        <w:rPr>
          <w:rFonts w:ascii="Calibri" w:eastAsia="Calibri" w:hAnsi="Calibri" w:cs="Calibri"/>
          <w:b/>
          <w:color w:val="00000A"/>
          <w:sz w:val="24"/>
          <w:szCs w:val="24"/>
          <w:u w:color="00000A"/>
          <w:bdr w:val="nil"/>
          <w:lang w:eastAsia="hr-HR"/>
        </w:rPr>
        <w:t xml:space="preserve">Elektronička </w:t>
      </w:r>
      <w:r w:rsidRPr="00537ADB">
        <w:rPr>
          <w:rFonts w:ascii="Calibri" w:eastAsia="Calibri" w:hAnsi="Calibri" w:cs="Calibri"/>
          <w:b/>
          <w:color w:val="FF0000"/>
          <w:sz w:val="24"/>
          <w:szCs w:val="24"/>
          <w:u w:color="00000A"/>
          <w:bdr w:val="nil"/>
          <w:lang w:eastAsia="hr-HR"/>
        </w:rPr>
        <w:t>inačica</w:t>
      </w:r>
      <w:r w:rsidRPr="00537ADB">
        <w:rPr>
          <w:rFonts w:ascii="Calibri" w:eastAsia="Calibri" w:hAnsi="Calibri" w:cs="Calibri"/>
          <w:color w:val="FF0000"/>
          <w:sz w:val="24"/>
          <w:szCs w:val="24"/>
          <w:u w:color="00000A"/>
          <w:bdr w:val="nil"/>
          <w:lang w:eastAsia="hr-HR"/>
        </w:rPr>
        <w:t xml:space="preserve"> </w:t>
      </w:r>
      <w:r w:rsidRPr="00537ADB">
        <w:rPr>
          <w:rFonts w:ascii="Calibri" w:eastAsia="Calibri" w:hAnsi="Calibri" w:cs="Calibri"/>
          <w:color w:val="00000A"/>
          <w:sz w:val="24"/>
          <w:szCs w:val="24"/>
          <w:u w:color="00000A"/>
          <w:bdr w:val="nil"/>
          <w:lang w:eastAsia="hr-HR"/>
        </w:rPr>
        <w:t xml:space="preserve">dokumenta/ata dostavljena na CD-R </w:t>
      </w:r>
      <w:r w:rsidRPr="00537ADB">
        <w:rPr>
          <w:rFonts w:ascii="Calibri" w:eastAsia="Calibri" w:hAnsi="Calibri" w:cs="Calibri"/>
          <w:sz w:val="24"/>
          <w:szCs w:val="24"/>
          <w:u w:color="00000A"/>
          <w:bdr w:val="nil"/>
          <w:lang w:eastAsia="hr-HR"/>
        </w:rPr>
        <w:t>ili DVD-R</w:t>
      </w:r>
      <w:r w:rsidRPr="00537ADB">
        <w:rPr>
          <w:rFonts w:ascii="Calibri" w:eastAsia="Calibri" w:hAnsi="Calibri" w:cs="Calibri"/>
          <w:color w:val="00000A"/>
          <w:sz w:val="24"/>
          <w:szCs w:val="24"/>
          <w:u w:color="00000A"/>
          <w:bdr w:val="nil"/>
          <w:lang w:eastAsia="hr-HR"/>
        </w:rPr>
        <w:t>.</w:t>
      </w:r>
    </w:p>
    <w:p w:rsidR="00537ADB" w:rsidRDefault="00537ADB" w:rsidP="007B3403">
      <w:pPr>
        <w:spacing w:after="0" w:line="240" w:lineRule="auto"/>
        <w:jc w:val="both"/>
        <w:rPr>
          <w:rStyle w:val="Bez"/>
          <w:rFonts w:cstheme="minorHAnsi"/>
          <w:bCs/>
          <w:color w:val="000000"/>
          <w:sz w:val="24"/>
          <w:szCs w:val="24"/>
          <w:u w:color="000000"/>
        </w:rPr>
      </w:pPr>
    </w:p>
    <w:p w:rsidR="00201081" w:rsidRPr="004F4571" w:rsidRDefault="00201081" w:rsidP="007B3403">
      <w:pPr>
        <w:spacing w:after="0" w:line="240" w:lineRule="auto"/>
        <w:jc w:val="both"/>
        <w:rPr>
          <w:rStyle w:val="Bez"/>
          <w:rFonts w:cstheme="minorHAnsi"/>
          <w:bCs/>
          <w:color w:val="000000"/>
          <w:sz w:val="24"/>
          <w:szCs w:val="24"/>
          <w:u w:color="000000"/>
        </w:rPr>
      </w:pPr>
    </w:p>
    <w:p w:rsidR="007B3403" w:rsidRPr="004F4571" w:rsidRDefault="0051006B" w:rsidP="007B3403">
      <w:pPr>
        <w:spacing w:after="0" w:line="240" w:lineRule="auto"/>
        <w:jc w:val="both"/>
        <w:rPr>
          <w:rFonts w:cstheme="minorHAnsi"/>
          <w:b/>
          <w:sz w:val="24"/>
          <w:szCs w:val="24"/>
        </w:rPr>
      </w:pPr>
      <w:r w:rsidRPr="004F4571">
        <w:rPr>
          <w:rFonts w:cstheme="minorHAnsi"/>
          <w:b/>
          <w:sz w:val="24"/>
          <w:szCs w:val="24"/>
        </w:rPr>
        <w:t>5.3 Rok za podnošenje projektnih prijedloga</w:t>
      </w:r>
    </w:p>
    <w:p w:rsidR="0051006B" w:rsidRPr="004F4571" w:rsidRDefault="0051006B" w:rsidP="007B3403">
      <w:pPr>
        <w:spacing w:after="0" w:line="240" w:lineRule="auto"/>
        <w:jc w:val="both"/>
        <w:rPr>
          <w:rFonts w:cstheme="minorHAnsi"/>
          <w:sz w:val="24"/>
          <w:szCs w:val="24"/>
        </w:rPr>
      </w:pPr>
    </w:p>
    <w:p w:rsidR="0051006B" w:rsidRPr="004F4571" w:rsidRDefault="0051006B" w:rsidP="007B3403">
      <w:pPr>
        <w:spacing w:after="0" w:line="240" w:lineRule="auto"/>
        <w:jc w:val="both"/>
        <w:rPr>
          <w:rFonts w:cstheme="minorHAnsi"/>
          <w:sz w:val="24"/>
          <w:szCs w:val="24"/>
        </w:rPr>
      </w:pPr>
      <w:r w:rsidRPr="004F4571">
        <w:rPr>
          <w:rFonts w:cstheme="minorHAnsi"/>
          <w:sz w:val="24"/>
          <w:szCs w:val="24"/>
        </w:rPr>
        <w:t>dio:</w:t>
      </w:r>
    </w:p>
    <w:p w:rsidR="0051006B" w:rsidRPr="004F4571" w:rsidRDefault="0051006B" w:rsidP="007B3403">
      <w:pPr>
        <w:spacing w:after="0" w:line="240" w:lineRule="auto"/>
        <w:jc w:val="both"/>
        <w:rPr>
          <w:rFonts w:cstheme="minorHAnsi"/>
          <w:sz w:val="24"/>
          <w:szCs w:val="24"/>
        </w:rPr>
      </w:pPr>
    </w:p>
    <w:p w:rsidR="0051006B" w:rsidRDefault="00D20999" w:rsidP="007B3403">
      <w:pPr>
        <w:spacing w:after="0" w:line="240" w:lineRule="auto"/>
        <w:jc w:val="both"/>
        <w:rPr>
          <w:sz w:val="24"/>
        </w:rPr>
      </w:pPr>
      <w:r w:rsidRPr="00D20999">
        <w:rPr>
          <w:sz w:val="24"/>
        </w:rPr>
        <w:t xml:space="preserve">Poziv se vodi u modalitetu otvorenog privremenog Poziva na dostavu projektnih prijedloga s krajnjim rokom za podnošenje projektnih prijedloga do </w:t>
      </w:r>
      <w:r w:rsidRPr="00D20999">
        <w:rPr>
          <w:b/>
          <w:sz w:val="24"/>
        </w:rPr>
        <w:t>16.08.2018. godine</w:t>
      </w:r>
      <w:r w:rsidRPr="00D20999">
        <w:rPr>
          <w:sz w:val="24"/>
        </w:rPr>
        <w:t xml:space="preserve"> do kraja dana.</w:t>
      </w:r>
    </w:p>
    <w:p w:rsidR="00D20999" w:rsidRPr="00D20999" w:rsidRDefault="00D20999" w:rsidP="007B3403">
      <w:pPr>
        <w:spacing w:after="0" w:line="240" w:lineRule="auto"/>
        <w:jc w:val="both"/>
        <w:rPr>
          <w:rFonts w:cstheme="minorHAnsi"/>
          <w:sz w:val="28"/>
          <w:szCs w:val="24"/>
        </w:rPr>
      </w:pPr>
    </w:p>
    <w:p w:rsidR="0051006B" w:rsidRPr="00D20999" w:rsidRDefault="00D20999" w:rsidP="007B3403">
      <w:pPr>
        <w:spacing w:after="0" w:line="240" w:lineRule="auto"/>
        <w:jc w:val="both"/>
        <w:rPr>
          <w:rFonts w:cstheme="minorHAnsi"/>
          <w:i/>
          <w:color w:val="FF0000"/>
          <w:sz w:val="24"/>
          <w:szCs w:val="24"/>
        </w:rPr>
      </w:pPr>
      <w:r>
        <w:rPr>
          <w:rFonts w:cstheme="minorHAnsi"/>
          <w:i/>
          <w:color w:val="FF0000"/>
          <w:sz w:val="24"/>
          <w:szCs w:val="24"/>
        </w:rPr>
        <w:t>M</w:t>
      </w:r>
      <w:r w:rsidR="0051006B" w:rsidRPr="00D20999">
        <w:rPr>
          <w:rFonts w:cstheme="minorHAnsi"/>
          <w:i/>
          <w:color w:val="FF0000"/>
          <w:sz w:val="24"/>
          <w:szCs w:val="24"/>
        </w:rPr>
        <w:t>ijenja se i glasi:</w:t>
      </w:r>
    </w:p>
    <w:p w:rsidR="0051006B" w:rsidRPr="004F4571" w:rsidRDefault="0051006B" w:rsidP="007B3403">
      <w:pPr>
        <w:spacing w:after="0" w:line="240" w:lineRule="auto"/>
        <w:jc w:val="both"/>
        <w:rPr>
          <w:rFonts w:cstheme="minorHAnsi"/>
          <w:sz w:val="24"/>
          <w:szCs w:val="24"/>
        </w:rPr>
      </w:pPr>
    </w:p>
    <w:p w:rsidR="007B3403" w:rsidRDefault="00435661" w:rsidP="00435661">
      <w:pPr>
        <w:spacing w:after="0"/>
        <w:rPr>
          <w:rFonts w:ascii="Calibri" w:eastAsia="Calibri" w:hAnsi="Calibri" w:cs="Calibri"/>
          <w:color w:val="00000A"/>
          <w:sz w:val="24"/>
          <w:u w:color="00000A"/>
          <w:bdr w:val="nil"/>
          <w:lang w:eastAsia="hr-HR"/>
        </w:rPr>
      </w:pPr>
      <w:r w:rsidRPr="00435661">
        <w:rPr>
          <w:rFonts w:ascii="Calibri" w:eastAsia="Calibri" w:hAnsi="Calibri" w:cs="Calibri"/>
          <w:color w:val="00000A"/>
          <w:sz w:val="24"/>
          <w:u w:color="00000A"/>
          <w:bdr w:val="nil"/>
          <w:lang w:eastAsia="hr-HR"/>
        </w:rPr>
        <w:t xml:space="preserve">Poziv se vodi u modalitetu otvorenog privremenog Poziva na dostavu projektnih prijedloga s krajnjim rokom za podnošenje projektnih prijedloga do </w:t>
      </w:r>
      <w:r w:rsidRPr="00435661">
        <w:rPr>
          <w:rFonts w:ascii="Calibri" w:eastAsia="Calibri" w:hAnsi="Calibri" w:cs="Calibri"/>
          <w:b/>
          <w:color w:val="FF0000"/>
          <w:sz w:val="24"/>
          <w:u w:color="00000A"/>
          <w:bdr w:val="nil"/>
          <w:lang w:eastAsia="hr-HR"/>
        </w:rPr>
        <w:t>1.10.2018. godine</w:t>
      </w:r>
      <w:r w:rsidRPr="00435661">
        <w:rPr>
          <w:rFonts w:ascii="Calibri" w:eastAsia="Calibri" w:hAnsi="Calibri" w:cs="Calibri"/>
          <w:color w:val="FF0000"/>
          <w:sz w:val="24"/>
          <w:u w:color="00000A"/>
          <w:bdr w:val="nil"/>
          <w:lang w:eastAsia="hr-HR"/>
        </w:rPr>
        <w:t xml:space="preserve"> </w:t>
      </w:r>
      <w:r w:rsidRPr="00435661">
        <w:rPr>
          <w:rFonts w:ascii="Calibri" w:eastAsia="Calibri" w:hAnsi="Calibri" w:cs="Calibri"/>
          <w:color w:val="00000A"/>
          <w:sz w:val="24"/>
          <w:u w:color="00000A"/>
          <w:bdr w:val="nil"/>
          <w:lang w:eastAsia="hr-HR"/>
        </w:rPr>
        <w:t>do kraja dana.</w:t>
      </w:r>
    </w:p>
    <w:p w:rsidR="00435661" w:rsidRDefault="00435661" w:rsidP="00435661">
      <w:pPr>
        <w:spacing w:after="0"/>
        <w:rPr>
          <w:rFonts w:cstheme="minorHAnsi"/>
          <w:sz w:val="28"/>
          <w:szCs w:val="24"/>
        </w:rPr>
      </w:pPr>
    </w:p>
    <w:p w:rsidR="00435661" w:rsidRDefault="00281C84" w:rsidP="00435661">
      <w:pPr>
        <w:spacing w:after="0"/>
        <w:rPr>
          <w:rFonts w:cstheme="minorHAnsi"/>
          <w:sz w:val="24"/>
          <w:szCs w:val="24"/>
        </w:rPr>
      </w:pPr>
      <w:r>
        <w:rPr>
          <w:rFonts w:cstheme="minorHAnsi"/>
          <w:sz w:val="24"/>
          <w:szCs w:val="24"/>
        </w:rPr>
        <w:t>dio:</w:t>
      </w:r>
    </w:p>
    <w:p w:rsidR="00281C84" w:rsidRDefault="00281C84" w:rsidP="00435661">
      <w:pPr>
        <w:spacing w:after="0"/>
        <w:rPr>
          <w:rFonts w:cstheme="minorHAnsi"/>
          <w:sz w:val="24"/>
          <w:szCs w:val="24"/>
        </w:rPr>
      </w:pPr>
    </w:p>
    <w:p w:rsidR="00281C84" w:rsidRDefault="00281C84" w:rsidP="00281C84">
      <w:pPr>
        <w:pStyle w:val="ESFBodysivo"/>
        <w:spacing w:after="0" w:line="240" w:lineRule="auto"/>
      </w:pPr>
      <w:r w:rsidRPr="001E1887">
        <w:t>U obzir će se kao pravodobne uzimati prijave poslane poštom kao preporučene pošiljke koje na dostavnici budu označene poštanskim žigom do uključivo 1</w:t>
      </w:r>
      <w:r>
        <w:t>6</w:t>
      </w:r>
      <w:r w:rsidRPr="001E1887">
        <w:t>.08.2018. godine.</w:t>
      </w:r>
      <w:r w:rsidRPr="00FA5DB8">
        <w:rPr>
          <w:color w:val="00000A"/>
          <w:sz w:val="22"/>
          <w:szCs w:val="22"/>
          <w:u w:color="00000A"/>
        </w:rPr>
        <w:t xml:space="preserve"> </w:t>
      </w:r>
      <w:r w:rsidRPr="00FA5DB8">
        <w:t>(23:59,</w:t>
      </w:r>
      <w:proofErr w:type="spellStart"/>
      <w:r w:rsidRPr="00FA5DB8">
        <w:t>59</w:t>
      </w:r>
      <w:proofErr w:type="spellEnd"/>
      <w:r w:rsidRPr="00FA5DB8">
        <w:t xml:space="preserve">).  </w:t>
      </w:r>
    </w:p>
    <w:p w:rsidR="00281C84" w:rsidRDefault="00281C84" w:rsidP="00281C84">
      <w:pPr>
        <w:pStyle w:val="ESFBodysivo"/>
        <w:spacing w:after="0" w:line="240" w:lineRule="auto"/>
      </w:pPr>
    </w:p>
    <w:p w:rsidR="00281C84" w:rsidRPr="00D20999" w:rsidRDefault="00281C84" w:rsidP="00281C84">
      <w:pPr>
        <w:spacing w:after="0" w:line="240" w:lineRule="auto"/>
        <w:jc w:val="both"/>
        <w:rPr>
          <w:rFonts w:cstheme="minorHAnsi"/>
          <w:i/>
          <w:color w:val="FF0000"/>
          <w:sz w:val="24"/>
          <w:szCs w:val="24"/>
        </w:rPr>
      </w:pPr>
      <w:r>
        <w:rPr>
          <w:rFonts w:cstheme="minorHAnsi"/>
          <w:i/>
          <w:color w:val="FF0000"/>
          <w:sz w:val="24"/>
          <w:szCs w:val="24"/>
        </w:rPr>
        <w:t>M</w:t>
      </w:r>
      <w:r w:rsidRPr="00D20999">
        <w:rPr>
          <w:rFonts w:cstheme="minorHAnsi"/>
          <w:i/>
          <w:color w:val="FF0000"/>
          <w:sz w:val="24"/>
          <w:szCs w:val="24"/>
        </w:rPr>
        <w:t>ijenja se i glasi:</w:t>
      </w:r>
    </w:p>
    <w:p w:rsidR="00281C84" w:rsidRDefault="00281C84" w:rsidP="00281C84">
      <w:pPr>
        <w:pStyle w:val="ESFBodysivo"/>
        <w:spacing w:after="0" w:line="240" w:lineRule="auto"/>
      </w:pPr>
    </w:p>
    <w:p w:rsidR="00281C84" w:rsidRPr="001E1887" w:rsidRDefault="00281C84" w:rsidP="00281C84">
      <w:pPr>
        <w:pStyle w:val="ESFBodysivo"/>
        <w:spacing w:after="0" w:line="240" w:lineRule="auto"/>
      </w:pPr>
      <w:r w:rsidRPr="001E1887">
        <w:t xml:space="preserve">U obzir će se kao pravodobne uzimati prijave poslane poštom kao preporučene pošiljke koje na dostavnici budu označene poštanskim žigom do uključivo </w:t>
      </w:r>
      <w:r w:rsidRPr="00281C84">
        <w:rPr>
          <w:color w:val="FF0000"/>
        </w:rPr>
        <w:t>1.10.2018. godine</w:t>
      </w:r>
      <w:r w:rsidRPr="00281C84">
        <w:rPr>
          <w:color w:val="FF0000"/>
          <w:sz w:val="22"/>
          <w:szCs w:val="22"/>
          <w:u w:color="00000A"/>
        </w:rPr>
        <w:t xml:space="preserve"> </w:t>
      </w:r>
      <w:r w:rsidRPr="00FA5DB8">
        <w:t>(23:59</w:t>
      </w:r>
      <w:r>
        <w:t>:</w:t>
      </w:r>
      <w:proofErr w:type="spellStart"/>
      <w:r w:rsidRPr="00FA5DB8">
        <w:t>59</w:t>
      </w:r>
      <w:proofErr w:type="spellEnd"/>
      <w:r w:rsidRPr="00FA5DB8">
        <w:t xml:space="preserve">).  </w:t>
      </w:r>
    </w:p>
    <w:p w:rsidR="00281C84" w:rsidRDefault="00281C84" w:rsidP="00281C84">
      <w:pPr>
        <w:pStyle w:val="ESFBodysivo"/>
        <w:spacing w:after="0" w:line="240" w:lineRule="auto"/>
      </w:pPr>
    </w:p>
    <w:p w:rsidR="00281C84" w:rsidRPr="00281C84" w:rsidRDefault="00281C84" w:rsidP="00435661">
      <w:pPr>
        <w:spacing w:after="0"/>
        <w:rPr>
          <w:rFonts w:cstheme="minorHAnsi"/>
          <w:sz w:val="24"/>
          <w:szCs w:val="24"/>
        </w:rPr>
      </w:pPr>
    </w:p>
    <w:p w:rsidR="00017AD8" w:rsidRPr="004F4571" w:rsidRDefault="00017AD8" w:rsidP="000E3E22">
      <w:pPr>
        <w:rPr>
          <w:rFonts w:cstheme="minorHAnsi"/>
          <w:b/>
          <w:sz w:val="24"/>
          <w:szCs w:val="24"/>
        </w:rPr>
      </w:pPr>
      <w:r w:rsidRPr="004F4571">
        <w:rPr>
          <w:rFonts w:cstheme="minorHAnsi"/>
          <w:b/>
          <w:sz w:val="24"/>
          <w:szCs w:val="24"/>
        </w:rPr>
        <w:t xml:space="preserve">5.8. Dodatne informacije  </w:t>
      </w:r>
    </w:p>
    <w:p w:rsidR="00017AD8" w:rsidRPr="004F4571" w:rsidRDefault="00017AD8" w:rsidP="000E3E22">
      <w:pPr>
        <w:rPr>
          <w:rFonts w:cstheme="minorHAnsi"/>
          <w:sz w:val="24"/>
          <w:szCs w:val="24"/>
        </w:rPr>
      </w:pPr>
      <w:r w:rsidRPr="004F4571">
        <w:rPr>
          <w:rFonts w:cstheme="minorHAnsi"/>
          <w:sz w:val="24"/>
          <w:szCs w:val="24"/>
        </w:rPr>
        <w:t>dio:</w:t>
      </w:r>
    </w:p>
    <w:tbl>
      <w:tblPr>
        <w:tblW w:w="0" w:type="auto"/>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ook w:val="04A0" w:firstRow="1" w:lastRow="0" w:firstColumn="1" w:lastColumn="0" w:noHBand="0" w:noVBand="1"/>
      </w:tblPr>
      <w:tblGrid>
        <w:gridCol w:w="4147"/>
        <w:gridCol w:w="1315"/>
      </w:tblGrid>
      <w:tr w:rsidR="00017AD8" w:rsidRPr="004F4571" w:rsidTr="00AA5F1B">
        <w:trPr>
          <w:trHeight w:val="366"/>
        </w:trPr>
        <w:tc>
          <w:tcPr>
            <w:tcW w:w="0" w:type="auto"/>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rsidR="00017AD8" w:rsidRPr="004F4571" w:rsidRDefault="00017AD8" w:rsidP="00AA5F1B">
            <w:pPr>
              <w:spacing w:after="0" w:line="240" w:lineRule="auto"/>
              <w:jc w:val="both"/>
              <w:rPr>
                <w:rFonts w:cstheme="minorHAnsi"/>
                <w:sz w:val="24"/>
                <w:szCs w:val="24"/>
              </w:rPr>
            </w:pPr>
            <w:r w:rsidRPr="004F4571">
              <w:rPr>
                <w:rStyle w:val="Bez"/>
                <w:rFonts w:cstheme="minorHAnsi"/>
                <w:sz w:val="24"/>
                <w:szCs w:val="24"/>
              </w:rPr>
              <w:t>Rok za podnošenje projektnog prijedloga</w:t>
            </w:r>
          </w:p>
        </w:tc>
        <w:tc>
          <w:tcPr>
            <w:tcW w:w="0" w:type="auto"/>
            <w:tcBorders>
              <w:top w:val="single" w:sz="4" w:space="0" w:color="000080"/>
              <w:left w:val="single" w:sz="4" w:space="0" w:color="000080"/>
              <w:bottom w:val="single" w:sz="4" w:space="0" w:color="000080"/>
              <w:right w:val="single" w:sz="4" w:space="0" w:color="000000"/>
            </w:tcBorders>
            <w:shd w:val="clear" w:color="auto" w:fill="FFFFFF"/>
            <w:tcMar>
              <w:top w:w="80" w:type="dxa"/>
              <w:left w:w="80" w:type="dxa"/>
              <w:bottom w:w="80" w:type="dxa"/>
              <w:right w:w="80" w:type="dxa"/>
            </w:tcMar>
          </w:tcPr>
          <w:p w:rsidR="00017AD8" w:rsidRPr="004F4571" w:rsidRDefault="00017AD8" w:rsidP="00AA5F1B">
            <w:pPr>
              <w:spacing w:after="0" w:line="240" w:lineRule="auto"/>
              <w:jc w:val="both"/>
              <w:rPr>
                <w:rFonts w:cstheme="minorHAnsi"/>
                <w:sz w:val="24"/>
                <w:szCs w:val="24"/>
                <w:highlight w:val="yellow"/>
              </w:rPr>
            </w:pPr>
            <w:r w:rsidRPr="004F4571">
              <w:rPr>
                <w:rStyle w:val="Bez"/>
                <w:rFonts w:cstheme="minorHAnsi"/>
                <w:sz w:val="24"/>
                <w:szCs w:val="24"/>
              </w:rPr>
              <w:t>16.08.2018.</w:t>
            </w:r>
          </w:p>
        </w:tc>
      </w:tr>
    </w:tbl>
    <w:p w:rsidR="00017AD8" w:rsidRPr="004F4571" w:rsidRDefault="00017AD8" w:rsidP="000E3E22">
      <w:pPr>
        <w:rPr>
          <w:rFonts w:cstheme="minorHAnsi"/>
          <w:sz w:val="24"/>
          <w:szCs w:val="24"/>
        </w:rPr>
      </w:pPr>
    </w:p>
    <w:p w:rsidR="0013142D" w:rsidRDefault="0013142D" w:rsidP="0013142D">
      <w:pPr>
        <w:spacing w:after="0" w:line="240" w:lineRule="auto"/>
        <w:jc w:val="both"/>
        <w:rPr>
          <w:rFonts w:cstheme="minorHAnsi"/>
          <w:i/>
          <w:color w:val="FF0000"/>
          <w:sz w:val="24"/>
          <w:szCs w:val="24"/>
        </w:rPr>
      </w:pPr>
      <w:r>
        <w:rPr>
          <w:rFonts w:cstheme="minorHAnsi"/>
          <w:i/>
          <w:color w:val="FF0000"/>
          <w:sz w:val="24"/>
          <w:szCs w:val="24"/>
        </w:rPr>
        <w:t>M</w:t>
      </w:r>
      <w:r w:rsidRPr="00D20999">
        <w:rPr>
          <w:rFonts w:cstheme="minorHAnsi"/>
          <w:i/>
          <w:color w:val="FF0000"/>
          <w:sz w:val="24"/>
          <w:szCs w:val="24"/>
        </w:rPr>
        <w:t>ijenja se i glasi:</w:t>
      </w:r>
    </w:p>
    <w:p w:rsidR="0013142D" w:rsidRPr="00D20999" w:rsidRDefault="0013142D" w:rsidP="0013142D">
      <w:pPr>
        <w:spacing w:after="0" w:line="240" w:lineRule="auto"/>
        <w:jc w:val="both"/>
        <w:rPr>
          <w:rFonts w:cstheme="minorHAnsi"/>
          <w:i/>
          <w:color w:val="FF0000"/>
          <w:sz w:val="24"/>
          <w:szCs w:val="24"/>
        </w:rPr>
      </w:pPr>
    </w:p>
    <w:tbl>
      <w:tblPr>
        <w:tblW w:w="0" w:type="auto"/>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ook w:val="04A0" w:firstRow="1" w:lastRow="0" w:firstColumn="1" w:lastColumn="0" w:noHBand="0" w:noVBand="1"/>
      </w:tblPr>
      <w:tblGrid>
        <w:gridCol w:w="4147"/>
        <w:gridCol w:w="1354"/>
      </w:tblGrid>
      <w:tr w:rsidR="00017AD8" w:rsidRPr="004F4571" w:rsidTr="008235F3">
        <w:trPr>
          <w:trHeight w:val="366"/>
        </w:trPr>
        <w:tc>
          <w:tcPr>
            <w:tcW w:w="0" w:type="auto"/>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rsidR="00017AD8" w:rsidRPr="004F4571" w:rsidRDefault="00017AD8" w:rsidP="00AA5F1B">
            <w:pPr>
              <w:spacing w:after="0" w:line="240" w:lineRule="auto"/>
              <w:jc w:val="both"/>
              <w:rPr>
                <w:rFonts w:cstheme="minorHAnsi"/>
                <w:sz w:val="24"/>
                <w:szCs w:val="24"/>
              </w:rPr>
            </w:pPr>
            <w:r w:rsidRPr="004F4571">
              <w:rPr>
                <w:rStyle w:val="Bez"/>
                <w:rFonts w:cstheme="minorHAnsi"/>
                <w:sz w:val="24"/>
                <w:szCs w:val="24"/>
              </w:rPr>
              <w:t>Rok za podnošenje projektnog prijedloga</w:t>
            </w:r>
          </w:p>
        </w:tc>
        <w:tc>
          <w:tcPr>
            <w:tcW w:w="1354" w:type="dxa"/>
            <w:tcBorders>
              <w:top w:val="single" w:sz="4" w:space="0" w:color="000080"/>
              <w:left w:val="single" w:sz="4" w:space="0" w:color="000080"/>
              <w:bottom w:val="single" w:sz="4" w:space="0" w:color="000080"/>
              <w:right w:val="single" w:sz="4" w:space="0" w:color="000000"/>
            </w:tcBorders>
            <w:shd w:val="clear" w:color="auto" w:fill="FFFFFF"/>
            <w:tcMar>
              <w:top w:w="80" w:type="dxa"/>
              <w:left w:w="80" w:type="dxa"/>
              <w:bottom w:w="80" w:type="dxa"/>
              <w:right w:w="80" w:type="dxa"/>
            </w:tcMar>
          </w:tcPr>
          <w:p w:rsidR="00017AD8" w:rsidRPr="004F4571" w:rsidRDefault="00017AD8" w:rsidP="00AA5F1B">
            <w:pPr>
              <w:spacing w:after="0" w:line="240" w:lineRule="auto"/>
              <w:jc w:val="both"/>
              <w:rPr>
                <w:rFonts w:cstheme="minorHAnsi"/>
                <w:sz w:val="24"/>
                <w:szCs w:val="24"/>
                <w:highlight w:val="yellow"/>
              </w:rPr>
            </w:pPr>
            <w:r w:rsidRPr="008235F3">
              <w:rPr>
                <w:rStyle w:val="Bez"/>
                <w:rFonts w:cstheme="minorHAnsi"/>
                <w:color w:val="FF0000"/>
                <w:sz w:val="24"/>
                <w:szCs w:val="24"/>
              </w:rPr>
              <w:t>1.10.2018.</w:t>
            </w:r>
          </w:p>
        </w:tc>
      </w:tr>
    </w:tbl>
    <w:p w:rsidR="00017AD8" w:rsidRDefault="00017AD8" w:rsidP="008235F3">
      <w:pPr>
        <w:spacing w:after="0"/>
        <w:rPr>
          <w:rFonts w:cstheme="minorHAnsi"/>
          <w:sz w:val="24"/>
          <w:szCs w:val="24"/>
        </w:rPr>
      </w:pPr>
    </w:p>
    <w:p w:rsidR="008235F3" w:rsidRDefault="008235F3" w:rsidP="008235F3">
      <w:pPr>
        <w:spacing w:after="0"/>
        <w:rPr>
          <w:rFonts w:cstheme="minorHAnsi"/>
          <w:sz w:val="24"/>
          <w:szCs w:val="24"/>
        </w:rPr>
      </w:pPr>
    </w:p>
    <w:p w:rsidR="00D25101" w:rsidRPr="00D25101" w:rsidRDefault="00D25101" w:rsidP="008235F3">
      <w:pPr>
        <w:spacing w:after="0"/>
        <w:rPr>
          <w:rFonts w:cstheme="minorHAnsi"/>
          <w:b/>
          <w:sz w:val="24"/>
          <w:szCs w:val="24"/>
        </w:rPr>
      </w:pPr>
      <w:r w:rsidRPr="00D25101">
        <w:rPr>
          <w:rFonts w:cstheme="minorHAnsi"/>
          <w:b/>
          <w:sz w:val="24"/>
          <w:szCs w:val="24"/>
        </w:rPr>
        <w:t>6.1 Administrativna provjera</w:t>
      </w:r>
    </w:p>
    <w:p w:rsidR="00D25101" w:rsidRDefault="00D25101" w:rsidP="008235F3">
      <w:pPr>
        <w:spacing w:after="0"/>
        <w:rPr>
          <w:rFonts w:cstheme="minorHAnsi"/>
          <w:sz w:val="24"/>
          <w:szCs w:val="24"/>
        </w:rPr>
      </w:pPr>
    </w:p>
    <w:p w:rsidR="00D25101" w:rsidRDefault="00D25101" w:rsidP="008235F3">
      <w:pPr>
        <w:spacing w:after="0"/>
        <w:rPr>
          <w:rFonts w:cstheme="minorHAnsi"/>
          <w:sz w:val="24"/>
          <w:szCs w:val="24"/>
        </w:rPr>
      </w:pPr>
      <w:r>
        <w:rPr>
          <w:rFonts w:cstheme="minorHAnsi"/>
          <w:sz w:val="24"/>
          <w:szCs w:val="24"/>
        </w:rPr>
        <w:t>dio:</w:t>
      </w:r>
    </w:p>
    <w:p w:rsidR="00D25101" w:rsidRDefault="00D25101" w:rsidP="008235F3">
      <w:pPr>
        <w:spacing w:after="0"/>
        <w:rPr>
          <w:rFonts w:cstheme="minorHAnsi"/>
          <w:sz w:val="24"/>
          <w:szCs w:val="24"/>
        </w:rPr>
      </w:pPr>
    </w:p>
    <w:tbl>
      <w:tblPr>
        <w:tblW w:w="976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21"/>
        <w:gridCol w:w="6899"/>
        <w:gridCol w:w="1842"/>
      </w:tblGrid>
      <w:tr w:rsidR="00D25101" w:rsidRPr="001E1887" w:rsidTr="00871AA9">
        <w:trPr>
          <w:trHeight w:val="1210"/>
        </w:trPr>
        <w:tc>
          <w:tcPr>
            <w:tcW w:w="1021" w:type="dxa"/>
            <w:tcBorders>
              <w:top w:val="single" w:sz="4" w:space="0" w:color="000080"/>
              <w:left w:val="single" w:sz="4" w:space="0" w:color="000080"/>
              <w:bottom w:val="single" w:sz="4" w:space="0" w:color="000080"/>
              <w:right w:val="single" w:sz="4" w:space="0" w:color="000080"/>
            </w:tcBorders>
            <w:shd w:val="clear" w:color="auto" w:fill="F2F2F2"/>
            <w:tcMar>
              <w:top w:w="80" w:type="dxa"/>
              <w:left w:w="364" w:type="dxa"/>
              <w:bottom w:w="80" w:type="dxa"/>
              <w:right w:w="80" w:type="dxa"/>
            </w:tcMar>
            <w:vAlign w:val="center"/>
          </w:tcPr>
          <w:p w:rsidR="00D25101" w:rsidRPr="001E1887" w:rsidRDefault="00D25101" w:rsidP="00871AA9">
            <w:pPr>
              <w:spacing w:after="0" w:line="240" w:lineRule="auto"/>
              <w:ind w:left="284"/>
              <w:jc w:val="both"/>
            </w:pPr>
            <w:r w:rsidRPr="001E1887">
              <w:rPr>
                <w:rStyle w:val="Bez"/>
                <w:b/>
                <w:bCs/>
                <w:sz w:val="24"/>
                <w:szCs w:val="24"/>
              </w:rPr>
              <w:t>Br.</w:t>
            </w:r>
          </w:p>
        </w:tc>
        <w:tc>
          <w:tcPr>
            <w:tcW w:w="6899" w:type="dxa"/>
            <w:tcBorders>
              <w:top w:val="single" w:sz="4" w:space="0" w:color="000080"/>
              <w:left w:val="single" w:sz="4" w:space="0" w:color="000080"/>
              <w:bottom w:val="single" w:sz="4" w:space="0" w:color="000080"/>
              <w:right w:val="single" w:sz="4" w:space="0" w:color="000080"/>
            </w:tcBorders>
            <w:shd w:val="clear" w:color="auto" w:fill="F2F2F2"/>
            <w:tcMar>
              <w:top w:w="80" w:type="dxa"/>
              <w:left w:w="81" w:type="dxa"/>
              <w:bottom w:w="80" w:type="dxa"/>
              <w:right w:w="80" w:type="dxa"/>
            </w:tcMar>
            <w:vAlign w:val="center"/>
          </w:tcPr>
          <w:p w:rsidR="00D25101" w:rsidRPr="001E1887" w:rsidRDefault="00D25101" w:rsidP="00871AA9">
            <w:pPr>
              <w:spacing w:after="0" w:line="240" w:lineRule="auto"/>
              <w:ind w:left="1" w:hanging="1"/>
              <w:jc w:val="both"/>
            </w:pPr>
            <w:r w:rsidRPr="001E1887">
              <w:rPr>
                <w:rStyle w:val="Bez"/>
                <w:b/>
                <w:bCs/>
                <w:sz w:val="24"/>
                <w:szCs w:val="24"/>
              </w:rPr>
              <w:t>Uvjeti za registraciju i administrativnu provjeru</w:t>
            </w:r>
          </w:p>
        </w:tc>
        <w:tc>
          <w:tcPr>
            <w:tcW w:w="1842" w:type="dxa"/>
            <w:tcBorders>
              <w:top w:val="single" w:sz="4" w:space="0" w:color="000080"/>
              <w:left w:val="single" w:sz="4" w:space="0" w:color="000080"/>
              <w:bottom w:val="single" w:sz="4" w:space="0" w:color="000080"/>
              <w:right w:val="single" w:sz="4" w:space="0" w:color="000080"/>
            </w:tcBorders>
            <w:shd w:val="clear" w:color="auto" w:fill="F2F2F2"/>
            <w:tcMar>
              <w:top w:w="80" w:type="dxa"/>
              <w:left w:w="81" w:type="dxa"/>
              <w:bottom w:w="80" w:type="dxa"/>
              <w:right w:w="80" w:type="dxa"/>
            </w:tcMar>
          </w:tcPr>
          <w:p w:rsidR="00D25101" w:rsidRPr="001E1887" w:rsidRDefault="00D25101" w:rsidP="00871AA9">
            <w:pPr>
              <w:spacing w:after="0" w:line="240" w:lineRule="auto"/>
              <w:ind w:left="1" w:hanging="1"/>
              <w:jc w:val="both"/>
              <w:rPr>
                <w:highlight w:val="lightGray"/>
              </w:rPr>
            </w:pPr>
            <w:r w:rsidRPr="001E1887">
              <w:rPr>
                <w:rStyle w:val="Bez"/>
                <w:b/>
                <w:bCs/>
              </w:rPr>
              <w:t>Mogućnost traženja zahtjeva za pojašnjenjima (Da/Ne)</w:t>
            </w:r>
          </w:p>
        </w:tc>
      </w:tr>
      <w:tr w:rsidR="00D25101" w:rsidRPr="001E1887" w:rsidTr="00871AA9">
        <w:trPr>
          <w:trHeight w:val="290"/>
        </w:trPr>
        <w:tc>
          <w:tcPr>
            <w:tcW w:w="1021"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rsidR="00D25101" w:rsidRPr="001E1887" w:rsidRDefault="00D25101" w:rsidP="00871AA9">
            <w:pPr>
              <w:pStyle w:val="ColorfulList-Accent11"/>
              <w:spacing w:after="0" w:line="240" w:lineRule="auto"/>
              <w:ind w:left="284"/>
              <w:jc w:val="both"/>
            </w:pPr>
            <w:r w:rsidRPr="001E1887">
              <w:rPr>
                <w:rStyle w:val="Bez"/>
                <w:sz w:val="24"/>
                <w:szCs w:val="24"/>
              </w:rPr>
              <w:t xml:space="preserve">1. </w:t>
            </w:r>
          </w:p>
        </w:tc>
        <w:tc>
          <w:tcPr>
            <w:tcW w:w="6899"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rsidR="00D25101" w:rsidRPr="001E1887" w:rsidRDefault="00D25101" w:rsidP="00871AA9">
            <w:pPr>
              <w:pStyle w:val="ColorfulList-Accent11"/>
              <w:spacing w:after="0" w:line="240" w:lineRule="auto"/>
              <w:ind w:left="284"/>
              <w:jc w:val="both"/>
            </w:pPr>
            <w:r w:rsidRPr="001E1887">
              <w:rPr>
                <w:rStyle w:val="Bez"/>
                <w:sz w:val="24"/>
                <w:szCs w:val="24"/>
              </w:rPr>
              <w:t>Zaprimljeni prijavni paket/omotnica je zatvoren.</w:t>
            </w:r>
          </w:p>
        </w:tc>
        <w:tc>
          <w:tcPr>
            <w:tcW w:w="1842" w:type="dxa"/>
            <w:tcBorders>
              <w:top w:val="single" w:sz="4" w:space="0" w:color="000080"/>
              <w:left w:val="single" w:sz="4" w:space="0" w:color="000080"/>
              <w:bottom w:val="single" w:sz="4" w:space="0" w:color="000080"/>
              <w:right w:val="single" w:sz="4" w:space="0" w:color="000080"/>
            </w:tcBorders>
            <w:shd w:val="clear" w:color="auto" w:fill="FFFFFF"/>
            <w:tcMar>
              <w:top w:w="80" w:type="dxa"/>
              <w:left w:w="81" w:type="dxa"/>
              <w:bottom w:w="80" w:type="dxa"/>
              <w:right w:w="80" w:type="dxa"/>
            </w:tcMar>
            <w:vAlign w:val="center"/>
          </w:tcPr>
          <w:p w:rsidR="00D25101" w:rsidRPr="001E1887" w:rsidRDefault="00D25101" w:rsidP="00871AA9">
            <w:pPr>
              <w:spacing w:after="0" w:line="240" w:lineRule="auto"/>
              <w:ind w:left="1" w:hanging="1"/>
              <w:jc w:val="both"/>
            </w:pPr>
            <w:r w:rsidRPr="001E1887">
              <w:rPr>
                <w:rStyle w:val="Bez"/>
                <w:sz w:val="24"/>
                <w:szCs w:val="24"/>
              </w:rPr>
              <w:t>Ne</w:t>
            </w:r>
          </w:p>
        </w:tc>
      </w:tr>
      <w:tr w:rsidR="00D25101" w:rsidRPr="001E1887" w:rsidTr="00871AA9">
        <w:trPr>
          <w:trHeight w:val="290"/>
        </w:trPr>
        <w:tc>
          <w:tcPr>
            <w:tcW w:w="1021"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rsidR="00D25101" w:rsidRPr="001E1887" w:rsidRDefault="00D25101" w:rsidP="00871AA9">
            <w:pPr>
              <w:pStyle w:val="ColorfulList-Accent11"/>
              <w:spacing w:after="0" w:line="240" w:lineRule="auto"/>
              <w:ind w:left="284"/>
              <w:jc w:val="both"/>
            </w:pPr>
            <w:r w:rsidRPr="001E1887">
              <w:rPr>
                <w:rStyle w:val="Bez"/>
                <w:sz w:val="24"/>
                <w:szCs w:val="24"/>
              </w:rPr>
              <w:t xml:space="preserve">2. </w:t>
            </w:r>
          </w:p>
        </w:tc>
        <w:tc>
          <w:tcPr>
            <w:tcW w:w="6899"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rsidR="00D25101" w:rsidRPr="001E1887" w:rsidRDefault="00D25101" w:rsidP="00871AA9">
            <w:pPr>
              <w:pStyle w:val="ColorfulList-Accent11"/>
              <w:spacing w:after="0" w:line="240" w:lineRule="auto"/>
              <w:ind w:left="284"/>
              <w:jc w:val="both"/>
            </w:pPr>
            <w:r w:rsidRPr="001E1887">
              <w:rPr>
                <w:rStyle w:val="Bez"/>
                <w:sz w:val="24"/>
                <w:szCs w:val="24"/>
              </w:rPr>
              <w:t>Prijavni paket/omotnica predana je nakon objave Poziva te na dan i u vrijeme predaje Poziv nije bio obustavljen ili zatvoren.</w:t>
            </w:r>
          </w:p>
        </w:tc>
        <w:tc>
          <w:tcPr>
            <w:tcW w:w="1842" w:type="dxa"/>
            <w:tcBorders>
              <w:top w:val="single" w:sz="4" w:space="0" w:color="000080"/>
              <w:left w:val="single" w:sz="4" w:space="0" w:color="000080"/>
              <w:bottom w:val="single" w:sz="4" w:space="0" w:color="000080"/>
              <w:right w:val="single" w:sz="4" w:space="0" w:color="000080"/>
            </w:tcBorders>
            <w:shd w:val="clear" w:color="auto" w:fill="FFFFFF"/>
            <w:tcMar>
              <w:top w:w="80" w:type="dxa"/>
              <w:left w:w="81" w:type="dxa"/>
              <w:bottom w:w="80" w:type="dxa"/>
              <w:right w:w="80" w:type="dxa"/>
            </w:tcMar>
            <w:vAlign w:val="center"/>
          </w:tcPr>
          <w:p w:rsidR="00D25101" w:rsidRPr="001E1887" w:rsidRDefault="00D25101" w:rsidP="00871AA9">
            <w:pPr>
              <w:spacing w:after="0" w:line="240" w:lineRule="auto"/>
              <w:ind w:left="1" w:hanging="1"/>
              <w:jc w:val="both"/>
            </w:pPr>
            <w:r w:rsidRPr="001E1887">
              <w:rPr>
                <w:rStyle w:val="Bez"/>
                <w:sz w:val="24"/>
                <w:szCs w:val="24"/>
              </w:rPr>
              <w:t>Ne</w:t>
            </w:r>
          </w:p>
        </w:tc>
      </w:tr>
      <w:tr w:rsidR="00D25101" w:rsidRPr="001E1887" w:rsidTr="00871AA9">
        <w:trPr>
          <w:trHeight w:val="850"/>
        </w:trPr>
        <w:tc>
          <w:tcPr>
            <w:tcW w:w="1021"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rsidR="00D25101" w:rsidRPr="001E1887" w:rsidRDefault="00D25101" w:rsidP="00871AA9">
            <w:pPr>
              <w:pStyle w:val="ColorfulList-Accent11"/>
              <w:spacing w:after="0" w:line="240" w:lineRule="auto"/>
              <w:ind w:left="284"/>
              <w:jc w:val="both"/>
            </w:pPr>
            <w:r w:rsidRPr="001E1887">
              <w:rPr>
                <w:rStyle w:val="Bez"/>
                <w:sz w:val="24"/>
                <w:szCs w:val="24"/>
              </w:rPr>
              <w:t xml:space="preserve">3. </w:t>
            </w:r>
          </w:p>
        </w:tc>
        <w:tc>
          <w:tcPr>
            <w:tcW w:w="6899"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rsidR="00D25101" w:rsidRPr="001E1887" w:rsidRDefault="00D25101" w:rsidP="00871AA9">
            <w:pPr>
              <w:pStyle w:val="ColorfulList-Accent11"/>
              <w:spacing w:after="0" w:line="240" w:lineRule="auto"/>
              <w:ind w:left="284"/>
              <w:jc w:val="both"/>
            </w:pPr>
            <w:r w:rsidRPr="001E1887">
              <w:rPr>
                <w:rStyle w:val="Bez"/>
                <w:sz w:val="24"/>
                <w:szCs w:val="24"/>
              </w:rPr>
              <w:t>Na zaprimljenom prijavnom paketu/omotnici projektnog prijedloga zabilježen je datum podnošenja projektnog prijedloga.</w:t>
            </w:r>
          </w:p>
        </w:tc>
        <w:tc>
          <w:tcPr>
            <w:tcW w:w="1842" w:type="dxa"/>
            <w:tcBorders>
              <w:top w:val="single" w:sz="4" w:space="0" w:color="000080"/>
              <w:left w:val="single" w:sz="4" w:space="0" w:color="000080"/>
              <w:bottom w:val="single" w:sz="4" w:space="0" w:color="000080"/>
              <w:right w:val="single" w:sz="4" w:space="0" w:color="000080"/>
            </w:tcBorders>
            <w:shd w:val="clear" w:color="auto" w:fill="FFFFFF"/>
            <w:tcMar>
              <w:top w:w="80" w:type="dxa"/>
              <w:left w:w="81" w:type="dxa"/>
              <w:bottom w:w="80" w:type="dxa"/>
              <w:right w:w="80" w:type="dxa"/>
            </w:tcMar>
            <w:vAlign w:val="center"/>
          </w:tcPr>
          <w:p w:rsidR="00D25101" w:rsidRPr="001E1887" w:rsidRDefault="00D25101" w:rsidP="00871AA9">
            <w:pPr>
              <w:spacing w:after="0" w:line="240" w:lineRule="auto"/>
              <w:ind w:left="1" w:hanging="1"/>
              <w:jc w:val="both"/>
              <w:rPr>
                <w:highlight w:val="lightGray"/>
              </w:rPr>
            </w:pPr>
            <w:r w:rsidRPr="001E1887">
              <w:rPr>
                <w:rStyle w:val="Bez"/>
                <w:sz w:val="24"/>
                <w:szCs w:val="24"/>
              </w:rPr>
              <w:t>Ne</w:t>
            </w:r>
          </w:p>
        </w:tc>
      </w:tr>
      <w:tr w:rsidR="00D25101" w:rsidRPr="001E1887" w:rsidTr="00871AA9">
        <w:trPr>
          <w:trHeight w:val="570"/>
        </w:trPr>
        <w:tc>
          <w:tcPr>
            <w:tcW w:w="1021"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rsidR="00D25101" w:rsidRPr="001E1887" w:rsidRDefault="00D25101" w:rsidP="00871AA9">
            <w:pPr>
              <w:pStyle w:val="ColorfulList-Accent11"/>
              <w:spacing w:after="0" w:line="240" w:lineRule="auto"/>
              <w:ind w:left="284"/>
              <w:jc w:val="both"/>
            </w:pPr>
            <w:r w:rsidRPr="001E1887">
              <w:rPr>
                <w:rStyle w:val="Bez"/>
                <w:sz w:val="24"/>
                <w:szCs w:val="24"/>
              </w:rPr>
              <w:t xml:space="preserve">4. </w:t>
            </w:r>
          </w:p>
        </w:tc>
        <w:tc>
          <w:tcPr>
            <w:tcW w:w="6899"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rsidR="00D25101" w:rsidRPr="001E1887" w:rsidRDefault="00D25101" w:rsidP="00871AA9">
            <w:pPr>
              <w:pStyle w:val="ColorfulList-Accent11"/>
              <w:spacing w:after="0" w:line="240" w:lineRule="auto"/>
              <w:ind w:left="284"/>
              <w:jc w:val="both"/>
            </w:pPr>
            <w:r w:rsidRPr="001E1887">
              <w:rPr>
                <w:rStyle w:val="Bez"/>
                <w:sz w:val="24"/>
                <w:szCs w:val="24"/>
              </w:rPr>
              <w:t>Projektni prijedlog predan je na propisanom mediju i u propisanom formatu</w:t>
            </w:r>
            <w:r>
              <w:rPr>
                <w:rStyle w:val="Bez"/>
                <w:sz w:val="24"/>
                <w:szCs w:val="24"/>
              </w:rPr>
              <w:t xml:space="preserve"> sukladno uvjetima u točki 5.1.</w:t>
            </w:r>
          </w:p>
        </w:tc>
        <w:tc>
          <w:tcPr>
            <w:tcW w:w="1842" w:type="dxa"/>
            <w:tcBorders>
              <w:top w:val="single" w:sz="4" w:space="0" w:color="000080"/>
              <w:left w:val="single" w:sz="4" w:space="0" w:color="000080"/>
              <w:bottom w:val="single" w:sz="4" w:space="0" w:color="000080"/>
              <w:right w:val="single" w:sz="4" w:space="0" w:color="000080"/>
            </w:tcBorders>
            <w:shd w:val="clear" w:color="auto" w:fill="FFFFFF"/>
            <w:tcMar>
              <w:top w:w="80" w:type="dxa"/>
              <w:left w:w="81" w:type="dxa"/>
              <w:bottom w:w="80" w:type="dxa"/>
              <w:right w:w="80" w:type="dxa"/>
            </w:tcMar>
            <w:vAlign w:val="center"/>
          </w:tcPr>
          <w:p w:rsidR="00D25101" w:rsidRPr="001E1887" w:rsidRDefault="00D25101" w:rsidP="00871AA9">
            <w:pPr>
              <w:spacing w:after="0" w:line="240" w:lineRule="auto"/>
              <w:ind w:left="1" w:hanging="1"/>
              <w:jc w:val="both"/>
              <w:rPr>
                <w:highlight w:val="lightGray"/>
              </w:rPr>
            </w:pPr>
            <w:r w:rsidRPr="001E1887">
              <w:rPr>
                <w:rStyle w:val="Bez"/>
                <w:sz w:val="24"/>
                <w:szCs w:val="24"/>
              </w:rPr>
              <w:t>Da</w:t>
            </w:r>
          </w:p>
        </w:tc>
      </w:tr>
      <w:tr w:rsidR="00D25101" w:rsidRPr="001E1887" w:rsidTr="00871AA9">
        <w:trPr>
          <w:trHeight w:val="290"/>
        </w:trPr>
        <w:tc>
          <w:tcPr>
            <w:tcW w:w="1021"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rsidR="00D25101" w:rsidRPr="001E1887" w:rsidRDefault="00D25101" w:rsidP="00871AA9">
            <w:pPr>
              <w:spacing w:line="240" w:lineRule="auto"/>
              <w:ind w:left="284"/>
              <w:jc w:val="both"/>
            </w:pPr>
            <w:r w:rsidRPr="001E1887">
              <w:rPr>
                <w:rStyle w:val="Bez"/>
                <w:sz w:val="24"/>
                <w:szCs w:val="24"/>
              </w:rPr>
              <w:t>5.</w:t>
            </w:r>
          </w:p>
        </w:tc>
        <w:tc>
          <w:tcPr>
            <w:tcW w:w="6899"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rsidR="00D25101" w:rsidRPr="001E1887" w:rsidRDefault="00D25101" w:rsidP="00871AA9">
            <w:pPr>
              <w:spacing w:after="0" w:line="240" w:lineRule="auto"/>
              <w:ind w:left="284"/>
              <w:jc w:val="both"/>
            </w:pPr>
            <w:r w:rsidRPr="001E1887">
              <w:rPr>
                <w:rStyle w:val="Bez"/>
                <w:sz w:val="24"/>
                <w:szCs w:val="24"/>
              </w:rPr>
              <w:t xml:space="preserve">Projektni prijedlog ispunjen je po ispravnim predlošcima. </w:t>
            </w:r>
          </w:p>
        </w:tc>
        <w:tc>
          <w:tcPr>
            <w:tcW w:w="1842" w:type="dxa"/>
            <w:tcBorders>
              <w:top w:val="single" w:sz="4" w:space="0" w:color="000080"/>
              <w:left w:val="single" w:sz="4" w:space="0" w:color="000080"/>
              <w:bottom w:val="single" w:sz="4" w:space="0" w:color="000080"/>
              <w:right w:val="single" w:sz="4" w:space="0" w:color="000080"/>
            </w:tcBorders>
            <w:shd w:val="clear" w:color="auto" w:fill="FFFFFF"/>
            <w:tcMar>
              <w:top w:w="80" w:type="dxa"/>
              <w:left w:w="81" w:type="dxa"/>
              <w:bottom w:w="80" w:type="dxa"/>
              <w:right w:w="80" w:type="dxa"/>
            </w:tcMar>
            <w:vAlign w:val="center"/>
          </w:tcPr>
          <w:p w:rsidR="00D25101" w:rsidRPr="001E1887" w:rsidRDefault="00D25101" w:rsidP="00871AA9">
            <w:pPr>
              <w:spacing w:after="0" w:line="240" w:lineRule="auto"/>
              <w:ind w:left="1" w:hanging="1"/>
              <w:jc w:val="both"/>
            </w:pPr>
            <w:r w:rsidRPr="001E1887">
              <w:rPr>
                <w:rStyle w:val="Bez"/>
                <w:sz w:val="24"/>
                <w:szCs w:val="24"/>
              </w:rPr>
              <w:t>Da</w:t>
            </w:r>
          </w:p>
        </w:tc>
      </w:tr>
      <w:tr w:rsidR="00D25101" w:rsidRPr="001E1887" w:rsidTr="00871AA9">
        <w:trPr>
          <w:trHeight w:val="1256"/>
        </w:trPr>
        <w:tc>
          <w:tcPr>
            <w:tcW w:w="1021"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rsidR="00D25101" w:rsidRPr="001E1887" w:rsidRDefault="00D25101" w:rsidP="00871AA9">
            <w:pPr>
              <w:spacing w:line="240" w:lineRule="auto"/>
              <w:ind w:left="284"/>
              <w:jc w:val="both"/>
            </w:pPr>
            <w:r w:rsidRPr="001E1887">
              <w:rPr>
                <w:rStyle w:val="Bez"/>
                <w:sz w:val="24"/>
                <w:szCs w:val="24"/>
              </w:rPr>
              <w:t>6.</w:t>
            </w:r>
          </w:p>
        </w:tc>
        <w:tc>
          <w:tcPr>
            <w:tcW w:w="6899"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rsidR="00D25101" w:rsidRPr="001E1887" w:rsidRDefault="00D25101" w:rsidP="00871AA9">
            <w:pPr>
              <w:spacing w:after="0" w:line="240" w:lineRule="auto"/>
              <w:ind w:left="284"/>
              <w:jc w:val="both"/>
            </w:pPr>
            <w:r w:rsidRPr="001E1887">
              <w:rPr>
                <w:rStyle w:val="Bez"/>
                <w:sz w:val="24"/>
                <w:szCs w:val="24"/>
              </w:rPr>
              <w:t xml:space="preserve">Projektni prijedlog sadrži sve </w:t>
            </w:r>
            <w:r>
              <w:rPr>
                <w:rStyle w:val="Bez"/>
                <w:sz w:val="24"/>
                <w:szCs w:val="24"/>
              </w:rPr>
              <w:t>propisane</w:t>
            </w:r>
            <w:r w:rsidRPr="001E1887">
              <w:rPr>
                <w:rStyle w:val="Bez"/>
                <w:sz w:val="24"/>
                <w:szCs w:val="24"/>
              </w:rPr>
              <w:t xml:space="preserve"> i prateće dokumente gdje je to predviđeno, dokumenti su potpisani od ovlaštene osobe u mandatu i ovjereni službenim pečatom organizacije.</w:t>
            </w:r>
          </w:p>
        </w:tc>
        <w:tc>
          <w:tcPr>
            <w:tcW w:w="1842" w:type="dxa"/>
            <w:tcBorders>
              <w:top w:val="single" w:sz="4" w:space="0" w:color="000080"/>
              <w:left w:val="single" w:sz="4" w:space="0" w:color="000080"/>
              <w:bottom w:val="single" w:sz="4" w:space="0" w:color="000080"/>
              <w:right w:val="single" w:sz="4" w:space="0" w:color="000080"/>
            </w:tcBorders>
            <w:shd w:val="clear" w:color="auto" w:fill="FFFFFF"/>
            <w:tcMar>
              <w:top w:w="80" w:type="dxa"/>
              <w:left w:w="81" w:type="dxa"/>
              <w:bottom w:w="80" w:type="dxa"/>
              <w:right w:w="80" w:type="dxa"/>
            </w:tcMar>
            <w:vAlign w:val="center"/>
          </w:tcPr>
          <w:p w:rsidR="00D25101" w:rsidRPr="001E1887" w:rsidRDefault="00D25101" w:rsidP="00871AA9">
            <w:pPr>
              <w:spacing w:after="0" w:line="240" w:lineRule="auto"/>
              <w:ind w:left="1" w:hanging="1"/>
              <w:jc w:val="both"/>
            </w:pPr>
            <w:r w:rsidRPr="001E1887">
              <w:rPr>
                <w:rStyle w:val="Bez"/>
                <w:sz w:val="24"/>
                <w:szCs w:val="24"/>
              </w:rPr>
              <w:t>Da</w:t>
            </w:r>
          </w:p>
        </w:tc>
      </w:tr>
    </w:tbl>
    <w:p w:rsidR="00783A24" w:rsidRPr="00D25101" w:rsidRDefault="00783A24" w:rsidP="008235F3">
      <w:pPr>
        <w:spacing w:after="0"/>
        <w:rPr>
          <w:rFonts w:cstheme="minorHAnsi"/>
          <w:sz w:val="24"/>
          <w:szCs w:val="24"/>
        </w:rPr>
      </w:pPr>
    </w:p>
    <w:p w:rsidR="00D25101" w:rsidRDefault="00D25101" w:rsidP="00D25101">
      <w:pPr>
        <w:spacing w:after="0" w:line="240" w:lineRule="auto"/>
        <w:jc w:val="both"/>
        <w:rPr>
          <w:rFonts w:cstheme="minorHAnsi"/>
          <w:i/>
          <w:color w:val="FF0000"/>
          <w:sz w:val="24"/>
          <w:szCs w:val="24"/>
        </w:rPr>
      </w:pPr>
      <w:r>
        <w:rPr>
          <w:rFonts w:cstheme="minorHAnsi"/>
          <w:i/>
          <w:color w:val="FF0000"/>
          <w:sz w:val="24"/>
          <w:szCs w:val="24"/>
        </w:rPr>
        <w:t>M</w:t>
      </w:r>
      <w:r w:rsidRPr="00D20999">
        <w:rPr>
          <w:rFonts w:cstheme="minorHAnsi"/>
          <w:i/>
          <w:color w:val="FF0000"/>
          <w:sz w:val="24"/>
          <w:szCs w:val="24"/>
        </w:rPr>
        <w:t>ijenja se i glasi:</w:t>
      </w:r>
    </w:p>
    <w:p w:rsidR="00D25101" w:rsidRDefault="00D25101" w:rsidP="008235F3">
      <w:pPr>
        <w:spacing w:after="0"/>
        <w:rPr>
          <w:rFonts w:cstheme="minorHAnsi"/>
          <w:sz w:val="24"/>
          <w:szCs w:val="24"/>
        </w:rPr>
      </w:pPr>
    </w:p>
    <w:tbl>
      <w:tblPr>
        <w:tblW w:w="976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21"/>
        <w:gridCol w:w="6899"/>
        <w:gridCol w:w="1842"/>
      </w:tblGrid>
      <w:tr w:rsidR="00D25101" w:rsidRPr="001E1887" w:rsidTr="00871AA9">
        <w:trPr>
          <w:trHeight w:val="1210"/>
        </w:trPr>
        <w:tc>
          <w:tcPr>
            <w:tcW w:w="1021" w:type="dxa"/>
            <w:tcBorders>
              <w:top w:val="single" w:sz="4" w:space="0" w:color="000080"/>
              <w:left w:val="single" w:sz="4" w:space="0" w:color="000080"/>
              <w:bottom w:val="single" w:sz="4" w:space="0" w:color="000080"/>
              <w:right w:val="single" w:sz="4" w:space="0" w:color="000080"/>
            </w:tcBorders>
            <w:shd w:val="clear" w:color="auto" w:fill="F2F2F2"/>
            <w:tcMar>
              <w:top w:w="80" w:type="dxa"/>
              <w:left w:w="364" w:type="dxa"/>
              <w:bottom w:w="80" w:type="dxa"/>
              <w:right w:w="80" w:type="dxa"/>
            </w:tcMar>
            <w:vAlign w:val="center"/>
          </w:tcPr>
          <w:p w:rsidR="00D25101" w:rsidRPr="001E1887" w:rsidRDefault="00D25101" w:rsidP="00871AA9">
            <w:pPr>
              <w:spacing w:after="0" w:line="240" w:lineRule="auto"/>
              <w:ind w:left="284"/>
              <w:jc w:val="center"/>
            </w:pPr>
            <w:r w:rsidRPr="001E1887">
              <w:rPr>
                <w:rStyle w:val="Bez"/>
                <w:b/>
                <w:bCs/>
                <w:sz w:val="24"/>
                <w:szCs w:val="24"/>
              </w:rPr>
              <w:t>Br.</w:t>
            </w:r>
          </w:p>
        </w:tc>
        <w:tc>
          <w:tcPr>
            <w:tcW w:w="6899" w:type="dxa"/>
            <w:tcBorders>
              <w:top w:val="single" w:sz="4" w:space="0" w:color="000080"/>
              <w:left w:val="single" w:sz="4" w:space="0" w:color="000080"/>
              <w:bottom w:val="single" w:sz="4" w:space="0" w:color="000080"/>
              <w:right w:val="single" w:sz="4" w:space="0" w:color="000080"/>
            </w:tcBorders>
            <w:shd w:val="clear" w:color="auto" w:fill="F2F2F2"/>
            <w:tcMar>
              <w:top w:w="80" w:type="dxa"/>
              <w:left w:w="81" w:type="dxa"/>
              <w:bottom w:w="80" w:type="dxa"/>
              <w:right w:w="80" w:type="dxa"/>
            </w:tcMar>
            <w:vAlign w:val="center"/>
          </w:tcPr>
          <w:p w:rsidR="00D25101" w:rsidRPr="001E1887" w:rsidRDefault="00D25101" w:rsidP="00871AA9">
            <w:pPr>
              <w:spacing w:after="0" w:line="240" w:lineRule="auto"/>
              <w:ind w:left="1" w:hanging="1"/>
              <w:jc w:val="center"/>
            </w:pPr>
            <w:r w:rsidRPr="001E1887">
              <w:rPr>
                <w:rStyle w:val="Bez"/>
                <w:b/>
                <w:bCs/>
                <w:sz w:val="24"/>
                <w:szCs w:val="24"/>
              </w:rPr>
              <w:t>Uvjeti za registraciju i administrativnu provjeru</w:t>
            </w:r>
          </w:p>
        </w:tc>
        <w:tc>
          <w:tcPr>
            <w:tcW w:w="1842" w:type="dxa"/>
            <w:tcBorders>
              <w:top w:val="single" w:sz="4" w:space="0" w:color="000080"/>
              <w:left w:val="single" w:sz="4" w:space="0" w:color="000080"/>
              <w:bottom w:val="single" w:sz="4" w:space="0" w:color="000080"/>
              <w:right w:val="single" w:sz="4" w:space="0" w:color="000080"/>
            </w:tcBorders>
            <w:shd w:val="clear" w:color="auto" w:fill="F2F2F2"/>
            <w:tcMar>
              <w:top w:w="80" w:type="dxa"/>
              <w:left w:w="81" w:type="dxa"/>
              <w:bottom w:w="80" w:type="dxa"/>
              <w:right w:w="80" w:type="dxa"/>
            </w:tcMar>
          </w:tcPr>
          <w:p w:rsidR="00D25101" w:rsidRPr="001E1887" w:rsidRDefault="00D25101" w:rsidP="00871AA9">
            <w:pPr>
              <w:spacing w:after="0" w:line="240" w:lineRule="auto"/>
              <w:ind w:left="1" w:hanging="1"/>
              <w:jc w:val="center"/>
              <w:rPr>
                <w:highlight w:val="lightGray"/>
              </w:rPr>
            </w:pPr>
            <w:r w:rsidRPr="001E1887">
              <w:rPr>
                <w:rStyle w:val="Bez"/>
                <w:b/>
                <w:bCs/>
              </w:rPr>
              <w:t>Mogućnost traženja zahtjeva za pojašnjenjima (Da/Ne)</w:t>
            </w:r>
          </w:p>
        </w:tc>
      </w:tr>
      <w:tr w:rsidR="00D25101" w:rsidRPr="001E1887" w:rsidTr="00871AA9">
        <w:trPr>
          <w:trHeight w:val="290"/>
        </w:trPr>
        <w:tc>
          <w:tcPr>
            <w:tcW w:w="1021"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rsidR="00D25101" w:rsidRPr="001E1887" w:rsidRDefault="00D25101" w:rsidP="00871AA9">
            <w:pPr>
              <w:pStyle w:val="ColorfulList-Accent11"/>
              <w:spacing w:after="0" w:line="240" w:lineRule="auto"/>
              <w:ind w:left="284"/>
              <w:jc w:val="center"/>
            </w:pPr>
            <w:r w:rsidRPr="001E1887">
              <w:rPr>
                <w:rStyle w:val="Bez"/>
                <w:sz w:val="24"/>
                <w:szCs w:val="24"/>
              </w:rPr>
              <w:t>1.</w:t>
            </w:r>
          </w:p>
        </w:tc>
        <w:tc>
          <w:tcPr>
            <w:tcW w:w="6899"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rsidR="00D25101" w:rsidRPr="001E1887" w:rsidRDefault="00D25101" w:rsidP="00871AA9">
            <w:pPr>
              <w:pStyle w:val="ColorfulList-Accent11"/>
              <w:spacing w:after="0" w:line="240" w:lineRule="auto"/>
              <w:ind w:left="284"/>
              <w:jc w:val="both"/>
            </w:pPr>
            <w:r w:rsidRPr="001E1887">
              <w:rPr>
                <w:rStyle w:val="Bez"/>
                <w:sz w:val="24"/>
                <w:szCs w:val="24"/>
              </w:rPr>
              <w:t>Zaprimljeni prijavni paket/omotnica je zatvoren.</w:t>
            </w:r>
          </w:p>
        </w:tc>
        <w:tc>
          <w:tcPr>
            <w:tcW w:w="1842" w:type="dxa"/>
            <w:tcBorders>
              <w:top w:val="single" w:sz="4" w:space="0" w:color="000080"/>
              <w:left w:val="single" w:sz="4" w:space="0" w:color="000080"/>
              <w:bottom w:val="single" w:sz="4" w:space="0" w:color="000080"/>
              <w:right w:val="single" w:sz="4" w:space="0" w:color="000080"/>
            </w:tcBorders>
            <w:shd w:val="clear" w:color="auto" w:fill="FFFFFF"/>
            <w:tcMar>
              <w:top w:w="80" w:type="dxa"/>
              <w:left w:w="81" w:type="dxa"/>
              <w:bottom w:w="80" w:type="dxa"/>
              <w:right w:w="80" w:type="dxa"/>
            </w:tcMar>
            <w:vAlign w:val="center"/>
          </w:tcPr>
          <w:p w:rsidR="00D25101" w:rsidRPr="001E1887" w:rsidRDefault="00D25101" w:rsidP="00871AA9">
            <w:pPr>
              <w:spacing w:after="0" w:line="240" w:lineRule="auto"/>
              <w:ind w:left="1" w:hanging="1"/>
              <w:jc w:val="center"/>
            </w:pPr>
            <w:r w:rsidRPr="001E1887">
              <w:rPr>
                <w:rStyle w:val="Bez"/>
                <w:sz w:val="24"/>
                <w:szCs w:val="24"/>
              </w:rPr>
              <w:t>Ne</w:t>
            </w:r>
          </w:p>
        </w:tc>
      </w:tr>
      <w:tr w:rsidR="00D25101" w:rsidRPr="001E1887" w:rsidTr="00871AA9">
        <w:trPr>
          <w:trHeight w:val="290"/>
        </w:trPr>
        <w:tc>
          <w:tcPr>
            <w:tcW w:w="1021"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rsidR="00D25101" w:rsidRPr="001E1887" w:rsidRDefault="00D25101" w:rsidP="00871AA9">
            <w:pPr>
              <w:pStyle w:val="ColorfulList-Accent11"/>
              <w:spacing w:after="0" w:line="240" w:lineRule="auto"/>
              <w:ind w:left="284"/>
              <w:jc w:val="center"/>
            </w:pPr>
            <w:r w:rsidRPr="001E1887">
              <w:rPr>
                <w:rStyle w:val="Bez"/>
                <w:sz w:val="24"/>
                <w:szCs w:val="24"/>
              </w:rPr>
              <w:t>2.</w:t>
            </w:r>
          </w:p>
        </w:tc>
        <w:tc>
          <w:tcPr>
            <w:tcW w:w="6899"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rsidR="00D25101" w:rsidRPr="001E1887" w:rsidRDefault="00D25101" w:rsidP="00871AA9">
            <w:pPr>
              <w:pStyle w:val="ColorfulList-Accent11"/>
              <w:spacing w:after="0" w:line="240" w:lineRule="auto"/>
              <w:ind w:left="284"/>
              <w:jc w:val="both"/>
            </w:pPr>
            <w:r w:rsidRPr="001E1887">
              <w:rPr>
                <w:rStyle w:val="Bez"/>
                <w:sz w:val="24"/>
                <w:szCs w:val="24"/>
              </w:rPr>
              <w:t>Prijavni paket/omotnica predana je nakon objave Poziva te na dan i u vrijeme predaje Poziv nije bio obustavljen ili zatvoren.</w:t>
            </w:r>
          </w:p>
        </w:tc>
        <w:tc>
          <w:tcPr>
            <w:tcW w:w="1842" w:type="dxa"/>
            <w:tcBorders>
              <w:top w:val="single" w:sz="4" w:space="0" w:color="000080"/>
              <w:left w:val="single" w:sz="4" w:space="0" w:color="000080"/>
              <w:bottom w:val="single" w:sz="4" w:space="0" w:color="000080"/>
              <w:right w:val="single" w:sz="4" w:space="0" w:color="000080"/>
            </w:tcBorders>
            <w:shd w:val="clear" w:color="auto" w:fill="FFFFFF"/>
            <w:tcMar>
              <w:top w:w="80" w:type="dxa"/>
              <w:left w:w="81" w:type="dxa"/>
              <w:bottom w:w="80" w:type="dxa"/>
              <w:right w:w="80" w:type="dxa"/>
            </w:tcMar>
            <w:vAlign w:val="center"/>
          </w:tcPr>
          <w:p w:rsidR="00D25101" w:rsidRPr="001E1887" w:rsidRDefault="00D25101" w:rsidP="00871AA9">
            <w:pPr>
              <w:spacing w:after="0" w:line="240" w:lineRule="auto"/>
              <w:ind w:left="1" w:hanging="1"/>
              <w:jc w:val="center"/>
            </w:pPr>
            <w:r w:rsidRPr="001E1887">
              <w:rPr>
                <w:rStyle w:val="Bez"/>
                <w:sz w:val="24"/>
                <w:szCs w:val="24"/>
              </w:rPr>
              <w:t>Ne</w:t>
            </w:r>
          </w:p>
        </w:tc>
      </w:tr>
      <w:tr w:rsidR="00D25101" w:rsidRPr="001E1887" w:rsidTr="00871AA9">
        <w:trPr>
          <w:trHeight w:val="850"/>
        </w:trPr>
        <w:tc>
          <w:tcPr>
            <w:tcW w:w="1021"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rsidR="00D25101" w:rsidRPr="001E1887" w:rsidRDefault="00D25101" w:rsidP="00871AA9">
            <w:pPr>
              <w:pStyle w:val="ColorfulList-Accent11"/>
              <w:spacing w:after="0" w:line="240" w:lineRule="auto"/>
              <w:ind w:left="284"/>
              <w:jc w:val="center"/>
            </w:pPr>
            <w:r w:rsidRPr="001E1887">
              <w:rPr>
                <w:rStyle w:val="Bez"/>
                <w:sz w:val="24"/>
                <w:szCs w:val="24"/>
              </w:rPr>
              <w:lastRenderedPageBreak/>
              <w:t>3.</w:t>
            </w:r>
          </w:p>
        </w:tc>
        <w:tc>
          <w:tcPr>
            <w:tcW w:w="6899"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rsidR="00D25101" w:rsidRPr="001E1887" w:rsidRDefault="00D25101" w:rsidP="00871AA9">
            <w:pPr>
              <w:pStyle w:val="ColorfulList-Accent11"/>
              <w:spacing w:after="0" w:line="240" w:lineRule="auto"/>
              <w:ind w:left="284"/>
              <w:jc w:val="both"/>
            </w:pPr>
            <w:r w:rsidRPr="001E1887">
              <w:rPr>
                <w:rStyle w:val="Bez"/>
                <w:sz w:val="24"/>
                <w:szCs w:val="24"/>
              </w:rPr>
              <w:t>Na zaprimljenom prijavnom paketu/omotnici projektnog prijedloga zabilježen je datum podnošenja projektnog prijedloga.</w:t>
            </w:r>
          </w:p>
        </w:tc>
        <w:tc>
          <w:tcPr>
            <w:tcW w:w="1842" w:type="dxa"/>
            <w:tcBorders>
              <w:top w:val="single" w:sz="4" w:space="0" w:color="000080"/>
              <w:left w:val="single" w:sz="4" w:space="0" w:color="000080"/>
              <w:bottom w:val="single" w:sz="4" w:space="0" w:color="000080"/>
              <w:right w:val="single" w:sz="4" w:space="0" w:color="000080"/>
            </w:tcBorders>
            <w:shd w:val="clear" w:color="auto" w:fill="FFFFFF"/>
            <w:tcMar>
              <w:top w:w="80" w:type="dxa"/>
              <w:left w:w="81" w:type="dxa"/>
              <w:bottom w:w="80" w:type="dxa"/>
              <w:right w:w="80" w:type="dxa"/>
            </w:tcMar>
            <w:vAlign w:val="center"/>
          </w:tcPr>
          <w:p w:rsidR="00D25101" w:rsidRPr="001E1887" w:rsidRDefault="00D25101" w:rsidP="00871AA9">
            <w:pPr>
              <w:spacing w:after="0" w:line="240" w:lineRule="auto"/>
              <w:ind w:left="1" w:hanging="1"/>
              <w:jc w:val="center"/>
              <w:rPr>
                <w:highlight w:val="lightGray"/>
              </w:rPr>
            </w:pPr>
            <w:r w:rsidRPr="001E1887">
              <w:rPr>
                <w:rStyle w:val="Bez"/>
                <w:sz w:val="24"/>
                <w:szCs w:val="24"/>
              </w:rPr>
              <w:t>Ne</w:t>
            </w:r>
          </w:p>
        </w:tc>
      </w:tr>
      <w:tr w:rsidR="00D25101" w:rsidRPr="001E1887" w:rsidTr="00871AA9">
        <w:trPr>
          <w:trHeight w:val="570"/>
        </w:trPr>
        <w:tc>
          <w:tcPr>
            <w:tcW w:w="1021"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rsidR="00D25101" w:rsidRPr="001E1887" w:rsidRDefault="00D25101" w:rsidP="00871AA9">
            <w:pPr>
              <w:pStyle w:val="ColorfulList-Accent11"/>
              <w:spacing w:after="0" w:line="240" w:lineRule="auto"/>
              <w:ind w:left="284"/>
              <w:jc w:val="center"/>
            </w:pPr>
            <w:r w:rsidRPr="001E1887">
              <w:rPr>
                <w:rStyle w:val="Bez"/>
                <w:sz w:val="24"/>
                <w:szCs w:val="24"/>
              </w:rPr>
              <w:t>4.</w:t>
            </w:r>
          </w:p>
        </w:tc>
        <w:tc>
          <w:tcPr>
            <w:tcW w:w="6899"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rsidR="00D25101" w:rsidRPr="001E1887" w:rsidRDefault="00D25101" w:rsidP="00871AA9">
            <w:pPr>
              <w:pStyle w:val="ColorfulList-Accent11"/>
              <w:spacing w:after="0" w:line="240" w:lineRule="auto"/>
              <w:ind w:left="284"/>
              <w:jc w:val="both"/>
            </w:pPr>
            <w:r w:rsidRPr="001E1887">
              <w:rPr>
                <w:rStyle w:val="Bez"/>
                <w:sz w:val="24"/>
                <w:szCs w:val="24"/>
              </w:rPr>
              <w:t>Projektni prijedlog predan je na propisanom mediju i u propisanom formatu</w:t>
            </w:r>
            <w:r>
              <w:rPr>
                <w:rStyle w:val="Bez"/>
                <w:sz w:val="24"/>
                <w:szCs w:val="24"/>
              </w:rPr>
              <w:t xml:space="preserve"> sukladno uvjetima u točki 5.1.</w:t>
            </w:r>
          </w:p>
        </w:tc>
        <w:tc>
          <w:tcPr>
            <w:tcW w:w="1842" w:type="dxa"/>
            <w:tcBorders>
              <w:top w:val="single" w:sz="4" w:space="0" w:color="000080"/>
              <w:left w:val="single" w:sz="4" w:space="0" w:color="000080"/>
              <w:bottom w:val="single" w:sz="4" w:space="0" w:color="000080"/>
              <w:right w:val="single" w:sz="4" w:space="0" w:color="000080"/>
            </w:tcBorders>
            <w:shd w:val="clear" w:color="auto" w:fill="FFFFFF"/>
            <w:tcMar>
              <w:top w:w="80" w:type="dxa"/>
              <w:left w:w="81" w:type="dxa"/>
              <w:bottom w:w="80" w:type="dxa"/>
              <w:right w:w="80" w:type="dxa"/>
            </w:tcMar>
            <w:vAlign w:val="center"/>
          </w:tcPr>
          <w:p w:rsidR="00D25101" w:rsidRPr="001E1887" w:rsidRDefault="00D25101" w:rsidP="00871AA9">
            <w:pPr>
              <w:spacing w:after="0" w:line="240" w:lineRule="auto"/>
              <w:ind w:left="1" w:hanging="1"/>
              <w:jc w:val="center"/>
              <w:rPr>
                <w:highlight w:val="lightGray"/>
              </w:rPr>
            </w:pPr>
            <w:r w:rsidRPr="001E1887">
              <w:rPr>
                <w:rStyle w:val="Bez"/>
                <w:sz w:val="24"/>
                <w:szCs w:val="24"/>
              </w:rPr>
              <w:t>Da</w:t>
            </w:r>
          </w:p>
        </w:tc>
      </w:tr>
      <w:tr w:rsidR="00D25101" w:rsidRPr="001E1887" w:rsidTr="00871AA9">
        <w:trPr>
          <w:trHeight w:val="290"/>
        </w:trPr>
        <w:tc>
          <w:tcPr>
            <w:tcW w:w="1021"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rsidR="00D25101" w:rsidRPr="001E1887" w:rsidRDefault="00D25101" w:rsidP="00871AA9">
            <w:pPr>
              <w:spacing w:line="240" w:lineRule="auto"/>
              <w:ind w:left="284"/>
              <w:jc w:val="center"/>
            </w:pPr>
            <w:r w:rsidRPr="001E1887">
              <w:rPr>
                <w:rStyle w:val="Bez"/>
                <w:sz w:val="24"/>
                <w:szCs w:val="24"/>
              </w:rPr>
              <w:t>5.</w:t>
            </w:r>
          </w:p>
        </w:tc>
        <w:tc>
          <w:tcPr>
            <w:tcW w:w="6899"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rsidR="00D25101" w:rsidRPr="001E1887" w:rsidRDefault="00D25101" w:rsidP="00871AA9">
            <w:pPr>
              <w:spacing w:after="0" w:line="240" w:lineRule="auto"/>
              <w:ind w:left="284"/>
              <w:jc w:val="both"/>
            </w:pPr>
            <w:r w:rsidRPr="001E1887">
              <w:rPr>
                <w:rStyle w:val="Bez"/>
                <w:sz w:val="24"/>
                <w:szCs w:val="24"/>
              </w:rPr>
              <w:t xml:space="preserve">Projektni prijedlog ispunjen je po ispravnim predlošcima. </w:t>
            </w:r>
          </w:p>
        </w:tc>
        <w:tc>
          <w:tcPr>
            <w:tcW w:w="1842" w:type="dxa"/>
            <w:tcBorders>
              <w:top w:val="single" w:sz="4" w:space="0" w:color="000080"/>
              <w:left w:val="single" w:sz="4" w:space="0" w:color="000080"/>
              <w:bottom w:val="single" w:sz="4" w:space="0" w:color="000080"/>
              <w:right w:val="single" w:sz="4" w:space="0" w:color="000080"/>
            </w:tcBorders>
            <w:shd w:val="clear" w:color="auto" w:fill="FFFFFF"/>
            <w:tcMar>
              <w:top w:w="80" w:type="dxa"/>
              <w:left w:w="81" w:type="dxa"/>
              <w:bottom w:w="80" w:type="dxa"/>
              <w:right w:w="80" w:type="dxa"/>
            </w:tcMar>
            <w:vAlign w:val="center"/>
          </w:tcPr>
          <w:p w:rsidR="00D25101" w:rsidRPr="001E1887" w:rsidRDefault="00D25101" w:rsidP="00871AA9">
            <w:pPr>
              <w:spacing w:after="0" w:line="240" w:lineRule="auto"/>
              <w:ind w:left="1" w:hanging="1"/>
              <w:jc w:val="center"/>
            </w:pPr>
            <w:r w:rsidRPr="001E1887">
              <w:rPr>
                <w:rStyle w:val="Bez"/>
                <w:sz w:val="24"/>
                <w:szCs w:val="24"/>
              </w:rPr>
              <w:t>Da</w:t>
            </w:r>
          </w:p>
        </w:tc>
      </w:tr>
      <w:tr w:rsidR="00D25101" w:rsidRPr="001E1887" w:rsidTr="00871AA9">
        <w:trPr>
          <w:trHeight w:val="1256"/>
        </w:trPr>
        <w:tc>
          <w:tcPr>
            <w:tcW w:w="1021"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rsidR="00D25101" w:rsidRPr="001E1887" w:rsidRDefault="00D25101" w:rsidP="00871AA9">
            <w:pPr>
              <w:spacing w:line="240" w:lineRule="auto"/>
              <w:ind w:left="284"/>
              <w:jc w:val="center"/>
            </w:pPr>
            <w:r w:rsidRPr="001E1887">
              <w:rPr>
                <w:rStyle w:val="Bez"/>
                <w:sz w:val="24"/>
                <w:szCs w:val="24"/>
              </w:rPr>
              <w:t>6.</w:t>
            </w:r>
          </w:p>
        </w:tc>
        <w:tc>
          <w:tcPr>
            <w:tcW w:w="6899"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rsidR="00D25101" w:rsidRPr="001E1887" w:rsidRDefault="00D25101" w:rsidP="00871AA9">
            <w:pPr>
              <w:spacing w:after="0" w:line="240" w:lineRule="auto"/>
              <w:ind w:left="284"/>
              <w:jc w:val="both"/>
            </w:pPr>
            <w:r w:rsidRPr="001E1887">
              <w:rPr>
                <w:rStyle w:val="Bez"/>
                <w:sz w:val="24"/>
                <w:szCs w:val="24"/>
              </w:rPr>
              <w:t xml:space="preserve">Projektni prijedlog sadrži sve </w:t>
            </w:r>
            <w:r>
              <w:rPr>
                <w:rStyle w:val="Bez"/>
                <w:sz w:val="24"/>
                <w:szCs w:val="24"/>
              </w:rPr>
              <w:t>propisane</w:t>
            </w:r>
            <w:r w:rsidRPr="001E1887">
              <w:rPr>
                <w:rStyle w:val="Bez"/>
                <w:sz w:val="24"/>
                <w:szCs w:val="24"/>
              </w:rPr>
              <w:t xml:space="preserve"> i prateće dokumente gdje je to predviđeno, dokumenti su potpisani od ovlaštene osobe i ovjereni službenim pečatom organizacije.</w:t>
            </w:r>
          </w:p>
        </w:tc>
        <w:tc>
          <w:tcPr>
            <w:tcW w:w="1842" w:type="dxa"/>
            <w:tcBorders>
              <w:top w:val="single" w:sz="4" w:space="0" w:color="000080"/>
              <w:left w:val="single" w:sz="4" w:space="0" w:color="000080"/>
              <w:bottom w:val="single" w:sz="4" w:space="0" w:color="000080"/>
              <w:right w:val="single" w:sz="4" w:space="0" w:color="000080"/>
            </w:tcBorders>
            <w:shd w:val="clear" w:color="auto" w:fill="FFFFFF"/>
            <w:tcMar>
              <w:top w:w="80" w:type="dxa"/>
              <w:left w:w="81" w:type="dxa"/>
              <w:bottom w:w="80" w:type="dxa"/>
              <w:right w:w="80" w:type="dxa"/>
            </w:tcMar>
            <w:vAlign w:val="center"/>
          </w:tcPr>
          <w:p w:rsidR="00D25101" w:rsidRPr="001E1887" w:rsidRDefault="00D25101" w:rsidP="00871AA9">
            <w:pPr>
              <w:spacing w:after="0" w:line="240" w:lineRule="auto"/>
              <w:ind w:left="1" w:hanging="1"/>
              <w:jc w:val="center"/>
            </w:pPr>
            <w:r w:rsidRPr="001E1887">
              <w:rPr>
                <w:rStyle w:val="Bez"/>
                <w:sz w:val="24"/>
                <w:szCs w:val="24"/>
              </w:rPr>
              <w:t>Da</w:t>
            </w:r>
          </w:p>
        </w:tc>
      </w:tr>
    </w:tbl>
    <w:p w:rsidR="00D25101" w:rsidRDefault="00D25101" w:rsidP="008235F3">
      <w:pPr>
        <w:spacing w:after="0"/>
        <w:rPr>
          <w:rFonts w:cstheme="minorHAnsi"/>
          <w:sz w:val="24"/>
          <w:szCs w:val="24"/>
        </w:rPr>
      </w:pPr>
    </w:p>
    <w:p w:rsidR="00D25101" w:rsidRPr="004F4571" w:rsidRDefault="00D25101" w:rsidP="008235F3">
      <w:pPr>
        <w:spacing w:after="0"/>
        <w:rPr>
          <w:rFonts w:cstheme="minorHAnsi"/>
          <w:sz w:val="24"/>
          <w:szCs w:val="24"/>
        </w:rPr>
      </w:pPr>
    </w:p>
    <w:p w:rsidR="00AC75B3" w:rsidRPr="001E1887" w:rsidRDefault="00AC75B3" w:rsidP="000A66C4">
      <w:pPr>
        <w:pStyle w:val="ESFUputepodnaslov"/>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jc w:val="both"/>
      </w:pPr>
      <w:bookmarkStart w:id="6" w:name="_Toc33"/>
      <w:bookmarkStart w:id="7" w:name="_Toc513198392"/>
      <w:r w:rsidRPr="001E1887">
        <w:rPr>
          <w:rStyle w:val="Bez"/>
          <w:b/>
          <w:bCs/>
        </w:rPr>
        <w:t>6.2 Procjena kvalitete</w:t>
      </w:r>
      <w:bookmarkEnd w:id="6"/>
      <w:bookmarkEnd w:id="7"/>
    </w:p>
    <w:p w:rsidR="00AC75B3" w:rsidRDefault="00AC75B3" w:rsidP="000A66C4">
      <w:pPr>
        <w:spacing w:after="0"/>
        <w:rPr>
          <w:rFonts w:cstheme="minorHAnsi"/>
          <w:b/>
          <w:sz w:val="24"/>
          <w:szCs w:val="24"/>
        </w:rPr>
      </w:pPr>
    </w:p>
    <w:p w:rsidR="000A66C4" w:rsidRDefault="000A66C4" w:rsidP="000E3E22">
      <w:pPr>
        <w:rPr>
          <w:rFonts w:cstheme="minorHAnsi"/>
          <w:sz w:val="24"/>
          <w:szCs w:val="24"/>
        </w:rPr>
      </w:pPr>
      <w:r>
        <w:rPr>
          <w:rFonts w:cstheme="minorHAnsi"/>
          <w:sz w:val="24"/>
          <w:szCs w:val="24"/>
        </w:rPr>
        <w:t>dio:</w:t>
      </w:r>
    </w:p>
    <w:p w:rsidR="000A66C4" w:rsidRPr="001E1887" w:rsidRDefault="000A66C4" w:rsidP="000A66C4">
      <w:pPr>
        <w:spacing w:line="240" w:lineRule="auto"/>
        <w:jc w:val="both"/>
        <w:rPr>
          <w:rStyle w:val="Bez"/>
          <w:b/>
          <w:bCs/>
          <w:sz w:val="24"/>
          <w:szCs w:val="24"/>
        </w:rPr>
      </w:pPr>
      <w:r w:rsidRPr="001E1887">
        <w:rPr>
          <w:rStyle w:val="Bez"/>
          <w:b/>
          <w:bCs/>
          <w:sz w:val="24"/>
          <w:szCs w:val="24"/>
        </w:rPr>
        <w:t>Bodovanje Komponente 2:</w:t>
      </w:r>
    </w:p>
    <w:p w:rsidR="000A66C4" w:rsidRPr="001E1887" w:rsidRDefault="000A66C4" w:rsidP="000A66C4">
      <w:pPr>
        <w:spacing w:line="240" w:lineRule="auto"/>
        <w:jc w:val="both"/>
        <w:rPr>
          <w:rStyle w:val="Bez"/>
          <w:bCs/>
        </w:rPr>
      </w:pPr>
      <w:r w:rsidRPr="001E1887">
        <w:rPr>
          <w:rStyle w:val="Bez"/>
          <w:bCs/>
        </w:rPr>
        <w:t>Obrazac za ocjenjivanje projektnih prijedloga podijeljen je u odjeljke i pododjeljke. Pododjeljak se može vrednovati ocjenom između 1 i 5 na sljedeći način: 1 = vrlo loše, 2 = loše, 3 = dovoljno, 4 = dobro, 5 = vrlo dobro.</w:t>
      </w:r>
    </w:p>
    <w:tbl>
      <w:tblPr>
        <w:tblW w:w="10085"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3987"/>
        <w:gridCol w:w="1234"/>
        <w:gridCol w:w="1281"/>
        <w:gridCol w:w="1441"/>
        <w:gridCol w:w="2142"/>
      </w:tblGrid>
      <w:tr w:rsidR="000A66C4" w:rsidRPr="001E1887" w:rsidTr="007262D9">
        <w:trPr>
          <w:tblHeader/>
        </w:trPr>
        <w:tc>
          <w:tcPr>
            <w:tcW w:w="3987" w:type="dxa"/>
            <w:tcBorders>
              <w:top w:val="single" w:sz="4" w:space="0" w:color="00000A"/>
              <w:left w:val="single" w:sz="4" w:space="0" w:color="00000A"/>
              <w:bottom w:val="single" w:sz="4" w:space="0" w:color="00000A"/>
              <w:right w:val="single" w:sz="4" w:space="0" w:color="00000A"/>
            </w:tcBorders>
            <w:shd w:val="clear" w:color="auto" w:fill="BFBFBF"/>
            <w:vAlign w:val="center"/>
            <w:hideMark/>
          </w:tcPr>
          <w:p w:rsidR="000A66C4" w:rsidRPr="000A66C4" w:rsidRDefault="000A66C4" w:rsidP="007262D9">
            <w:pPr>
              <w:tabs>
                <w:tab w:val="left" w:pos="0"/>
              </w:tabs>
              <w:spacing w:after="0" w:line="240" w:lineRule="auto"/>
              <w:jc w:val="both"/>
              <w:rPr>
                <w:rFonts w:eastAsia="Cambria" w:cs="Lucida Sans Unicode"/>
                <w:b/>
                <w:bCs/>
                <w:iCs/>
                <w:sz w:val="24"/>
                <w:szCs w:val="24"/>
              </w:rPr>
            </w:pPr>
            <w:r w:rsidRPr="000A66C4">
              <w:rPr>
                <w:rFonts w:eastAsia="Cambria" w:cs="Lucida Sans Unicode"/>
                <w:b/>
                <w:bCs/>
                <w:iCs/>
                <w:sz w:val="24"/>
                <w:szCs w:val="24"/>
              </w:rPr>
              <w:t>Kriterij dodjele i pitanja za kvalitativnu procjenu</w:t>
            </w:r>
          </w:p>
        </w:tc>
        <w:tc>
          <w:tcPr>
            <w:tcW w:w="1234" w:type="dxa"/>
            <w:tcBorders>
              <w:top w:val="single" w:sz="4" w:space="0" w:color="00000A"/>
              <w:left w:val="single" w:sz="4" w:space="0" w:color="00000A"/>
              <w:bottom w:val="single" w:sz="4" w:space="0" w:color="00000A"/>
              <w:right w:val="single" w:sz="4" w:space="0" w:color="00000A"/>
            </w:tcBorders>
            <w:shd w:val="clear" w:color="auto" w:fill="BFBFBF"/>
            <w:vAlign w:val="center"/>
            <w:hideMark/>
          </w:tcPr>
          <w:p w:rsidR="000A66C4" w:rsidRPr="000A66C4" w:rsidRDefault="000A66C4" w:rsidP="007262D9">
            <w:pPr>
              <w:tabs>
                <w:tab w:val="left" w:pos="6047"/>
              </w:tabs>
              <w:spacing w:after="0" w:line="240" w:lineRule="auto"/>
              <w:jc w:val="both"/>
              <w:outlineLvl w:val="1"/>
              <w:rPr>
                <w:rFonts w:eastAsia="Cambria" w:cs="Lucida Sans Unicode"/>
                <w:b/>
                <w:bCs/>
                <w:iCs/>
                <w:sz w:val="24"/>
                <w:szCs w:val="24"/>
              </w:rPr>
            </w:pPr>
            <w:r w:rsidRPr="000A66C4">
              <w:rPr>
                <w:rFonts w:cs="Lucida Sans Unicode"/>
                <w:b/>
                <w:sz w:val="24"/>
                <w:szCs w:val="24"/>
              </w:rPr>
              <w:t xml:space="preserve">Bodovna vrijednost </w:t>
            </w:r>
          </w:p>
        </w:tc>
        <w:tc>
          <w:tcPr>
            <w:tcW w:w="1281" w:type="dxa"/>
            <w:tcBorders>
              <w:top w:val="single" w:sz="4" w:space="0" w:color="00000A"/>
              <w:left w:val="single" w:sz="4" w:space="0" w:color="00000A"/>
              <w:bottom w:val="single" w:sz="4" w:space="0" w:color="00000A"/>
              <w:right w:val="single" w:sz="4" w:space="0" w:color="00000A"/>
            </w:tcBorders>
            <w:shd w:val="clear" w:color="auto" w:fill="BFBFBF"/>
          </w:tcPr>
          <w:p w:rsidR="000A66C4" w:rsidRPr="000A66C4" w:rsidRDefault="000A66C4" w:rsidP="007262D9">
            <w:pPr>
              <w:tabs>
                <w:tab w:val="left" w:pos="6047"/>
              </w:tabs>
              <w:spacing w:after="0" w:line="240" w:lineRule="auto"/>
              <w:jc w:val="both"/>
              <w:outlineLvl w:val="1"/>
              <w:rPr>
                <w:rFonts w:eastAsia="Times New Roman" w:cs="Lucida Sans Unicode"/>
                <w:b/>
                <w:sz w:val="24"/>
                <w:szCs w:val="24"/>
              </w:rPr>
            </w:pPr>
          </w:p>
          <w:p w:rsidR="000A66C4" w:rsidRPr="000A66C4" w:rsidRDefault="000A66C4" w:rsidP="007262D9">
            <w:pPr>
              <w:tabs>
                <w:tab w:val="left" w:pos="6047"/>
              </w:tabs>
              <w:spacing w:after="0" w:line="240" w:lineRule="auto"/>
              <w:jc w:val="both"/>
              <w:outlineLvl w:val="1"/>
              <w:rPr>
                <w:rFonts w:eastAsia="Times New Roman" w:cs="Lucida Sans Unicode"/>
                <w:b/>
                <w:sz w:val="24"/>
                <w:szCs w:val="24"/>
              </w:rPr>
            </w:pPr>
            <w:r w:rsidRPr="000A66C4">
              <w:rPr>
                <w:rFonts w:eastAsia="Times New Roman" w:cs="Lucida Sans Unicode"/>
                <w:b/>
                <w:sz w:val="24"/>
                <w:szCs w:val="24"/>
              </w:rPr>
              <w:t>Koeficijent</w:t>
            </w:r>
          </w:p>
        </w:tc>
        <w:tc>
          <w:tcPr>
            <w:tcW w:w="1441" w:type="dxa"/>
            <w:tcBorders>
              <w:top w:val="single" w:sz="4" w:space="0" w:color="00000A"/>
              <w:left w:val="single" w:sz="4" w:space="0" w:color="00000A"/>
              <w:bottom w:val="single" w:sz="4" w:space="0" w:color="00000A"/>
              <w:right w:val="single" w:sz="4" w:space="0" w:color="00000A"/>
            </w:tcBorders>
            <w:shd w:val="clear" w:color="auto" w:fill="BFBFBF"/>
            <w:vAlign w:val="center"/>
            <w:hideMark/>
          </w:tcPr>
          <w:p w:rsidR="000A66C4" w:rsidRPr="000A66C4" w:rsidRDefault="000A66C4" w:rsidP="007262D9">
            <w:pPr>
              <w:tabs>
                <w:tab w:val="left" w:pos="6047"/>
              </w:tabs>
              <w:spacing w:after="0" w:line="240" w:lineRule="auto"/>
              <w:jc w:val="both"/>
              <w:outlineLvl w:val="1"/>
              <w:rPr>
                <w:rFonts w:eastAsia="Times New Roman" w:cs="Lucida Sans Unicode"/>
                <w:b/>
                <w:sz w:val="24"/>
                <w:szCs w:val="24"/>
              </w:rPr>
            </w:pPr>
            <w:r w:rsidRPr="000A66C4">
              <w:rPr>
                <w:rFonts w:eastAsia="Times New Roman" w:cs="Lucida Sans Unicode"/>
                <w:b/>
                <w:sz w:val="24"/>
                <w:szCs w:val="24"/>
              </w:rPr>
              <w:t xml:space="preserve">Maksimalno ostvariva ocjena  </w:t>
            </w:r>
          </w:p>
        </w:tc>
        <w:tc>
          <w:tcPr>
            <w:tcW w:w="2142" w:type="dxa"/>
            <w:tcBorders>
              <w:top w:val="single" w:sz="4" w:space="0" w:color="00000A"/>
              <w:left w:val="single" w:sz="4" w:space="0" w:color="00000A"/>
              <w:bottom w:val="single" w:sz="4" w:space="0" w:color="00000A"/>
              <w:right w:val="single" w:sz="4" w:space="0" w:color="00000A"/>
            </w:tcBorders>
            <w:shd w:val="clear" w:color="auto" w:fill="BFBFBF"/>
            <w:vAlign w:val="center"/>
            <w:hideMark/>
          </w:tcPr>
          <w:p w:rsidR="000A66C4" w:rsidRPr="000A66C4" w:rsidRDefault="000A66C4" w:rsidP="007262D9">
            <w:pPr>
              <w:tabs>
                <w:tab w:val="left" w:pos="6047"/>
              </w:tabs>
              <w:spacing w:after="0" w:line="240" w:lineRule="auto"/>
              <w:jc w:val="both"/>
              <w:outlineLvl w:val="1"/>
              <w:rPr>
                <w:rFonts w:eastAsia="Times New Roman" w:cs="Lucida Sans Unicode"/>
                <w:b/>
                <w:sz w:val="24"/>
                <w:szCs w:val="24"/>
              </w:rPr>
            </w:pPr>
            <w:r w:rsidRPr="000A66C4">
              <w:rPr>
                <w:rFonts w:eastAsia="Times New Roman" w:cs="Lucida Sans Unicode"/>
                <w:b/>
                <w:sz w:val="24"/>
                <w:szCs w:val="24"/>
              </w:rPr>
              <w:t xml:space="preserve">Referenca na izvor za provjeru </w:t>
            </w:r>
          </w:p>
        </w:tc>
      </w:tr>
      <w:tr w:rsidR="000A66C4" w:rsidRPr="001E1887" w:rsidTr="007262D9">
        <w:tc>
          <w:tcPr>
            <w:tcW w:w="3987" w:type="dxa"/>
            <w:tcBorders>
              <w:top w:val="single" w:sz="4" w:space="0" w:color="00000A"/>
              <w:left w:val="single" w:sz="4" w:space="0" w:color="00000A"/>
              <w:bottom w:val="single" w:sz="4" w:space="0" w:color="00000A"/>
              <w:right w:val="single" w:sz="4" w:space="0" w:color="00000A"/>
            </w:tcBorders>
            <w:shd w:val="clear" w:color="auto" w:fill="D9D9D9"/>
            <w:hideMark/>
          </w:tcPr>
          <w:p w:rsidR="000A66C4" w:rsidRPr="00C4252A" w:rsidRDefault="000A66C4" w:rsidP="000A66C4">
            <w:pPr>
              <w:pStyle w:val="Odlomakpopisa"/>
              <w:numPr>
                <w:ilvl w:val="3"/>
                <w:numId w:val="12"/>
              </w:numPr>
              <w:pBdr>
                <w:top w:val="none" w:sz="0" w:space="0" w:color="auto"/>
                <w:left w:val="none" w:sz="0" w:space="0" w:color="auto"/>
                <w:bottom w:val="none" w:sz="0" w:space="0" w:color="auto"/>
                <w:right w:val="none" w:sz="0" w:space="0" w:color="auto"/>
                <w:between w:val="none" w:sz="0" w:space="0" w:color="auto"/>
                <w:bar w:val="none" w:sz="0" w:color="auto"/>
              </w:pBdr>
              <w:tabs>
                <w:tab w:val="left" w:pos="0"/>
              </w:tabs>
              <w:spacing w:after="0" w:line="240" w:lineRule="auto"/>
              <w:ind w:left="5" w:hanging="40"/>
              <w:contextualSpacing/>
              <w:jc w:val="both"/>
              <w:rPr>
                <w:rFonts w:eastAsia="Times New Roman"/>
              </w:rPr>
            </w:pPr>
            <w:r w:rsidRPr="00C4252A">
              <w:rPr>
                <w:rFonts w:eastAsia="Cambria" w:cs="Lucida Sans Unicode"/>
                <w:b/>
                <w:bCs/>
                <w:iCs/>
              </w:rPr>
              <w:t>Relevantnost i važnost operacije/projekta za ostvarivanje očekivanih ciljeva i rezultata Specifičnog cilja Operativnog programa i odgovarajućeg prioriteta</w:t>
            </w:r>
          </w:p>
        </w:tc>
        <w:tc>
          <w:tcPr>
            <w:tcW w:w="1234" w:type="dxa"/>
            <w:tcBorders>
              <w:top w:val="single" w:sz="4" w:space="0" w:color="00000A"/>
              <w:left w:val="single" w:sz="4" w:space="0" w:color="00000A"/>
              <w:bottom w:val="single" w:sz="4" w:space="0" w:color="00000A"/>
              <w:right w:val="single" w:sz="4" w:space="0" w:color="00000A"/>
            </w:tcBorders>
            <w:shd w:val="clear" w:color="auto" w:fill="D9D9D9"/>
          </w:tcPr>
          <w:p w:rsidR="000A66C4" w:rsidRPr="00C4252A" w:rsidRDefault="000A66C4" w:rsidP="007262D9">
            <w:pPr>
              <w:tabs>
                <w:tab w:val="left" w:pos="0"/>
              </w:tabs>
              <w:spacing w:after="0" w:line="240" w:lineRule="auto"/>
              <w:jc w:val="both"/>
              <w:rPr>
                <w:rFonts w:eastAsia="Times New Roman"/>
              </w:rPr>
            </w:pPr>
          </w:p>
        </w:tc>
        <w:tc>
          <w:tcPr>
            <w:tcW w:w="1281" w:type="dxa"/>
            <w:tcBorders>
              <w:top w:val="single" w:sz="4" w:space="0" w:color="00000A"/>
              <w:left w:val="single" w:sz="4" w:space="0" w:color="00000A"/>
              <w:bottom w:val="single" w:sz="4" w:space="0" w:color="00000A"/>
              <w:right w:val="single" w:sz="4" w:space="0" w:color="00000A"/>
            </w:tcBorders>
            <w:shd w:val="clear" w:color="auto" w:fill="D9D9D9"/>
          </w:tcPr>
          <w:p w:rsidR="000A66C4" w:rsidRPr="00C4252A" w:rsidRDefault="000A66C4" w:rsidP="007262D9">
            <w:pPr>
              <w:tabs>
                <w:tab w:val="left" w:pos="0"/>
              </w:tabs>
              <w:spacing w:after="0" w:line="240" w:lineRule="auto"/>
              <w:jc w:val="both"/>
              <w:rPr>
                <w:rFonts w:eastAsia="Times New Roman"/>
              </w:rPr>
            </w:pPr>
          </w:p>
        </w:tc>
        <w:tc>
          <w:tcPr>
            <w:tcW w:w="1441" w:type="dxa"/>
            <w:tcBorders>
              <w:top w:val="single" w:sz="4" w:space="0" w:color="00000A"/>
              <w:left w:val="single" w:sz="4" w:space="0" w:color="00000A"/>
              <w:bottom w:val="single" w:sz="4" w:space="0" w:color="00000A"/>
              <w:right w:val="single" w:sz="4" w:space="0" w:color="00000A"/>
            </w:tcBorders>
            <w:shd w:val="clear" w:color="auto" w:fill="D9D9D9"/>
            <w:hideMark/>
          </w:tcPr>
          <w:p w:rsidR="000A66C4" w:rsidRPr="001E1887" w:rsidRDefault="000A66C4" w:rsidP="007262D9">
            <w:pPr>
              <w:tabs>
                <w:tab w:val="left" w:pos="0"/>
              </w:tabs>
              <w:spacing w:after="0" w:line="240" w:lineRule="auto"/>
              <w:jc w:val="both"/>
              <w:rPr>
                <w:rFonts w:eastAsia="Times New Roman"/>
                <w:b/>
                <w:lang w:val="en-GB"/>
              </w:rPr>
            </w:pPr>
            <w:r w:rsidRPr="001E1887">
              <w:rPr>
                <w:rFonts w:eastAsia="Times New Roman"/>
                <w:b/>
                <w:lang w:val="en-GB"/>
              </w:rPr>
              <w:t>20</w:t>
            </w:r>
          </w:p>
        </w:tc>
        <w:tc>
          <w:tcPr>
            <w:tcW w:w="2142" w:type="dxa"/>
            <w:tcBorders>
              <w:top w:val="single" w:sz="4" w:space="0" w:color="00000A"/>
              <w:left w:val="single" w:sz="4" w:space="0" w:color="00000A"/>
              <w:bottom w:val="single" w:sz="4" w:space="0" w:color="00000A"/>
              <w:right w:val="single" w:sz="4" w:space="0" w:color="00000A"/>
            </w:tcBorders>
            <w:shd w:val="clear" w:color="auto" w:fill="D9D9D9"/>
          </w:tcPr>
          <w:p w:rsidR="000A66C4" w:rsidRPr="001E1887" w:rsidRDefault="000A66C4" w:rsidP="007262D9">
            <w:pPr>
              <w:tabs>
                <w:tab w:val="left" w:pos="0"/>
              </w:tabs>
              <w:spacing w:after="0" w:line="240" w:lineRule="auto"/>
              <w:jc w:val="both"/>
              <w:rPr>
                <w:rFonts w:eastAsia="Times New Roman"/>
                <w:lang w:val="en-GB"/>
              </w:rPr>
            </w:pPr>
          </w:p>
        </w:tc>
      </w:tr>
      <w:tr w:rsidR="000A66C4" w:rsidRPr="001E1887" w:rsidTr="007262D9">
        <w:tc>
          <w:tcPr>
            <w:tcW w:w="3987" w:type="dxa"/>
            <w:tcBorders>
              <w:top w:val="single" w:sz="4" w:space="0" w:color="00000A"/>
              <w:left w:val="single" w:sz="4" w:space="0" w:color="00000A"/>
              <w:bottom w:val="single" w:sz="4" w:space="0" w:color="00000A"/>
              <w:right w:val="single" w:sz="4" w:space="0" w:color="00000A"/>
            </w:tcBorders>
            <w:shd w:val="clear" w:color="auto" w:fill="FFFFFF"/>
          </w:tcPr>
          <w:p w:rsidR="000A66C4" w:rsidRPr="00C4252A" w:rsidRDefault="000A66C4" w:rsidP="007262D9">
            <w:pPr>
              <w:tabs>
                <w:tab w:val="left" w:pos="0"/>
              </w:tabs>
              <w:spacing w:after="0" w:line="240" w:lineRule="auto"/>
              <w:jc w:val="both"/>
              <w:rPr>
                <w:rFonts w:eastAsia="Cambria" w:cs="Lucida Sans Unicode"/>
                <w:bCs/>
                <w:iCs/>
              </w:rPr>
            </w:pPr>
            <w:r w:rsidRPr="00C4252A">
              <w:rPr>
                <w:rFonts w:eastAsia="Cambria" w:cs="Lucida Sans Unicode"/>
                <w:b/>
                <w:bCs/>
                <w:iCs/>
              </w:rPr>
              <w:t xml:space="preserve">1.1. Jesu li ciljevi, očekivani rezultati i pokazatelji projektnog prijedloga u skladu s ciljevima, rezultatima i pokazateljima Poziva kako je to zahtijevano ovim </w:t>
            </w:r>
            <w:r w:rsidRPr="00C4252A">
              <w:rPr>
                <w:rFonts w:eastAsia="Cambria" w:cs="Lucida Sans Unicode"/>
                <w:b/>
                <w:bCs/>
                <w:iCs/>
                <w:u w:val="single"/>
              </w:rPr>
              <w:t>Uputama za prijavitelje</w:t>
            </w:r>
            <w:r w:rsidRPr="00C4252A">
              <w:rPr>
                <w:rFonts w:eastAsia="Cambria" w:cs="Lucida Sans Unicode"/>
                <w:bCs/>
                <w:iCs/>
              </w:rPr>
              <w:t>“</w:t>
            </w:r>
          </w:p>
          <w:p w:rsidR="000A66C4" w:rsidRPr="00C4252A" w:rsidRDefault="000A66C4" w:rsidP="007262D9">
            <w:pPr>
              <w:tabs>
                <w:tab w:val="left" w:pos="0"/>
              </w:tabs>
              <w:spacing w:after="0" w:line="240" w:lineRule="auto"/>
              <w:jc w:val="both"/>
              <w:rPr>
                <w:rFonts w:eastAsia="Cambria" w:cs="Lucida Sans Unicode"/>
                <w:bCs/>
                <w:iCs/>
              </w:rPr>
            </w:pPr>
            <w:r w:rsidRPr="00C4252A">
              <w:rPr>
                <w:rFonts w:eastAsia="Cambria" w:cs="Lucida Sans Unicode"/>
                <w:bCs/>
                <w:iCs/>
              </w:rPr>
              <w:t xml:space="preserve">Obrazloženje ocjene - bodovna skala: </w:t>
            </w:r>
          </w:p>
          <w:p w:rsidR="000A66C4" w:rsidRPr="00C4252A" w:rsidRDefault="000A66C4" w:rsidP="007262D9">
            <w:pPr>
              <w:tabs>
                <w:tab w:val="left" w:pos="0"/>
              </w:tabs>
              <w:spacing w:after="0" w:line="240" w:lineRule="auto"/>
              <w:jc w:val="both"/>
              <w:rPr>
                <w:rFonts w:eastAsia="Cambria" w:cs="Lucida Sans Unicode"/>
                <w:bCs/>
                <w:iCs/>
              </w:rPr>
            </w:pPr>
            <w:r w:rsidRPr="00C4252A">
              <w:rPr>
                <w:rFonts w:eastAsia="Cambria" w:cs="Lucida Sans Unicode"/>
                <w:bCs/>
                <w:iCs/>
              </w:rPr>
              <w:t>5 – u potpunosti</w:t>
            </w:r>
          </w:p>
          <w:p w:rsidR="000A66C4" w:rsidRPr="00C4252A" w:rsidRDefault="000A66C4" w:rsidP="007262D9">
            <w:pPr>
              <w:tabs>
                <w:tab w:val="left" w:pos="0"/>
              </w:tabs>
              <w:spacing w:after="0" w:line="240" w:lineRule="auto"/>
              <w:jc w:val="both"/>
              <w:rPr>
                <w:rFonts w:eastAsia="Cambria" w:cs="Lucida Sans Unicode"/>
                <w:bCs/>
                <w:iCs/>
                <w:lang w:val="fr-BE"/>
              </w:rPr>
            </w:pPr>
            <w:r w:rsidRPr="00C4252A">
              <w:rPr>
                <w:rFonts w:eastAsia="Cambria" w:cs="Lucida Sans Unicode"/>
                <w:bCs/>
                <w:iCs/>
                <w:lang w:val="fr-BE"/>
              </w:rPr>
              <w:t>4 – usklađeni su, ali postoje manje nejasnoće</w:t>
            </w:r>
          </w:p>
          <w:p w:rsidR="000A66C4" w:rsidRPr="00C4252A" w:rsidRDefault="000A66C4" w:rsidP="007262D9">
            <w:pPr>
              <w:tabs>
                <w:tab w:val="left" w:pos="0"/>
              </w:tabs>
              <w:spacing w:after="0" w:line="240" w:lineRule="auto"/>
              <w:jc w:val="both"/>
              <w:rPr>
                <w:rFonts w:eastAsia="Cambria" w:cs="Lucida Sans Unicode"/>
                <w:bCs/>
                <w:iCs/>
                <w:lang w:val="fr-BE"/>
              </w:rPr>
            </w:pPr>
            <w:r w:rsidRPr="00C4252A">
              <w:rPr>
                <w:rFonts w:eastAsia="Cambria" w:cs="Lucida Sans Unicode"/>
                <w:bCs/>
                <w:iCs/>
                <w:lang w:val="fr-BE"/>
              </w:rPr>
              <w:t xml:space="preserve">3 – djelomično </w:t>
            </w:r>
          </w:p>
          <w:p w:rsidR="000A66C4" w:rsidRPr="00C4252A" w:rsidRDefault="000A66C4" w:rsidP="007262D9">
            <w:pPr>
              <w:tabs>
                <w:tab w:val="left" w:pos="0"/>
              </w:tabs>
              <w:spacing w:after="0" w:line="240" w:lineRule="auto"/>
              <w:jc w:val="both"/>
              <w:rPr>
                <w:rFonts w:eastAsia="Cambria" w:cs="Lucida Sans Unicode"/>
                <w:bCs/>
                <w:iCs/>
                <w:lang w:val="fr-BE"/>
              </w:rPr>
            </w:pPr>
            <w:r w:rsidRPr="00C4252A">
              <w:rPr>
                <w:rFonts w:eastAsia="Cambria" w:cs="Lucida Sans Unicode"/>
                <w:bCs/>
                <w:iCs/>
                <w:lang w:val="fr-BE"/>
              </w:rPr>
              <w:t xml:space="preserve">2 – postoje velike nejasnoće </w:t>
            </w:r>
          </w:p>
          <w:p w:rsidR="000A66C4" w:rsidRPr="00C4252A" w:rsidRDefault="000A66C4" w:rsidP="007262D9">
            <w:pPr>
              <w:tabs>
                <w:tab w:val="left" w:pos="0"/>
              </w:tabs>
              <w:spacing w:after="0" w:line="240" w:lineRule="auto"/>
              <w:jc w:val="both"/>
              <w:rPr>
                <w:rFonts w:eastAsia="Cambria" w:cs="Lucida Sans Unicode"/>
                <w:bCs/>
                <w:iCs/>
                <w:lang w:val="fr-BE"/>
              </w:rPr>
            </w:pPr>
            <w:r w:rsidRPr="00C4252A">
              <w:rPr>
                <w:rFonts w:eastAsia="Cambria" w:cs="Lucida Sans Unicode"/>
                <w:bCs/>
                <w:iCs/>
                <w:lang w:val="fr-BE"/>
              </w:rPr>
              <w:t>1 – slabo ili uopće nisu</w:t>
            </w:r>
          </w:p>
          <w:p w:rsidR="000A66C4" w:rsidRPr="00C4252A" w:rsidRDefault="000A66C4" w:rsidP="007262D9">
            <w:pPr>
              <w:tabs>
                <w:tab w:val="left" w:pos="0"/>
              </w:tabs>
              <w:spacing w:after="0" w:line="240" w:lineRule="auto"/>
              <w:jc w:val="both"/>
              <w:rPr>
                <w:rFonts w:eastAsia="Cambria" w:cs="Lucida Sans Unicode"/>
                <w:bCs/>
                <w:iCs/>
                <w:lang w:val="fr-BE"/>
              </w:rPr>
            </w:pPr>
          </w:p>
        </w:tc>
        <w:tc>
          <w:tcPr>
            <w:tcW w:w="1234" w:type="dxa"/>
            <w:tcBorders>
              <w:top w:val="single" w:sz="4" w:space="0" w:color="00000A"/>
              <w:left w:val="single" w:sz="4" w:space="0" w:color="00000A"/>
              <w:bottom w:val="single" w:sz="4" w:space="0" w:color="00000A"/>
              <w:right w:val="single" w:sz="4" w:space="0" w:color="00000A"/>
            </w:tcBorders>
            <w:shd w:val="clear" w:color="auto" w:fill="FFFFFF"/>
            <w:hideMark/>
          </w:tcPr>
          <w:p w:rsidR="000A66C4" w:rsidRPr="001E1887" w:rsidRDefault="000A66C4" w:rsidP="007262D9">
            <w:pPr>
              <w:tabs>
                <w:tab w:val="left" w:pos="6047"/>
              </w:tabs>
              <w:spacing w:after="0" w:line="240" w:lineRule="auto"/>
              <w:jc w:val="both"/>
              <w:outlineLvl w:val="1"/>
              <w:rPr>
                <w:rFonts w:eastAsia="Times New Roman"/>
                <w:lang w:val="en-GB"/>
              </w:rPr>
            </w:pPr>
            <w:r w:rsidRPr="001E1887">
              <w:rPr>
                <w:rFonts w:eastAsia="Times New Roman"/>
                <w:lang w:val="en-GB"/>
              </w:rPr>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hideMark/>
          </w:tcPr>
          <w:p w:rsidR="000A66C4" w:rsidRPr="001E1887" w:rsidRDefault="000A66C4" w:rsidP="007262D9">
            <w:pPr>
              <w:tabs>
                <w:tab w:val="left" w:pos="6047"/>
              </w:tabs>
              <w:spacing w:after="0" w:line="240" w:lineRule="auto"/>
              <w:jc w:val="both"/>
              <w:outlineLvl w:val="1"/>
              <w:rPr>
                <w:rFonts w:eastAsia="Times New Roman"/>
                <w:lang w:val="en-GB"/>
              </w:rPr>
            </w:pPr>
            <w:r w:rsidRPr="001E1887">
              <w:rPr>
                <w:rFonts w:eastAsia="Times New Roman"/>
                <w:lang w:val="en-GB"/>
              </w:rPr>
              <w:t>4</w:t>
            </w:r>
          </w:p>
        </w:tc>
        <w:tc>
          <w:tcPr>
            <w:tcW w:w="1441" w:type="dxa"/>
            <w:tcBorders>
              <w:top w:val="single" w:sz="4" w:space="0" w:color="00000A"/>
              <w:left w:val="single" w:sz="4" w:space="0" w:color="00000A"/>
              <w:bottom w:val="single" w:sz="4" w:space="0" w:color="00000A"/>
              <w:right w:val="single" w:sz="4" w:space="0" w:color="00000A"/>
            </w:tcBorders>
            <w:shd w:val="clear" w:color="auto" w:fill="FFFFFF"/>
            <w:hideMark/>
          </w:tcPr>
          <w:p w:rsidR="000A66C4" w:rsidRPr="001E1887" w:rsidRDefault="000A66C4" w:rsidP="007262D9">
            <w:pPr>
              <w:tabs>
                <w:tab w:val="left" w:pos="6047"/>
              </w:tabs>
              <w:spacing w:after="0" w:line="240" w:lineRule="auto"/>
              <w:jc w:val="both"/>
              <w:outlineLvl w:val="1"/>
              <w:rPr>
                <w:rFonts w:eastAsia="Times New Roman"/>
                <w:lang w:val="en-GB"/>
              </w:rPr>
            </w:pPr>
            <w:r w:rsidRPr="001E1887">
              <w:rPr>
                <w:rFonts w:eastAsia="Times New Roman"/>
                <w:lang w:val="en-GB"/>
              </w:rPr>
              <w:t>20</w:t>
            </w:r>
          </w:p>
        </w:tc>
        <w:tc>
          <w:tcPr>
            <w:tcW w:w="2142" w:type="dxa"/>
            <w:tcBorders>
              <w:top w:val="single" w:sz="4" w:space="0" w:color="00000A"/>
              <w:left w:val="single" w:sz="4" w:space="0" w:color="00000A"/>
              <w:bottom w:val="single" w:sz="4" w:space="0" w:color="00000A"/>
              <w:right w:val="single" w:sz="4" w:space="0" w:color="00000A"/>
            </w:tcBorders>
            <w:shd w:val="clear" w:color="auto" w:fill="FFFFFF"/>
            <w:hideMark/>
          </w:tcPr>
          <w:p w:rsidR="000A66C4" w:rsidRPr="001E008A" w:rsidRDefault="000A66C4" w:rsidP="007262D9">
            <w:pPr>
              <w:rPr>
                <w:rFonts w:eastAsia="Times New Roman"/>
                <w:b/>
              </w:rPr>
            </w:pPr>
            <w:r>
              <w:rPr>
                <w:rFonts w:eastAsia="Times New Roman"/>
                <w:b/>
              </w:rPr>
              <w:t>Prijavni obrazac A</w:t>
            </w:r>
          </w:p>
          <w:p w:rsidR="000A66C4" w:rsidRPr="001E1887" w:rsidRDefault="000A66C4" w:rsidP="007262D9">
            <w:pPr>
              <w:tabs>
                <w:tab w:val="left" w:pos="6047"/>
              </w:tabs>
              <w:spacing w:after="0" w:line="240" w:lineRule="auto"/>
              <w:jc w:val="both"/>
              <w:outlineLvl w:val="1"/>
              <w:rPr>
                <w:rFonts w:eastAsia="Times New Roman"/>
                <w:i/>
                <w:lang w:val="en-GB"/>
              </w:rPr>
            </w:pPr>
          </w:p>
        </w:tc>
      </w:tr>
      <w:tr w:rsidR="000A66C4" w:rsidRPr="001E1887" w:rsidTr="007262D9">
        <w:tc>
          <w:tcPr>
            <w:tcW w:w="3987" w:type="dxa"/>
            <w:tcBorders>
              <w:top w:val="single" w:sz="4" w:space="0" w:color="00000A"/>
              <w:left w:val="single" w:sz="4" w:space="0" w:color="00000A"/>
              <w:bottom w:val="single" w:sz="4" w:space="0" w:color="00000A"/>
              <w:right w:val="single" w:sz="4" w:space="0" w:color="00000A"/>
            </w:tcBorders>
            <w:shd w:val="clear" w:color="auto" w:fill="D9D9D9"/>
            <w:hideMark/>
          </w:tcPr>
          <w:p w:rsidR="000A66C4" w:rsidRPr="00C4252A" w:rsidRDefault="000A66C4" w:rsidP="007262D9">
            <w:pPr>
              <w:tabs>
                <w:tab w:val="left" w:pos="0"/>
              </w:tabs>
              <w:spacing w:after="0" w:line="240" w:lineRule="auto"/>
              <w:jc w:val="both"/>
              <w:rPr>
                <w:rFonts w:eastAsia="Cambria" w:cs="Lucida Sans Unicode"/>
                <w:b/>
                <w:bCs/>
                <w:iCs/>
              </w:rPr>
            </w:pPr>
            <w:r w:rsidRPr="00C4252A">
              <w:rPr>
                <w:rFonts w:eastAsia="Cambria" w:cs="Lucida Sans Unicode"/>
                <w:b/>
                <w:bCs/>
                <w:iCs/>
              </w:rPr>
              <w:t xml:space="preserve">2. Usklađenost operacije/projekta s nacionalnim propisima i propisima EU, te doprinos prijedloga ostvarivanju ciljeva </w:t>
            </w:r>
            <w:r w:rsidRPr="00C4252A">
              <w:rPr>
                <w:rFonts w:eastAsia="Cambria" w:cs="Lucida Sans Unicode"/>
                <w:b/>
                <w:bCs/>
                <w:iCs/>
              </w:rPr>
              <w:lastRenderedPageBreak/>
              <w:t>utvrđenih u relevantnim strateškim dokumentima na nacionalnoj razini i razini EU</w:t>
            </w:r>
          </w:p>
        </w:tc>
        <w:tc>
          <w:tcPr>
            <w:tcW w:w="1234" w:type="dxa"/>
            <w:tcBorders>
              <w:top w:val="single" w:sz="4" w:space="0" w:color="00000A"/>
              <w:left w:val="single" w:sz="4" w:space="0" w:color="00000A"/>
              <w:bottom w:val="single" w:sz="4" w:space="0" w:color="00000A"/>
              <w:right w:val="single" w:sz="4" w:space="0" w:color="00000A"/>
            </w:tcBorders>
            <w:shd w:val="clear" w:color="auto" w:fill="D9D9D9"/>
          </w:tcPr>
          <w:p w:rsidR="000A66C4" w:rsidRPr="00C4252A" w:rsidRDefault="000A66C4" w:rsidP="007262D9">
            <w:pPr>
              <w:tabs>
                <w:tab w:val="left" w:pos="0"/>
              </w:tabs>
              <w:spacing w:after="0" w:line="240" w:lineRule="auto"/>
              <w:jc w:val="both"/>
              <w:rPr>
                <w:rFonts w:eastAsia="Cambria" w:cs="Lucida Sans Unicode"/>
                <w:b/>
                <w:bCs/>
                <w:iCs/>
              </w:rPr>
            </w:pPr>
          </w:p>
        </w:tc>
        <w:tc>
          <w:tcPr>
            <w:tcW w:w="1281" w:type="dxa"/>
            <w:tcBorders>
              <w:top w:val="single" w:sz="4" w:space="0" w:color="00000A"/>
              <w:left w:val="single" w:sz="4" w:space="0" w:color="00000A"/>
              <w:bottom w:val="single" w:sz="4" w:space="0" w:color="00000A"/>
              <w:right w:val="single" w:sz="4" w:space="0" w:color="00000A"/>
            </w:tcBorders>
            <w:shd w:val="clear" w:color="auto" w:fill="D9D9D9"/>
          </w:tcPr>
          <w:p w:rsidR="000A66C4" w:rsidRPr="00C4252A" w:rsidRDefault="000A66C4" w:rsidP="007262D9">
            <w:pPr>
              <w:tabs>
                <w:tab w:val="left" w:pos="0"/>
              </w:tabs>
              <w:spacing w:after="0" w:line="240" w:lineRule="auto"/>
              <w:jc w:val="both"/>
              <w:rPr>
                <w:rFonts w:eastAsia="Cambria" w:cs="Lucida Sans Unicode"/>
                <w:b/>
                <w:bCs/>
                <w:iCs/>
              </w:rPr>
            </w:pPr>
          </w:p>
        </w:tc>
        <w:tc>
          <w:tcPr>
            <w:tcW w:w="1441" w:type="dxa"/>
            <w:tcBorders>
              <w:top w:val="single" w:sz="4" w:space="0" w:color="00000A"/>
              <w:left w:val="single" w:sz="4" w:space="0" w:color="00000A"/>
              <w:bottom w:val="single" w:sz="4" w:space="0" w:color="00000A"/>
              <w:right w:val="single" w:sz="4" w:space="0" w:color="00000A"/>
            </w:tcBorders>
            <w:shd w:val="clear" w:color="auto" w:fill="D9D9D9"/>
            <w:hideMark/>
          </w:tcPr>
          <w:p w:rsidR="000A66C4" w:rsidRPr="001E1887" w:rsidRDefault="000A66C4" w:rsidP="007262D9">
            <w:pPr>
              <w:tabs>
                <w:tab w:val="left" w:pos="0"/>
              </w:tabs>
              <w:spacing w:after="0" w:line="240" w:lineRule="auto"/>
              <w:jc w:val="both"/>
              <w:rPr>
                <w:rFonts w:eastAsia="Cambria" w:cs="Lucida Sans Unicode"/>
                <w:b/>
                <w:bCs/>
                <w:iCs/>
                <w:lang w:val="en-GB"/>
              </w:rPr>
            </w:pPr>
            <w:r w:rsidRPr="001E1887">
              <w:rPr>
                <w:rFonts w:eastAsia="Cambria" w:cs="Lucida Sans Unicode"/>
                <w:b/>
                <w:bCs/>
                <w:iCs/>
                <w:lang w:val="en-GB"/>
              </w:rPr>
              <w:t>10</w:t>
            </w:r>
          </w:p>
        </w:tc>
        <w:tc>
          <w:tcPr>
            <w:tcW w:w="2142" w:type="dxa"/>
            <w:tcBorders>
              <w:top w:val="single" w:sz="4" w:space="0" w:color="00000A"/>
              <w:left w:val="single" w:sz="4" w:space="0" w:color="00000A"/>
              <w:bottom w:val="single" w:sz="4" w:space="0" w:color="00000A"/>
              <w:right w:val="single" w:sz="4" w:space="0" w:color="00000A"/>
            </w:tcBorders>
            <w:shd w:val="clear" w:color="auto" w:fill="D9D9D9"/>
          </w:tcPr>
          <w:p w:rsidR="000A66C4" w:rsidRPr="001E1887" w:rsidRDefault="000A66C4" w:rsidP="007262D9">
            <w:pPr>
              <w:tabs>
                <w:tab w:val="left" w:pos="0"/>
              </w:tabs>
              <w:spacing w:after="0" w:line="240" w:lineRule="auto"/>
              <w:jc w:val="both"/>
              <w:rPr>
                <w:rFonts w:eastAsia="Cambria" w:cs="Lucida Sans Unicode"/>
                <w:b/>
                <w:bCs/>
                <w:iCs/>
                <w:lang w:val="en-GB"/>
              </w:rPr>
            </w:pPr>
          </w:p>
        </w:tc>
      </w:tr>
      <w:tr w:rsidR="000A66C4" w:rsidRPr="001E1887" w:rsidTr="007262D9">
        <w:tc>
          <w:tcPr>
            <w:tcW w:w="3987" w:type="dxa"/>
            <w:tcBorders>
              <w:top w:val="single" w:sz="4" w:space="0" w:color="00000A"/>
              <w:left w:val="single" w:sz="4" w:space="0" w:color="00000A"/>
              <w:bottom w:val="single" w:sz="4" w:space="0" w:color="00000A"/>
              <w:right w:val="single" w:sz="4" w:space="0" w:color="00000A"/>
            </w:tcBorders>
            <w:shd w:val="clear" w:color="auto" w:fill="FFFFFF"/>
            <w:hideMark/>
          </w:tcPr>
          <w:p w:rsidR="000A66C4" w:rsidRPr="00C4252A" w:rsidRDefault="000A66C4" w:rsidP="007262D9">
            <w:pPr>
              <w:tabs>
                <w:tab w:val="left" w:pos="0"/>
              </w:tabs>
              <w:spacing w:line="240" w:lineRule="auto"/>
              <w:jc w:val="both"/>
              <w:rPr>
                <w:rFonts w:eastAsia="Cambria" w:cs="Lucida Sans Unicode"/>
                <w:b/>
                <w:bCs/>
                <w:iCs/>
              </w:rPr>
            </w:pPr>
            <w:r w:rsidRPr="00C4252A">
              <w:rPr>
                <w:rFonts w:eastAsia="Cambria" w:cs="Lucida Sans Unicode"/>
                <w:b/>
                <w:bCs/>
                <w:iCs/>
              </w:rPr>
              <w:lastRenderedPageBreak/>
              <w:t xml:space="preserve">2.1 </w:t>
            </w:r>
            <w:r w:rsidRPr="00C4252A">
              <w:rPr>
                <w:rFonts w:eastAsia="Cambria" w:cs="Lucida Sans Unicode"/>
                <w:bCs/>
                <w:iCs/>
              </w:rPr>
              <w:t>Da li je projektni prijedlog izrađen u skladu s nacionalnim i EU odredbama i propisima i doprinosi strateškim dokumentima na nacionalnoj i EU razini navedenim u točki 1.2 ovih Uputa za prijavitelje?</w:t>
            </w:r>
            <w:r w:rsidRPr="00C4252A">
              <w:rPr>
                <w:rFonts w:eastAsia="Cambria" w:cs="Lucida Sans Unicode"/>
                <w:b/>
                <w:bCs/>
                <w:iCs/>
              </w:rPr>
              <w:t xml:space="preserve">  </w:t>
            </w:r>
          </w:p>
          <w:p w:rsidR="000A66C4" w:rsidRPr="00C4252A" w:rsidRDefault="000A66C4" w:rsidP="007262D9">
            <w:pPr>
              <w:tabs>
                <w:tab w:val="left" w:pos="0"/>
              </w:tabs>
              <w:spacing w:after="0" w:line="240" w:lineRule="auto"/>
              <w:jc w:val="both"/>
              <w:rPr>
                <w:rFonts w:eastAsia="Cambria" w:cs="Lucida Sans Unicode"/>
                <w:bCs/>
                <w:iCs/>
              </w:rPr>
            </w:pPr>
            <w:r w:rsidRPr="00C4252A">
              <w:rPr>
                <w:rFonts w:eastAsia="Cambria" w:cs="Lucida Sans Unicode"/>
                <w:bCs/>
                <w:iCs/>
              </w:rPr>
              <w:t xml:space="preserve">Obrazloženje ocjene - bodovna skala: </w:t>
            </w:r>
          </w:p>
          <w:p w:rsidR="000A66C4" w:rsidRPr="00C4252A" w:rsidRDefault="000A66C4" w:rsidP="007262D9">
            <w:pPr>
              <w:tabs>
                <w:tab w:val="left" w:pos="0"/>
              </w:tabs>
              <w:spacing w:after="0" w:line="240" w:lineRule="auto"/>
              <w:jc w:val="both"/>
              <w:rPr>
                <w:rFonts w:eastAsia="Cambria" w:cs="Lucida Sans Unicode"/>
                <w:bCs/>
                <w:iCs/>
              </w:rPr>
            </w:pPr>
            <w:r w:rsidRPr="00C4252A">
              <w:rPr>
                <w:rFonts w:eastAsia="Cambria" w:cs="Lucida Sans Unicode"/>
                <w:bCs/>
                <w:iCs/>
              </w:rPr>
              <w:t xml:space="preserve">5 – u potpunosti  </w:t>
            </w:r>
          </w:p>
          <w:p w:rsidR="000A66C4" w:rsidRPr="00C4252A" w:rsidRDefault="000A66C4" w:rsidP="007262D9">
            <w:pPr>
              <w:tabs>
                <w:tab w:val="left" w:pos="0"/>
              </w:tabs>
              <w:spacing w:after="0" w:line="240" w:lineRule="auto"/>
              <w:jc w:val="both"/>
              <w:rPr>
                <w:rFonts w:eastAsia="Cambria" w:cs="Lucida Sans Unicode"/>
                <w:bCs/>
                <w:iCs/>
                <w:lang w:val="fr-BE"/>
              </w:rPr>
            </w:pPr>
            <w:r w:rsidRPr="00C4252A">
              <w:rPr>
                <w:rFonts w:eastAsia="Cambria" w:cs="Lucida Sans Unicode"/>
                <w:bCs/>
                <w:iCs/>
                <w:lang w:val="fr-BE"/>
              </w:rPr>
              <w:t>4-   usklađen je, ali postoje manje nejasnoće</w:t>
            </w:r>
          </w:p>
          <w:p w:rsidR="000A66C4" w:rsidRPr="00C4252A" w:rsidRDefault="000A66C4" w:rsidP="007262D9">
            <w:pPr>
              <w:tabs>
                <w:tab w:val="left" w:pos="0"/>
              </w:tabs>
              <w:spacing w:after="0" w:line="240" w:lineRule="auto"/>
              <w:jc w:val="both"/>
              <w:rPr>
                <w:rFonts w:eastAsia="Cambria" w:cs="Lucida Sans Unicode"/>
                <w:bCs/>
                <w:iCs/>
                <w:lang w:val="fr-BE"/>
              </w:rPr>
            </w:pPr>
            <w:r w:rsidRPr="00C4252A">
              <w:rPr>
                <w:rFonts w:eastAsia="Cambria" w:cs="Lucida Sans Unicode"/>
                <w:bCs/>
                <w:iCs/>
                <w:lang w:val="fr-BE"/>
              </w:rPr>
              <w:t>3 - djelomično</w:t>
            </w:r>
          </w:p>
          <w:p w:rsidR="000A66C4" w:rsidRPr="00C4252A" w:rsidRDefault="000A66C4" w:rsidP="007262D9">
            <w:pPr>
              <w:tabs>
                <w:tab w:val="left" w:pos="0"/>
              </w:tabs>
              <w:spacing w:after="0" w:line="240" w:lineRule="auto"/>
              <w:jc w:val="both"/>
              <w:rPr>
                <w:rFonts w:eastAsia="Cambria" w:cs="Lucida Sans Unicode"/>
                <w:bCs/>
                <w:iCs/>
                <w:lang w:val="fr-BE"/>
              </w:rPr>
            </w:pPr>
            <w:r w:rsidRPr="00C4252A">
              <w:rPr>
                <w:rFonts w:eastAsia="Cambria" w:cs="Lucida Sans Unicode"/>
                <w:bCs/>
                <w:iCs/>
                <w:lang w:val="fr-BE"/>
              </w:rPr>
              <w:t xml:space="preserve">2 –nije jasno </w:t>
            </w:r>
          </w:p>
          <w:p w:rsidR="000A66C4" w:rsidRPr="00C4252A" w:rsidRDefault="000A66C4" w:rsidP="007262D9">
            <w:pPr>
              <w:tabs>
                <w:tab w:val="left" w:pos="0"/>
              </w:tabs>
              <w:spacing w:after="0" w:line="240" w:lineRule="auto"/>
              <w:jc w:val="both"/>
              <w:rPr>
                <w:rFonts w:eastAsia="Cambria" w:cs="Lucida Sans Unicode"/>
                <w:bCs/>
                <w:iCs/>
                <w:lang w:val="fr-BE"/>
              </w:rPr>
            </w:pPr>
            <w:r w:rsidRPr="00C4252A">
              <w:rPr>
                <w:rFonts w:eastAsia="Cambria" w:cs="Lucida Sans Unicode"/>
                <w:bCs/>
                <w:iCs/>
                <w:lang w:val="fr-BE"/>
              </w:rPr>
              <w:t xml:space="preserve">1– uopće nije </w:t>
            </w:r>
          </w:p>
        </w:tc>
        <w:tc>
          <w:tcPr>
            <w:tcW w:w="1234" w:type="dxa"/>
            <w:tcBorders>
              <w:top w:val="single" w:sz="4" w:space="0" w:color="00000A"/>
              <w:left w:val="single" w:sz="4" w:space="0" w:color="00000A"/>
              <w:bottom w:val="single" w:sz="4" w:space="0" w:color="00000A"/>
              <w:right w:val="single" w:sz="4" w:space="0" w:color="00000A"/>
            </w:tcBorders>
            <w:shd w:val="clear" w:color="auto" w:fill="FFFFFF"/>
            <w:hideMark/>
          </w:tcPr>
          <w:p w:rsidR="000A66C4" w:rsidRPr="001E1887" w:rsidRDefault="000A66C4" w:rsidP="007262D9">
            <w:pPr>
              <w:tabs>
                <w:tab w:val="left" w:pos="6047"/>
              </w:tabs>
              <w:spacing w:after="0" w:line="240" w:lineRule="auto"/>
              <w:jc w:val="both"/>
              <w:outlineLvl w:val="1"/>
              <w:rPr>
                <w:rFonts w:eastAsia="Times New Roman"/>
                <w:lang w:val="en-GB"/>
              </w:rPr>
            </w:pPr>
            <w:r w:rsidRPr="001E1887">
              <w:rPr>
                <w:rFonts w:eastAsia="Times New Roman"/>
                <w:lang w:val="en-GB"/>
              </w:rPr>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hideMark/>
          </w:tcPr>
          <w:p w:rsidR="000A66C4" w:rsidRPr="001E1887" w:rsidRDefault="000A66C4" w:rsidP="007262D9">
            <w:pPr>
              <w:tabs>
                <w:tab w:val="left" w:pos="6047"/>
              </w:tabs>
              <w:spacing w:after="0" w:line="240" w:lineRule="auto"/>
              <w:jc w:val="both"/>
              <w:outlineLvl w:val="1"/>
              <w:rPr>
                <w:rFonts w:eastAsia="Times New Roman"/>
                <w:lang w:val="en-GB"/>
              </w:rPr>
            </w:pPr>
            <w:r w:rsidRPr="001E1887">
              <w:rPr>
                <w:rFonts w:eastAsia="Times New Roman"/>
                <w:lang w:val="en-GB"/>
              </w:rPr>
              <w:t>2</w:t>
            </w:r>
          </w:p>
        </w:tc>
        <w:tc>
          <w:tcPr>
            <w:tcW w:w="1441" w:type="dxa"/>
            <w:tcBorders>
              <w:top w:val="single" w:sz="4" w:space="0" w:color="00000A"/>
              <w:left w:val="single" w:sz="4" w:space="0" w:color="00000A"/>
              <w:bottom w:val="single" w:sz="4" w:space="0" w:color="00000A"/>
              <w:right w:val="single" w:sz="4" w:space="0" w:color="00000A"/>
            </w:tcBorders>
            <w:shd w:val="clear" w:color="auto" w:fill="FFFFFF"/>
            <w:hideMark/>
          </w:tcPr>
          <w:p w:rsidR="000A66C4" w:rsidRPr="001E1887" w:rsidRDefault="000A66C4" w:rsidP="007262D9">
            <w:pPr>
              <w:tabs>
                <w:tab w:val="left" w:pos="6047"/>
              </w:tabs>
              <w:spacing w:after="0" w:line="240" w:lineRule="auto"/>
              <w:jc w:val="both"/>
              <w:outlineLvl w:val="1"/>
              <w:rPr>
                <w:rFonts w:eastAsia="Times New Roman"/>
                <w:lang w:val="en-GB"/>
              </w:rPr>
            </w:pPr>
            <w:r w:rsidRPr="001E1887">
              <w:rPr>
                <w:rFonts w:eastAsia="Times New Roman"/>
                <w:lang w:val="en-GB"/>
              </w:rPr>
              <w:t>10</w:t>
            </w:r>
          </w:p>
        </w:tc>
        <w:tc>
          <w:tcPr>
            <w:tcW w:w="2142" w:type="dxa"/>
            <w:tcBorders>
              <w:top w:val="single" w:sz="4" w:space="0" w:color="00000A"/>
              <w:left w:val="single" w:sz="4" w:space="0" w:color="00000A"/>
              <w:bottom w:val="single" w:sz="4" w:space="0" w:color="00000A"/>
              <w:right w:val="single" w:sz="4" w:space="0" w:color="00000A"/>
            </w:tcBorders>
            <w:shd w:val="clear" w:color="auto" w:fill="FFFFFF"/>
            <w:hideMark/>
          </w:tcPr>
          <w:p w:rsidR="000A66C4" w:rsidRPr="001E008A" w:rsidRDefault="000A66C4" w:rsidP="007262D9">
            <w:pPr>
              <w:rPr>
                <w:rFonts w:eastAsia="Times New Roman"/>
                <w:b/>
              </w:rPr>
            </w:pPr>
            <w:r>
              <w:rPr>
                <w:rFonts w:eastAsia="Times New Roman"/>
                <w:b/>
              </w:rPr>
              <w:t>Prijavni obrazac A</w:t>
            </w:r>
          </w:p>
          <w:p w:rsidR="000A66C4" w:rsidRPr="001E1887" w:rsidRDefault="000A66C4" w:rsidP="007262D9">
            <w:pPr>
              <w:tabs>
                <w:tab w:val="left" w:pos="6047"/>
              </w:tabs>
              <w:spacing w:after="0" w:line="240" w:lineRule="auto"/>
              <w:jc w:val="both"/>
              <w:outlineLvl w:val="1"/>
              <w:rPr>
                <w:rFonts w:eastAsia="Times New Roman"/>
                <w:i/>
                <w:lang w:val="en-GB"/>
              </w:rPr>
            </w:pPr>
          </w:p>
        </w:tc>
      </w:tr>
      <w:tr w:rsidR="000A66C4" w:rsidRPr="001E1887" w:rsidTr="007262D9">
        <w:tc>
          <w:tcPr>
            <w:tcW w:w="3987" w:type="dxa"/>
            <w:tcBorders>
              <w:top w:val="single" w:sz="4" w:space="0" w:color="00000A"/>
              <w:left w:val="single" w:sz="4" w:space="0" w:color="00000A"/>
              <w:bottom w:val="single" w:sz="4" w:space="0" w:color="00000A"/>
              <w:right w:val="single" w:sz="4" w:space="0" w:color="00000A"/>
            </w:tcBorders>
            <w:shd w:val="clear" w:color="auto" w:fill="D9D9D9"/>
            <w:hideMark/>
          </w:tcPr>
          <w:p w:rsidR="000A66C4" w:rsidRPr="000A66C4" w:rsidRDefault="000A66C4" w:rsidP="007262D9">
            <w:pPr>
              <w:tabs>
                <w:tab w:val="left" w:pos="0"/>
              </w:tabs>
              <w:spacing w:after="0" w:line="240" w:lineRule="auto"/>
              <w:jc w:val="both"/>
              <w:rPr>
                <w:rFonts w:eastAsia="Cambria" w:cs="Lucida Sans Unicode"/>
                <w:b/>
                <w:bCs/>
                <w:iCs/>
              </w:rPr>
            </w:pPr>
            <w:r w:rsidRPr="000A66C4">
              <w:rPr>
                <w:rFonts w:eastAsia="Times New Roman"/>
                <w:b/>
              </w:rPr>
              <w:t>3. Relevantnost aktivnosti operacije/projekta u odnosu na ciljane skupine Specifičnog cilja Operativnog programa</w:t>
            </w:r>
          </w:p>
        </w:tc>
        <w:tc>
          <w:tcPr>
            <w:tcW w:w="1234" w:type="dxa"/>
            <w:tcBorders>
              <w:top w:val="single" w:sz="4" w:space="0" w:color="00000A"/>
              <w:left w:val="single" w:sz="4" w:space="0" w:color="00000A"/>
              <w:bottom w:val="single" w:sz="4" w:space="0" w:color="00000A"/>
              <w:right w:val="single" w:sz="4" w:space="0" w:color="00000A"/>
            </w:tcBorders>
            <w:shd w:val="clear" w:color="auto" w:fill="D9D9D9"/>
          </w:tcPr>
          <w:p w:rsidR="000A66C4" w:rsidRPr="001E1887" w:rsidRDefault="000A66C4" w:rsidP="007262D9">
            <w:pPr>
              <w:tabs>
                <w:tab w:val="left" w:pos="0"/>
              </w:tabs>
              <w:spacing w:after="0" w:line="240" w:lineRule="auto"/>
              <w:jc w:val="both"/>
              <w:rPr>
                <w:rFonts w:eastAsia="Cambria" w:cs="Lucida Sans Unicode"/>
                <w:b/>
                <w:bCs/>
                <w:iCs/>
                <w:lang w:val="en-GB"/>
              </w:rPr>
            </w:pPr>
          </w:p>
        </w:tc>
        <w:tc>
          <w:tcPr>
            <w:tcW w:w="1281" w:type="dxa"/>
            <w:tcBorders>
              <w:top w:val="single" w:sz="4" w:space="0" w:color="00000A"/>
              <w:left w:val="single" w:sz="4" w:space="0" w:color="00000A"/>
              <w:bottom w:val="single" w:sz="4" w:space="0" w:color="00000A"/>
              <w:right w:val="single" w:sz="4" w:space="0" w:color="00000A"/>
            </w:tcBorders>
            <w:shd w:val="clear" w:color="auto" w:fill="D9D9D9"/>
          </w:tcPr>
          <w:p w:rsidR="000A66C4" w:rsidRPr="001E1887" w:rsidRDefault="000A66C4" w:rsidP="007262D9">
            <w:pPr>
              <w:tabs>
                <w:tab w:val="left" w:pos="0"/>
              </w:tabs>
              <w:spacing w:after="0" w:line="240" w:lineRule="auto"/>
              <w:jc w:val="both"/>
              <w:rPr>
                <w:rFonts w:eastAsia="Cambria" w:cs="Lucida Sans Unicode"/>
                <w:b/>
                <w:bCs/>
                <w:iCs/>
                <w:lang w:val="en-GB"/>
              </w:rPr>
            </w:pPr>
          </w:p>
        </w:tc>
        <w:tc>
          <w:tcPr>
            <w:tcW w:w="1441" w:type="dxa"/>
            <w:tcBorders>
              <w:top w:val="single" w:sz="4" w:space="0" w:color="00000A"/>
              <w:left w:val="single" w:sz="4" w:space="0" w:color="00000A"/>
              <w:bottom w:val="single" w:sz="4" w:space="0" w:color="00000A"/>
              <w:right w:val="single" w:sz="4" w:space="0" w:color="00000A"/>
            </w:tcBorders>
            <w:shd w:val="clear" w:color="auto" w:fill="D9D9D9"/>
            <w:hideMark/>
          </w:tcPr>
          <w:p w:rsidR="000A66C4" w:rsidRPr="001E1887" w:rsidRDefault="000A66C4" w:rsidP="007262D9">
            <w:pPr>
              <w:tabs>
                <w:tab w:val="left" w:pos="0"/>
              </w:tabs>
              <w:spacing w:after="0" w:line="240" w:lineRule="auto"/>
              <w:jc w:val="both"/>
              <w:rPr>
                <w:rFonts w:eastAsia="Cambria" w:cs="Lucida Sans Unicode"/>
                <w:b/>
                <w:bCs/>
                <w:iCs/>
                <w:lang w:val="en-GB"/>
              </w:rPr>
            </w:pPr>
            <w:r w:rsidRPr="001E1887">
              <w:rPr>
                <w:rFonts w:eastAsia="Cambria" w:cs="Lucida Sans Unicode"/>
                <w:b/>
                <w:bCs/>
                <w:iCs/>
                <w:lang w:val="en-GB"/>
              </w:rPr>
              <w:t>10</w:t>
            </w:r>
          </w:p>
        </w:tc>
        <w:tc>
          <w:tcPr>
            <w:tcW w:w="2142" w:type="dxa"/>
            <w:tcBorders>
              <w:top w:val="single" w:sz="4" w:space="0" w:color="00000A"/>
              <w:left w:val="single" w:sz="4" w:space="0" w:color="00000A"/>
              <w:bottom w:val="single" w:sz="4" w:space="0" w:color="00000A"/>
              <w:right w:val="single" w:sz="4" w:space="0" w:color="00000A"/>
            </w:tcBorders>
            <w:shd w:val="clear" w:color="auto" w:fill="D9D9D9"/>
          </w:tcPr>
          <w:p w:rsidR="000A66C4" w:rsidRPr="001E1887" w:rsidRDefault="000A66C4" w:rsidP="007262D9">
            <w:pPr>
              <w:tabs>
                <w:tab w:val="left" w:pos="0"/>
              </w:tabs>
              <w:spacing w:after="0" w:line="240" w:lineRule="auto"/>
              <w:jc w:val="both"/>
              <w:rPr>
                <w:rFonts w:eastAsia="Cambria" w:cs="Lucida Sans Unicode"/>
                <w:b/>
                <w:bCs/>
                <w:iCs/>
                <w:lang w:val="en-GB"/>
              </w:rPr>
            </w:pPr>
          </w:p>
        </w:tc>
      </w:tr>
      <w:tr w:rsidR="000A66C4" w:rsidRPr="001E1887" w:rsidTr="007262D9">
        <w:tc>
          <w:tcPr>
            <w:tcW w:w="3987" w:type="dxa"/>
            <w:tcBorders>
              <w:top w:val="single" w:sz="4" w:space="0" w:color="00000A"/>
              <w:left w:val="single" w:sz="4" w:space="0" w:color="00000A"/>
              <w:bottom w:val="single" w:sz="4" w:space="0" w:color="00000A"/>
              <w:right w:val="single" w:sz="4" w:space="0" w:color="00000A"/>
            </w:tcBorders>
            <w:shd w:val="clear" w:color="auto" w:fill="FFFFFF"/>
          </w:tcPr>
          <w:p w:rsidR="000A66C4" w:rsidRPr="00C4252A" w:rsidRDefault="000A66C4" w:rsidP="007262D9">
            <w:pPr>
              <w:tabs>
                <w:tab w:val="left" w:pos="0"/>
              </w:tabs>
              <w:spacing w:after="0" w:line="240" w:lineRule="auto"/>
              <w:jc w:val="both"/>
            </w:pPr>
          </w:p>
          <w:p w:rsidR="000A66C4" w:rsidRPr="00C4252A" w:rsidRDefault="000A66C4" w:rsidP="007262D9">
            <w:pPr>
              <w:tabs>
                <w:tab w:val="left" w:pos="0"/>
              </w:tabs>
              <w:spacing w:line="240" w:lineRule="auto"/>
              <w:jc w:val="both"/>
              <w:rPr>
                <w:rFonts w:eastAsia="Cambria" w:cs="Lucida Sans Unicode"/>
                <w:bCs/>
                <w:iCs/>
              </w:rPr>
            </w:pPr>
            <w:r w:rsidRPr="00C4252A">
              <w:rPr>
                <w:rFonts w:eastAsia="Cambria" w:cs="Lucida Sans Unicode"/>
                <w:b/>
                <w:bCs/>
                <w:iCs/>
              </w:rPr>
              <w:t>3.1</w:t>
            </w:r>
            <w:r w:rsidRPr="00C4252A">
              <w:rPr>
                <w:rFonts w:eastAsia="Cambria" w:cs="Lucida Sans Unicode"/>
                <w:bCs/>
                <w:iCs/>
              </w:rPr>
              <w:t xml:space="preserve"> Da li su ciljevi i aktivnosti navedene u projektnoj prijavi vezani uz i odgovaraju potrebama/ problemima ciljanih skupina (da li će njihovo ostvarenje doprinijeti zadovoljenju njihovih potreba/ rješavanju njihovih problema)?</w:t>
            </w:r>
          </w:p>
          <w:p w:rsidR="000A66C4" w:rsidRPr="00C4252A" w:rsidRDefault="000A66C4" w:rsidP="007262D9">
            <w:pPr>
              <w:tabs>
                <w:tab w:val="left" w:pos="0"/>
              </w:tabs>
              <w:spacing w:after="0" w:line="240" w:lineRule="auto"/>
              <w:jc w:val="both"/>
              <w:rPr>
                <w:rFonts w:eastAsia="Cambria" w:cs="Lucida Sans Unicode"/>
                <w:bCs/>
                <w:iCs/>
              </w:rPr>
            </w:pPr>
            <w:r w:rsidRPr="00C4252A">
              <w:rPr>
                <w:rFonts w:eastAsia="Cambria" w:cs="Lucida Sans Unicode"/>
                <w:bCs/>
                <w:iCs/>
              </w:rPr>
              <w:t>Obrazloženje ocjene - bodovna skala:</w:t>
            </w:r>
          </w:p>
          <w:p w:rsidR="000A66C4" w:rsidRPr="00C4252A" w:rsidRDefault="000A66C4" w:rsidP="007262D9">
            <w:pPr>
              <w:tabs>
                <w:tab w:val="left" w:pos="0"/>
              </w:tabs>
              <w:spacing w:after="0" w:line="240" w:lineRule="auto"/>
              <w:jc w:val="both"/>
              <w:rPr>
                <w:rFonts w:eastAsia="Cambria" w:cs="Lucida Sans Unicode"/>
                <w:bCs/>
                <w:iCs/>
              </w:rPr>
            </w:pPr>
            <w:r w:rsidRPr="00C4252A">
              <w:rPr>
                <w:rFonts w:eastAsia="Cambria" w:cs="Lucida Sans Unicode"/>
                <w:bCs/>
                <w:iCs/>
              </w:rPr>
              <w:t>5 – u potpunosti odgovaraju</w:t>
            </w:r>
          </w:p>
          <w:p w:rsidR="000A66C4" w:rsidRPr="00C4252A" w:rsidRDefault="000A66C4" w:rsidP="007262D9">
            <w:pPr>
              <w:tabs>
                <w:tab w:val="left" w:pos="0"/>
              </w:tabs>
              <w:spacing w:after="0" w:line="240" w:lineRule="auto"/>
              <w:jc w:val="both"/>
              <w:rPr>
                <w:rFonts w:eastAsia="Cambria" w:cs="Lucida Sans Unicode"/>
                <w:bCs/>
                <w:iCs/>
              </w:rPr>
            </w:pPr>
            <w:r w:rsidRPr="00C4252A">
              <w:rPr>
                <w:rFonts w:eastAsia="Cambria" w:cs="Lucida Sans Unicode"/>
                <w:bCs/>
                <w:iCs/>
              </w:rPr>
              <w:t>4- odgovaraju, ali postoje manje nejasnoće</w:t>
            </w:r>
          </w:p>
          <w:p w:rsidR="000A66C4" w:rsidRPr="00C4252A" w:rsidRDefault="000A66C4" w:rsidP="007262D9">
            <w:pPr>
              <w:tabs>
                <w:tab w:val="left" w:pos="0"/>
              </w:tabs>
              <w:spacing w:after="0" w:line="240" w:lineRule="auto"/>
              <w:jc w:val="both"/>
              <w:rPr>
                <w:rFonts w:eastAsia="Cambria" w:cs="Lucida Sans Unicode"/>
                <w:bCs/>
                <w:iCs/>
              </w:rPr>
            </w:pPr>
            <w:r w:rsidRPr="00C4252A">
              <w:rPr>
                <w:rFonts w:eastAsia="Cambria" w:cs="Lucida Sans Unicode"/>
                <w:bCs/>
                <w:iCs/>
              </w:rPr>
              <w:t xml:space="preserve">3 – djelomično odgovaraju </w:t>
            </w:r>
          </w:p>
          <w:p w:rsidR="000A66C4" w:rsidRPr="000A66C4" w:rsidRDefault="000A66C4" w:rsidP="007262D9">
            <w:pPr>
              <w:tabs>
                <w:tab w:val="left" w:pos="0"/>
              </w:tabs>
              <w:spacing w:after="0" w:line="240" w:lineRule="auto"/>
              <w:jc w:val="both"/>
              <w:rPr>
                <w:rFonts w:eastAsia="Cambria" w:cs="Lucida Sans Unicode"/>
                <w:bCs/>
                <w:iCs/>
              </w:rPr>
            </w:pPr>
            <w:r w:rsidRPr="000A66C4">
              <w:rPr>
                <w:rFonts w:eastAsia="Cambria" w:cs="Lucida Sans Unicode"/>
                <w:bCs/>
                <w:iCs/>
              </w:rPr>
              <w:t>2- postoje velike nejasnoće</w:t>
            </w:r>
          </w:p>
          <w:p w:rsidR="000A66C4" w:rsidRPr="001E1887" w:rsidRDefault="000A66C4" w:rsidP="007262D9">
            <w:pPr>
              <w:tabs>
                <w:tab w:val="left" w:pos="0"/>
              </w:tabs>
              <w:spacing w:after="0" w:line="240" w:lineRule="auto"/>
              <w:jc w:val="both"/>
              <w:rPr>
                <w:lang w:val="en-GB"/>
              </w:rPr>
            </w:pPr>
            <w:r w:rsidRPr="000A66C4">
              <w:rPr>
                <w:rFonts w:eastAsia="Cambria" w:cs="Lucida Sans Unicode"/>
                <w:bCs/>
                <w:iCs/>
              </w:rPr>
              <w:t>1 – uopće ne odgovaraju</w:t>
            </w:r>
          </w:p>
        </w:tc>
        <w:tc>
          <w:tcPr>
            <w:tcW w:w="1234" w:type="dxa"/>
            <w:tcBorders>
              <w:top w:val="single" w:sz="4" w:space="0" w:color="00000A"/>
              <w:left w:val="single" w:sz="4" w:space="0" w:color="00000A"/>
              <w:bottom w:val="single" w:sz="4" w:space="0" w:color="00000A"/>
              <w:right w:val="single" w:sz="4" w:space="0" w:color="00000A"/>
            </w:tcBorders>
            <w:shd w:val="clear" w:color="auto" w:fill="FFFFFF"/>
            <w:hideMark/>
          </w:tcPr>
          <w:p w:rsidR="000A66C4" w:rsidRPr="001E1887" w:rsidRDefault="000A66C4" w:rsidP="007262D9">
            <w:pPr>
              <w:tabs>
                <w:tab w:val="left" w:pos="6047"/>
              </w:tabs>
              <w:spacing w:after="0" w:line="240" w:lineRule="auto"/>
              <w:jc w:val="both"/>
              <w:outlineLvl w:val="1"/>
              <w:rPr>
                <w:rFonts w:eastAsia="Times New Roman"/>
                <w:lang w:val="en-GB"/>
              </w:rPr>
            </w:pPr>
            <w:r w:rsidRPr="001E1887">
              <w:rPr>
                <w:rFonts w:eastAsia="Times New Roman"/>
                <w:lang w:val="en-GB"/>
              </w:rPr>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hideMark/>
          </w:tcPr>
          <w:p w:rsidR="000A66C4" w:rsidRPr="001E1887" w:rsidRDefault="000A66C4" w:rsidP="007262D9">
            <w:pPr>
              <w:tabs>
                <w:tab w:val="left" w:pos="6047"/>
              </w:tabs>
              <w:spacing w:after="0" w:line="240" w:lineRule="auto"/>
              <w:jc w:val="both"/>
              <w:outlineLvl w:val="1"/>
              <w:rPr>
                <w:rFonts w:eastAsia="Times New Roman"/>
                <w:lang w:val="en-GB"/>
              </w:rPr>
            </w:pPr>
            <w:r w:rsidRPr="001E1887">
              <w:rPr>
                <w:rFonts w:eastAsia="Times New Roman"/>
                <w:lang w:val="en-GB"/>
              </w:rPr>
              <w:t>2</w:t>
            </w:r>
          </w:p>
        </w:tc>
        <w:tc>
          <w:tcPr>
            <w:tcW w:w="1441" w:type="dxa"/>
            <w:tcBorders>
              <w:top w:val="single" w:sz="4" w:space="0" w:color="00000A"/>
              <w:left w:val="single" w:sz="4" w:space="0" w:color="00000A"/>
              <w:bottom w:val="single" w:sz="4" w:space="0" w:color="00000A"/>
              <w:right w:val="single" w:sz="4" w:space="0" w:color="00000A"/>
            </w:tcBorders>
            <w:shd w:val="clear" w:color="auto" w:fill="FFFFFF"/>
            <w:hideMark/>
          </w:tcPr>
          <w:p w:rsidR="000A66C4" w:rsidRPr="001E1887" w:rsidRDefault="000A66C4" w:rsidP="007262D9">
            <w:pPr>
              <w:tabs>
                <w:tab w:val="left" w:pos="6047"/>
              </w:tabs>
              <w:spacing w:after="0" w:line="240" w:lineRule="auto"/>
              <w:jc w:val="both"/>
              <w:outlineLvl w:val="1"/>
              <w:rPr>
                <w:rFonts w:eastAsia="Times New Roman"/>
                <w:lang w:val="en-GB"/>
              </w:rPr>
            </w:pPr>
            <w:r w:rsidRPr="001E1887">
              <w:rPr>
                <w:rFonts w:eastAsia="Times New Roman"/>
                <w:lang w:val="en-GB"/>
              </w:rPr>
              <w:t>10</w:t>
            </w:r>
          </w:p>
        </w:tc>
        <w:tc>
          <w:tcPr>
            <w:tcW w:w="2142" w:type="dxa"/>
            <w:tcBorders>
              <w:top w:val="single" w:sz="4" w:space="0" w:color="00000A"/>
              <w:left w:val="single" w:sz="4" w:space="0" w:color="00000A"/>
              <w:bottom w:val="single" w:sz="4" w:space="0" w:color="00000A"/>
              <w:right w:val="single" w:sz="4" w:space="0" w:color="00000A"/>
            </w:tcBorders>
            <w:shd w:val="clear" w:color="auto" w:fill="FFFFFF"/>
            <w:hideMark/>
          </w:tcPr>
          <w:p w:rsidR="000A66C4" w:rsidRPr="001E008A" w:rsidRDefault="000A66C4" w:rsidP="007262D9">
            <w:pPr>
              <w:rPr>
                <w:rFonts w:eastAsia="Times New Roman"/>
                <w:b/>
              </w:rPr>
            </w:pPr>
            <w:r>
              <w:rPr>
                <w:rFonts w:eastAsia="Times New Roman"/>
                <w:b/>
              </w:rPr>
              <w:t>Prijavni obrazac A</w:t>
            </w:r>
          </w:p>
          <w:p w:rsidR="000A66C4" w:rsidRPr="001E1887" w:rsidRDefault="000A66C4" w:rsidP="007262D9">
            <w:pPr>
              <w:tabs>
                <w:tab w:val="left" w:pos="6047"/>
              </w:tabs>
              <w:spacing w:after="0" w:line="240" w:lineRule="auto"/>
              <w:jc w:val="both"/>
              <w:outlineLvl w:val="1"/>
              <w:rPr>
                <w:rFonts w:eastAsia="Times New Roman"/>
                <w:lang w:val="en-GB"/>
              </w:rPr>
            </w:pPr>
          </w:p>
        </w:tc>
      </w:tr>
      <w:tr w:rsidR="000A66C4" w:rsidRPr="001E1887" w:rsidTr="007262D9">
        <w:tc>
          <w:tcPr>
            <w:tcW w:w="3987"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hideMark/>
          </w:tcPr>
          <w:p w:rsidR="000A66C4" w:rsidRPr="000A66C4" w:rsidRDefault="000A66C4" w:rsidP="007262D9">
            <w:pPr>
              <w:tabs>
                <w:tab w:val="left" w:pos="0"/>
              </w:tabs>
              <w:spacing w:after="0" w:line="240" w:lineRule="auto"/>
              <w:jc w:val="both"/>
              <w:rPr>
                <w:rFonts w:eastAsia="Cambria" w:cs="Lucida Sans Unicode"/>
                <w:b/>
                <w:bCs/>
                <w:iCs/>
              </w:rPr>
            </w:pPr>
            <w:r w:rsidRPr="000A66C4">
              <w:rPr>
                <w:rFonts w:eastAsia="Cambria" w:cs="Lucida Sans Unicode"/>
                <w:b/>
                <w:bCs/>
                <w:iCs/>
              </w:rPr>
              <w:t>4.Kvaliteta projektnog prijedloga operacije/projekta</w:t>
            </w:r>
          </w:p>
        </w:tc>
        <w:tc>
          <w:tcPr>
            <w:tcW w:w="1234"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rsidR="000A66C4" w:rsidRPr="001E1887" w:rsidRDefault="000A66C4" w:rsidP="007262D9">
            <w:pPr>
              <w:tabs>
                <w:tab w:val="left" w:pos="6047"/>
              </w:tabs>
              <w:spacing w:after="0" w:line="240" w:lineRule="auto"/>
              <w:jc w:val="both"/>
              <w:outlineLvl w:val="1"/>
              <w:rPr>
                <w:rFonts w:eastAsia="Cambria" w:cs="Lucida Sans Unicode"/>
                <w:b/>
                <w:bCs/>
                <w:iCs/>
                <w:lang w:val="en-GB"/>
              </w:rPr>
            </w:pPr>
          </w:p>
        </w:tc>
        <w:tc>
          <w:tcPr>
            <w:tcW w:w="128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rsidR="000A66C4" w:rsidRPr="001E1887" w:rsidRDefault="000A66C4" w:rsidP="007262D9">
            <w:pPr>
              <w:tabs>
                <w:tab w:val="left" w:pos="6047"/>
              </w:tabs>
              <w:spacing w:after="0" w:line="240" w:lineRule="auto"/>
              <w:jc w:val="both"/>
              <w:outlineLvl w:val="1"/>
              <w:rPr>
                <w:rFonts w:eastAsia="Cambria" w:cs="Lucida Sans Unicode"/>
                <w:b/>
                <w:bCs/>
                <w:iCs/>
                <w:lang w:val="en-GB"/>
              </w:rPr>
            </w:pPr>
          </w:p>
        </w:tc>
        <w:tc>
          <w:tcPr>
            <w:tcW w:w="144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hideMark/>
          </w:tcPr>
          <w:p w:rsidR="000A66C4" w:rsidRPr="001E1887" w:rsidRDefault="000A66C4" w:rsidP="007262D9">
            <w:pPr>
              <w:tabs>
                <w:tab w:val="left" w:pos="6047"/>
              </w:tabs>
              <w:spacing w:after="0" w:line="240" w:lineRule="auto"/>
              <w:jc w:val="both"/>
              <w:outlineLvl w:val="1"/>
              <w:rPr>
                <w:rFonts w:eastAsia="Cambria" w:cs="Lucida Sans Unicode"/>
                <w:b/>
                <w:bCs/>
                <w:iCs/>
                <w:lang w:val="en-GB"/>
              </w:rPr>
            </w:pPr>
            <w:r w:rsidRPr="001E1887">
              <w:rPr>
                <w:rFonts w:eastAsia="Cambria" w:cs="Lucida Sans Unicode"/>
                <w:b/>
                <w:bCs/>
                <w:iCs/>
                <w:lang w:val="en-GB"/>
              </w:rPr>
              <w:t>20</w:t>
            </w:r>
          </w:p>
        </w:tc>
        <w:tc>
          <w:tcPr>
            <w:tcW w:w="2142"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rsidR="000A66C4" w:rsidRPr="001E1887" w:rsidRDefault="000A66C4" w:rsidP="007262D9">
            <w:pPr>
              <w:tabs>
                <w:tab w:val="left" w:pos="6047"/>
              </w:tabs>
              <w:spacing w:after="0" w:line="240" w:lineRule="auto"/>
              <w:jc w:val="both"/>
              <w:outlineLvl w:val="1"/>
              <w:rPr>
                <w:rFonts w:eastAsia="Cambria" w:cs="Lucida Sans Unicode"/>
                <w:b/>
                <w:bCs/>
                <w:iCs/>
                <w:lang w:val="en-GB"/>
              </w:rPr>
            </w:pPr>
          </w:p>
        </w:tc>
      </w:tr>
      <w:tr w:rsidR="000A66C4" w:rsidRPr="001E1887" w:rsidTr="007262D9">
        <w:tc>
          <w:tcPr>
            <w:tcW w:w="3987" w:type="dxa"/>
            <w:tcBorders>
              <w:top w:val="single" w:sz="4" w:space="0" w:color="00000A"/>
              <w:left w:val="single" w:sz="4" w:space="0" w:color="00000A"/>
              <w:bottom w:val="single" w:sz="4" w:space="0" w:color="00000A"/>
              <w:right w:val="single" w:sz="4" w:space="0" w:color="00000A"/>
            </w:tcBorders>
            <w:shd w:val="clear" w:color="auto" w:fill="FFFFFF"/>
          </w:tcPr>
          <w:p w:rsidR="000A66C4" w:rsidRPr="00C4252A" w:rsidRDefault="000A66C4" w:rsidP="007262D9">
            <w:pPr>
              <w:tabs>
                <w:tab w:val="left" w:pos="0"/>
              </w:tabs>
              <w:spacing w:after="0" w:line="240" w:lineRule="auto"/>
              <w:jc w:val="both"/>
              <w:rPr>
                <w:rFonts w:eastAsia="Cambria" w:cs="Lucida Sans Unicode"/>
                <w:bCs/>
                <w:iCs/>
              </w:rPr>
            </w:pPr>
            <w:r w:rsidRPr="00C4252A">
              <w:rPr>
                <w:rFonts w:eastAsia="Cambria" w:cs="Lucida Sans Unicode"/>
                <w:b/>
                <w:bCs/>
                <w:iCs/>
              </w:rPr>
              <w:t>4.1.</w:t>
            </w:r>
            <w:r w:rsidRPr="00C4252A">
              <w:rPr>
                <w:rFonts w:eastAsia="Cambria" w:cs="Lucida Sans Unicode"/>
                <w:bCs/>
                <w:iCs/>
              </w:rPr>
              <w:t xml:space="preserve"> Da li operacija/projekt jasno prikazuje analizu stanja na nacionalnoj/regionalnoj/lokalnoj razini i način na koji se projektom doprinosi rješavanju postojećih problema i potreba u području socijalnog dijaloga i socijalnog partnerstva</w:t>
            </w:r>
          </w:p>
          <w:p w:rsidR="000A66C4" w:rsidRPr="00C4252A" w:rsidRDefault="000A66C4" w:rsidP="007262D9">
            <w:pPr>
              <w:tabs>
                <w:tab w:val="left" w:pos="0"/>
              </w:tabs>
              <w:spacing w:after="0" w:line="240" w:lineRule="auto"/>
              <w:jc w:val="both"/>
              <w:rPr>
                <w:rFonts w:eastAsia="Cambria" w:cs="Arial"/>
                <w:bCs/>
                <w:iCs/>
              </w:rPr>
            </w:pPr>
          </w:p>
          <w:p w:rsidR="000A66C4" w:rsidRPr="00C4252A" w:rsidRDefault="000A66C4" w:rsidP="007262D9">
            <w:pPr>
              <w:tabs>
                <w:tab w:val="left" w:pos="6047"/>
              </w:tabs>
              <w:jc w:val="both"/>
              <w:outlineLvl w:val="1"/>
              <w:rPr>
                <w:rFonts w:eastAsia="Times New Roman" w:cs="Times New Roman"/>
              </w:rPr>
            </w:pPr>
            <w:r w:rsidRPr="00C4252A">
              <w:rPr>
                <w:rFonts w:eastAsia="Times New Roman"/>
              </w:rPr>
              <w:t>Obrazloženje ocjene - bodovna skala:</w:t>
            </w:r>
          </w:p>
          <w:p w:rsidR="000A66C4" w:rsidRPr="00C4252A" w:rsidRDefault="000A66C4" w:rsidP="007262D9">
            <w:pPr>
              <w:tabs>
                <w:tab w:val="left" w:pos="6047"/>
              </w:tabs>
              <w:jc w:val="both"/>
              <w:outlineLvl w:val="1"/>
              <w:rPr>
                <w:rFonts w:eastAsia="Times New Roman"/>
              </w:rPr>
            </w:pPr>
            <w:r w:rsidRPr="00C4252A">
              <w:rPr>
                <w:rFonts w:eastAsia="Times New Roman"/>
              </w:rPr>
              <w:t xml:space="preserve">5 - projekt jasno prikazuje stanje na </w:t>
            </w:r>
            <w:r w:rsidRPr="00C4252A">
              <w:rPr>
                <w:rFonts w:eastAsia="Times New Roman"/>
              </w:rPr>
              <w:lastRenderedPageBreak/>
              <w:t>nacionalnoj/regionalnoj/lokalnoj razini i pojašnjava način rješavanja problema i potreba socijalnog dijaloga i socijalnog partnerstva kroz svoj projektni prijedlog</w:t>
            </w:r>
          </w:p>
          <w:p w:rsidR="000A66C4" w:rsidRPr="00C4252A" w:rsidRDefault="000A66C4" w:rsidP="007262D9">
            <w:pPr>
              <w:tabs>
                <w:tab w:val="left" w:pos="6047"/>
              </w:tabs>
              <w:jc w:val="both"/>
              <w:outlineLvl w:val="1"/>
              <w:rPr>
                <w:rFonts w:eastAsia="Times New Roman"/>
              </w:rPr>
            </w:pPr>
            <w:r w:rsidRPr="00C4252A">
              <w:rPr>
                <w:rFonts w:eastAsia="Times New Roman"/>
              </w:rPr>
              <w:t>4 – projekt prikazuje stanje na nacionalnoj/regionalnoj/lokalnoj razini i pojašnjava način rješavanja problema i potreba socijalnog dijaloga i socijalnog partnerstva kroz svoj projektni prijedlog, no postoje određene nejasnoće</w:t>
            </w:r>
          </w:p>
          <w:p w:rsidR="000A66C4" w:rsidRPr="00C4252A" w:rsidRDefault="000A66C4" w:rsidP="007262D9">
            <w:pPr>
              <w:tabs>
                <w:tab w:val="left" w:pos="6047"/>
              </w:tabs>
              <w:jc w:val="both"/>
              <w:outlineLvl w:val="1"/>
              <w:rPr>
                <w:rFonts w:eastAsia="Times New Roman"/>
              </w:rPr>
            </w:pPr>
            <w:r w:rsidRPr="00C4252A">
              <w:rPr>
                <w:rFonts w:eastAsia="Times New Roman"/>
              </w:rPr>
              <w:t>3 – projekt djelomično prikazuje stanje na nacionalnoj/regionalnoj/lokalnoj razini i djelomično pojašnjava način rješavanja problema i potreba socijalnog dijaloga i socijalnog partnerstva kroz svoj projektni prijedlog</w:t>
            </w:r>
          </w:p>
          <w:p w:rsidR="000A66C4" w:rsidRPr="00C4252A" w:rsidRDefault="000A66C4" w:rsidP="007262D9">
            <w:pPr>
              <w:tabs>
                <w:tab w:val="left" w:pos="6047"/>
              </w:tabs>
              <w:jc w:val="both"/>
              <w:outlineLvl w:val="1"/>
              <w:rPr>
                <w:rFonts w:eastAsia="Times New Roman"/>
              </w:rPr>
            </w:pPr>
            <w:r w:rsidRPr="00C4252A">
              <w:rPr>
                <w:rFonts w:eastAsia="Times New Roman"/>
              </w:rPr>
              <w:t>2 - projekt nejasno prikazuje stanje na nacionalnoj/regionalnoj/lokalnoj razini i nije jasno naveden način rješavanja problema i potreba socijalnog dijaloga i socijalnog partnerstva kroz svoj projektni prijedlog</w:t>
            </w:r>
          </w:p>
          <w:p w:rsidR="000A66C4" w:rsidRPr="00C4252A" w:rsidRDefault="000A66C4" w:rsidP="007262D9">
            <w:pPr>
              <w:tabs>
                <w:tab w:val="left" w:pos="0"/>
              </w:tabs>
              <w:spacing w:after="0" w:line="240" w:lineRule="auto"/>
              <w:jc w:val="both"/>
              <w:rPr>
                <w:rFonts w:eastAsia="Times New Roman"/>
              </w:rPr>
            </w:pPr>
            <w:r w:rsidRPr="00C4252A">
              <w:rPr>
                <w:rFonts w:eastAsia="Times New Roman"/>
              </w:rPr>
              <w:t>1 – projekt uopće ne prikazuje stanje na nacionalnoj/regionalnoj/lokalnoj razini i ne navodi način rješavanja problema i potreba socijalnog dijaloga i socijalnog partnerstva kroz svoj projektni prijedlog</w:t>
            </w:r>
          </w:p>
          <w:p w:rsidR="000A66C4" w:rsidRPr="00C4252A" w:rsidRDefault="000A66C4" w:rsidP="007262D9">
            <w:pPr>
              <w:tabs>
                <w:tab w:val="left" w:pos="0"/>
              </w:tabs>
              <w:spacing w:after="0" w:line="240" w:lineRule="auto"/>
              <w:jc w:val="both"/>
              <w:rPr>
                <w:rFonts w:eastAsia="Cambria" w:cs="Arial"/>
                <w:b/>
                <w:bCs/>
                <w:iCs/>
              </w:rPr>
            </w:pPr>
          </w:p>
        </w:tc>
        <w:tc>
          <w:tcPr>
            <w:tcW w:w="1234" w:type="dxa"/>
            <w:tcBorders>
              <w:top w:val="single" w:sz="4" w:space="0" w:color="00000A"/>
              <w:left w:val="single" w:sz="4" w:space="0" w:color="00000A"/>
              <w:bottom w:val="single" w:sz="4" w:space="0" w:color="00000A"/>
              <w:right w:val="single" w:sz="4" w:space="0" w:color="00000A"/>
            </w:tcBorders>
            <w:shd w:val="clear" w:color="auto" w:fill="FFFFFF"/>
            <w:hideMark/>
          </w:tcPr>
          <w:p w:rsidR="000A66C4" w:rsidRPr="001E1887" w:rsidRDefault="000A66C4" w:rsidP="007262D9">
            <w:pPr>
              <w:tabs>
                <w:tab w:val="left" w:pos="6047"/>
              </w:tabs>
              <w:spacing w:after="0" w:line="240" w:lineRule="auto"/>
              <w:jc w:val="both"/>
              <w:outlineLvl w:val="1"/>
              <w:rPr>
                <w:rFonts w:eastAsia="Cambria" w:cs="Lucida Sans Unicode"/>
                <w:bCs/>
                <w:iCs/>
                <w:lang w:val="en-GB"/>
              </w:rPr>
            </w:pPr>
            <w:r w:rsidRPr="001E1887">
              <w:rPr>
                <w:rFonts w:eastAsia="Cambria" w:cs="Lucida Sans Unicode"/>
                <w:bCs/>
                <w:iCs/>
                <w:lang w:val="en-GB"/>
              </w:rPr>
              <w:lastRenderedPageBreak/>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hideMark/>
          </w:tcPr>
          <w:p w:rsidR="000A66C4" w:rsidRPr="001E1887" w:rsidRDefault="000A66C4" w:rsidP="007262D9">
            <w:pPr>
              <w:tabs>
                <w:tab w:val="left" w:pos="6047"/>
              </w:tabs>
              <w:spacing w:after="0" w:line="240" w:lineRule="auto"/>
              <w:jc w:val="both"/>
              <w:outlineLvl w:val="1"/>
              <w:rPr>
                <w:rFonts w:eastAsia="Cambria" w:cs="Lucida Sans Unicode"/>
                <w:bCs/>
                <w:iCs/>
                <w:lang w:val="en-GB"/>
              </w:rPr>
            </w:pPr>
            <w:r w:rsidRPr="001E1887">
              <w:rPr>
                <w:rFonts w:eastAsia="Cambria" w:cs="Lucida Sans Unicode"/>
                <w:bCs/>
                <w:iCs/>
                <w:lang w:val="en-GB"/>
              </w:rPr>
              <w:t>4</w:t>
            </w:r>
          </w:p>
        </w:tc>
        <w:tc>
          <w:tcPr>
            <w:tcW w:w="1441" w:type="dxa"/>
            <w:tcBorders>
              <w:top w:val="single" w:sz="4" w:space="0" w:color="00000A"/>
              <w:left w:val="single" w:sz="4" w:space="0" w:color="00000A"/>
              <w:bottom w:val="single" w:sz="4" w:space="0" w:color="00000A"/>
              <w:right w:val="single" w:sz="4" w:space="0" w:color="00000A"/>
            </w:tcBorders>
            <w:shd w:val="clear" w:color="auto" w:fill="FFFFFF"/>
            <w:hideMark/>
          </w:tcPr>
          <w:p w:rsidR="000A66C4" w:rsidRPr="001E1887" w:rsidRDefault="000A66C4" w:rsidP="007262D9">
            <w:pPr>
              <w:tabs>
                <w:tab w:val="left" w:pos="6047"/>
              </w:tabs>
              <w:spacing w:after="0" w:line="240" w:lineRule="auto"/>
              <w:jc w:val="both"/>
              <w:outlineLvl w:val="1"/>
              <w:rPr>
                <w:rFonts w:eastAsia="Cambria" w:cs="Lucida Sans Unicode"/>
                <w:bCs/>
                <w:iCs/>
                <w:lang w:val="en-GB"/>
              </w:rPr>
            </w:pPr>
            <w:r w:rsidRPr="001E1887">
              <w:rPr>
                <w:rFonts w:eastAsia="Cambria" w:cs="Lucida Sans Unicode"/>
                <w:bCs/>
                <w:iCs/>
                <w:lang w:val="en-GB"/>
              </w:rPr>
              <w:t>20</w:t>
            </w:r>
          </w:p>
        </w:tc>
        <w:tc>
          <w:tcPr>
            <w:tcW w:w="2142" w:type="dxa"/>
            <w:tcBorders>
              <w:top w:val="single" w:sz="4" w:space="0" w:color="00000A"/>
              <w:left w:val="single" w:sz="4" w:space="0" w:color="00000A"/>
              <w:bottom w:val="single" w:sz="4" w:space="0" w:color="00000A"/>
              <w:right w:val="single" w:sz="4" w:space="0" w:color="00000A"/>
            </w:tcBorders>
            <w:shd w:val="clear" w:color="auto" w:fill="FFFFFF"/>
            <w:hideMark/>
          </w:tcPr>
          <w:p w:rsidR="000A66C4" w:rsidRPr="001E008A" w:rsidRDefault="000A66C4" w:rsidP="007262D9">
            <w:pPr>
              <w:rPr>
                <w:rFonts w:eastAsia="Times New Roman"/>
                <w:b/>
              </w:rPr>
            </w:pPr>
            <w:r>
              <w:rPr>
                <w:rFonts w:eastAsia="Times New Roman"/>
                <w:b/>
              </w:rPr>
              <w:t>Prijavni obrazac A</w:t>
            </w:r>
          </w:p>
          <w:p w:rsidR="000A66C4" w:rsidRPr="001E1887" w:rsidRDefault="000A66C4" w:rsidP="007262D9">
            <w:pPr>
              <w:tabs>
                <w:tab w:val="left" w:pos="6047"/>
              </w:tabs>
              <w:spacing w:after="0" w:line="240" w:lineRule="auto"/>
              <w:jc w:val="both"/>
              <w:outlineLvl w:val="1"/>
              <w:rPr>
                <w:rFonts w:eastAsia="Cambria" w:cs="Lucida Sans Unicode"/>
                <w:b/>
                <w:bCs/>
                <w:iCs/>
                <w:lang w:val="en-GB"/>
              </w:rPr>
            </w:pPr>
          </w:p>
        </w:tc>
      </w:tr>
      <w:tr w:rsidR="000A66C4" w:rsidRPr="001E1887" w:rsidTr="007262D9">
        <w:tc>
          <w:tcPr>
            <w:tcW w:w="3987"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hideMark/>
          </w:tcPr>
          <w:p w:rsidR="000A66C4" w:rsidRPr="000A66C4" w:rsidRDefault="000A66C4" w:rsidP="007262D9">
            <w:pPr>
              <w:tabs>
                <w:tab w:val="left" w:pos="0"/>
              </w:tabs>
              <w:spacing w:after="0" w:line="240" w:lineRule="auto"/>
              <w:jc w:val="both"/>
              <w:rPr>
                <w:rFonts w:eastAsia="Cambria" w:cs="Lucida Sans Unicode"/>
                <w:b/>
                <w:bCs/>
                <w:iCs/>
              </w:rPr>
            </w:pPr>
            <w:r w:rsidRPr="000A66C4">
              <w:rPr>
                <w:rFonts w:eastAsia="Cambria" w:cs="Lucida Sans Unicode"/>
                <w:b/>
                <w:bCs/>
                <w:iCs/>
              </w:rPr>
              <w:lastRenderedPageBreak/>
              <w:t>5.Održivost operacije/projekta</w:t>
            </w:r>
          </w:p>
        </w:tc>
        <w:tc>
          <w:tcPr>
            <w:tcW w:w="1234"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rsidR="000A66C4" w:rsidRPr="001E1887" w:rsidRDefault="000A66C4" w:rsidP="007262D9">
            <w:pPr>
              <w:pStyle w:val="Odlomakpopisa"/>
              <w:tabs>
                <w:tab w:val="left" w:pos="0"/>
              </w:tabs>
              <w:spacing w:after="0" w:line="240" w:lineRule="auto"/>
              <w:ind w:left="360"/>
              <w:jc w:val="both"/>
              <w:rPr>
                <w:rFonts w:eastAsia="Cambria" w:cs="Lucida Sans Unicode"/>
                <w:b/>
                <w:bCs/>
                <w:iCs/>
                <w:lang w:val="en-GB"/>
              </w:rPr>
            </w:pPr>
          </w:p>
        </w:tc>
        <w:tc>
          <w:tcPr>
            <w:tcW w:w="128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rsidR="000A66C4" w:rsidRPr="001E1887" w:rsidRDefault="000A66C4" w:rsidP="007262D9">
            <w:pPr>
              <w:pStyle w:val="Odlomakpopisa"/>
              <w:tabs>
                <w:tab w:val="left" w:pos="0"/>
              </w:tabs>
              <w:spacing w:after="0" w:line="240" w:lineRule="auto"/>
              <w:ind w:left="360"/>
              <w:jc w:val="both"/>
              <w:rPr>
                <w:rFonts w:eastAsia="Cambria" w:cs="Lucida Sans Unicode"/>
                <w:b/>
                <w:bCs/>
                <w:iCs/>
                <w:lang w:val="en-GB"/>
              </w:rPr>
            </w:pPr>
          </w:p>
        </w:tc>
        <w:tc>
          <w:tcPr>
            <w:tcW w:w="144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hideMark/>
          </w:tcPr>
          <w:p w:rsidR="000A66C4" w:rsidRPr="001E1887" w:rsidRDefault="000A66C4" w:rsidP="007262D9">
            <w:pPr>
              <w:pStyle w:val="Odlomakpopisa"/>
              <w:tabs>
                <w:tab w:val="left" w:pos="0"/>
              </w:tabs>
              <w:spacing w:after="0" w:line="240" w:lineRule="auto"/>
              <w:ind w:left="360"/>
              <w:jc w:val="both"/>
              <w:rPr>
                <w:rFonts w:eastAsia="Cambria" w:cs="Lucida Sans Unicode"/>
                <w:b/>
                <w:bCs/>
                <w:iCs/>
                <w:lang w:val="en-GB"/>
              </w:rPr>
            </w:pPr>
            <w:r w:rsidRPr="001E1887">
              <w:rPr>
                <w:rFonts w:eastAsia="Cambria" w:cs="Lucida Sans Unicode"/>
                <w:b/>
                <w:bCs/>
                <w:iCs/>
                <w:lang w:val="en-GB"/>
              </w:rPr>
              <w:t>10</w:t>
            </w:r>
          </w:p>
        </w:tc>
        <w:tc>
          <w:tcPr>
            <w:tcW w:w="2142"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rsidR="000A66C4" w:rsidRPr="001E1887" w:rsidRDefault="000A66C4" w:rsidP="007262D9">
            <w:pPr>
              <w:pStyle w:val="Odlomakpopisa"/>
              <w:tabs>
                <w:tab w:val="left" w:pos="0"/>
              </w:tabs>
              <w:spacing w:after="0" w:line="240" w:lineRule="auto"/>
              <w:ind w:left="360"/>
              <w:jc w:val="both"/>
              <w:rPr>
                <w:rFonts w:eastAsia="Cambria" w:cs="Lucida Sans Unicode"/>
                <w:b/>
                <w:bCs/>
                <w:iCs/>
                <w:lang w:val="en-GB"/>
              </w:rPr>
            </w:pPr>
          </w:p>
        </w:tc>
      </w:tr>
      <w:tr w:rsidR="000A66C4" w:rsidRPr="001E1887" w:rsidTr="007262D9">
        <w:tc>
          <w:tcPr>
            <w:tcW w:w="3987" w:type="dxa"/>
            <w:tcBorders>
              <w:top w:val="single" w:sz="4" w:space="0" w:color="00000A"/>
              <w:left w:val="single" w:sz="4" w:space="0" w:color="00000A"/>
              <w:bottom w:val="single" w:sz="4" w:space="0" w:color="00000A"/>
              <w:right w:val="single" w:sz="4" w:space="0" w:color="00000A"/>
            </w:tcBorders>
            <w:shd w:val="clear" w:color="auto" w:fill="FFFFFF"/>
          </w:tcPr>
          <w:p w:rsidR="000A66C4" w:rsidRPr="00C4252A" w:rsidRDefault="000A66C4" w:rsidP="007262D9">
            <w:pPr>
              <w:tabs>
                <w:tab w:val="left" w:pos="0"/>
              </w:tabs>
              <w:spacing w:line="240" w:lineRule="auto"/>
              <w:jc w:val="both"/>
              <w:rPr>
                <w:rFonts w:eastAsia="Cambria" w:cs="Lucida Sans Unicode"/>
                <w:bCs/>
                <w:iCs/>
              </w:rPr>
            </w:pPr>
            <w:r w:rsidRPr="00C4252A">
              <w:rPr>
                <w:rFonts w:eastAsia="Cambria" w:cs="Lucida Sans Unicode"/>
                <w:b/>
                <w:bCs/>
                <w:iCs/>
              </w:rPr>
              <w:t xml:space="preserve">5.1 </w:t>
            </w:r>
            <w:r w:rsidRPr="00C4252A">
              <w:rPr>
                <w:rFonts w:eastAsia="Cambria" w:cs="Lucida Sans Unicode"/>
                <w:bCs/>
                <w:iCs/>
              </w:rPr>
              <w:t>Da li će rezultati projekta biti održivi, odnosno da li će se kroz projekt razviti rezultati koji će se moći multiplicirati na lokalnoj, regionalnoj i nacionalnoj razini?</w:t>
            </w:r>
          </w:p>
          <w:p w:rsidR="000A66C4" w:rsidRPr="00C4252A" w:rsidRDefault="000A66C4" w:rsidP="007262D9">
            <w:pPr>
              <w:tabs>
                <w:tab w:val="left" w:pos="6047"/>
              </w:tabs>
              <w:jc w:val="both"/>
              <w:outlineLvl w:val="1"/>
              <w:rPr>
                <w:rFonts w:eastAsia="Times New Roman" w:cs="Times New Roman"/>
              </w:rPr>
            </w:pPr>
            <w:r w:rsidRPr="00C4252A">
              <w:rPr>
                <w:rFonts w:eastAsia="Times New Roman"/>
              </w:rPr>
              <w:t>Obrazloženje ocjene – bodovna skala:</w:t>
            </w:r>
          </w:p>
          <w:p w:rsidR="000A66C4" w:rsidRPr="00C4252A" w:rsidRDefault="000A66C4" w:rsidP="007262D9">
            <w:pPr>
              <w:tabs>
                <w:tab w:val="left" w:pos="6047"/>
              </w:tabs>
              <w:jc w:val="both"/>
              <w:outlineLvl w:val="1"/>
              <w:rPr>
                <w:rFonts w:eastAsia="Times New Roman"/>
              </w:rPr>
            </w:pPr>
            <w:r w:rsidRPr="00C4252A">
              <w:rPr>
                <w:rFonts w:eastAsia="Times New Roman"/>
              </w:rPr>
              <w:t>5 – održivost i multiplikacija rezultata je u potpunosti jasno opisana i realistična</w:t>
            </w:r>
          </w:p>
          <w:p w:rsidR="000A66C4" w:rsidRPr="00C4252A" w:rsidRDefault="000A66C4" w:rsidP="007262D9">
            <w:pPr>
              <w:tabs>
                <w:tab w:val="left" w:pos="6047"/>
              </w:tabs>
              <w:jc w:val="both"/>
              <w:outlineLvl w:val="1"/>
              <w:rPr>
                <w:rFonts w:eastAsia="Times New Roman"/>
              </w:rPr>
            </w:pPr>
            <w:r w:rsidRPr="00C4252A">
              <w:rPr>
                <w:rFonts w:eastAsia="Times New Roman"/>
              </w:rPr>
              <w:t>4 – održivost i multiplikacija rezultata je jasno opisana, ali postoje manje nejasnoće oko provedivosti</w:t>
            </w:r>
          </w:p>
          <w:p w:rsidR="000A66C4" w:rsidRPr="00C4252A" w:rsidRDefault="000A66C4" w:rsidP="007262D9">
            <w:pPr>
              <w:tabs>
                <w:tab w:val="left" w:pos="6047"/>
              </w:tabs>
              <w:jc w:val="both"/>
              <w:outlineLvl w:val="1"/>
              <w:rPr>
                <w:rFonts w:eastAsia="Times New Roman"/>
              </w:rPr>
            </w:pPr>
            <w:r w:rsidRPr="00C4252A">
              <w:rPr>
                <w:rFonts w:eastAsia="Times New Roman"/>
              </w:rPr>
              <w:t xml:space="preserve">3- održivost i multiplikacija rezultata je djelomično opisana te postoje veće </w:t>
            </w:r>
            <w:r w:rsidRPr="00C4252A">
              <w:rPr>
                <w:rFonts w:eastAsia="Times New Roman"/>
              </w:rPr>
              <w:lastRenderedPageBreak/>
              <w:t>nejasnoće oko provedivosti</w:t>
            </w:r>
          </w:p>
          <w:p w:rsidR="000A66C4" w:rsidRPr="00C4252A" w:rsidRDefault="000A66C4" w:rsidP="007262D9">
            <w:pPr>
              <w:tabs>
                <w:tab w:val="left" w:pos="6047"/>
              </w:tabs>
              <w:jc w:val="both"/>
              <w:outlineLvl w:val="1"/>
              <w:rPr>
                <w:rFonts w:eastAsia="Times New Roman"/>
              </w:rPr>
            </w:pPr>
            <w:r w:rsidRPr="00C4252A">
              <w:rPr>
                <w:rFonts w:eastAsia="Times New Roman"/>
              </w:rPr>
              <w:t>2 – održivost i multiplikacija rezultata nije jasno opisana te je provedivost upitna</w:t>
            </w:r>
          </w:p>
          <w:p w:rsidR="000A66C4" w:rsidRPr="00C4252A" w:rsidRDefault="000A66C4" w:rsidP="007262D9">
            <w:pPr>
              <w:tabs>
                <w:tab w:val="left" w:pos="6047"/>
              </w:tabs>
              <w:jc w:val="both"/>
              <w:outlineLvl w:val="1"/>
              <w:rPr>
                <w:rFonts w:eastAsia="Times New Roman"/>
              </w:rPr>
            </w:pPr>
            <w:r w:rsidRPr="00C4252A">
              <w:rPr>
                <w:rFonts w:eastAsia="Times New Roman"/>
              </w:rPr>
              <w:t>1 – održivost i multiplikacija rezultata  nije uopće  opisana</w:t>
            </w:r>
          </w:p>
          <w:p w:rsidR="000A66C4" w:rsidRPr="00C4252A" w:rsidRDefault="000A66C4" w:rsidP="007262D9">
            <w:pPr>
              <w:tabs>
                <w:tab w:val="left" w:pos="0"/>
              </w:tabs>
              <w:spacing w:after="0" w:line="240" w:lineRule="auto"/>
              <w:jc w:val="both"/>
              <w:rPr>
                <w:rFonts w:eastAsia="Cambria" w:cs="Lucida Sans Unicode"/>
                <w:b/>
                <w:bCs/>
                <w:iCs/>
              </w:rPr>
            </w:pPr>
          </w:p>
        </w:tc>
        <w:tc>
          <w:tcPr>
            <w:tcW w:w="1234" w:type="dxa"/>
            <w:tcBorders>
              <w:top w:val="single" w:sz="4" w:space="0" w:color="00000A"/>
              <w:left w:val="single" w:sz="4" w:space="0" w:color="00000A"/>
              <w:bottom w:val="single" w:sz="4" w:space="0" w:color="00000A"/>
              <w:right w:val="single" w:sz="4" w:space="0" w:color="00000A"/>
            </w:tcBorders>
            <w:shd w:val="clear" w:color="auto" w:fill="FFFFFF"/>
            <w:hideMark/>
          </w:tcPr>
          <w:p w:rsidR="000A66C4" w:rsidRPr="001E1887" w:rsidRDefault="000A66C4" w:rsidP="007262D9">
            <w:pPr>
              <w:tabs>
                <w:tab w:val="left" w:pos="6047"/>
              </w:tabs>
              <w:spacing w:after="0" w:line="240" w:lineRule="auto"/>
              <w:jc w:val="both"/>
              <w:outlineLvl w:val="1"/>
              <w:rPr>
                <w:rFonts w:eastAsia="Times New Roman"/>
                <w:lang w:val="en-GB"/>
              </w:rPr>
            </w:pPr>
            <w:r w:rsidRPr="001E1887">
              <w:rPr>
                <w:rFonts w:eastAsia="Times New Roman"/>
                <w:lang w:val="en-GB"/>
              </w:rPr>
              <w:lastRenderedPageBreak/>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hideMark/>
          </w:tcPr>
          <w:p w:rsidR="000A66C4" w:rsidRPr="001E1887" w:rsidRDefault="000A66C4" w:rsidP="007262D9">
            <w:pPr>
              <w:tabs>
                <w:tab w:val="left" w:pos="6047"/>
              </w:tabs>
              <w:spacing w:after="0" w:line="240" w:lineRule="auto"/>
              <w:jc w:val="both"/>
              <w:outlineLvl w:val="1"/>
              <w:rPr>
                <w:rFonts w:eastAsia="Times New Roman"/>
                <w:lang w:val="en-GB"/>
              </w:rPr>
            </w:pPr>
            <w:r w:rsidRPr="001E1887">
              <w:rPr>
                <w:rFonts w:eastAsia="Times New Roman"/>
                <w:lang w:val="en-GB"/>
              </w:rPr>
              <w:t>2</w:t>
            </w:r>
          </w:p>
        </w:tc>
        <w:tc>
          <w:tcPr>
            <w:tcW w:w="1441" w:type="dxa"/>
            <w:tcBorders>
              <w:top w:val="single" w:sz="4" w:space="0" w:color="00000A"/>
              <w:left w:val="single" w:sz="4" w:space="0" w:color="00000A"/>
              <w:bottom w:val="single" w:sz="4" w:space="0" w:color="00000A"/>
              <w:right w:val="single" w:sz="4" w:space="0" w:color="00000A"/>
            </w:tcBorders>
            <w:shd w:val="clear" w:color="auto" w:fill="FFFFFF"/>
            <w:hideMark/>
          </w:tcPr>
          <w:p w:rsidR="000A66C4" w:rsidRPr="001E1887" w:rsidRDefault="000A66C4" w:rsidP="007262D9">
            <w:pPr>
              <w:tabs>
                <w:tab w:val="left" w:pos="6047"/>
              </w:tabs>
              <w:spacing w:after="0" w:line="240" w:lineRule="auto"/>
              <w:jc w:val="both"/>
              <w:outlineLvl w:val="1"/>
              <w:rPr>
                <w:rFonts w:eastAsia="Times New Roman"/>
                <w:lang w:val="en-GB"/>
              </w:rPr>
            </w:pPr>
            <w:r w:rsidRPr="001E1887">
              <w:rPr>
                <w:rFonts w:eastAsia="Times New Roman"/>
                <w:lang w:val="en-GB"/>
              </w:rPr>
              <w:t>10</w:t>
            </w:r>
          </w:p>
        </w:tc>
        <w:tc>
          <w:tcPr>
            <w:tcW w:w="2142" w:type="dxa"/>
            <w:tcBorders>
              <w:top w:val="single" w:sz="4" w:space="0" w:color="00000A"/>
              <w:left w:val="single" w:sz="4" w:space="0" w:color="00000A"/>
              <w:bottom w:val="single" w:sz="4" w:space="0" w:color="00000A"/>
              <w:right w:val="single" w:sz="4" w:space="0" w:color="00000A"/>
            </w:tcBorders>
            <w:shd w:val="clear" w:color="auto" w:fill="FFFFFF"/>
            <w:hideMark/>
          </w:tcPr>
          <w:p w:rsidR="000A66C4" w:rsidRPr="001E008A" w:rsidRDefault="000A66C4" w:rsidP="007262D9">
            <w:pPr>
              <w:rPr>
                <w:rFonts w:eastAsia="Times New Roman"/>
                <w:b/>
              </w:rPr>
            </w:pPr>
            <w:r>
              <w:rPr>
                <w:rFonts w:eastAsia="Times New Roman"/>
                <w:b/>
              </w:rPr>
              <w:t>Prijavni obrazac A</w:t>
            </w:r>
          </w:p>
          <w:p w:rsidR="000A66C4" w:rsidRPr="001E1887" w:rsidRDefault="000A66C4" w:rsidP="007262D9">
            <w:pPr>
              <w:tabs>
                <w:tab w:val="left" w:pos="6047"/>
              </w:tabs>
              <w:spacing w:after="0" w:line="240" w:lineRule="auto"/>
              <w:jc w:val="both"/>
              <w:outlineLvl w:val="1"/>
              <w:rPr>
                <w:rFonts w:eastAsia="Times New Roman"/>
                <w:i/>
                <w:lang w:val="en-GB"/>
              </w:rPr>
            </w:pPr>
          </w:p>
        </w:tc>
      </w:tr>
      <w:tr w:rsidR="000A66C4" w:rsidRPr="001E1887" w:rsidTr="007262D9">
        <w:tc>
          <w:tcPr>
            <w:tcW w:w="3987"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hideMark/>
          </w:tcPr>
          <w:p w:rsidR="000A66C4" w:rsidRPr="000A66C4" w:rsidRDefault="000A66C4" w:rsidP="007262D9">
            <w:pPr>
              <w:tabs>
                <w:tab w:val="left" w:pos="0"/>
              </w:tabs>
              <w:spacing w:after="0" w:line="240" w:lineRule="auto"/>
              <w:jc w:val="both"/>
              <w:rPr>
                <w:rFonts w:eastAsia="Cambria" w:cs="Lucida Sans Unicode"/>
                <w:b/>
                <w:bCs/>
                <w:iCs/>
              </w:rPr>
            </w:pPr>
            <w:r w:rsidRPr="000A66C4">
              <w:rPr>
                <w:rFonts w:eastAsia="Cambria" w:cs="Lucida Sans Unicode"/>
                <w:b/>
                <w:bCs/>
                <w:iCs/>
              </w:rPr>
              <w:lastRenderedPageBreak/>
              <w:t>6. Doprinos postizanju horizontalnih ciljeva OPULJP-a</w:t>
            </w:r>
          </w:p>
        </w:tc>
        <w:tc>
          <w:tcPr>
            <w:tcW w:w="1234"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rsidR="000A66C4" w:rsidRPr="001E1887" w:rsidRDefault="000A66C4" w:rsidP="007262D9">
            <w:pPr>
              <w:pStyle w:val="Odlomakpopisa"/>
              <w:tabs>
                <w:tab w:val="left" w:pos="0"/>
              </w:tabs>
              <w:spacing w:after="0" w:line="240" w:lineRule="auto"/>
              <w:ind w:left="360"/>
              <w:jc w:val="both"/>
              <w:rPr>
                <w:rFonts w:eastAsia="Cambria" w:cs="Lucida Sans Unicode"/>
                <w:b/>
                <w:bCs/>
                <w:iCs/>
                <w:lang w:val="en-GB"/>
              </w:rPr>
            </w:pPr>
          </w:p>
        </w:tc>
        <w:tc>
          <w:tcPr>
            <w:tcW w:w="128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rsidR="000A66C4" w:rsidRPr="001E1887" w:rsidRDefault="000A66C4" w:rsidP="007262D9">
            <w:pPr>
              <w:pStyle w:val="Odlomakpopisa"/>
              <w:tabs>
                <w:tab w:val="left" w:pos="0"/>
              </w:tabs>
              <w:spacing w:after="0" w:line="240" w:lineRule="auto"/>
              <w:ind w:left="360"/>
              <w:jc w:val="both"/>
              <w:rPr>
                <w:rFonts w:eastAsia="Cambria" w:cs="Lucida Sans Unicode"/>
                <w:b/>
                <w:bCs/>
                <w:iCs/>
                <w:lang w:val="en-GB"/>
              </w:rPr>
            </w:pPr>
          </w:p>
        </w:tc>
        <w:tc>
          <w:tcPr>
            <w:tcW w:w="144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hideMark/>
          </w:tcPr>
          <w:p w:rsidR="000A66C4" w:rsidRPr="001E1887" w:rsidRDefault="000A66C4" w:rsidP="007262D9">
            <w:pPr>
              <w:pStyle w:val="Odlomakpopisa"/>
              <w:tabs>
                <w:tab w:val="left" w:pos="0"/>
              </w:tabs>
              <w:spacing w:after="0" w:line="240" w:lineRule="auto"/>
              <w:ind w:left="360"/>
              <w:jc w:val="both"/>
              <w:rPr>
                <w:rFonts w:eastAsia="Cambria" w:cs="Lucida Sans Unicode"/>
                <w:b/>
                <w:bCs/>
                <w:iCs/>
                <w:lang w:val="en-GB"/>
              </w:rPr>
            </w:pPr>
            <w:r w:rsidRPr="001E1887">
              <w:rPr>
                <w:rFonts w:eastAsia="Cambria" w:cs="Lucida Sans Unicode"/>
                <w:b/>
                <w:bCs/>
                <w:iCs/>
                <w:lang w:val="en-GB"/>
              </w:rPr>
              <w:t>10</w:t>
            </w:r>
          </w:p>
        </w:tc>
        <w:tc>
          <w:tcPr>
            <w:tcW w:w="2142"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rsidR="000A66C4" w:rsidRPr="001E1887" w:rsidRDefault="000A66C4" w:rsidP="007262D9">
            <w:pPr>
              <w:pStyle w:val="Odlomakpopisa"/>
              <w:tabs>
                <w:tab w:val="left" w:pos="0"/>
              </w:tabs>
              <w:spacing w:after="0" w:line="240" w:lineRule="auto"/>
              <w:ind w:left="360"/>
              <w:jc w:val="both"/>
              <w:rPr>
                <w:rFonts w:eastAsia="Cambria" w:cs="Lucida Sans Unicode"/>
                <w:b/>
                <w:bCs/>
                <w:iCs/>
                <w:lang w:val="en-GB"/>
              </w:rPr>
            </w:pPr>
          </w:p>
        </w:tc>
      </w:tr>
      <w:tr w:rsidR="000A66C4" w:rsidRPr="001E1887" w:rsidTr="007262D9">
        <w:tc>
          <w:tcPr>
            <w:tcW w:w="3987" w:type="dxa"/>
            <w:tcBorders>
              <w:top w:val="single" w:sz="4" w:space="0" w:color="00000A"/>
              <w:left w:val="single" w:sz="4" w:space="0" w:color="00000A"/>
              <w:bottom w:val="single" w:sz="4" w:space="0" w:color="00000A"/>
              <w:right w:val="single" w:sz="4" w:space="0" w:color="00000A"/>
            </w:tcBorders>
            <w:hideMark/>
          </w:tcPr>
          <w:p w:rsidR="000A66C4" w:rsidRPr="00C4252A" w:rsidRDefault="000A66C4" w:rsidP="007262D9">
            <w:pPr>
              <w:tabs>
                <w:tab w:val="left" w:pos="0"/>
              </w:tabs>
              <w:spacing w:line="240" w:lineRule="auto"/>
              <w:jc w:val="both"/>
              <w:rPr>
                <w:rFonts w:eastAsia="Cambria" w:cs="Lucida Sans Unicode"/>
                <w:bCs/>
                <w:iCs/>
              </w:rPr>
            </w:pPr>
            <w:r w:rsidRPr="00C4252A">
              <w:rPr>
                <w:rFonts w:eastAsia="Cambria" w:cs="Lucida Sans Unicode"/>
                <w:b/>
                <w:bCs/>
                <w:iCs/>
              </w:rPr>
              <w:t>6.1</w:t>
            </w:r>
            <w:r w:rsidRPr="00C4252A">
              <w:t xml:space="preserve"> </w:t>
            </w:r>
            <w:r w:rsidRPr="00C4252A">
              <w:rPr>
                <w:rFonts w:eastAsia="Cambria" w:cs="Lucida Sans Unicode"/>
                <w:bCs/>
                <w:iCs/>
              </w:rPr>
              <w:t>Projekt doprinosi jednakim mogućnostima, održivom razvoju i zaštiti okoliša te načelima dobrog upravljanja, uključujući i suradnju s civilnim društvom.</w:t>
            </w:r>
          </w:p>
          <w:p w:rsidR="000A66C4" w:rsidRPr="00C4252A" w:rsidRDefault="000A66C4" w:rsidP="007262D9">
            <w:pPr>
              <w:tabs>
                <w:tab w:val="left" w:pos="6047"/>
              </w:tabs>
              <w:jc w:val="both"/>
              <w:outlineLvl w:val="1"/>
              <w:rPr>
                <w:rFonts w:eastAsia="Times New Roman" w:cs="Times New Roman"/>
              </w:rPr>
            </w:pPr>
            <w:r w:rsidRPr="00C4252A">
              <w:rPr>
                <w:rFonts w:eastAsia="Times New Roman"/>
              </w:rPr>
              <w:t>Obrazloženje ocjene – bodovna skala:</w:t>
            </w:r>
          </w:p>
          <w:p w:rsidR="000A66C4" w:rsidRPr="00C4252A" w:rsidRDefault="000A66C4" w:rsidP="007262D9">
            <w:pPr>
              <w:tabs>
                <w:tab w:val="left" w:pos="6047"/>
              </w:tabs>
              <w:spacing w:after="0" w:line="240" w:lineRule="auto"/>
              <w:jc w:val="both"/>
              <w:outlineLvl w:val="1"/>
              <w:rPr>
                <w:rFonts w:eastAsia="Times New Roman"/>
              </w:rPr>
            </w:pPr>
            <w:r w:rsidRPr="00C4252A">
              <w:rPr>
                <w:rFonts w:eastAsia="Times New Roman"/>
              </w:rPr>
              <w:t>5 - projekt doprinosi svim horizontalnim temama i doprinos odabranim temama je obrazložen</w:t>
            </w:r>
          </w:p>
          <w:p w:rsidR="000A66C4" w:rsidRPr="00C4252A" w:rsidRDefault="000A66C4" w:rsidP="007262D9">
            <w:pPr>
              <w:tabs>
                <w:tab w:val="left" w:pos="6047"/>
              </w:tabs>
              <w:spacing w:after="0" w:line="240" w:lineRule="auto"/>
              <w:jc w:val="both"/>
              <w:outlineLvl w:val="1"/>
              <w:rPr>
                <w:rFonts w:eastAsia="Times New Roman"/>
              </w:rPr>
            </w:pPr>
            <w:r w:rsidRPr="00C4252A">
              <w:rPr>
                <w:rFonts w:eastAsia="Times New Roman"/>
              </w:rPr>
              <w:t>4 – projekt doprinosi dvjema horizontalnim temama i doprinos odabranim temama je obrazložen</w:t>
            </w:r>
          </w:p>
          <w:p w:rsidR="000A66C4" w:rsidRPr="00C4252A" w:rsidRDefault="000A66C4" w:rsidP="007262D9">
            <w:pPr>
              <w:tabs>
                <w:tab w:val="left" w:pos="6047"/>
              </w:tabs>
              <w:spacing w:after="0" w:line="240" w:lineRule="auto"/>
              <w:jc w:val="both"/>
              <w:outlineLvl w:val="1"/>
              <w:rPr>
                <w:rFonts w:eastAsia="Times New Roman"/>
              </w:rPr>
            </w:pPr>
            <w:r w:rsidRPr="00C4252A">
              <w:rPr>
                <w:rFonts w:eastAsia="Times New Roman"/>
              </w:rPr>
              <w:t>3 – obrazložen je doprinos za jednu odabranu horizontalnu temu</w:t>
            </w:r>
          </w:p>
          <w:p w:rsidR="000A66C4" w:rsidRPr="00C4252A" w:rsidRDefault="000A66C4" w:rsidP="007262D9">
            <w:pPr>
              <w:tabs>
                <w:tab w:val="left" w:pos="6047"/>
              </w:tabs>
              <w:spacing w:after="0" w:line="240" w:lineRule="auto"/>
              <w:jc w:val="both"/>
              <w:outlineLvl w:val="1"/>
              <w:rPr>
                <w:rFonts w:eastAsia="Times New Roman"/>
              </w:rPr>
            </w:pPr>
            <w:r w:rsidRPr="00C4252A">
              <w:rPr>
                <w:rFonts w:eastAsia="Times New Roman"/>
              </w:rPr>
              <w:t>2 - označeno je da projekt doprinosi horizontalnim temama, ali taj doprinos nije obrazložen</w:t>
            </w:r>
          </w:p>
          <w:p w:rsidR="000A66C4" w:rsidRPr="000A66C4" w:rsidRDefault="000A66C4" w:rsidP="007262D9">
            <w:pPr>
              <w:tabs>
                <w:tab w:val="left" w:pos="0"/>
              </w:tabs>
              <w:spacing w:after="0" w:line="240" w:lineRule="auto"/>
              <w:jc w:val="both"/>
              <w:rPr>
                <w:rFonts w:eastAsia="Cambria" w:cs="Lucida Sans Unicode"/>
                <w:bCs/>
                <w:iCs/>
              </w:rPr>
            </w:pPr>
            <w:r w:rsidRPr="000A66C4">
              <w:rPr>
                <w:rFonts w:eastAsia="Times New Roman"/>
              </w:rPr>
              <w:t>1 – projekt je neutralan u odnosu na horizontalne teme</w:t>
            </w:r>
          </w:p>
        </w:tc>
        <w:tc>
          <w:tcPr>
            <w:tcW w:w="1234" w:type="dxa"/>
            <w:tcBorders>
              <w:top w:val="single" w:sz="4" w:space="0" w:color="00000A"/>
              <w:left w:val="single" w:sz="4" w:space="0" w:color="00000A"/>
              <w:bottom w:val="single" w:sz="4" w:space="0" w:color="00000A"/>
              <w:right w:val="single" w:sz="4" w:space="0" w:color="00000A"/>
            </w:tcBorders>
            <w:shd w:val="clear" w:color="auto" w:fill="FFFFFF"/>
          </w:tcPr>
          <w:p w:rsidR="000A66C4" w:rsidRPr="001E1887" w:rsidRDefault="000A66C4" w:rsidP="007262D9">
            <w:pPr>
              <w:tabs>
                <w:tab w:val="left" w:pos="6047"/>
              </w:tabs>
              <w:spacing w:after="0" w:line="240" w:lineRule="auto"/>
              <w:jc w:val="both"/>
              <w:outlineLvl w:val="1"/>
              <w:rPr>
                <w:rFonts w:eastAsia="Times New Roman"/>
                <w:lang w:val="en-GB"/>
              </w:rPr>
            </w:pPr>
          </w:p>
          <w:p w:rsidR="000A66C4" w:rsidRPr="001E1887" w:rsidRDefault="000A66C4" w:rsidP="007262D9">
            <w:pPr>
              <w:tabs>
                <w:tab w:val="left" w:pos="6047"/>
              </w:tabs>
              <w:spacing w:after="0" w:line="240" w:lineRule="auto"/>
              <w:jc w:val="both"/>
              <w:outlineLvl w:val="1"/>
              <w:rPr>
                <w:rFonts w:eastAsia="Times New Roman"/>
                <w:lang w:val="en-GB"/>
              </w:rPr>
            </w:pPr>
            <w:r w:rsidRPr="001E1887">
              <w:rPr>
                <w:rFonts w:eastAsia="Times New Roman"/>
                <w:lang w:val="en-GB"/>
              </w:rPr>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rsidR="000A66C4" w:rsidRPr="001E1887" w:rsidRDefault="000A66C4" w:rsidP="007262D9">
            <w:pPr>
              <w:tabs>
                <w:tab w:val="left" w:pos="6047"/>
              </w:tabs>
              <w:spacing w:after="0" w:line="240" w:lineRule="auto"/>
              <w:jc w:val="both"/>
              <w:outlineLvl w:val="1"/>
              <w:rPr>
                <w:rFonts w:eastAsia="Times New Roman"/>
                <w:lang w:val="en-GB"/>
              </w:rPr>
            </w:pPr>
          </w:p>
          <w:p w:rsidR="000A66C4" w:rsidRPr="001E1887" w:rsidRDefault="000A66C4" w:rsidP="007262D9">
            <w:pPr>
              <w:tabs>
                <w:tab w:val="left" w:pos="6047"/>
              </w:tabs>
              <w:spacing w:after="0" w:line="240" w:lineRule="auto"/>
              <w:jc w:val="both"/>
              <w:outlineLvl w:val="1"/>
              <w:rPr>
                <w:rFonts w:eastAsia="Times New Roman"/>
                <w:lang w:val="en-GB"/>
              </w:rPr>
            </w:pPr>
            <w:r w:rsidRPr="001E1887">
              <w:rPr>
                <w:rFonts w:eastAsia="Times New Roman"/>
                <w:lang w:val="en-GB"/>
              </w:rPr>
              <w:t>2</w:t>
            </w:r>
          </w:p>
        </w:tc>
        <w:tc>
          <w:tcPr>
            <w:tcW w:w="1441" w:type="dxa"/>
            <w:tcBorders>
              <w:top w:val="single" w:sz="4" w:space="0" w:color="00000A"/>
              <w:left w:val="single" w:sz="4" w:space="0" w:color="00000A"/>
              <w:bottom w:val="single" w:sz="4" w:space="0" w:color="00000A"/>
              <w:right w:val="single" w:sz="4" w:space="0" w:color="00000A"/>
            </w:tcBorders>
            <w:shd w:val="clear" w:color="auto" w:fill="FFFFFF"/>
          </w:tcPr>
          <w:p w:rsidR="000A66C4" w:rsidRPr="001E1887" w:rsidRDefault="000A66C4" w:rsidP="007262D9">
            <w:pPr>
              <w:tabs>
                <w:tab w:val="left" w:pos="6047"/>
              </w:tabs>
              <w:spacing w:after="0" w:line="240" w:lineRule="auto"/>
              <w:jc w:val="both"/>
              <w:outlineLvl w:val="1"/>
              <w:rPr>
                <w:rFonts w:eastAsia="Times New Roman"/>
                <w:lang w:val="en-GB"/>
              </w:rPr>
            </w:pPr>
          </w:p>
          <w:p w:rsidR="000A66C4" w:rsidRPr="001E1887" w:rsidRDefault="000A66C4" w:rsidP="007262D9">
            <w:pPr>
              <w:tabs>
                <w:tab w:val="left" w:pos="6047"/>
              </w:tabs>
              <w:spacing w:after="0" w:line="240" w:lineRule="auto"/>
              <w:jc w:val="both"/>
              <w:outlineLvl w:val="1"/>
              <w:rPr>
                <w:rFonts w:eastAsia="Times New Roman"/>
                <w:lang w:val="en-GB"/>
              </w:rPr>
            </w:pPr>
            <w:r w:rsidRPr="001E1887">
              <w:rPr>
                <w:rFonts w:eastAsia="Times New Roman"/>
                <w:lang w:val="en-GB"/>
              </w:rPr>
              <w:t>10</w:t>
            </w:r>
          </w:p>
        </w:tc>
        <w:tc>
          <w:tcPr>
            <w:tcW w:w="2142" w:type="dxa"/>
            <w:tcBorders>
              <w:top w:val="single" w:sz="4" w:space="0" w:color="00000A"/>
              <w:left w:val="single" w:sz="4" w:space="0" w:color="00000A"/>
              <w:bottom w:val="single" w:sz="4" w:space="0" w:color="00000A"/>
              <w:right w:val="single" w:sz="4" w:space="0" w:color="00000A"/>
            </w:tcBorders>
            <w:shd w:val="clear" w:color="auto" w:fill="FFFFFF"/>
            <w:hideMark/>
          </w:tcPr>
          <w:p w:rsidR="000A66C4" w:rsidRPr="001E008A" w:rsidRDefault="000A66C4" w:rsidP="007262D9">
            <w:pPr>
              <w:rPr>
                <w:rFonts w:eastAsia="Times New Roman"/>
                <w:b/>
              </w:rPr>
            </w:pPr>
            <w:r>
              <w:rPr>
                <w:rFonts w:eastAsia="Times New Roman"/>
                <w:b/>
              </w:rPr>
              <w:t>Prijavni obrazac A</w:t>
            </w:r>
          </w:p>
          <w:p w:rsidR="000A66C4" w:rsidRPr="001E1887" w:rsidRDefault="000A66C4" w:rsidP="007262D9">
            <w:pPr>
              <w:tabs>
                <w:tab w:val="left" w:pos="6047"/>
              </w:tabs>
              <w:spacing w:after="0" w:line="240" w:lineRule="auto"/>
              <w:jc w:val="both"/>
              <w:outlineLvl w:val="1"/>
              <w:rPr>
                <w:rFonts w:eastAsia="Times New Roman"/>
                <w:i/>
                <w:lang w:val="en-GB"/>
              </w:rPr>
            </w:pPr>
          </w:p>
        </w:tc>
      </w:tr>
      <w:tr w:rsidR="000A66C4" w:rsidRPr="001E1887" w:rsidTr="007262D9">
        <w:tc>
          <w:tcPr>
            <w:tcW w:w="3987"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hideMark/>
          </w:tcPr>
          <w:p w:rsidR="000A66C4" w:rsidRPr="000A66C4" w:rsidRDefault="000A66C4" w:rsidP="007262D9">
            <w:pPr>
              <w:tabs>
                <w:tab w:val="left" w:pos="0"/>
              </w:tabs>
              <w:spacing w:after="0" w:line="240" w:lineRule="auto"/>
              <w:jc w:val="both"/>
              <w:rPr>
                <w:rFonts w:eastAsia="Cambria" w:cs="Lucida Sans Unicode"/>
                <w:b/>
                <w:bCs/>
                <w:iCs/>
              </w:rPr>
            </w:pPr>
            <w:r w:rsidRPr="000A66C4">
              <w:rPr>
                <w:rFonts w:eastAsia="Times New Roman"/>
                <w:b/>
              </w:rPr>
              <w:t>7. Operativni  kapacitet prijavitelja</w:t>
            </w:r>
          </w:p>
        </w:tc>
        <w:tc>
          <w:tcPr>
            <w:tcW w:w="1234"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rsidR="000A66C4" w:rsidRPr="001E1887" w:rsidRDefault="000A66C4" w:rsidP="007262D9">
            <w:pPr>
              <w:tabs>
                <w:tab w:val="left" w:pos="6047"/>
              </w:tabs>
              <w:spacing w:after="0" w:line="240" w:lineRule="auto"/>
              <w:jc w:val="both"/>
              <w:outlineLvl w:val="1"/>
              <w:rPr>
                <w:rFonts w:eastAsia="Times New Roman"/>
                <w:b/>
                <w:lang w:val="en-GB"/>
              </w:rPr>
            </w:pPr>
          </w:p>
        </w:tc>
        <w:tc>
          <w:tcPr>
            <w:tcW w:w="128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rsidR="000A66C4" w:rsidRPr="001E1887" w:rsidRDefault="000A66C4" w:rsidP="007262D9">
            <w:pPr>
              <w:tabs>
                <w:tab w:val="left" w:pos="6047"/>
              </w:tabs>
              <w:spacing w:after="0" w:line="240" w:lineRule="auto"/>
              <w:jc w:val="both"/>
              <w:outlineLvl w:val="1"/>
              <w:rPr>
                <w:rFonts w:eastAsia="Times New Roman"/>
                <w:b/>
                <w:lang w:val="en-GB"/>
              </w:rPr>
            </w:pPr>
          </w:p>
        </w:tc>
        <w:tc>
          <w:tcPr>
            <w:tcW w:w="144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hideMark/>
          </w:tcPr>
          <w:p w:rsidR="000A66C4" w:rsidRPr="001E1887" w:rsidRDefault="000A66C4" w:rsidP="007262D9">
            <w:pPr>
              <w:tabs>
                <w:tab w:val="left" w:pos="6047"/>
              </w:tabs>
              <w:spacing w:after="0" w:line="240" w:lineRule="auto"/>
              <w:jc w:val="both"/>
              <w:outlineLvl w:val="1"/>
              <w:rPr>
                <w:rFonts w:eastAsia="Times New Roman"/>
                <w:b/>
                <w:lang w:val="en-GB"/>
              </w:rPr>
            </w:pPr>
            <w:r w:rsidRPr="001E1887">
              <w:rPr>
                <w:rFonts w:eastAsia="Times New Roman"/>
                <w:b/>
                <w:lang w:val="en-GB"/>
              </w:rPr>
              <w:t>10</w:t>
            </w:r>
          </w:p>
        </w:tc>
        <w:tc>
          <w:tcPr>
            <w:tcW w:w="2142"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rsidR="000A66C4" w:rsidRPr="001E1887" w:rsidRDefault="000A66C4" w:rsidP="007262D9">
            <w:pPr>
              <w:tabs>
                <w:tab w:val="left" w:pos="6047"/>
              </w:tabs>
              <w:spacing w:after="0" w:line="240" w:lineRule="auto"/>
              <w:jc w:val="both"/>
              <w:outlineLvl w:val="1"/>
              <w:rPr>
                <w:rFonts w:eastAsia="Times New Roman"/>
                <w:lang w:val="en-GB"/>
              </w:rPr>
            </w:pPr>
          </w:p>
        </w:tc>
      </w:tr>
      <w:tr w:rsidR="000A66C4" w:rsidRPr="001E1887" w:rsidTr="007262D9">
        <w:tc>
          <w:tcPr>
            <w:tcW w:w="3987" w:type="dxa"/>
            <w:tcBorders>
              <w:top w:val="single" w:sz="4" w:space="0" w:color="00000A"/>
              <w:left w:val="single" w:sz="4" w:space="0" w:color="00000A"/>
              <w:bottom w:val="single" w:sz="4" w:space="0" w:color="00000A"/>
              <w:right w:val="single" w:sz="4" w:space="0" w:color="00000A"/>
            </w:tcBorders>
            <w:shd w:val="clear" w:color="auto" w:fill="FFFFFF"/>
          </w:tcPr>
          <w:p w:rsidR="000A66C4" w:rsidRPr="00C4252A" w:rsidRDefault="000A66C4" w:rsidP="007262D9">
            <w:pPr>
              <w:tabs>
                <w:tab w:val="left" w:pos="0"/>
              </w:tabs>
              <w:spacing w:line="240" w:lineRule="auto"/>
              <w:jc w:val="both"/>
              <w:rPr>
                <w:rFonts w:eastAsia="Cambria" w:cs="Arial"/>
                <w:bCs/>
                <w:iCs/>
              </w:rPr>
            </w:pPr>
            <w:r w:rsidRPr="00C4252A">
              <w:rPr>
                <w:rFonts w:eastAsia="Cambria" w:cs="Lucida Sans Unicode"/>
                <w:b/>
                <w:bCs/>
                <w:iCs/>
              </w:rPr>
              <w:t>7.1.</w:t>
            </w:r>
            <w:r w:rsidRPr="00C4252A">
              <w:rPr>
                <w:rFonts w:eastAsia="Cambria" w:cs="Lucida Sans Unicode"/>
                <w:bCs/>
                <w:iCs/>
              </w:rPr>
              <w:t xml:space="preserve"> Projekt jasno opisuje organizacijsku strukturu </w:t>
            </w:r>
            <w:r w:rsidRPr="00C4252A">
              <w:rPr>
                <w:rFonts w:eastAsia="Cambria" w:cs="Arial"/>
                <w:bCs/>
                <w:iCs/>
              </w:rPr>
              <w:t xml:space="preserve">članova projektnog tima prema ulogama koje će obavljati tijekom provedbe te kapacitete korisnika i partnera za provedbu projektnih aktivnosti. </w:t>
            </w:r>
          </w:p>
          <w:p w:rsidR="000A66C4" w:rsidRPr="00C4252A" w:rsidRDefault="000A66C4" w:rsidP="007262D9">
            <w:pPr>
              <w:tabs>
                <w:tab w:val="left" w:pos="6047"/>
              </w:tabs>
              <w:jc w:val="both"/>
              <w:outlineLvl w:val="1"/>
              <w:rPr>
                <w:rFonts w:eastAsia="Times New Roman" w:cs="Times New Roman"/>
              </w:rPr>
            </w:pPr>
            <w:r w:rsidRPr="00C4252A">
              <w:rPr>
                <w:rFonts w:eastAsia="Times New Roman"/>
              </w:rPr>
              <w:t xml:space="preserve">Obrazloženje ocjene - bodovna skala: </w:t>
            </w:r>
          </w:p>
          <w:p w:rsidR="000A66C4" w:rsidRPr="00C4252A" w:rsidRDefault="000A66C4" w:rsidP="007262D9">
            <w:pPr>
              <w:tabs>
                <w:tab w:val="left" w:pos="6047"/>
              </w:tabs>
              <w:jc w:val="both"/>
              <w:outlineLvl w:val="1"/>
              <w:rPr>
                <w:rFonts w:eastAsia="Times New Roman"/>
              </w:rPr>
            </w:pPr>
            <w:r w:rsidRPr="00C4252A">
              <w:rPr>
                <w:rFonts w:eastAsia="Times New Roman"/>
              </w:rPr>
              <w:t xml:space="preserve">5 – u potpunosti  </w:t>
            </w:r>
          </w:p>
          <w:p w:rsidR="000A66C4" w:rsidRPr="00C4252A" w:rsidRDefault="000A66C4" w:rsidP="007262D9">
            <w:pPr>
              <w:tabs>
                <w:tab w:val="left" w:pos="6047"/>
              </w:tabs>
              <w:jc w:val="both"/>
              <w:outlineLvl w:val="1"/>
              <w:rPr>
                <w:rFonts w:eastAsia="Times New Roman"/>
                <w:lang w:val="fr-BE"/>
              </w:rPr>
            </w:pPr>
            <w:r w:rsidRPr="00C4252A">
              <w:rPr>
                <w:rFonts w:eastAsia="Times New Roman"/>
                <w:lang w:val="fr-BE"/>
              </w:rPr>
              <w:t>4 – opis je jasan, ali postoje manje nejasnoće</w:t>
            </w:r>
          </w:p>
          <w:p w:rsidR="000A66C4" w:rsidRPr="00C4252A" w:rsidRDefault="000A66C4" w:rsidP="007262D9">
            <w:pPr>
              <w:tabs>
                <w:tab w:val="left" w:pos="6047"/>
              </w:tabs>
              <w:jc w:val="both"/>
              <w:outlineLvl w:val="1"/>
              <w:rPr>
                <w:rFonts w:eastAsia="Times New Roman"/>
                <w:lang w:val="fr-BE"/>
              </w:rPr>
            </w:pPr>
            <w:r w:rsidRPr="00C4252A">
              <w:rPr>
                <w:rFonts w:eastAsia="Times New Roman"/>
                <w:lang w:val="fr-BE"/>
              </w:rPr>
              <w:t>3 - djelomično</w:t>
            </w:r>
          </w:p>
          <w:p w:rsidR="000A66C4" w:rsidRPr="00C4252A" w:rsidRDefault="000A66C4" w:rsidP="007262D9">
            <w:pPr>
              <w:tabs>
                <w:tab w:val="left" w:pos="6047"/>
              </w:tabs>
              <w:jc w:val="both"/>
              <w:outlineLvl w:val="1"/>
              <w:rPr>
                <w:rFonts w:eastAsia="Times New Roman"/>
                <w:lang w:val="fr-BE"/>
              </w:rPr>
            </w:pPr>
            <w:r w:rsidRPr="00C4252A">
              <w:rPr>
                <w:rFonts w:eastAsia="Times New Roman"/>
                <w:lang w:val="fr-BE"/>
              </w:rPr>
              <w:t xml:space="preserve">2 –nije jasno </w:t>
            </w:r>
          </w:p>
          <w:p w:rsidR="000A66C4" w:rsidRPr="00C4252A" w:rsidRDefault="000A66C4" w:rsidP="007262D9">
            <w:pPr>
              <w:tabs>
                <w:tab w:val="left" w:pos="0"/>
              </w:tabs>
              <w:spacing w:after="0" w:line="240" w:lineRule="auto"/>
              <w:jc w:val="both"/>
              <w:rPr>
                <w:rFonts w:eastAsia="Times New Roman"/>
                <w:lang w:val="fr-BE"/>
              </w:rPr>
            </w:pPr>
            <w:r w:rsidRPr="00C4252A">
              <w:rPr>
                <w:rFonts w:eastAsia="Times New Roman"/>
                <w:lang w:val="fr-BE"/>
              </w:rPr>
              <w:t xml:space="preserve">1– uopće nije navedena struktura i uloge članova projektnog tima i partnera </w:t>
            </w:r>
          </w:p>
          <w:p w:rsidR="000A66C4" w:rsidRPr="00C4252A" w:rsidRDefault="000A66C4" w:rsidP="007262D9">
            <w:pPr>
              <w:tabs>
                <w:tab w:val="left" w:pos="0"/>
              </w:tabs>
              <w:spacing w:after="0" w:line="240" w:lineRule="auto"/>
              <w:jc w:val="both"/>
              <w:rPr>
                <w:rFonts w:eastAsia="Times New Roman"/>
                <w:lang w:val="fr-BE"/>
              </w:rPr>
            </w:pPr>
          </w:p>
        </w:tc>
        <w:tc>
          <w:tcPr>
            <w:tcW w:w="1234" w:type="dxa"/>
            <w:tcBorders>
              <w:top w:val="single" w:sz="4" w:space="0" w:color="00000A"/>
              <w:left w:val="single" w:sz="4" w:space="0" w:color="00000A"/>
              <w:bottom w:val="single" w:sz="4" w:space="0" w:color="00000A"/>
              <w:right w:val="single" w:sz="4" w:space="0" w:color="00000A"/>
            </w:tcBorders>
            <w:shd w:val="clear" w:color="auto" w:fill="FFFFFF"/>
          </w:tcPr>
          <w:p w:rsidR="000A66C4" w:rsidRPr="00C4252A" w:rsidRDefault="000A66C4" w:rsidP="007262D9">
            <w:pPr>
              <w:tabs>
                <w:tab w:val="left" w:pos="6047"/>
              </w:tabs>
              <w:spacing w:after="0" w:line="240" w:lineRule="auto"/>
              <w:jc w:val="both"/>
              <w:outlineLvl w:val="1"/>
              <w:rPr>
                <w:rFonts w:eastAsia="Times New Roman"/>
                <w:lang w:val="fr-BE"/>
              </w:rPr>
            </w:pPr>
          </w:p>
          <w:p w:rsidR="000A66C4" w:rsidRPr="001E1887" w:rsidRDefault="000A66C4" w:rsidP="007262D9">
            <w:pPr>
              <w:tabs>
                <w:tab w:val="left" w:pos="6047"/>
              </w:tabs>
              <w:spacing w:after="0" w:line="240" w:lineRule="auto"/>
              <w:jc w:val="both"/>
              <w:outlineLvl w:val="1"/>
              <w:rPr>
                <w:rFonts w:eastAsia="Times New Roman"/>
                <w:lang w:val="en-GB"/>
              </w:rPr>
            </w:pPr>
            <w:r w:rsidRPr="001E1887">
              <w:rPr>
                <w:rFonts w:eastAsia="Times New Roman"/>
                <w:lang w:val="en-GB"/>
              </w:rPr>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rsidR="000A66C4" w:rsidRPr="001E1887" w:rsidRDefault="000A66C4" w:rsidP="007262D9">
            <w:pPr>
              <w:tabs>
                <w:tab w:val="left" w:pos="6047"/>
              </w:tabs>
              <w:spacing w:after="0" w:line="240" w:lineRule="auto"/>
              <w:jc w:val="both"/>
              <w:outlineLvl w:val="1"/>
              <w:rPr>
                <w:rFonts w:eastAsia="Times New Roman"/>
                <w:lang w:val="en-GB"/>
              </w:rPr>
            </w:pPr>
          </w:p>
          <w:p w:rsidR="000A66C4" w:rsidRPr="001E1887" w:rsidRDefault="000A66C4" w:rsidP="007262D9">
            <w:pPr>
              <w:tabs>
                <w:tab w:val="left" w:pos="6047"/>
              </w:tabs>
              <w:spacing w:after="0" w:line="240" w:lineRule="auto"/>
              <w:jc w:val="both"/>
              <w:outlineLvl w:val="1"/>
              <w:rPr>
                <w:rFonts w:eastAsia="Times New Roman"/>
                <w:lang w:val="en-GB"/>
              </w:rPr>
            </w:pPr>
            <w:r w:rsidRPr="001E1887">
              <w:rPr>
                <w:rFonts w:eastAsia="Times New Roman"/>
                <w:lang w:val="en-GB"/>
              </w:rPr>
              <w:t>2</w:t>
            </w:r>
          </w:p>
        </w:tc>
        <w:tc>
          <w:tcPr>
            <w:tcW w:w="1441" w:type="dxa"/>
            <w:tcBorders>
              <w:top w:val="single" w:sz="4" w:space="0" w:color="00000A"/>
              <w:left w:val="single" w:sz="4" w:space="0" w:color="00000A"/>
              <w:bottom w:val="single" w:sz="4" w:space="0" w:color="00000A"/>
              <w:right w:val="single" w:sz="4" w:space="0" w:color="00000A"/>
            </w:tcBorders>
            <w:shd w:val="clear" w:color="auto" w:fill="FFFFFF"/>
            <w:hideMark/>
          </w:tcPr>
          <w:p w:rsidR="000A66C4" w:rsidRPr="001E1887" w:rsidRDefault="000A66C4" w:rsidP="007262D9">
            <w:pPr>
              <w:tabs>
                <w:tab w:val="left" w:pos="6047"/>
              </w:tabs>
              <w:spacing w:after="0" w:line="240" w:lineRule="auto"/>
              <w:jc w:val="both"/>
              <w:outlineLvl w:val="1"/>
              <w:rPr>
                <w:rFonts w:eastAsia="Times New Roman"/>
                <w:lang w:val="en-GB"/>
              </w:rPr>
            </w:pPr>
            <w:r w:rsidRPr="001E1887">
              <w:rPr>
                <w:rFonts w:eastAsia="Times New Roman"/>
                <w:lang w:val="en-GB"/>
              </w:rPr>
              <w:t>10</w:t>
            </w:r>
          </w:p>
        </w:tc>
        <w:tc>
          <w:tcPr>
            <w:tcW w:w="2142" w:type="dxa"/>
            <w:tcBorders>
              <w:top w:val="single" w:sz="4" w:space="0" w:color="00000A"/>
              <w:left w:val="single" w:sz="4" w:space="0" w:color="00000A"/>
              <w:bottom w:val="single" w:sz="4" w:space="0" w:color="00000A"/>
              <w:right w:val="single" w:sz="4" w:space="0" w:color="00000A"/>
            </w:tcBorders>
            <w:shd w:val="clear" w:color="auto" w:fill="FFFFFF"/>
          </w:tcPr>
          <w:p w:rsidR="000A66C4" w:rsidRPr="001E008A" w:rsidRDefault="000A66C4" w:rsidP="007262D9">
            <w:pPr>
              <w:rPr>
                <w:rFonts w:eastAsia="Times New Roman"/>
                <w:b/>
              </w:rPr>
            </w:pPr>
            <w:r>
              <w:rPr>
                <w:rFonts w:eastAsia="Times New Roman"/>
                <w:b/>
              </w:rPr>
              <w:t>Prijavni obrazac A</w:t>
            </w:r>
          </w:p>
          <w:p w:rsidR="000A66C4" w:rsidRPr="001E1887" w:rsidRDefault="000A66C4" w:rsidP="007262D9">
            <w:pPr>
              <w:tabs>
                <w:tab w:val="left" w:pos="6047"/>
              </w:tabs>
              <w:spacing w:after="0" w:line="240" w:lineRule="auto"/>
              <w:jc w:val="both"/>
              <w:outlineLvl w:val="1"/>
              <w:rPr>
                <w:rFonts w:eastAsia="Times New Roman"/>
                <w:lang w:val="en-GB"/>
              </w:rPr>
            </w:pPr>
          </w:p>
        </w:tc>
      </w:tr>
      <w:tr w:rsidR="000A66C4" w:rsidRPr="001E1887" w:rsidTr="007262D9">
        <w:tc>
          <w:tcPr>
            <w:tcW w:w="3987"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hideMark/>
          </w:tcPr>
          <w:p w:rsidR="000A66C4" w:rsidRPr="000A66C4" w:rsidRDefault="000A66C4" w:rsidP="007262D9">
            <w:pPr>
              <w:tabs>
                <w:tab w:val="left" w:pos="0"/>
              </w:tabs>
              <w:spacing w:after="0" w:line="240" w:lineRule="auto"/>
              <w:jc w:val="both"/>
              <w:rPr>
                <w:rFonts w:eastAsia="Times New Roman"/>
              </w:rPr>
            </w:pPr>
            <w:r w:rsidRPr="000A66C4">
              <w:rPr>
                <w:rFonts w:eastAsia="Times New Roman"/>
                <w:b/>
              </w:rPr>
              <w:lastRenderedPageBreak/>
              <w:t>8. Projektni elementi/aktivnosti i proračun</w:t>
            </w:r>
          </w:p>
        </w:tc>
        <w:tc>
          <w:tcPr>
            <w:tcW w:w="1234"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rsidR="000A66C4" w:rsidRPr="001E1887" w:rsidRDefault="000A66C4" w:rsidP="007262D9">
            <w:pPr>
              <w:tabs>
                <w:tab w:val="left" w:pos="6047"/>
              </w:tabs>
              <w:spacing w:after="0" w:line="240" w:lineRule="auto"/>
              <w:jc w:val="both"/>
              <w:outlineLvl w:val="1"/>
              <w:rPr>
                <w:rFonts w:eastAsia="Cambria" w:cs="Lucida Sans Unicode"/>
                <w:bCs/>
                <w:iCs/>
                <w:lang w:val="en-GB"/>
              </w:rPr>
            </w:pPr>
          </w:p>
        </w:tc>
        <w:tc>
          <w:tcPr>
            <w:tcW w:w="128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rsidR="000A66C4" w:rsidRPr="001E1887" w:rsidRDefault="000A66C4" w:rsidP="007262D9">
            <w:pPr>
              <w:tabs>
                <w:tab w:val="left" w:pos="6047"/>
              </w:tabs>
              <w:spacing w:after="0" w:line="240" w:lineRule="auto"/>
              <w:jc w:val="both"/>
              <w:outlineLvl w:val="1"/>
              <w:rPr>
                <w:rFonts w:eastAsia="Times New Roman"/>
                <w:lang w:val="en-GB"/>
              </w:rPr>
            </w:pPr>
          </w:p>
        </w:tc>
        <w:tc>
          <w:tcPr>
            <w:tcW w:w="144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hideMark/>
          </w:tcPr>
          <w:p w:rsidR="000A66C4" w:rsidRPr="001E1887" w:rsidRDefault="000A66C4" w:rsidP="007262D9">
            <w:pPr>
              <w:tabs>
                <w:tab w:val="left" w:pos="6047"/>
              </w:tabs>
              <w:spacing w:after="0" w:line="240" w:lineRule="auto"/>
              <w:jc w:val="both"/>
              <w:outlineLvl w:val="1"/>
              <w:rPr>
                <w:rFonts w:eastAsia="Times New Roman"/>
                <w:lang w:val="en-GB"/>
              </w:rPr>
            </w:pPr>
            <w:r w:rsidRPr="001E1887">
              <w:rPr>
                <w:rFonts w:eastAsia="Times New Roman"/>
                <w:b/>
                <w:lang w:val="en-GB"/>
              </w:rPr>
              <w:t>10</w:t>
            </w:r>
          </w:p>
        </w:tc>
        <w:tc>
          <w:tcPr>
            <w:tcW w:w="2142"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rsidR="000A66C4" w:rsidRPr="001E1887" w:rsidRDefault="000A66C4" w:rsidP="007262D9">
            <w:pPr>
              <w:tabs>
                <w:tab w:val="left" w:pos="6047"/>
              </w:tabs>
              <w:spacing w:after="0" w:line="240" w:lineRule="auto"/>
              <w:jc w:val="both"/>
              <w:outlineLvl w:val="1"/>
              <w:rPr>
                <w:rFonts w:eastAsia="Times New Roman"/>
                <w:lang w:val="en-GB"/>
              </w:rPr>
            </w:pPr>
          </w:p>
        </w:tc>
      </w:tr>
      <w:tr w:rsidR="000A66C4" w:rsidRPr="001E1887" w:rsidTr="007262D9">
        <w:tc>
          <w:tcPr>
            <w:tcW w:w="3987" w:type="dxa"/>
            <w:tcBorders>
              <w:top w:val="single" w:sz="4" w:space="0" w:color="00000A"/>
              <w:left w:val="single" w:sz="4" w:space="0" w:color="00000A"/>
              <w:bottom w:val="single" w:sz="4" w:space="0" w:color="00000A"/>
              <w:right w:val="single" w:sz="4" w:space="0" w:color="00000A"/>
            </w:tcBorders>
            <w:shd w:val="clear" w:color="auto" w:fill="FFFFFF"/>
            <w:hideMark/>
          </w:tcPr>
          <w:p w:rsidR="000A66C4" w:rsidRPr="00C4252A" w:rsidRDefault="000A66C4" w:rsidP="007262D9">
            <w:pPr>
              <w:tabs>
                <w:tab w:val="left" w:pos="0"/>
              </w:tabs>
              <w:spacing w:line="240" w:lineRule="auto"/>
              <w:jc w:val="both"/>
              <w:rPr>
                <w:rFonts w:cs="Arial"/>
              </w:rPr>
            </w:pPr>
            <w:r w:rsidRPr="00C4252A">
              <w:rPr>
                <w:rFonts w:eastAsia="Cambria" w:cs="Lucida Sans Unicode"/>
                <w:b/>
                <w:bCs/>
                <w:iCs/>
              </w:rPr>
              <w:t>8.1.</w:t>
            </w:r>
            <w:r w:rsidRPr="00C4252A">
              <w:rPr>
                <w:rFonts w:eastAsia="Cambria" w:cs="Lucida Sans Unicode"/>
                <w:bCs/>
                <w:iCs/>
              </w:rPr>
              <w:t xml:space="preserve"> Predvi</w:t>
            </w:r>
            <w:r w:rsidRPr="00C4252A">
              <w:rPr>
                <w:rFonts w:eastAsia="Cambria" w:cs="Arial"/>
                <w:bCs/>
                <w:iCs/>
              </w:rPr>
              <w:t>đ</w:t>
            </w:r>
            <w:r w:rsidRPr="00C4252A">
              <w:rPr>
                <w:rFonts w:eastAsia="Cambria" w:cs="Lucida Sans Unicode"/>
                <w:bCs/>
                <w:iCs/>
              </w:rPr>
              <w:t>en vremenski slijed projektnih aktivnosti je realisti</w:t>
            </w:r>
            <w:r w:rsidRPr="00C4252A">
              <w:rPr>
                <w:rFonts w:eastAsia="Cambria" w:cs="Arial"/>
                <w:bCs/>
                <w:iCs/>
              </w:rPr>
              <w:t>č</w:t>
            </w:r>
            <w:r w:rsidRPr="00C4252A">
              <w:rPr>
                <w:rFonts w:eastAsia="Cambria" w:cs="Lucida Sans Unicode"/>
                <w:bCs/>
                <w:iCs/>
              </w:rPr>
              <w:t>an, odnosno osigurava pravovremenu i kvalitetnu provedbu planiranih projektnih aktivnosti</w:t>
            </w:r>
          </w:p>
          <w:p w:rsidR="000A66C4" w:rsidRPr="00C4252A" w:rsidRDefault="000A66C4" w:rsidP="007262D9">
            <w:pPr>
              <w:tabs>
                <w:tab w:val="left" w:pos="6047"/>
              </w:tabs>
              <w:jc w:val="both"/>
              <w:outlineLvl w:val="1"/>
              <w:rPr>
                <w:rFonts w:eastAsia="Times New Roman" w:cs="Times New Roman"/>
              </w:rPr>
            </w:pPr>
            <w:r w:rsidRPr="00C4252A">
              <w:rPr>
                <w:rFonts w:eastAsia="Times New Roman"/>
              </w:rPr>
              <w:t xml:space="preserve">Obrazloženje ocjene - bodovna skala: </w:t>
            </w:r>
          </w:p>
          <w:p w:rsidR="000A66C4" w:rsidRPr="00C4252A" w:rsidRDefault="000A66C4" w:rsidP="007262D9">
            <w:pPr>
              <w:tabs>
                <w:tab w:val="left" w:pos="6047"/>
              </w:tabs>
              <w:spacing w:after="120" w:line="240" w:lineRule="auto"/>
              <w:jc w:val="both"/>
              <w:outlineLvl w:val="1"/>
              <w:rPr>
                <w:rFonts w:eastAsia="Times New Roman"/>
              </w:rPr>
            </w:pPr>
            <w:r w:rsidRPr="00C4252A">
              <w:rPr>
                <w:rFonts w:eastAsia="Times New Roman"/>
              </w:rPr>
              <w:t>5 – vremenski slijed projektnih aktivnosti je u potpunosti realističan te osigurava pravovremenu i kvalitetnu provedbu projektnih aktivnosti</w:t>
            </w:r>
          </w:p>
          <w:p w:rsidR="000A66C4" w:rsidRPr="00C4252A" w:rsidRDefault="000A66C4" w:rsidP="007262D9">
            <w:pPr>
              <w:tabs>
                <w:tab w:val="left" w:pos="6047"/>
              </w:tabs>
              <w:spacing w:after="120" w:line="240" w:lineRule="auto"/>
              <w:jc w:val="both"/>
              <w:outlineLvl w:val="1"/>
              <w:rPr>
                <w:rFonts w:eastAsia="Times New Roman"/>
              </w:rPr>
            </w:pPr>
            <w:r w:rsidRPr="00C4252A">
              <w:rPr>
                <w:rFonts w:eastAsia="Times New Roman"/>
              </w:rPr>
              <w:t>4 – vremenskih slijed projektnih aktivnosti je realističan te u većem dijelu osigurava pravovremenu i kvalitetnu provedbu projektnih aktivnosti</w:t>
            </w:r>
          </w:p>
          <w:p w:rsidR="000A66C4" w:rsidRPr="00C4252A" w:rsidRDefault="000A66C4" w:rsidP="007262D9">
            <w:pPr>
              <w:tabs>
                <w:tab w:val="left" w:pos="6047"/>
              </w:tabs>
              <w:spacing w:after="120" w:line="240" w:lineRule="auto"/>
              <w:jc w:val="both"/>
              <w:outlineLvl w:val="1"/>
              <w:rPr>
                <w:rFonts w:eastAsia="Times New Roman"/>
              </w:rPr>
            </w:pPr>
            <w:r w:rsidRPr="00C4252A">
              <w:rPr>
                <w:rFonts w:eastAsia="Times New Roman"/>
              </w:rPr>
              <w:t xml:space="preserve">3 - vremenski slijed projektnih aktivnosti je djelomično realističan, ali je moguća provedba projektnih aktivnosti </w:t>
            </w:r>
          </w:p>
          <w:p w:rsidR="000A66C4" w:rsidRPr="00C4252A" w:rsidRDefault="000A66C4" w:rsidP="007262D9">
            <w:pPr>
              <w:tabs>
                <w:tab w:val="left" w:pos="6047"/>
              </w:tabs>
              <w:spacing w:after="120" w:line="240" w:lineRule="auto"/>
              <w:jc w:val="both"/>
              <w:outlineLvl w:val="1"/>
              <w:rPr>
                <w:rFonts w:eastAsia="Times New Roman"/>
              </w:rPr>
            </w:pPr>
            <w:r w:rsidRPr="00C4252A">
              <w:rPr>
                <w:rFonts w:eastAsia="Times New Roman"/>
              </w:rPr>
              <w:t>2 – vremenski slijed projektnih aktivnosti nije jasno prikazan te je upitna kvalitetna i pravovremena provedba projektnih aktivnosti</w:t>
            </w:r>
          </w:p>
          <w:p w:rsidR="000A66C4" w:rsidRPr="00C4252A" w:rsidRDefault="000A66C4" w:rsidP="007262D9">
            <w:pPr>
              <w:tabs>
                <w:tab w:val="left" w:pos="0"/>
              </w:tabs>
              <w:spacing w:after="120" w:line="240" w:lineRule="auto"/>
              <w:jc w:val="both"/>
              <w:rPr>
                <w:rFonts w:eastAsia="Cambria" w:cs="Lucida Sans Unicode"/>
                <w:bCs/>
                <w:iCs/>
                <w:highlight w:val="lightGray"/>
              </w:rPr>
            </w:pPr>
            <w:r w:rsidRPr="00C4252A">
              <w:rPr>
                <w:rFonts w:eastAsia="Times New Roman"/>
              </w:rPr>
              <w:t>1– vremenski slijed projektnih aktivnosti nije realističan te ne osigurava kvalitetnu i pravovremenu provedbu projektnih aktivnosti</w:t>
            </w:r>
          </w:p>
        </w:tc>
        <w:tc>
          <w:tcPr>
            <w:tcW w:w="1234" w:type="dxa"/>
            <w:tcBorders>
              <w:top w:val="single" w:sz="4" w:space="0" w:color="00000A"/>
              <w:left w:val="single" w:sz="4" w:space="0" w:color="00000A"/>
              <w:bottom w:val="single" w:sz="4" w:space="0" w:color="00000A"/>
              <w:right w:val="single" w:sz="4" w:space="0" w:color="00000A"/>
            </w:tcBorders>
            <w:shd w:val="clear" w:color="auto" w:fill="FFFFFF"/>
            <w:hideMark/>
          </w:tcPr>
          <w:p w:rsidR="000A66C4" w:rsidRPr="001E1887" w:rsidRDefault="000A66C4" w:rsidP="007262D9">
            <w:pPr>
              <w:tabs>
                <w:tab w:val="left" w:pos="6047"/>
              </w:tabs>
              <w:spacing w:after="0" w:line="240" w:lineRule="auto"/>
              <w:jc w:val="both"/>
              <w:outlineLvl w:val="1"/>
              <w:rPr>
                <w:rFonts w:eastAsia="Times New Roman"/>
                <w:lang w:val="en-GB"/>
              </w:rPr>
            </w:pPr>
            <w:r w:rsidRPr="001E1887">
              <w:rPr>
                <w:rFonts w:eastAsia="Times New Roman"/>
                <w:lang w:val="en-GB"/>
              </w:rPr>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hideMark/>
          </w:tcPr>
          <w:p w:rsidR="000A66C4" w:rsidRPr="001E1887" w:rsidRDefault="000A66C4" w:rsidP="007262D9">
            <w:pPr>
              <w:tabs>
                <w:tab w:val="left" w:pos="6047"/>
              </w:tabs>
              <w:spacing w:after="0" w:line="240" w:lineRule="auto"/>
              <w:jc w:val="both"/>
              <w:outlineLvl w:val="1"/>
              <w:rPr>
                <w:rFonts w:eastAsia="Times New Roman"/>
                <w:lang w:val="en-GB"/>
              </w:rPr>
            </w:pPr>
            <w:r w:rsidRPr="001E1887">
              <w:rPr>
                <w:rFonts w:eastAsia="Times New Roman"/>
                <w:lang w:val="en-GB"/>
              </w:rPr>
              <w:t>2</w:t>
            </w:r>
          </w:p>
        </w:tc>
        <w:tc>
          <w:tcPr>
            <w:tcW w:w="1441" w:type="dxa"/>
            <w:tcBorders>
              <w:top w:val="single" w:sz="4" w:space="0" w:color="00000A"/>
              <w:left w:val="single" w:sz="4" w:space="0" w:color="00000A"/>
              <w:bottom w:val="single" w:sz="4" w:space="0" w:color="00000A"/>
              <w:right w:val="single" w:sz="4" w:space="0" w:color="00000A"/>
            </w:tcBorders>
            <w:shd w:val="clear" w:color="auto" w:fill="FFFFFF"/>
            <w:hideMark/>
          </w:tcPr>
          <w:p w:rsidR="000A66C4" w:rsidRPr="001E1887" w:rsidRDefault="000A66C4" w:rsidP="007262D9">
            <w:pPr>
              <w:tabs>
                <w:tab w:val="left" w:pos="6047"/>
              </w:tabs>
              <w:spacing w:after="0" w:line="240" w:lineRule="auto"/>
              <w:jc w:val="both"/>
              <w:outlineLvl w:val="1"/>
              <w:rPr>
                <w:rFonts w:eastAsia="Times New Roman"/>
                <w:lang w:val="en-GB"/>
              </w:rPr>
            </w:pPr>
            <w:r w:rsidRPr="001E1887">
              <w:rPr>
                <w:rFonts w:eastAsia="Times New Roman"/>
                <w:lang w:val="en-GB"/>
              </w:rPr>
              <w:t>10</w:t>
            </w:r>
          </w:p>
        </w:tc>
        <w:tc>
          <w:tcPr>
            <w:tcW w:w="2142" w:type="dxa"/>
            <w:tcBorders>
              <w:top w:val="single" w:sz="4" w:space="0" w:color="00000A"/>
              <w:left w:val="single" w:sz="4" w:space="0" w:color="00000A"/>
              <w:bottom w:val="single" w:sz="4" w:space="0" w:color="00000A"/>
              <w:right w:val="single" w:sz="4" w:space="0" w:color="00000A"/>
            </w:tcBorders>
            <w:shd w:val="clear" w:color="auto" w:fill="FFFFFF"/>
            <w:hideMark/>
          </w:tcPr>
          <w:p w:rsidR="000A66C4" w:rsidRPr="001E008A" w:rsidRDefault="000A66C4" w:rsidP="007262D9">
            <w:pPr>
              <w:rPr>
                <w:rFonts w:eastAsia="Times New Roman"/>
                <w:b/>
              </w:rPr>
            </w:pPr>
            <w:r>
              <w:rPr>
                <w:rFonts w:eastAsia="Times New Roman"/>
                <w:b/>
              </w:rPr>
              <w:t>Prijavni obrazac A</w:t>
            </w:r>
          </w:p>
          <w:p w:rsidR="000A66C4" w:rsidRPr="001E1887" w:rsidRDefault="000A66C4" w:rsidP="007262D9">
            <w:pPr>
              <w:tabs>
                <w:tab w:val="left" w:pos="6047"/>
              </w:tabs>
              <w:spacing w:after="0" w:line="240" w:lineRule="auto"/>
              <w:jc w:val="both"/>
              <w:outlineLvl w:val="1"/>
              <w:rPr>
                <w:rFonts w:eastAsia="Times New Roman"/>
                <w:b/>
                <w:lang w:val="en-GB"/>
              </w:rPr>
            </w:pPr>
          </w:p>
        </w:tc>
      </w:tr>
      <w:tr w:rsidR="000A66C4" w:rsidRPr="001E1887" w:rsidTr="007262D9">
        <w:tc>
          <w:tcPr>
            <w:tcW w:w="3987" w:type="dxa"/>
            <w:tcBorders>
              <w:top w:val="single" w:sz="4" w:space="0" w:color="00000A"/>
              <w:left w:val="single" w:sz="4" w:space="0" w:color="00000A"/>
              <w:bottom w:val="single" w:sz="4" w:space="0" w:color="00000A"/>
              <w:right w:val="single" w:sz="4" w:space="0" w:color="00000A"/>
            </w:tcBorders>
            <w:shd w:val="clear" w:color="auto" w:fill="FFFFFF"/>
            <w:hideMark/>
          </w:tcPr>
          <w:p w:rsidR="000A66C4" w:rsidRPr="000A66C4" w:rsidRDefault="000A66C4" w:rsidP="007262D9">
            <w:pPr>
              <w:tabs>
                <w:tab w:val="left" w:pos="0"/>
              </w:tabs>
              <w:spacing w:after="0" w:line="240" w:lineRule="auto"/>
              <w:jc w:val="both"/>
              <w:rPr>
                <w:rFonts w:eastAsia="Cambria" w:cs="Lucida Sans Unicode"/>
                <w:bCs/>
                <w:iCs/>
                <w:sz w:val="24"/>
                <w:szCs w:val="24"/>
              </w:rPr>
            </w:pPr>
            <w:r w:rsidRPr="000A66C4">
              <w:rPr>
                <w:rFonts w:eastAsia="Cambria" w:cs="Lucida Sans Unicode"/>
                <w:b/>
                <w:bCs/>
                <w:iCs/>
                <w:sz w:val="24"/>
                <w:szCs w:val="24"/>
              </w:rPr>
              <w:t>Ukupno bodova</w:t>
            </w:r>
          </w:p>
        </w:tc>
        <w:tc>
          <w:tcPr>
            <w:tcW w:w="6098" w:type="dxa"/>
            <w:gridSpan w:val="4"/>
            <w:tcBorders>
              <w:top w:val="single" w:sz="4" w:space="0" w:color="00000A"/>
              <w:left w:val="single" w:sz="4" w:space="0" w:color="00000A"/>
              <w:bottom w:val="single" w:sz="4" w:space="0" w:color="00000A"/>
              <w:right w:val="single" w:sz="4" w:space="0" w:color="00000A"/>
            </w:tcBorders>
            <w:shd w:val="clear" w:color="auto" w:fill="FFFFFF"/>
            <w:hideMark/>
          </w:tcPr>
          <w:p w:rsidR="000A66C4" w:rsidRPr="001E1887" w:rsidRDefault="000A66C4" w:rsidP="007262D9">
            <w:pPr>
              <w:tabs>
                <w:tab w:val="left" w:pos="6047"/>
              </w:tabs>
              <w:spacing w:after="0" w:line="240" w:lineRule="auto"/>
              <w:jc w:val="both"/>
              <w:outlineLvl w:val="1"/>
              <w:rPr>
                <w:rFonts w:eastAsia="Times New Roman"/>
                <w:b/>
                <w:sz w:val="24"/>
                <w:szCs w:val="24"/>
                <w:lang w:val="en-GB"/>
              </w:rPr>
            </w:pPr>
            <w:r w:rsidRPr="001E1887">
              <w:rPr>
                <w:rFonts w:eastAsia="Times New Roman"/>
                <w:b/>
                <w:sz w:val="24"/>
                <w:szCs w:val="24"/>
                <w:lang w:val="en-GB"/>
              </w:rPr>
              <w:t>100</w:t>
            </w:r>
          </w:p>
        </w:tc>
      </w:tr>
    </w:tbl>
    <w:p w:rsidR="000A66C4" w:rsidRPr="000A66C4" w:rsidRDefault="000A66C4" w:rsidP="000E3E22">
      <w:pPr>
        <w:rPr>
          <w:rFonts w:cstheme="minorHAnsi"/>
          <w:sz w:val="24"/>
          <w:szCs w:val="24"/>
        </w:rPr>
      </w:pPr>
    </w:p>
    <w:p w:rsidR="000A66C4" w:rsidRDefault="000A66C4" w:rsidP="000A66C4">
      <w:pPr>
        <w:spacing w:after="0" w:line="240" w:lineRule="auto"/>
        <w:jc w:val="both"/>
        <w:rPr>
          <w:rFonts w:cstheme="minorHAnsi"/>
          <w:i/>
          <w:color w:val="FF0000"/>
          <w:sz w:val="24"/>
          <w:szCs w:val="24"/>
        </w:rPr>
      </w:pPr>
      <w:r>
        <w:rPr>
          <w:rFonts w:cstheme="minorHAnsi"/>
          <w:i/>
          <w:color w:val="FF0000"/>
          <w:sz w:val="24"/>
          <w:szCs w:val="24"/>
        </w:rPr>
        <w:t>M</w:t>
      </w:r>
      <w:r w:rsidRPr="00D20999">
        <w:rPr>
          <w:rFonts w:cstheme="minorHAnsi"/>
          <w:i/>
          <w:color w:val="FF0000"/>
          <w:sz w:val="24"/>
          <w:szCs w:val="24"/>
        </w:rPr>
        <w:t>ijenja se i glasi:</w:t>
      </w:r>
    </w:p>
    <w:p w:rsidR="00AC75B3" w:rsidRDefault="00AC75B3" w:rsidP="000E3E22">
      <w:pPr>
        <w:rPr>
          <w:rFonts w:cstheme="minorHAnsi"/>
          <w:b/>
          <w:sz w:val="24"/>
          <w:szCs w:val="24"/>
        </w:rPr>
      </w:pPr>
    </w:p>
    <w:p w:rsidR="007262D9" w:rsidRPr="007262D9" w:rsidRDefault="007262D9" w:rsidP="007262D9">
      <w:pPr>
        <w:pBdr>
          <w:top w:val="nil"/>
          <w:left w:val="nil"/>
          <w:bottom w:val="nil"/>
          <w:right w:val="nil"/>
          <w:between w:val="nil"/>
          <w:bar w:val="nil"/>
        </w:pBdr>
        <w:suppressAutoHyphens/>
        <w:spacing w:after="200" w:line="240" w:lineRule="auto"/>
        <w:jc w:val="both"/>
        <w:rPr>
          <w:rFonts w:ascii="Calibri" w:eastAsia="Calibri" w:hAnsi="Calibri" w:cs="Calibri"/>
          <w:b/>
          <w:bCs/>
          <w:color w:val="00000A"/>
          <w:sz w:val="24"/>
          <w:szCs w:val="24"/>
          <w:u w:color="00000A"/>
          <w:bdr w:val="nil"/>
          <w:lang w:eastAsia="hr-HR"/>
        </w:rPr>
      </w:pPr>
      <w:r w:rsidRPr="007262D9">
        <w:rPr>
          <w:rFonts w:ascii="Calibri" w:eastAsia="Calibri" w:hAnsi="Calibri" w:cs="Calibri"/>
          <w:b/>
          <w:bCs/>
          <w:color w:val="00000A"/>
          <w:sz w:val="24"/>
          <w:szCs w:val="24"/>
          <w:u w:color="00000A"/>
          <w:bdr w:val="nil"/>
          <w:lang w:eastAsia="hr-HR"/>
        </w:rPr>
        <w:t>Bodovanje Komponente 2:</w:t>
      </w:r>
    </w:p>
    <w:p w:rsidR="007262D9" w:rsidRPr="007262D9" w:rsidRDefault="007262D9" w:rsidP="007262D9">
      <w:pPr>
        <w:pBdr>
          <w:top w:val="nil"/>
          <w:left w:val="nil"/>
          <w:bottom w:val="nil"/>
          <w:right w:val="nil"/>
          <w:between w:val="nil"/>
          <w:bar w:val="nil"/>
        </w:pBdr>
        <w:suppressAutoHyphens/>
        <w:spacing w:after="200" w:line="240" w:lineRule="auto"/>
        <w:jc w:val="both"/>
        <w:rPr>
          <w:rFonts w:ascii="Calibri" w:eastAsia="Calibri" w:hAnsi="Calibri" w:cs="Calibri"/>
          <w:bCs/>
          <w:color w:val="00000A"/>
          <w:u w:color="00000A"/>
          <w:bdr w:val="nil"/>
          <w:lang w:eastAsia="hr-HR"/>
        </w:rPr>
      </w:pPr>
      <w:r w:rsidRPr="007262D9">
        <w:rPr>
          <w:rFonts w:ascii="Calibri" w:eastAsia="Calibri" w:hAnsi="Calibri" w:cs="Calibri"/>
          <w:bCs/>
          <w:color w:val="00000A"/>
          <w:u w:color="00000A"/>
          <w:bdr w:val="nil"/>
          <w:lang w:eastAsia="hr-HR"/>
        </w:rPr>
        <w:t>Obrazac za ocjenjivanje projektnih prijedloga podijeljen je u odjeljke i pododjeljke. Pododjeljak se može vrednovati ocjenom između 1 i 5 na sljedeći način: 1 = vrlo loše, 2 = loše, 3 = dovoljno, 4 = dobro, 5 = vrlo dobro.</w:t>
      </w:r>
    </w:p>
    <w:tbl>
      <w:tblPr>
        <w:tblW w:w="10085"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4A0" w:firstRow="1" w:lastRow="0" w:firstColumn="1" w:lastColumn="0" w:noHBand="0" w:noVBand="1"/>
      </w:tblPr>
      <w:tblGrid>
        <w:gridCol w:w="3136"/>
        <w:gridCol w:w="2075"/>
        <w:gridCol w:w="1418"/>
        <w:gridCol w:w="1134"/>
        <w:gridCol w:w="2322"/>
      </w:tblGrid>
      <w:tr w:rsidR="007262D9" w:rsidRPr="007262D9" w:rsidTr="007262D9">
        <w:trPr>
          <w:tblHeader/>
        </w:trPr>
        <w:tc>
          <w:tcPr>
            <w:tcW w:w="3136" w:type="dxa"/>
            <w:tcBorders>
              <w:top w:val="single" w:sz="4" w:space="0" w:color="00000A"/>
              <w:left w:val="single" w:sz="4" w:space="0" w:color="00000A"/>
              <w:bottom w:val="single" w:sz="4" w:space="0" w:color="00000A"/>
              <w:right w:val="single" w:sz="4" w:space="0" w:color="00000A"/>
            </w:tcBorders>
            <w:shd w:val="clear" w:color="auto" w:fill="BFBFBF"/>
            <w:vAlign w:val="center"/>
            <w:hideMark/>
          </w:tcPr>
          <w:p w:rsidR="007262D9" w:rsidRPr="007262D9" w:rsidRDefault="007262D9" w:rsidP="007262D9">
            <w:pPr>
              <w:pBdr>
                <w:top w:val="nil"/>
                <w:left w:val="nil"/>
                <w:bottom w:val="nil"/>
                <w:right w:val="nil"/>
                <w:between w:val="nil"/>
                <w:bar w:val="nil"/>
              </w:pBdr>
              <w:tabs>
                <w:tab w:val="left" w:pos="0"/>
              </w:tabs>
              <w:suppressAutoHyphens/>
              <w:spacing w:after="0" w:line="240" w:lineRule="auto"/>
              <w:jc w:val="center"/>
              <w:rPr>
                <w:rFonts w:ascii="Calibri" w:eastAsia="Cambria" w:hAnsi="Calibri" w:cs="Lucida Sans Unicode"/>
                <w:b/>
                <w:bCs/>
                <w:iCs/>
                <w:color w:val="00000A"/>
                <w:sz w:val="24"/>
                <w:szCs w:val="24"/>
                <w:u w:color="00000A"/>
                <w:bdr w:val="nil"/>
                <w:lang w:eastAsia="hr-HR"/>
              </w:rPr>
            </w:pPr>
            <w:r w:rsidRPr="007262D9">
              <w:rPr>
                <w:rFonts w:ascii="Calibri" w:eastAsia="Cambria" w:hAnsi="Calibri" w:cs="Lucida Sans Unicode"/>
                <w:b/>
                <w:bCs/>
                <w:iCs/>
                <w:color w:val="00000A"/>
                <w:sz w:val="24"/>
                <w:szCs w:val="24"/>
                <w:u w:color="00000A"/>
                <w:bdr w:val="nil"/>
                <w:lang w:eastAsia="hr-HR"/>
              </w:rPr>
              <w:t>Kriterij dodjele i pitanja za kvalitativnu procjenu</w:t>
            </w:r>
          </w:p>
        </w:tc>
        <w:tc>
          <w:tcPr>
            <w:tcW w:w="2075" w:type="dxa"/>
            <w:tcBorders>
              <w:top w:val="single" w:sz="4" w:space="0" w:color="00000A"/>
              <w:left w:val="single" w:sz="4" w:space="0" w:color="00000A"/>
              <w:bottom w:val="single" w:sz="4" w:space="0" w:color="00000A"/>
              <w:right w:val="single" w:sz="4" w:space="0" w:color="00000A"/>
            </w:tcBorders>
            <w:shd w:val="clear" w:color="auto" w:fill="BFBFBF"/>
            <w:vAlign w:val="center"/>
            <w:hideMark/>
          </w:tcPr>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center"/>
              <w:outlineLvl w:val="1"/>
              <w:rPr>
                <w:rFonts w:ascii="Calibri" w:eastAsia="Cambria" w:hAnsi="Calibri" w:cs="Lucida Sans Unicode"/>
                <w:b/>
                <w:bCs/>
                <w:iCs/>
                <w:color w:val="00000A"/>
                <w:sz w:val="24"/>
                <w:szCs w:val="24"/>
                <w:u w:color="00000A"/>
                <w:bdr w:val="nil"/>
                <w:lang w:eastAsia="hr-HR"/>
              </w:rPr>
            </w:pPr>
            <w:r w:rsidRPr="007262D9">
              <w:rPr>
                <w:rFonts w:ascii="Calibri" w:eastAsia="Calibri" w:hAnsi="Calibri" w:cs="Lucida Sans Unicode"/>
                <w:b/>
                <w:color w:val="00000A"/>
                <w:sz w:val="24"/>
                <w:szCs w:val="24"/>
                <w:u w:color="00000A"/>
                <w:bdr w:val="nil"/>
                <w:lang w:eastAsia="hr-HR"/>
              </w:rPr>
              <w:t>Bodovna vrijednost</w:t>
            </w:r>
          </w:p>
        </w:tc>
        <w:tc>
          <w:tcPr>
            <w:tcW w:w="1418" w:type="dxa"/>
            <w:tcBorders>
              <w:top w:val="single" w:sz="4" w:space="0" w:color="00000A"/>
              <w:left w:val="single" w:sz="4" w:space="0" w:color="00000A"/>
              <w:bottom w:val="single" w:sz="4" w:space="0" w:color="00000A"/>
              <w:right w:val="single" w:sz="4" w:space="0" w:color="00000A"/>
            </w:tcBorders>
            <w:shd w:val="clear" w:color="auto" w:fill="BFBFBF"/>
          </w:tcPr>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center"/>
              <w:outlineLvl w:val="1"/>
              <w:rPr>
                <w:rFonts w:ascii="Calibri" w:eastAsia="Times New Roman" w:hAnsi="Calibri" w:cs="Lucida Sans Unicode"/>
                <w:b/>
                <w:color w:val="00000A"/>
                <w:sz w:val="24"/>
                <w:szCs w:val="24"/>
                <w:u w:color="00000A"/>
                <w:bdr w:val="nil"/>
                <w:lang w:eastAsia="hr-HR"/>
              </w:rPr>
            </w:pPr>
          </w:p>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center"/>
              <w:outlineLvl w:val="1"/>
              <w:rPr>
                <w:rFonts w:ascii="Calibri" w:eastAsia="Times New Roman" w:hAnsi="Calibri" w:cs="Lucida Sans Unicode"/>
                <w:b/>
                <w:color w:val="00000A"/>
                <w:sz w:val="24"/>
                <w:szCs w:val="24"/>
                <w:u w:color="00000A"/>
                <w:bdr w:val="nil"/>
                <w:lang w:eastAsia="hr-HR"/>
              </w:rPr>
            </w:pPr>
            <w:r w:rsidRPr="007262D9">
              <w:rPr>
                <w:rFonts w:ascii="Calibri" w:eastAsia="Times New Roman" w:hAnsi="Calibri" w:cs="Lucida Sans Unicode"/>
                <w:b/>
                <w:color w:val="00000A"/>
                <w:sz w:val="24"/>
                <w:szCs w:val="24"/>
                <w:u w:color="00000A"/>
                <w:bdr w:val="nil"/>
                <w:lang w:eastAsia="hr-HR"/>
              </w:rPr>
              <w:t>Koeficijent</w:t>
            </w:r>
          </w:p>
        </w:tc>
        <w:tc>
          <w:tcPr>
            <w:tcW w:w="1134" w:type="dxa"/>
            <w:tcBorders>
              <w:top w:val="single" w:sz="4" w:space="0" w:color="00000A"/>
              <w:left w:val="single" w:sz="4" w:space="0" w:color="00000A"/>
              <w:bottom w:val="single" w:sz="4" w:space="0" w:color="00000A"/>
              <w:right w:val="single" w:sz="4" w:space="0" w:color="00000A"/>
            </w:tcBorders>
            <w:shd w:val="clear" w:color="auto" w:fill="BFBFBF"/>
            <w:vAlign w:val="center"/>
            <w:hideMark/>
          </w:tcPr>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center"/>
              <w:outlineLvl w:val="1"/>
              <w:rPr>
                <w:rFonts w:ascii="Calibri" w:eastAsia="Times New Roman" w:hAnsi="Calibri" w:cs="Lucida Sans Unicode"/>
                <w:b/>
                <w:color w:val="00000A"/>
                <w:sz w:val="24"/>
                <w:szCs w:val="24"/>
                <w:u w:color="00000A"/>
                <w:bdr w:val="nil"/>
                <w:lang w:eastAsia="hr-HR"/>
              </w:rPr>
            </w:pPr>
            <w:r w:rsidRPr="007262D9">
              <w:rPr>
                <w:rFonts w:ascii="Calibri" w:eastAsia="Times New Roman" w:hAnsi="Calibri" w:cs="Lucida Sans Unicode"/>
                <w:b/>
                <w:color w:val="00000A"/>
                <w:sz w:val="24"/>
                <w:szCs w:val="24"/>
                <w:u w:color="00000A"/>
                <w:bdr w:val="nil"/>
                <w:lang w:eastAsia="hr-HR"/>
              </w:rPr>
              <w:t>Maksimalno ostvariva ocjena</w:t>
            </w:r>
          </w:p>
        </w:tc>
        <w:tc>
          <w:tcPr>
            <w:tcW w:w="2322" w:type="dxa"/>
            <w:tcBorders>
              <w:top w:val="single" w:sz="4" w:space="0" w:color="00000A"/>
              <w:left w:val="single" w:sz="4" w:space="0" w:color="00000A"/>
              <w:bottom w:val="single" w:sz="4" w:space="0" w:color="00000A"/>
              <w:right w:val="single" w:sz="4" w:space="0" w:color="00000A"/>
            </w:tcBorders>
            <w:shd w:val="clear" w:color="auto" w:fill="BFBFBF"/>
            <w:vAlign w:val="center"/>
            <w:hideMark/>
          </w:tcPr>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center"/>
              <w:outlineLvl w:val="1"/>
              <w:rPr>
                <w:rFonts w:ascii="Calibri" w:eastAsia="Times New Roman" w:hAnsi="Calibri" w:cs="Lucida Sans Unicode"/>
                <w:b/>
                <w:color w:val="00000A"/>
                <w:sz w:val="24"/>
                <w:szCs w:val="24"/>
                <w:u w:color="00000A"/>
                <w:bdr w:val="nil"/>
                <w:lang w:eastAsia="hr-HR"/>
              </w:rPr>
            </w:pPr>
            <w:r w:rsidRPr="007262D9">
              <w:rPr>
                <w:rFonts w:ascii="Calibri" w:eastAsia="Times New Roman" w:hAnsi="Calibri" w:cs="Lucida Sans Unicode"/>
                <w:b/>
                <w:color w:val="00000A"/>
                <w:sz w:val="24"/>
                <w:szCs w:val="24"/>
                <w:u w:color="00000A"/>
                <w:bdr w:val="nil"/>
                <w:lang w:eastAsia="hr-HR"/>
              </w:rPr>
              <w:t>Referenca na izvor za provjeru</w:t>
            </w:r>
          </w:p>
        </w:tc>
      </w:tr>
      <w:tr w:rsidR="007262D9" w:rsidRPr="007262D9" w:rsidTr="007262D9">
        <w:tc>
          <w:tcPr>
            <w:tcW w:w="3136" w:type="dxa"/>
            <w:tcBorders>
              <w:top w:val="single" w:sz="4" w:space="0" w:color="00000A"/>
              <w:left w:val="single" w:sz="4" w:space="0" w:color="00000A"/>
              <w:bottom w:val="single" w:sz="4" w:space="0" w:color="00000A"/>
              <w:right w:val="single" w:sz="4" w:space="0" w:color="00000A"/>
            </w:tcBorders>
            <w:shd w:val="clear" w:color="auto" w:fill="D9D9D9"/>
            <w:hideMark/>
          </w:tcPr>
          <w:p w:rsidR="007262D9" w:rsidRPr="007262D9" w:rsidRDefault="007262D9" w:rsidP="007262D9">
            <w:pPr>
              <w:pBdr>
                <w:top w:val="nil"/>
                <w:left w:val="nil"/>
                <w:bottom w:val="nil"/>
                <w:right w:val="nil"/>
                <w:between w:val="nil"/>
                <w:bar w:val="nil"/>
              </w:pBdr>
              <w:tabs>
                <w:tab w:val="left" w:pos="0"/>
              </w:tabs>
              <w:suppressAutoHyphens/>
              <w:spacing w:after="0" w:line="240" w:lineRule="auto"/>
              <w:ind w:left="5"/>
              <w:contextualSpacing/>
              <w:jc w:val="both"/>
              <w:rPr>
                <w:rFonts w:ascii="Calibri" w:eastAsia="Times New Roman" w:hAnsi="Calibri" w:cs="Calibri"/>
                <w:color w:val="00000A"/>
                <w:u w:color="00000A"/>
                <w:bdr w:val="nil"/>
                <w:lang w:eastAsia="hr-HR"/>
              </w:rPr>
            </w:pPr>
            <w:r>
              <w:rPr>
                <w:rFonts w:ascii="Calibri" w:eastAsia="Cambria" w:hAnsi="Calibri" w:cs="Lucida Sans Unicode"/>
                <w:b/>
                <w:bCs/>
                <w:iCs/>
                <w:color w:val="00000A"/>
                <w:u w:color="00000A"/>
                <w:bdr w:val="nil"/>
                <w:lang w:eastAsia="hr-HR"/>
              </w:rPr>
              <w:t xml:space="preserve">1. </w:t>
            </w:r>
            <w:r w:rsidRPr="007262D9">
              <w:rPr>
                <w:rFonts w:ascii="Calibri" w:eastAsia="Cambria" w:hAnsi="Calibri" w:cs="Lucida Sans Unicode"/>
                <w:b/>
                <w:bCs/>
                <w:iCs/>
                <w:color w:val="00000A"/>
                <w:u w:color="00000A"/>
                <w:bdr w:val="nil"/>
                <w:lang w:eastAsia="hr-HR"/>
              </w:rPr>
              <w:t xml:space="preserve">Relevantnost i važnost operacije/projekta za </w:t>
            </w:r>
            <w:r w:rsidRPr="007262D9">
              <w:rPr>
                <w:rFonts w:ascii="Calibri" w:eastAsia="Cambria" w:hAnsi="Calibri" w:cs="Lucida Sans Unicode"/>
                <w:b/>
                <w:bCs/>
                <w:iCs/>
                <w:color w:val="00000A"/>
                <w:u w:color="00000A"/>
                <w:bdr w:val="nil"/>
                <w:lang w:eastAsia="hr-HR"/>
              </w:rPr>
              <w:lastRenderedPageBreak/>
              <w:t>ostvarivanje očekivanih ciljeva i rezultata Specifičnog cilja Operativnog programa i odgovarajućeg prioriteta</w:t>
            </w:r>
          </w:p>
        </w:tc>
        <w:tc>
          <w:tcPr>
            <w:tcW w:w="2075" w:type="dxa"/>
            <w:tcBorders>
              <w:top w:val="single" w:sz="4" w:space="0" w:color="00000A"/>
              <w:left w:val="single" w:sz="4" w:space="0" w:color="00000A"/>
              <w:bottom w:val="single" w:sz="4" w:space="0" w:color="00000A"/>
              <w:right w:val="single" w:sz="4" w:space="0" w:color="00000A"/>
            </w:tcBorders>
            <w:shd w:val="clear" w:color="auto" w:fill="D9D9D9"/>
          </w:tcPr>
          <w:p w:rsidR="007262D9" w:rsidRPr="007262D9" w:rsidRDefault="007262D9" w:rsidP="007262D9">
            <w:pPr>
              <w:pBdr>
                <w:top w:val="nil"/>
                <w:left w:val="nil"/>
                <w:bottom w:val="nil"/>
                <w:right w:val="nil"/>
                <w:between w:val="nil"/>
                <w:bar w:val="nil"/>
              </w:pBdr>
              <w:tabs>
                <w:tab w:val="left" w:pos="0"/>
              </w:tabs>
              <w:suppressAutoHyphens/>
              <w:spacing w:after="0" w:line="240" w:lineRule="auto"/>
              <w:jc w:val="both"/>
              <w:rPr>
                <w:rFonts w:ascii="Calibri" w:eastAsia="Times New Roman" w:hAnsi="Calibri" w:cs="Calibri"/>
                <w:color w:val="00000A"/>
                <w:u w:color="00000A"/>
                <w:bdr w:val="nil"/>
                <w:lang w:eastAsia="hr-HR"/>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tcPr>
          <w:p w:rsidR="007262D9" w:rsidRPr="007262D9" w:rsidRDefault="007262D9" w:rsidP="007262D9">
            <w:pPr>
              <w:pBdr>
                <w:top w:val="nil"/>
                <w:left w:val="nil"/>
                <w:bottom w:val="nil"/>
                <w:right w:val="nil"/>
                <w:between w:val="nil"/>
                <w:bar w:val="nil"/>
              </w:pBdr>
              <w:tabs>
                <w:tab w:val="left" w:pos="0"/>
              </w:tabs>
              <w:suppressAutoHyphens/>
              <w:spacing w:after="0" w:line="240" w:lineRule="auto"/>
              <w:jc w:val="both"/>
              <w:rPr>
                <w:rFonts w:ascii="Calibri" w:eastAsia="Times New Roman" w:hAnsi="Calibri" w:cs="Calibri"/>
                <w:color w:val="00000A"/>
                <w:u w:color="00000A"/>
                <w:bdr w:val="nil"/>
                <w:lang w:eastAsia="hr-HR"/>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hideMark/>
          </w:tcPr>
          <w:p w:rsidR="007262D9" w:rsidRPr="007262D9" w:rsidRDefault="007262D9" w:rsidP="007262D9">
            <w:pPr>
              <w:pBdr>
                <w:top w:val="nil"/>
                <w:left w:val="nil"/>
                <w:bottom w:val="nil"/>
                <w:right w:val="nil"/>
                <w:between w:val="nil"/>
                <w:bar w:val="nil"/>
              </w:pBdr>
              <w:tabs>
                <w:tab w:val="left" w:pos="0"/>
              </w:tabs>
              <w:suppressAutoHyphens/>
              <w:spacing w:after="0" w:line="240" w:lineRule="auto"/>
              <w:jc w:val="center"/>
              <w:rPr>
                <w:rFonts w:ascii="Calibri" w:eastAsia="Times New Roman" w:hAnsi="Calibri" w:cs="Calibri"/>
                <w:b/>
                <w:color w:val="00000A"/>
                <w:u w:color="00000A"/>
                <w:bdr w:val="nil"/>
                <w:lang w:val="en-GB" w:eastAsia="hr-HR"/>
              </w:rPr>
            </w:pPr>
            <w:r w:rsidRPr="007262D9">
              <w:rPr>
                <w:rFonts w:ascii="Calibri" w:eastAsia="Times New Roman" w:hAnsi="Calibri" w:cs="Calibri"/>
                <w:b/>
                <w:color w:val="00000A"/>
                <w:u w:color="00000A"/>
                <w:bdr w:val="nil"/>
                <w:lang w:val="en-GB" w:eastAsia="hr-HR"/>
              </w:rPr>
              <w:t>20</w:t>
            </w:r>
          </w:p>
        </w:tc>
        <w:tc>
          <w:tcPr>
            <w:tcW w:w="2322" w:type="dxa"/>
            <w:tcBorders>
              <w:top w:val="single" w:sz="4" w:space="0" w:color="00000A"/>
              <w:left w:val="single" w:sz="4" w:space="0" w:color="00000A"/>
              <w:bottom w:val="single" w:sz="4" w:space="0" w:color="00000A"/>
              <w:right w:val="single" w:sz="4" w:space="0" w:color="00000A"/>
            </w:tcBorders>
            <w:shd w:val="clear" w:color="auto" w:fill="D9D9D9"/>
          </w:tcPr>
          <w:p w:rsidR="007262D9" w:rsidRPr="007262D9" w:rsidRDefault="007262D9" w:rsidP="007262D9">
            <w:pPr>
              <w:pBdr>
                <w:top w:val="nil"/>
                <w:left w:val="nil"/>
                <w:bottom w:val="nil"/>
                <w:right w:val="nil"/>
                <w:between w:val="nil"/>
                <w:bar w:val="nil"/>
              </w:pBdr>
              <w:tabs>
                <w:tab w:val="left" w:pos="0"/>
              </w:tabs>
              <w:suppressAutoHyphens/>
              <w:spacing w:after="0" w:line="240" w:lineRule="auto"/>
              <w:jc w:val="both"/>
              <w:rPr>
                <w:rFonts w:ascii="Calibri" w:eastAsia="Times New Roman" w:hAnsi="Calibri" w:cs="Calibri"/>
                <w:color w:val="00000A"/>
                <w:u w:color="00000A"/>
                <w:bdr w:val="nil"/>
                <w:lang w:val="en-GB" w:eastAsia="hr-HR"/>
              </w:rPr>
            </w:pPr>
          </w:p>
        </w:tc>
      </w:tr>
      <w:tr w:rsidR="007262D9" w:rsidRPr="007262D9" w:rsidTr="007262D9">
        <w:tc>
          <w:tcPr>
            <w:tcW w:w="3136" w:type="dxa"/>
            <w:tcBorders>
              <w:top w:val="single" w:sz="4" w:space="0" w:color="00000A"/>
              <w:left w:val="single" w:sz="4" w:space="0" w:color="00000A"/>
              <w:bottom w:val="single" w:sz="4" w:space="0" w:color="00000A"/>
              <w:right w:val="single" w:sz="4" w:space="0" w:color="00000A"/>
            </w:tcBorders>
            <w:shd w:val="clear" w:color="auto" w:fill="FFFFFF"/>
          </w:tcPr>
          <w:p w:rsidR="007262D9" w:rsidRPr="007262D9" w:rsidRDefault="007262D9" w:rsidP="007262D9">
            <w:pPr>
              <w:pBdr>
                <w:top w:val="nil"/>
                <w:left w:val="nil"/>
                <w:bottom w:val="nil"/>
                <w:right w:val="nil"/>
                <w:between w:val="nil"/>
                <w:bar w:val="nil"/>
              </w:pBdr>
              <w:tabs>
                <w:tab w:val="left" w:pos="0"/>
              </w:tabs>
              <w:suppressAutoHyphens/>
              <w:spacing w:after="0" w:line="240" w:lineRule="auto"/>
              <w:jc w:val="both"/>
              <w:rPr>
                <w:rFonts w:ascii="Calibri" w:eastAsia="Cambria" w:hAnsi="Calibri" w:cs="Lucida Sans Unicode"/>
                <w:bCs/>
                <w:iCs/>
                <w:color w:val="00000A"/>
                <w:u w:color="00000A"/>
                <w:bdr w:val="nil"/>
                <w:lang w:eastAsia="hr-HR"/>
              </w:rPr>
            </w:pPr>
            <w:r w:rsidRPr="007262D9">
              <w:rPr>
                <w:rFonts w:ascii="Calibri" w:eastAsia="Cambria" w:hAnsi="Calibri" w:cs="Lucida Sans Unicode"/>
                <w:bCs/>
                <w:iCs/>
                <w:color w:val="00000A"/>
                <w:u w:color="00000A"/>
                <w:bdr w:val="nil"/>
                <w:lang w:eastAsia="hr-HR"/>
              </w:rPr>
              <w:lastRenderedPageBreak/>
              <w:t>Jesu li ciljevi, očekivani rezultati i pokazatelji projektnog prijedloga u skladu s ciljevima, rezultatima i pokazateljima Poziva kako je to zahtijevano ovim Uputama za prijavitelje?</w:t>
            </w:r>
          </w:p>
          <w:p w:rsidR="007262D9" w:rsidRPr="007262D9" w:rsidRDefault="007262D9" w:rsidP="007262D9">
            <w:pPr>
              <w:pBdr>
                <w:top w:val="nil"/>
                <w:left w:val="nil"/>
                <w:bottom w:val="nil"/>
                <w:right w:val="nil"/>
                <w:between w:val="nil"/>
                <w:bar w:val="nil"/>
              </w:pBdr>
              <w:tabs>
                <w:tab w:val="left" w:pos="0"/>
              </w:tabs>
              <w:suppressAutoHyphens/>
              <w:spacing w:after="0" w:line="240" w:lineRule="auto"/>
              <w:jc w:val="both"/>
              <w:rPr>
                <w:rFonts w:ascii="Calibri" w:eastAsia="Cambria" w:hAnsi="Calibri" w:cs="Lucida Sans Unicode"/>
                <w:bCs/>
                <w:iCs/>
                <w:color w:val="00000A"/>
                <w:u w:color="00000A"/>
                <w:bdr w:val="nil"/>
                <w:lang w:val="fr-BE" w:eastAsia="hr-HR"/>
              </w:rPr>
            </w:pPr>
          </w:p>
        </w:tc>
        <w:tc>
          <w:tcPr>
            <w:tcW w:w="2075" w:type="dxa"/>
            <w:tcBorders>
              <w:top w:val="single" w:sz="4" w:space="0" w:color="00000A"/>
              <w:left w:val="single" w:sz="4" w:space="0" w:color="00000A"/>
              <w:bottom w:val="single" w:sz="4" w:space="0" w:color="00000A"/>
              <w:right w:val="single" w:sz="4" w:space="0" w:color="00000A"/>
            </w:tcBorders>
            <w:shd w:val="clear" w:color="auto" w:fill="FFFFFF"/>
            <w:hideMark/>
          </w:tcPr>
          <w:p w:rsidR="007262D9" w:rsidRPr="007262D9" w:rsidRDefault="007262D9" w:rsidP="007262D9">
            <w:pPr>
              <w:pBdr>
                <w:top w:val="nil"/>
                <w:left w:val="nil"/>
                <w:bottom w:val="nil"/>
                <w:right w:val="nil"/>
                <w:between w:val="nil"/>
                <w:bar w:val="nil"/>
              </w:pBdr>
              <w:tabs>
                <w:tab w:val="left" w:pos="6047"/>
              </w:tabs>
              <w:suppressAutoHyphens/>
              <w:spacing w:after="0" w:line="240" w:lineRule="auto"/>
              <w:outlineLvl w:val="1"/>
              <w:rPr>
                <w:rFonts w:ascii="Calibri" w:eastAsia="Times New Roman" w:hAnsi="Calibri" w:cs="Calibri"/>
                <w:color w:val="00000A"/>
                <w:u w:color="00000A"/>
                <w:bdr w:val="nil"/>
                <w:lang w:val="en-GB" w:eastAsia="hr-HR"/>
              </w:rPr>
            </w:pPr>
            <w:r w:rsidRPr="007262D9">
              <w:rPr>
                <w:rFonts w:ascii="Calibri" w:eastAsia="Times New Roman" w:hAnsi="Calibri" w:cs="Calibri"/>
                <w:color w:val="00000A"/>
                <w:u w:color="00000A"/>
                <w:bdr w:val="nil"/>
                <w:lang w:val="en-GB" w:eastAsia="hr-HR"/>
              </w:rPr>
              <w:t>1-5</w:t>
            </w:r>
          </w:p>
          <w:p w:rsidR="007262D9" w:rsidRPr="007262D9" w:rsidRDefault="007262D9" w:rsidP="007262D9">
            <w:pPr>
              <w:pBdr>
                <w:top w:val="nil"/>
                <w:left w:val="nil"/>
                <w:bottom w:val="nil"/>
                <w:right w:val="nil"/>
                <w:between w:val="nil"/>
                <w:bar w:val="nil"/>
              </w:pBdr>
              <w:tabs>
                <w:tab w:val="left" w:pos="6047"/>
              </w:tabs>
              <w:suppressAutoHyphens/>
              <w:spacing w:after="0" w:line="240" w:lineRule="auto"/>
              <w:outlineLvl w:val="1"/>
              <w:rPr>
                <w:rFonts w:ascii="Calibri" w:eastAsia="Times New Roman" w:hAnsi="Calibri" w:cs="Calibri"/>
                <w:color w:val="00000A"/>
                <w:u w:color="00000A"/>
                <w:bdr w:val="nil"/>
                <w:lang w:val="en-GB" w:eastAsia="hr-HR"/>
              </w:rPr>
            </w:pPr>
          </w:p>
          <w:p w:rsidR="007262D9" w:rsidRPr="002359DD" w:rsidRDefault="007262D9" w:rsidP="007262D9">
            <w:pPr>
              <w:pBdr>
                <w:top w:val="nil"/>
                <w:left w:val="nil"/>
                <w:bottom w:val="nil"/>
                <w:right w:val="nil"/>
                <w:between w:val="nil"/>
                <w:bar w:val="nil"/>
              </w:pBdr>
              <w:suppressAutoHyphens/>
              <w:spacing w:after="200" w:line="240" w:lineRule="auto"/>
              <w:rPr>
                <w:rFonts w:ascii="Calibri" w:eastAsia="Times New Roman" w:hAnsi="Calibri" w:cs="Calibri"/>
                <w:color w:val="FF0000"/>
                <w:sz w:val="20"/>
                <w:u w:val="single" w:color="00000A"/>
                <w:bdr w:val="nil"/>
                <w:lang w:eastAsia="hr-HR"/>
              </w:rPr>
            </w:pPr>
            <w:r w:rsidRPr="002359DD">
              <w:rPr>
                <w:rFonts w:ascii="Calibri" w:eastAsia="Times New Roman" w:hAnsi="Calibri" w:cs="Calibri"/>
                <w:color w:val="FF0000"/>
                <w:sz w:val="20"/>
                <w:u w:val="single" w:color="00000A"/>
                <w:bdr w:val="nil"/>
                <w:lang w:eastAsia="hr-HR"/>
              </w:rPr>
              <w:t>Obrazloženje ocjene:</w:t>
            </w:r>
          </w:p>
          <w:p w:rsidR="007262D9" w:rsidRPr="002359DD" w:rsidRDefault="007262D9" w:rsidP="007262D9">
            <w:pPr>
              <w:pBdr>
                <w:top w:val="nil"/>
                <w:left w:val="nil"/>
                <w:bottom w:val="nil"/>
                <w:right w:val="nil"/>
                <w:between w:val="nil"/>
                <w:bar w:val="nil"/>
              </w:pBdr>
              <w:tabs>
                <w:tab w:val="left" w:pos="0"/>
              </w:tabs>
              <w:suppressAutoHyphens/>
              <w:spacing w:after="0" w:line="240" w:lineRule="auto"/>
              <w:jc w:val="both"/>
              <w:rPr>
                <w:rFonts w:ascii="Calibri" w:eastAsia="Cambria" w:hAnsi="Calibri" w:cs="Lucida Sans Unicode"/>
                <w:bCs/>
                <w:iCs/>
                <w:color w:val="FF0000"/>
                <w:sz w:val="20"/>
                <w:szCs w:val="20"/>
                <w:u w:color="00000A"/>
                <w:bdr w:val="nil"/>
                <w:lang w:eastAsia="hr-HR"/>
              </w:rPr>
            </w:pPr>
            <w:r w:rsidRPr="002359DD">
              <w:rPr>
                <w:rFonts w:ascii="Calibri" w:eastAsia="Cambria" w:hAnsi="Calibri" w:cs="Lucida Sans Unicode"/>
                <w:bCs/>
                <w:iCs/>
                <w:color w:val="FF0000"/>
                <w:sz w:val="20"/>
                <w:szCs w:val="20"/>
                <w:u w:color="00000A"/>
                <w:bdr w:val="nil"/>
                <w:lang w:eastAsia="hr-HR"/>
              </w:rPr>
              <w:t>5 = u potpunosti</w:t>
            </w:r>
          </w:p>
          <w:p w:rsidR="007262D9" w:rsidRPr="002359DD" w:rsidRDefault="007262D9" w:rsidP="007262D9">
            <w:pPr>
              <w:pBdr>
                <w:top w:val="nil"/>
                <w:left w:val="nil"/>
                <w:bottom w:val="nil"/>
                <w:right w:val="nil"/>
                <w:between w:val="nil"/>
                <w:bar w:val="nil"/>
              </w:pBdr>
              <w:tabs>
                <w:tab w:val="left" w:pos="0"/>
              </w:tabs>
              <w:suppressAutoHyphens/>
              <w:spacing w:after="0" w:line="240" w:lineRule="auto"/>
              <w:jc w:val="both"/>
              <w:rPr>
                <w:rFonts w:ascii="Calibri" w:eastAsia="Cambria" w:hAnsi="Calibri" w:cs="Lucida Sans Unicode"/>
                <w:bCs/>
                <w:iCs/>
                <w:color w:val="FF0000"/>
                <w:sz w:val="20"/>
                <w:szCs w:val="20"/>
                <w:u w:color="00000A"/>
                <w:bdr w:val="nil"/>
                <w:lang w:val="fr-BE" w:eastAsia="hr-HR"/>
              </w:rPr>
            </w:pPr>
            <w:r w:rsidRPr="002359DD">
              <w:rPr>
                <w:rFonts w:ascii="Calibri" w:eastAsia="Cambria" w:hAnsi="Calibri" w:cs="Lucida Sans Unicode"/>
                <w:bCs/>
                <w:iCs/>
                <w:color w:val="FF0000"/>
                <w:sz w:val="20"/>
                <w:szCs w:val="20"/>
                <w:u w:color="00000A"/>
                <w:bdr w:val="nil"/>
                <w:lang w:val="fr-BE" w:eastAsia="hr-HR"/>
              </w:rPr>
              <w:t xml:space="preserve"> </w:t>
            </w:r>
          </w:p>
          <w:p w:rsidR="007262D9" w:rsidRPr="002359DD" w:rsidRDefault="007262D9" w:rsidP="007262D9">
            <w:pPr>
              <w:pBdr>
                <w:top w:val="nil"/>
                <w:left w:val="nil"/>
                <w:bottom w:val="nil"/>
                <w:right w:val="nil"/>
                <w:between w:val="nil"/>
                <w:bar w:val="nil"/>
              </w:pBdr>
              <w:tabs>
                <w:tab w:val="left" w:pos="0"/>
              </w:tabs>
              <w:suppressAutoHyphens/>
              <w:spacing w:after="0" w:line="240" w:lineRule="auto"/>
              <w:jc w:val="both"/>
              <w:rPr>
                <w:rFonts w:ascii="Calibri" w:eastAsia="Cambria" w:hAnsi="Calibri" w:cs="Lucida Sans Unicode"/>
                <w:bCs/>
                <w:iCs/>
                <w:color w:val="FF0000"/>
                <w:sz w:val="20"/>
                <w:szCs w:val="20"/>
                <w:u w:color="00000A"/>
                <w:bdr w:val="nil"/>
                <w:lang w:val="fr-BE" w:eastAsia="hr-HR"/>
              </w:rPr>
            </w:pPr>
            <w:r w:rsidRPr="002359DD">
              <w:rPr>
                <w:rFonts w:ascii="Calibri" w:eastAsia="Cambria" w:hAnsi="Calibri" w:cs="Lucida Sans Unicode"/>
                <w:bCs/>
                <w:iCs/>
                <w:color w:val="FF0000"/>
                <w:sz w:val="20"/>
                <w:szCs w:val="20"/>
                <w:u w:color="00000A"/>
                <w:bdr w:val="nil"/>
                <w:lang w:val="fr-BE" w:eastAsia="hr-HR"/>
              </w:rPr>
              <w:t>1 = slabo ili uopće nisu</w:t>
            </w:r>
          </w:p>
          <w:p w:rsidR="007262D9" w:rsidRPr="007262D9" w:rsidRDefault="007262D9" w:rsidP="007262D9">
            <w:pPr>
              <w:pBdr>
                <w:top w:val="nil"/>
                <w:left w:val="nil"/>
                <w:bottom w:val="nil"/>
                <w:right w:val="nil"/>
                <w:between w:val="nil"/>
                <w:bar w:val="nil"/>
              </w:pBdr>
              <w:tabs>
                <w:tab w:val="left" w:pos="6047"/>
              </w:tabs>
              <w:suppressAutoHyphens/>
              <w:spacing w:after="0" w:line="240" w:lineRule="auto"/>
              <w:outlineLvl w:val="1"/>
              <w:rPr>
                <w:rFonts w:ascii="Calibri" w:eastAsia="Times New Roman" w:hAnsi="Calibri" w:cs="Calibri"/>
                <w:color w:val="00000A"/>
                <w:u w:color="00000A"/>
                <w:bdr w:val="nil"/>
                <w:lang w:val="en-GB" w:eastAsia="hr-HR"/>
              </w:rPr>
            </w:pPr>
          </w:p>
        </w:tc>
        <w:tc>
          <w:tcPr>
            <w:tcW w:w="1418" w:type="dxa"/>
            <w:tcBorders>
              <w:top w:val="single" w:sz="4" w:space="0" w:color="00000A"/>
              <w:left w:val="single" w:sz="4" w:space="0" w:color="00000A"/>
              <w:bottom w:val="single" w:sz="4" w:space="0" w:color="00000A"/>
              <w:right w:val="single" w:sz="4" w:space="0" w:color="00000A"/>
            </w:tcBorders>
            <w:shd w:val="clear" w:color="auto" w:fill="FFFFFF"/>
            <w:hideMark/>
          </w:tcPr>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center"/>
              <w:outlineLvl w:val="1"/>
              <w:rPr>
                <w:rFonts w:ascii="Calibri" w:eastAsia="Times New Roman" w:hAnsi="Calibri" w:cs="Calibri"/>
                <w:color w:val="00000A"/>
                <w:u w:color="00000A"/>
                <w:bdr w:val="nil"/>
                <w:lang w:val="en-GB" w:eastAsia="hr-HR"/>
              </w:rPr>
            </w:pPr>
            <w:r w:rsidRPr="007262D9">
              <w:rPr>
                <w:rFonts w:ascii="Calibri" w:eastAsia="Times New Roman" w:hAnsi="Calibri" w:cs="Calibri"/>
                <w:color w:val="00000A"/>
                <w:u w:color="00000A"/>
                <w:bdr w:val="nil"/>
                <w:lang w:val="en-GB" w:eastAsia="hr-HR"/>
              </w:rPr>
              <w:t>4</w:t>
            </w:r>
          </w:p>
        </w:tc>
        <w:tc>
          <w:tcPr>
            <w:tcW w:w="1134" w:type="dxa"/>
            <w:tcBorders>
              <w:top w:val="single" w:sz="4" w:space="0" w:color="00000A"/>
              <w:left w:val="single" w:sz="4" w:space="0" w:color="00000A"/>
              <w:bottom w:val="single" w:sz="4" w:space="0" w:color="00000A"/>
              <w:right w:val="single" w:sz="4" w:space="0" w:color="00000A"/>
            </w:tcBorders>
            <w:shd w:val="clear" w:color="auto" w:fill="FFFFFF"/>
            <w:hideMark/>
          </w:tcPr>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center"/>
              <w:outlineLvl w:val="1"/>
              <w:rPr>
                <w:rFonts w:ascii="Calibri" w:eastAsia="Times New Roman" w:hAnsi="Calibri" w:cs="Calibri"/>
                <w:color w:val="00000A"/>
                <w:u w:color="00000A"/>
                <w:bdr w:val="nil"/>
                <w:lang w:val="en-GB" w:eastAsia="hr-HR"/>
              </w:rPr>
            </w:pPr>
            <w:r w:rsidRPr="007262D9">
              <w:rPr>
                <w:rFonts w:ascii="Calibri" w:eastAsia="Times New Roman" w:hAnsi="Calibri" w:cs="Calibri"/>
                <w:color w:val="00000A"/>
                <w:u w:color="00000A"/>
                <w:bdr w:val="nil"/>
                <w:lang w:val="en-GB" w:eastAsia="hr-HR"/>
              </w:rPr>
              <w:t>20</w:t>
            </w:r>
          </w:p>
        </w:tc>
        <w:tc>
          <w:tcPr>
            <w:tcW w:w="2322" w:type="dxa"/>
            <w:tcBorders>
              <w:top w:val="single" w:sz="4" w:space="0" w:color="00000A"/>
              <w:left w:val="single" w:sz="4" w:space="0" w:color="00000A"/>
              <w:bottom w:val="single" w:sz="4" w:space="0" w:color="00000A"/>
              <w:right w:val="single" w:sz="4" w:space="0" w:color="00000A"/>
            </w:tcBorders>
            <w:shd w:val="clear" w:color="auto" w:fill="FFFFFF"/>
            <w:hideMark/>
          </w:tcPr>
          <w:p w:rsidR="007262D9" w:rsidRPr="007262D9" w:rsidRDefault="007262D9" w:rsidP="007262D9">
            <w:pPr>
              <w:pBdr>
                <w:top w:val="nil"/>
                <w:left w:val="nil"/>
                <w:bottom w:val="nil"/>
                <w:right w:val="nil"/>
                <w:between w:val="nil"/>
                <w:bar w:val="nil"/>
              </w:pBdr>
              <w:suppressAutoHyphens/>
              <w:spacing w:after="200" w:line="276" w:lineRule="auto"/>
              <w:rPr>
                <w:rFonts w:ascii="Calibri" w:eastAsia="Times New Roman" w:hAnsi="Calibri" w:cs="Calibri"/>
                <w:b/>
                <w:color w:val="00000A"/>
                <w:u w:color="00000A"/>
                <w:bdr w:val="nil"/>
                <w:lang w:eastAsia="hr-HR"/>
              </w:rPr>
            </w:pPr>
            <w:r w:rsidRPr="007262D9">
              <w:rPr>
                <w:rFonts w:ascii="Calibri" w:eastAsia="Times New Roman" w:hAnsi="Calibri" w:cs="Calibri"/>
                <w:b/>
                <w:color w:val="00000A"/>
                <w:u w:color="00000A"/>
                <w:bdr w:val="nil"/>
                <w:lang w:eastAsia="hr-HR"/>
              </w:rPr>
              <w:t>Prijavni obrazac A</w:t>
            </w:r>
          </w:p>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both"/>
              <w:outlineLvl w:val="1"/>
              <w:rPr>
                <w:rFonts w:ascii="Calibri" w:eastAsia="Times New Roman" w:hAnsi="Calibri" w:cs="Calibri"/>
                <w:i/>
                <w:color w:val="00000A"/>
                <w:u w:color="00000A"/>
                <w:bdr w:val="nil"/>
                <w:lang w:val="en-GB" w:eastAsia="hr-HR"/>
              </w:rPr>
            </w:pPr>
          </w:p>
        </w:tc>
      </w:tr>
      <w:tr w:rsidR="007262D9" w:rsidRPr="007262D9" w:rsidTr="007262D9">
        <w:tc>
          <w:tcPr>
            <w:tcW w:w="3136" w:type="dxa"/>
            <w:tcBorders>
              <w:top w:val="single" w:sz="4" w:space="0" w:color="00000A"/>
              <w:left w:val="single" w:sz="4" w:space="0" w:color="00000A"/>
              <w:bottom w:val="single" w:sz="4" w:space="0" w:color="00000A"/>
              <w:right w:val="single" w:sz="4" w:space="0" w:color="00000A"/>
            </w:tcBorders>
            <w:shd w:val="clear" w:color="auto" w:fill="D9D9D9"/>
            <w:hideMark/>
          </w:tcPr>
          <w:p w:rsidR="007262D9" w:rsidRPr="007262D9" w:rsidRDefault="007262D9" w:rsidP="007262D9">
            <w:pPr>
              <w:pBdr>
                <w:top w:val="nil"/>
                <w:left w:val="nil"/>
                <w:bottom w:val="nil"/>
                <w:right w:val="nil"/>
                <w:between w:val="nil"/>
                <w:bar w:val="nil"/>
              </w:pBdr>
              <w:tabs>
                <w:tab w:val="left" w:pos="0"/>
              </w:tabs>
              <w:suppressAutoHyphens/>
              <w:spacing w:after="0" w:line="240" w:lineRule="auto"/>
              <w:jc w:val="both"/>
              <w:rPr>
                <w:rFonts w:ascii="Calibri" w:eastAsia="Cambria" w:hAnsi="Calibri" w:cs="Lucida Sans Unicode"/>
                <w:b/>
                <w:bCs/>
                <w:iCs/>
                <w:color w:val="00000A"/>
                <w:u w:color="00000A"/>
                <w:bdr w:val="nil"/>
                <w:lang w:eastAsia="hr-HR"/>
              </w:rPr>
            </w:pPr>
            <w:r w:rsidRPr="007262D9">
              <w:rPr>
                <w:rFonts w:ascii="Calibri" w:eastAsia="Cambria" w:hAnsi="Calibri" w:cs="Lucida Sans Unicode"/>
                <w:b/>
                <w:bCs/>
                <w:iCs/>
                <w:color w:val="00000A"/>
                <w:u w:color="00000A"/>
                <w:bdr w:val="nil"/>
                <w:lang w:eastAsia="hr-HR"/>
              </w:rPr>
              <w:t>2. Usklađenost operacije/projekta s nacionalnim propisima i propisima EU, te doprinos prijedloga ostvarivanju ciljeva utvrđenih u relevantnim strateškim dokumentima na nacionalnoj razini i razini EU</w:t>
            </w:r>
          </w:p>
        </w:tc>
        <w:tc>
          <w:tcPr>
            <w:tcW w:w="2075" w:type="dxa"/>
            <w:tcBorders>
              <w:top w:val="single" w:sz="4" w:space="0" w:color="00000A"/>
              <w:left w:val="single" w:sz="4" w:space="0" w:color="00000A"/>
              <w:bottom w:val="single" w:sz="4" w:space="0" w:color="00000A"/>
              <w:right w:val="single" w:sz="4" w:space="0" w:color="00000A"/>
            </w:tcBorders>
            <w:shd w:val="clear" w:color="auto" w:fill="D9D9D9"/>
          </w:tcPr>
          <w:p w:rsidR="007262D9" w:rsidRPr="007262D9" w:rsidRDefault="007262D9" w:rsidP="007262D9">
            <w:pPr>
              <w:pBdr>
                <w:top w:val="nil"/>
                <w:left w:val="nil"/>
                <w:bottom w:val="nil"/>
                <w:right w:val="nil"/>
                <w:between w:val="nil"/>
                <w:bar w:val="nil"/>
              </w:pBdr>
              <w:tabs>
                <w:tab w:val="left" w:pos="0"/>
              </w:tabs>
              <w:suppressAutoHyphens/>
              <w:spacing w:after="0" w:line="240" w:lineRule="auto"/>
              <w:jc w:val="both"/>
              <w:rPr>
                <w:rFonts w:ascii="Calibri" w:eastAsia="Cambria" w:hAnsi="Calibri" w:cs="Lucida Sans Unicode"/>
                <w:b/>
                <w:bCs/>
                <w:iCs/>
                <w:color w:val="00000A"/>
                <w:u w:color="00000A"/>
                <w:bdr w:val="nil"/>
                <w:lang w:eastAsia="hr-HR"/>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tcPr>
          <w:p w:rsidR="007262D9" w:rsidRPr="007262D9" w:rsidRDefault="007262D9" w:rsidP="007262D9">
            <w:pPr>
              <w:pBdr>
                <w:top w:val="nil"/>
                <w:left w:val="nil"/>
                <w:bottom w:val="nil"/>
                <w:right w:val="nil"/>
                <w:between w:val="nil"/>
                <w:bar w:val="nil"/>
              </w:pBdr>
              <w:tabs>
                <w:tab w:val="left" w:pos="0"/>
              </w:tabs>
              <w:suppressAutoHyphens/>
              <w:spacing w:after="0" w:line="240" w:lineRule="auto"/>
              <w:jc w:val="both"/>
              <w:rPr>
                <w:rFonts w:ascii="Calibri" w:eastAsia="Cambria" w:hAnsi="Calibri" w:cs="Lucida Sans Unicode"/>
                <w:b/>
                <w:bCs/>
                <w:iCs/>
                <w:color w:val="00000A"/>
                <w:u w:color="00000A"/>
                <w:bdr w:val="nil"/>
                <w:lang w:eastAsia="hr-HR"/>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hideMark/>
          </w:tcPr>
          <w:p w:rsidR="007262D9" w:rsidRPr="007262D9" w:rsidRDefault="007262D9" w:rsidP="007262D9">
            <w:pPr>
              <w:pBdr>
                <w:top w:val="nil"/>
                <w:left w:val="nil"/>
                <w:bottom w:val="nil"/>
                <w:right w:val="nil"/>
                <w:between w:val="nil"/>
                <w:bar w:val="nil"/>
              </w:pBdr>
              <w:tabs>
                <w:tab w:val="left" w:pos="0"/>
              </w:tabs>
              <w:suppressAutoHyphens/>
              <w:spacing w:after="0" w:line="240" w:lineRule="auto"/>
              <w:jc w:val="center"/>
              <w:rPr>
                <w:rFonts w:ascii="Calibri" w:eastAsia="Cambria" w:hAnsi="Calibri" w:cs="Lucida Sans Unicode"/>
                <w:b/>
                <w:bCs/>
                <w:iCs/>
                <w:color w:val="00000A"/>
                <w:u w:color="00000A"/>
                <w:bdr w:val="nil"/>
                <w:lang w:val="en-GB" w:eastAsia="hr-HR"/>
              </w:rPr>
            </w:pPr>
            <w:r w:rsidRPr="007262D9">
              <w:rPr>
                <w:rFonts w:ascii="Calibri" w:eastAsia="Cambria" w:hAnsi="Calibri" w:cs="Lucida Sans Unicode"/>
                <w:b/>
                <w:bCs/>
                <w:iCs/>
                <w:color w:val="00000A"/>
                <w:u w:color="00000A"/>
                <w:bdr w:val="nil"/>
                <w:lang w:val="en-GB" w:eastAsia="hr-HR"/>
              </w:rPr>
              <w:t>10</w:t>
            </w:r>
          </w:p>
        </w:tc>
        <w:tc>
          <w:tcPr>
            <w:tcW w:w="2322" w:type="dxa"/>
            <w:tcBorders>
              <w:top w:val="single" w:sz="4" w:space="0" w:color="00000A"/>
              <w:left w:val="single" w:sz="4" w:space="0" w:color="00000A"/>
              <w:bottom w:val="single" w:sz="4" w:space="0" w:color="00000A"/>
              <w:right w:val="single" w:sz="4" w:space="0" w:color="00000A"/>
            </w:tcBorders>
            <w:shd w:val="clear" w:color="auto" w:fill="D9D9D9"/>
          </w:tcPr>
          <w:p w:rsidR="007262D9" w:rsidRPr="007262D9" w:rsidRDefault="007262D9" w:rsidP="007262D9">
            <w:pPr>
              <w:pBdr>
                <w:top w:val="nil"/>
                <w:left w:val="nil"/>
                <w:bottom w:val="nil"/>
                <w:right w:val="nil"/>
                <w:between w:val="nil"/>
                <w:bar w:val="nil"/>
              </w:pBdr>
              <w:tabs>
                <w:tab w:val="left" w:pos="0"/>
              </w:tabs>
              <w:suppressAutoHyphens/>
              <w:spacing w:after="0" w:line="240" w:lineRule="auto"/>
              <w:jc w:val="both"/>
              <w:rPr>
                <w:rFonts w:ascii="Calibri" w:eastAsia="Cambria" w:hAnsi="Calibri" w:cs="Lucida Sans Unicode"/>
                <w:b/>
                <w:bCs/>
                <w:iCs/>
                <w:color w:val="00000A"/>
                <w:u w:color="00000A"/>
                <w:bdr w:val="nil"/>
                <w:lang w:val="en-GB" w:eastAsia="hr-HR"/>
              </w:rPr>
            </w:pPr>
          </w:p>
        </w:tc>
      </w:tr>
      <w:tr w:rsidR="007262D9" w:rsidRPr="007262D9" w:rsidTr="007262D9">
        <w:tc>
          <w:tcPr>
            <w:tcW w:w="3136" w:type="dxa"/>
            <w:tcBorders>
              <w:top w:val="single" w:sz="4" w:space="0" w:color="00000A"/>
              <w:left w:val="single" w:sz="4" w:space="0" w:color="00000A"/>
              <w:bottom w:val="single" w:sz="4" w:space="0" w:color="00000A"/>
              <w:right w:val="single" w:sz="4" w:space="0" w:color="00000A"/>
            </w:tcBorders>
            <w:shd w:val="clear" w:color="auto" w:fill="FFFFFF"/>
            <w:hideMark/>
          </w:tcPr>
          <w:p w:rsidR="007262D9" w:rsidRPr="007262D9" w:rsidRDefault="007262D9" w:rsidP="007262D9">
            <w:pPr>
              <w:pBdr>
                <w:top w:val="nil"/>
                <w:left w:val="nil"/>
                <w:bottom w:val="nil"/>
                <w:right w:val="nil"/>
                <w:between w:val="nil"/>
                <w:bar w:val="nil"/>
              </w:pBdr>
              <w:tabs>
                <w:tab w:val="left" w:pos="0"/>
              </w:tabs>
              <w:suppressAutoHyphens/>
              <w:spacing w:after="200" w:line="240" w:lineRule="auto"/>
              <w:jc w:val="both"/>
              <w:rPr>
                <w:rFonts w:ascii="Calibri" w:eastAsia="Cambria" w:hAnsi="Calibri" w:cs="Lucida Sans Unicode"/>
                <w:b/>
                <w:bCs/>
                <w:iCs/>
                <w:color w:val="00000A"/>
                <w:u w:color="00000A"/>
                <w:bdr w:val="nil"/>
                <w:lang w:eastAsia="hr-HR"/>
              </w:rPr>
            </w:pPr>
            <w:r w:rsidRPr="007262D9">
              <w:rPr>
                <w:rFonts w:ascii="Calibri" w:eastAsia="Cambria" w:hAnsi="Calibri" w:cs="Lucida Sans Unicode"/>
                <w:bCs/>
                <w:iCs/>
                <w:color w:val="00000A"/>
                <w:u w:color="00000A"/>
                <w:bdr w:val="nil"/>
                <w:lang w:eastAsia="hr-HR"/>
              </w:rPr>
              <w:t>Je li projektni prijedlog izrađen u skladu s nacionalnim i EU odredbama i propisima i doprinosi li strateškim dokumentima na nacionalnoj i EU razini navedenim u točki 1.2 ovih Uputa za prijavitelje?</w:t>
            </w:r>
            <w:r w:rsidRPr="007262D9">
              <w:rPr>
                <w:rFonts w:ascii="Calibri" w:eastAsia="Cambria" w:hAnsi="Calibri" w:cs="Lucida Sans Unicode"/>
                <w:b/>
                <w:bCs/>
                <w:iCs/>
                <w:color w:val="00000A"/>
                <w:u w:color="00000A"/>
                <w:bdr w:val="nil"/>
                <w:lang w:eastAsia="hr-HR"/>
              </w:rPr>
              <w:t xml:space="preserve">  </w:t>
            </w:r>
          </w:p>
        </w:tc>
        <w:tc>
          <w:tcPr>
            <w:tcW w:w="2075" w:type="dxa"/>
            <w:tcBorders>
              <w:top w:val="single" w:sz="4" w:space="0" w:color="00000A"/>
              <w:left w:val="single" w:sz="4" w:space="0" w:color="00000A"/>
              <w:bottom w:val="single" w:sz="4" w:space="0" w:color="00000A"/>
              <w:right w:val="single" w:sz="4" w:space="0" w:color="00000A"/>
            </w:tcBorders>
            <w:shd w:val="clear" w:color="auto" w:fill="FFFFFF"/>
            <w:hideMark/>
          </w:tcPr>
          <w:p w:rsidR="007262D9" w:rsidRPr="007262D9" w:rsidRDefault="007262D9" w:rsidP="007262D9">
            <w:pPr>
              <w:pBdr>
                <w:top w:val="nil"/>
                <w:left w:val="nil"/>
                <w:bottom w:val="nil"/>
                <w:right w:val="nil"/>
                <w:between w:val="nil"/>
                <w:bar w:val="nil"/>
              </w:pBdr>
              <w:tabs>
                <w:tab w:val="left" w:pos="6047"/>
              </w:tabs>
              <w:suppressAutoHyphens/>
              <w:spacing w:after="0" w:line="240" w:lineRule="auto"/>
              <w:outlineLvl w:val="1"/>
              <w:rPr>
                <w:rFonts w:ascii="Calibri" w:eastAsia="Times New Roman" w:hAnsi="Calibri" w:cs="Calibri"/>
                <w:color w:val="00000A"/>
                <w:u w:color="00000A"/>
                <w:bdr w:val="nil"/>
                <w:lang w:val="en-GB" w:eastAsia="hr-HR"/>
              </w:rPr>
            </w:pPr>
            <w:r w:rsidRPr="007262D9">
              <w:rPr>
                <w:rFonts w:ascii="Calibri" w:eastAsia="Times New Roman" w:hAnsi="Calibri" w:cs="Calibri"/>
                <w:color w:val="00000A"/>
                <w:u w:color="00000A"/>
                <w:bdr w:val="nil"/>
                <w:lang w:val="en-GB" w:eastAsia="hr-HR"/>
              </w:rPr>
              <w:t>1-5</w:t>
            </w:r>
          </w:p>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center"/>
              <w:outlineLvl w:val="1"/>
              <w:rPr>
                <w:rFonts w:ascii="Calibri" w:eastAsia="Times New Roman" w:hAnsi="Calibri" w:cs="Calibri"/>
                <w:color w:val="00000A"/>
                <w:u w:color="00000A"/>
                <w:bdr w:val="nil"/>
                <w:lang w:val="en-GB" w:eastAsia="hr-HR"/>
              </w:rPr>
            </w:pPr>
          </w:p>
          <w:p w:rsidR="007262D9" w:rsidRPr="002359DD" w:rsidRDefault="007262D9" w:rsidP="002359DD">
            <w:pPr>
              <w:pBdr>
                <w:top w:val="nil"/>
                <w:left w:val="nil"/>
                <w:bottom w:val="nil"/>
                <w:right w:val="nil"/>
                <w:between w:val="nil"/>
                <w:bar w:val="nil"/>
              </w:pBdr>
              <w:suppressAutoHyphens/>
              <w:spacing w:after="200" w:line="240" w:lineRule="auto"/>
              <w:jc w:val="both"/>
              <w:rPr>
                <w:rFonts w:ascii="Calibri" w:eastAsia="Times New Roman" w:hAnsi="Calibri" w:cs="Calibri"/>
                <w:color w:val="FF0000"/>
                <w:sz w:val="20"/>
                <w:u w:val="single" w:color="00000A"/>
                <w:bdr w:val="nil"/>
                <w:lang w:eastAsia="hr-HR"/>
              </w:rPr>
            </w:pPr>
            <w:r w:rsidRPr="002359DD">
              <w:rPr>
                <w:rFonts w:ascii="Calibri" w:eastAsia="Times New Roman" w:hAnsi="Calibri" w:cs="Calibri"/>
                <w:color w:val="FF0000"/>
                <w:sz w:val="20"/>
                <w:u w:val="single" w:color="00000A"/>
                <w:bdr w:val="nil"/>
                <w:lang w:eastAsia="hr-HR"/>
              </w:rPr>
              <w:t>Obrazloženje ocjene:</w:t>
            </w:r>
          </w:p>
          <w:p w:rsidR="007262D9" w:rsidRPr="002359DD" w:rsidRDefault="007262D9" w:rsidP="002359DD">
            <w:pPr>
              <w:pBdr>
                <w:top w:val="nil"/>
                <w:left w:val="nil"/>
                <w:bottom w:val="nil"/>
                <w:right w:val="nil"/>
                <w:between w:val="nil"/>
                <w:bar w:val="nil"/>
              </w:pBdr>
              <w:tabs>
                <w:tab w:val="left" w:pos="0"/>
              </w:tabs>
              <w:suppressAutoHyphens/>
              <w:spacing w:after="0" w:line="240" w:lineRule="auto"/>
              <w:jc w:val="both"/>
              <w:rPr>
                <w:rFonts w:ascii="Calibri" w:eastAsia="Cambria" w:hAnsi="Calibri" w:cs="Lucida Sans Unicode"/>
                <w:bCs/>
                <w:iCs/>
                <w:color w:val="FF0000"/>
                <w:sz w:val="20"/>
                <w:u w:color="00000A"/>
                <w:bdr w:val="nil"/>
                <w:lang w:eastAsia="hr-HR"/>
              </w:rPr>
            </w:pPr>
            <w:r w:rsidRPr="002359DD">
              <w:rPr>
                <w:rFonts w:ascii="Calibri" w:eastAsia="Cambria" w:hAnsi="Calibri" w:cs="Lucida Sans Unicode"/>
                <w:bCs/>
                <w:iCs/>
                <w:color w:val="FF0000"/>
                <w:sz w:val="20"/>
                <w:u w:color="00000A"/>
                <w:bdr w:val="nil"/>
                <w:lang w:eastAsia="hr-HR"/>
              </w:rPr>
              <w:t xml:space="preserve">5 = u potpunosti  </w:t>
            </w:r>
          </w:p>
          <w:p w:rsidR="007262D9" w:rsidRPr="002359DD" w:rsidRDefault="007262D9" w:rsidP="002359DD">
            <w:pPr>
              <w:pBdr>
                <w:top w:val="nil"/>
                <w:left w:val="nil"/>
                <w:bottom w:val="nil"/>
                <w:right w:val="nil"/>
                <w:between w:val="nil"/>
                <w:bar w:val="nil"/>
              </w:pBdr>
              <w:tabs>
                <w:tab w:val="left" w:pos="0"/>
              </w:tabs>
              <w:suppressAutoHyphens/>
              <w:spacing w:after="0" w:line="240" w:lineRule="auto"/>
              <w:jc w:val="both"/>
              <w:rPr>
                <w:rFonts w:ascii="Calibri" w:eastAsia="Cambria" w:hAnsi="Calibri" w:cs="Lucida Sans Unicode"/>
                <w:bCs/>
                <w:iCs/>
                <w:color w:val="FF0000"/>
                <w:sz w:val="20"/>
                <w:u w:color="00000A"/>
                <w:bdr w:val="nil"/>
                <w:lang w:val="fr-BE" w:eastAsia="hr-HR"/>
              </w:rPr>
            </w:pPr>
          </w:p>
          <w:p w:rsidR="007262D9" w:rsidRPr="007262D9" w:rsidRDefault="007262D9" w:rsidP="002359DD">
            <w:pPr>
              <w:pBdr>
                <w:top w:val="nil"/>
                <w:left w:val="nil"/>
                <w:bottom w:val="nil"/>
                <w:right w:val="nil"/>
                <w:between w:val="nil"/>
                <w:bar w:val="nil"/>
              </w:pBdr>
              <w:tabs>
                <w:tab w:val="left" w:pos="6047"/>
              </w:tabs>
              <w:suppressAutoHyphens/>
              <w:spacing w:after="0" w:line="240" w:lineRule="auto"/>
              <w:jc w:val="both"/>
              <w:outlineLvl w:val="1"/>
              <w:rPr>
                <w:rFonts w:ascii="Calibri" w:eastAsia="Times New Roman" w:hAnsi="Calibri" w:cs="Calibri"/>
                <w:color w:val="00000A"/>
                <w:u w:color="00000A"/>
                <w:bdr w:val="nil"/>
                <w:lang w:val="en-GB" w:eastAsia="hr-HR"/>
              </w:rPr>
            </w:pPr>
            <w:r w:rsidRPr="002359DD">
              <w:rPr>
                <w:rFonts w:ascii="Calibri" w:eastAsia="Cambria" w:hAnsi="Calibri" w:cs="Lucida Sans Unicode"/>
                <w:bCs/>
                <w:iCs/>
                <w:color w:val="FF0000"/>
                <w:sz w:val="20"/>
                <w:u w:color="00000A"/>
                <w:bdr w:val="nil"/>
                <w:lang w:val="fr-BE" w:eastAsia="hr-HR"/>
              </w:rPr>
              <w:t>1 = uopće nije</w:t>
            </w:r>
          </w:p>
        </w:tc>
        <w:tc>
          <w:tcPr>
            <w:tcW w:w="1418" w:type="dxa"/>
            <w:tcBorders>
              <w:top w:val="single" w:sz="4" w:space="0" w:color="00000A"/>
              <w:left w:val="single" w:sz="4" w:space="0" w:color="00000A"/>
              <w:bottom w:val="single" w:sz="4" w:space="0" w:color="00000A"/>
              <w:right w:val="single" w:sz="4" w:space="0" w:color="00000A"/>
            </w:tcBorders>
            <w:shd w:val="clear" w:color="auto" w:fill="FFFFFF"/>
            <w:hideMark/>
          </w:tcPr>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center"/>
              <w:outlineLvl w:val="1"/>
              <w:rPr>
                <w:rFonts w:ascii="Calibri" w:eastAsia="Times New Roman" w:hAnsi="Calibri" w:cs="Calibri"/>
                <w:color w:val="00000A"/>
                <w:u w:color="00000A"/>
                <w:bdr w:val="nil"/>
                <w:lang w:val="en-GB" w:eastAsia="hr-HR"/>
              </w:rPr>
            </w:pPr>
            <w:r w:rsidRPr="007262D9">
              <w:rPr>
                <w:rFonts w:ascii="Calibri" w:eastAsia="Times New Roman" w:hAnsi="Calibri" w:cs="Calibri"/>
                <w:color w:val="00000A"/>
                <w:u w:color="00000A"/>
                <w:bdr w:val="nil"/>
                <w:lang w:val="en-GB" w:eastAsia="hr-HR"/>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hideMark/>
          </w:tcPr>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center"/>
              <w:outlineLvl w:val="1"/>
              <w:rPr>
                <w:rFonts w:ascii="Calibri" w:eastAsia="Times New Roman" w:hAnsi="Calibri" w:cs="Calibri"/>
                <w:color w:val="00000A"/>
                <w:u w:color="00000A"/>
                <w:bdr w:val="nil"/>
                <w:lang w:val="en-GB" w:eastAsia="hr-HR"/>
              </w:rPr>
            </w:pPr>
            <w:r w:rsidRPr="007262D9">
              <w:rPr>
                <w:rFonts w:ascii="Calibri" w:eastAsia="Times New Roman" w:hAnsi="Calibri" w:cs="Calibri"/>
                <w:color w:val="00000A"/>
                <w:u w:color="00000A"/>
                <w:bdr w:val="nil"/>
                <w:lang w:val="en-GB" w:eastAsia="hr-HR"/>
              </w:rPr>
              <w:t>10</w:t>
            </w:r>
          </w:p>
        </w:tc>
        <w:tc>
          <w:tcPr>
            <w:tcW w:w="2322" w:type="dxa"/>
            <w:tcBorders>
              <w:top w:val="single" w:sz="4" w:space="0" w:color="00000A"/>
              <w:left w:val="single" w:sz="4" w:space="0" w:color="00000A"/>
              <w:bottom w:val="single" w:sz="4" w:space="0" w:color="00000A"/>
              <w:right w:val="single" w:sz="4" w:space="0" w:color="00000A"/>
            </w:tcBorders>
            <w:shd w:val="clear" w:color="auto" w:fill="FFFFFF"/>
            <w:hideMark/>
          </w:tcPr>
          <w:p w:rsidR="007262D9" w:rsidRPr="007262D9" w:rsidRDefault="007262D9" w:rsidP="007262D9">
            <w:pPr>
              <w:pBdr>
                <w:top w:val="nil"/>
                <w:left w:val="nil"/>
                <w:bottom w:val="nil"/>
                <w:right w:val="nil"/>
                <w:between w:val="nil"/>
                <w:bar w:val="nil"/>
              </w:pBdr>
              <w:suppressAutoHyphens/>
              <w:spacing w:after="200" w:line="276" w:lineRule="auto"/>
              <w:rPr>
                <w:rFonts w:ascii="Calibri" w:eastAsia="Times New Roman" w:hAnsi="Calibri" w:cs="Calibri"/>
                <w:b/>
                <w:color w:val="00000A"/>
                <w:u w:color="00000A"/>
                <w:bdr w:val="nil"/>
                <w:lang w:eastAsia="hr-HR"/>
              </w:rPr>
            </w:pPr>
            <w:r w:rsidRPr="007262D9">
              <w:rPr>
                <w:rFonts w:ascii="Calibri" w:eastAsia="Times New Roman" w:hAnsi="Calibri" w:cs="Calibri"/>
                <w:b/>
                <w:color w:val="00000A"/>
                <w:u w:color="00000A"/>
                <w:bdr w:val="nil"/>
                <w:lang w:eastAsia="hr-HR"/>
              </w:rPr>
              <w:t>Prijavni obrazac A</w:t>
            </w:r>
          </w:p>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both"/>
              <w:outlineLvl w:val="1"/>
              <w:rPr>
                <w:rFonts w:ascii="Calibri" w:eastAsia="Times New Roman" w:hAnsi="Calibri" w:cs="Calibri"/>
                <w:i/>
                <w:color w:val="00000A"/>
                <w:u w:color="00000A"/>
                <w:bdr w:val="nil"/>
                <w:lang w:val="en-GB" w:eastAsia="hr-HR"/>
              </w:rPr>
            </w:pPr>
          </w:p>
        </w:tc>
      </w:tr>
      <w:tr w:rsidR="007262D9" w:rsidRPr="007262D9" w:rsidTr="007262D9">
        <w:tc>
          <w:tcPr>
            <w:tcW w:w="3136" w:type="dxa"/>
            <w:tcBorders>
              <w:top w:val="single" w:sz="4" w:space="0" w:color="00000A"/>
              <w:left w:val="single" w:sz="4" w:space="0" w:color="00000A"/>
              <w:bottom w:val="single" w:sz="4" w:space="0" w:color="00000A"/>
              <w:right w:val="single" w:sz="4" w:space="0" w:color="00000A"/>
            </w:tcBorders>
            <w:shd w:val="clear" w:color="auto" w:fill="D9D9D9"/>
            <w:hideMark/>
          </w:tcPr>
          <w:p w:rsidR="007262D9" w:rsidRPr="007262D9" w:rsidRDefault="007262D9" w:rsidP="007262D9">
            <w:pPr>
              <w:pBdr>
                <w:top w:val="nil"/>
                <w:left w:val="nil"/>
                <w:bottom w:val="nil"/>
                <w:right w:val="nil"/>
                <w:between w:val="nil"/>
                <w:bar w:val="nil"/>
              </w:pBdr>
              <w:tabs>
                <w:tab w:val="left" w:pos="0"/>
              </w:tabs>
              <w:suppressAutoHyphens/>
              <w:spacing w:after="0" w:line="240" w:lineRule="auto"/>
              <w:jc w:val="both"/>
              <w:rPr>
                <w:rFonts w:ascii="Calibri" w:eastAsia="Cambria" w:hAnsi="Calibri" w:cs="Lucida Sans Unicode"/>
                <w:b/>
                <w:bCs/>
                <w:iCs/>
                <w:color w:val="00000A"/>
                <w:u w:color="00000A"/>
                <w:bdr w:val="nil"/>
                <w:lang w:eastAsia="hr-HR"/>
              </w:rPr>
            </w:pPr>
            <w:r w:rsidRPr="007262D9">
              <w:rPr>
                <w:rFonts w:ascii="Calibri" w:eastAsia="Times New Roman" w:hAnsi="Calibri" w:cs="Calibri"/>
                <w:b/>
                <w:color w:val="00000A"/>
                <w:u w:color="00000A"/>
                <w:bdr w:val="nil"/>
                <w:lang w:eastAsia="hr-HR"/>
              </w:rPr>
              <w:t>3. Relevantnost aktivnosti operacije/projekta u odnosu na ciljane skupine Specifičnog cilja Operativnog programa</w:t>
            </w:r>
          </w:p>
        </w:tc>
        <w:tc>
          <w:tcPr>
            <w:tcW w:w="2075" w:type="dxa"/>
            <w:tcBorders>
              <w:top w:val="single" w:sz="4" w:space="0" w:color="00000A"/>
              <w:left w:val="single" w:sz="4" w:space="0" w:color="00000A"/>
              <w:bottom w:val="single" w:sz="4" w:space="0" w:color="00000A"/>
              <w:right w:val="single" w:sz="4" w:space="0" w:color="00000A"/>
            </w:tcBorders>
            <w:shd w:val="clear" w:color="auto" w:fill="D9D9D9"/>
          </w:tcPr>
          <w:p w:rsidR="007262D9" w:rsidRPr="007262D9" w:rsidRDefault="007262D9" w:rsidP="007262D9">
            <w:pPr>
              <w:pBdr>
                <w:top w:val="nil"/>
                <w:left w:val="nil"/>
                <w:bottom w:val="nil"/>
                <w:right w:val="nil"/>
                <w:between w:val="nil"/>
                <w:bar w:val="nil"/>
              </w:pBdr>
              <w:tabs>
                <w:tab w:val="left" w:pos="0"/>
              </w:tabs>
              <w:suppressAutoHyphens/>
              <w:spacing w:after="0" w:line="240" w:lineRule="auto"/>
              <w:jc w:val="both"/>
              <w:rPr>
                <w:rFonts w:ascii="Calibri" w:eastAsia="Cambria" w:hAnsi="Calibri" w:cs="Lucida Sans Unicode"/>
                <w:b/>
                <w:bCs/>
                <w:iCs/>
                <w:color w:val="00000A"/>
                <w:u w:color="00000A"/>
                <w:bdr w:val="nil"/>
                <w:lang w:val="en-GB" w:eastAsia="hr-HR"/>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tcPr>
          <w:p w:rsidR="007262D9" w:rsidRPr="007262D9" w:rsidRDefault="007262D9" w:rsidP="007262D9">
            <w:pPr>
              <w:pBdr>
                <w:top w:val="nil"/>
                <w:left w:val="nil"/>
                <w:bottom w:val="nil"/>
                <w:right w:val="nil"/>
                <w:between w:val="nil"/>
                <w:bar w:val="nil"/>
              </w:pBdr>
              <w:tabs>
                <w:tab w:val="left" w:pos="0"/>
              </w:tabs>
              <w:suppressAutoHyphens/>
              <w:spacing w:after="0" w:line="240" w:lineRule="auto"/>
              <w:jc w:val="both"/>
              <w:rPr>
                <w:rFonts w:ascii="Calibri" w:eastAsia="Cambria" w:hAnsi="Calibri" w:cs="Lucida Sans Unicode"/>
                <w:b/>
                <w:bCs/>
                <w:iCs/>
                <w:color w:val="00000A"/>
                <w:u w:color="00000A"/>
                <w:bdr w:val="nil"/>
                <w:lang w:val="en-GB" w:eastAsia="hr-HR"/>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hideMark/>
          </w:tcPr>
          <w:p w:rsidR="007262D9" w:rsidRPr="007262D9" w:rsidRDefault="007262D9" w:rsidP="007262D9">
            <w:pPr>
              <w:pBdr>
                <w:top w:val="nil"/>
                <w:left w:val="nil"/>
                <w:bottom w:val="nil"/>
                <w:right w:val="nil"/>
                <w:between w:val="nil"/>
                <w:bar w:val="nil"/>
              </w:pBdr>
              <w:tabs>
                <w:tab w:val="left" w:pos="0"/>
              </w:tabs>
              <w:suppressAutoHyphens/>
              <w:spacing w:after="0" w:line="240" w:lineRule="auto"/>
              <w:jc w:val="center"/>
              <w:rPr>
                <w:rFonts w:ascii="Calibri" w:eastAsia="Cambria" w:hAnsi="Calibri" w:cs="Lucida Sans Unicode"/>
                <w:b/>
                <w:bCs/>
                <w:iCs/>
                <w:color w:val="00000A"/>
                <w:u w:color="00000A"/>
                <w:bdr w:val="nil"/>
                <w:lang w:val="en-GB" w:eastAsia="hr-HR"/>
              </w:rPr>
            </w:pPr>
            <w:r w:rsidRPr="007262D9">
              <w:rPr>
                <w:rFonts w:ascii="Calibri" w:eastAsia="Cambria" w:hAnsi="Calibri" w:cs="Lucida Sans Unicode"/>
                <w:b/>
                <w:bCs/>
                <w:iCs/>
                <w:color w:val="00000A"/>
                <w:u w:color="00000A"/>
                <w:bdr w:val="nil"/>
                <w:lang w:val="en-GB" w:eastAsia="hr-HR"/>
              </w:rPr>
              <w:t>10</w:t>
            </w:r>
          </w:p>
        </w:tc>
        <w:tc>
          <w:tcPr>
            <w:tcW w:w="2322" w:type="dxa"/>
            <w:tcBorders>
              <w:top w:val="single" w:sz="4" w:space="0" w:color="00000A"/>
              <w:left w:val="single" w:sz="4" w:space="0" w:color="00000A"/>
              <w:bottom w:val="single" w:sz="4" w:space="0" w:color="00000A"/>
              <w:right w:val="single" w:sz="4" w:space="0" w:color="00000A"/>
            </w:tcBorders>
            <w:shd w:val="clear" w:color="auto" w:fill="D9D9D9"/>
          </w:tcPr>
          <w:p w:rsidR="007262D9" w:rsidRPr="007262D9" w:rsidRDefault="007262D9" w:rsidP="007262D9">
            <w:pPr>
              <w:pBdr>
                <w:top w:val="nil"/>
                <w:left w:val="nil"/>
                <w:bottom w:val="nil"/>
                <w:right w:val="nil"/>
                <w:between w:val="nil"/>
                <w:bar w:val="nil"/>
              </w:pBdr>
              <w:tabs>
                <w:tab w:val="left" w:pos="0"/>
              </w:tabs>
              <w:suppressAutoHyphens/>
              <w:spacing w:after="0" w:line="240" w:lineRule="auto"/>
              <w:jc w:val="both"/>
              <w:rPr>
                <w:rFonts w:ascii="Calibri" w:eastAsia="Cambria" w:hAnsi="Calibri" w:cs="Lucida Sans Unicode"/>
                <w:b/>
                <w:bCs/>
                <w:iCs/>
                <w:color w:val="00000A"/>
                <w:u w:color="00000A"/>
                <w:bdr w:val="nil"/>
                <w:lang w:val="en-GB" w:eastAsia="hr-HR"/>
              </w:rPr>
            </w:pPr>
          </w:p>
        </w:tc>
      </w:tr>
      <w:tr w:rsidR="007262D9" w:rsidRPr="007262D9" w:rsidTr="007262D9">
        <w:tc>
          <w:tcPr>
            <w:tcW w:w="3136" w:type="dxa"/>
            <w:tcBorders>
              <w:top w:val="single" w:sz="4" w:space="0" w:color="00000A"/>
              <w:left w:val="single" w:sz="4" w:space="0" w:color="00000A"/>
              <w:bottom w:val="single" w:sz="4" w:space="0" w:color="00000A"/>
              <w:right w:val="single" w:sz="4" w:space="0" w:color="00000A"/>
            </w:tcBorders>
            <w:shd w:val="clear" w:color="auto" w:fill="FFFFFF"/>
          </w:tcPr>
          <w:p w:rsidR="007262D9" w:rsidRPr="007262D9" w:rsidRDefault="007262D9" w:rsidP="007262D9">
            <w:pPr>
              <w:pBdr>
                <w:top w:val="nil"/>
                <w:left w:val="nil"/>
                <w:bottom w:val="nil"/>
                <w:right w:val="nil"/>
                <w:between w:val="nil"/>
                <w:bar w:val="nil"/>
              </w:pBdr>
              <w:tabs>
                <w:tab w:val="left" w:pos="0"/>
              </w:tabs>
              <w:suppressAutoHyphens/>
              <w:spacing w:after="0" w:line="240" w:lineRule="auto"/>
              <w:jc w:val="both"/>
              <w:rPr>
                <w:rFonts w:ascii="Calibri" w:eastAsia="Calibri" w:hAnsi="Calibri" w:cs="Calibri"/>
                <w:color w:val="00000A"/>
                <w:u w:color="00000A"/>
                <w:bdr w:val="nil"/>
                <w:lang w:eastAsia="hr-HR"/>
              </w:rPr>
            </w:pPr>
          </w:p>
          <w:p w:rsidR="007262D9" w:rsidRPr="007262D9" w:rsidRDefault="007262D9" w:rsidP="007262D9">
            <w:pPr>
              <w:pBdr>
                <w:top w:val="nil"/>
                <w:left w:val="nil"/>
                <w:bottom w:val="nil"/>
                <w:right w:val="nil"/>
                <w:between w:val="nil"/>
                <w:bar w:val="nil"/>
              </w:pBdr>
              <w:tabs>
                <w:tab w:val="left" w:pos="0"/>
              </w:tabs>
              <w:suppressAutoHyphens/>
              <w:spacing w:after="200" w:line="240" w:lineRule="auto"/>
              <w:jc w:val="both"/>
              <w:rPr>
                <w:rFonts w:ascii="Calibri" w:eastAsia="Cambria" w:hAnsi="Calibri" w:cs="Lucida Sans Unicode"/>
                <w:bCs/>
                <w:iCs/>
                <w:color w:val="00000A"/>
                <w:u w:color="00000A"/>
                <w:bdr w:val="nil"/>
                <w:lang w:eastAsia="hr-HR"/>
              </w:rPr>
            </w:pPr>
            <w:r w:rsidRPr="007262D9">
              <w:rPr>
                <w:rFonts w:ascii="Calibri" w:eastAsia="Cambria" w:hAnsi="Calibri" w:cs="Lucida Sans Unicode"/>
                <w:bCs/>
                <w:iCs/>
                <w:color w:val="00000A"/>
                <w:u w:color="00000A"/>
                <w:bdr w:val="nil"/>
                <w:lang w:eastAsia="hr-HR"/>
              </w:rPr>
              <w:t>Jesu li ciljevi i aktivnosti navedene u projektnoj prijavi vezani uz i odgovaraju potrebama/ problemima ciljanih skupina (da li će njihovo ostvarenje doprinijeti zadovoljenju njihovih potreba/rješavanju njihovih problema)?</w:t>
            </w:r>
          </w:p>
        </w:tc>
        <w:tc>
          <w:tcPr>
            <w:tcW w:w="2075" w:type="dxa"/>
            <w:tcBorders>
              <w:top w:val="single" w:sz="4" w:space="0" w:color="00000A"/>
              <w:left w:val="single" w:sz="4" w:space="0" w:color="00000A"/>
              <w:bottom w:val="single" w:sz="4" w:space="0" w:color="00000A"/>
              <w:right w:val="single" w:sz="4" w:space="0" w:color="00000A"/>
            </w:tcBorders>
            <w:shd w:val="clear" w:color="auto" w:fill="FFFFFF"/>
            <w:hideMark/>
          </w:tcPr>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both"/>
              <w:outlineLvl w:val="1"/>
              <w:rPr>
                <w:rFonts w:ascii="Calibri" w:eastAsia="Times New Roman" w:hAnsi="Calibri" w:cs="Calibri"/>
                <w:color w:val="00000A"/>
                <w:u w:color="00000A"/>
                <w:bdr w:val="nil"/>
                <w:lang w:val="en-GB" w:eastAsia="hr-HR"/>
              </w:rPr>
            </w:pPr>
            <w:r w:rsidRPr="007262D9">
              <w:rPr>
                <w:rFonts w:ascii="Calibri" w:eastAsia="Times New Roman" w:hAnsi="Calibri" w:cs="Calibri"/>
                <w:color w:val="00000A"/>
                <w:u w:color="00000A"/>
                <w:bdr w:val="nil"/>
                <w:lang w:val="en-GB" w:eastAsia="hr-HR"/>
              </w:rPr>
              <w:t>1-5</w:t>
            </w:r>
          </w:p>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both"/>
              <w:outlineLvl w:val="1"/>
              <w:rPr>
                <w:rFonts w:ascii="Calibri" w:eastAsia="Times New Roman" w:hAnsi="Calibri" w:cs="Calibri"/>
                <w:color w:val="00000A"/>
                <w:u w:color="00000A"/>
                <w:bdr w:val="nil"/>
                <w:lang w:val="en-GB" w:eastAsia="hr-HR"/>
              </w:rPr>
            </w:pPr>
          </w:p>
          <w:p w:rsidR="007262D9" w:rsidRPr="002359DD" w:rsidRDefault="007262D9" w:rsidP="007262D9">
            <w:pPr>
              <w:pBdr>
                <w:top w:val="nil"/>
                <w:left w:val="nil"/>
                <w:bottom w:val="nil"/>
                <w:right w:val="nil"/>
                <w:between w:val="nil"/>
                <w:bar w:val="nil"/>
              </w:pBdr>
              <w:suppressAutoHyphens/>
              <w:spacing w:after="200" w:line="240" w:lineRule="auto"/>
              <w:jc w:val="both"/>
              <w:rPr>
                <w:rFonts w:ascii="Calibri" w:eastAsia="Times New Roman" w:hAnsi="Calibri" w:cs="Calibri"/>
                <w:color w:val="FF0000"/>
                <w:sz w:val="20"/>
                <w:u w:val="single" w:color="00000A"/>
                <w:bdr w:val="nil"/>
                <w:lang w:eastAsia="hr-HR"/>
              </w:rPr>
            </w:pPr>
            <w:r w:rsidRPr="002359DD">
              <w:rPr>
                <w:rFonts w:ascii="Calibri" w:eastAsia="Times New Roman" w:hAnsi="Calibri" w:cs="Calibri"/>
                <w:color w:val="FF0000"/>
                <w:sz w:val="20"/>
                <w:u w:val="single" w:color="00000A"/>
                <w:bdr w:val="nil"/>
                <w:lang w:eastAsia="hr-HR"/>
              </w:rPr>
              <w:t>Obrazloženje ocjene:</w:t>
            </w:r>
          </w:p>
          <w:p w:rsidR="007262D9" w:rsidRPr="002359DD" w:rsidRDefault="007262D9" w:rsidP="007262D9">
            <w:pPr>
              <w:pBdr>
                <w:top w:val="nil"/>
                <w:left w:val="nil"/>
                <w:bottom w:val="nil"/>
                <w:right w:val="nil"/>
                <w:between w:val="nil"/>
                <w:bar w:val="nil"/>
              </w:pBdr>
              <w:tabs>
                <w:tab w:val="left" w:pos="0"/>
              </w:tabs>
              <w:suppressAutoHyphens/>
              <w:spacing w:after="0" w:line="240" w:lineRule="auto"/>
              <w:jc w:val="both"/>
              <w:rPr>
                <w:rFonts w:ascii="Calibri" w:eastAsia="Cambria" w:hAnsi="Calibri" w:cs="Lucida Sans Unicode"/>
                <w:bCs/>
                <w:iCs/>
                <w:color w:val="FF0000"/>
                <w:sz w:val="20"/>
                <w:u w:color="00000A"/>
                <w:bdr w:val="nil"/>
                <w:lang w:eastAsia="hr-HR"/>
              </w:rPr>
            </w:pPr>
            <w:r w:rsidRPr="002359DD">
              <w:rPr>
                <w:rFonts w:ascii="Calibri" w:eastAsia="Cambria" w:hAnsi="Calibri" w:cs="Lucida Sans Unicode"/>
                <w:bCs/>
                <w:iCs/>
                <w:color w:val="FF0000"/>
                <w:sz w:val="20"/>
                <w:u w:color="00000A"/>
                <w:bdr w:val="nil"/>
                <w:lang w:eastAsia="hr-HR"/>
              </w:rPr>
              <w:t>5 = u potpunosti odgovaraju</w:t>
            </w:r>
          </w:p>
          <w:p w:rsidR="007262D9" w:rsidRPr="002359DD" w:rsidRDefault="007262D9" w:rsidP="007262D9">
            <w:pPr>
              <w:pBdr>
                <w:top w:val="nil"/>
                <w:left w:val="nil"/>
                <w:bottom w:val="nil"/>
                <w:right w:val="nil"/>
                <w:between w:val="nil"/>
                <w:bar w:val="nil"/>
              </w:pBdr>
              <w:tabs>
                <w:tab w:val="left" w:pos="0"/>
              </w:tabs>
              <w:suppressAutoHyphens/>
              <w:spacing w:after="0" w:line="240" w:lineRule="auto"/>
              <w:jc w:val="both"/>
              <w:rPr>
                <w:rFonts w:ascii="Calibri" w:eastAsia="Cambria" w:hAnsi="Calibri" w:cs="Lucida Sans Unicode"/>
                <w:bCs/>
                <w:iCs/>
                <w:color w:val="FF0000"/>
                <w:sz w:val="20"/>
                <w:u w:color="00000A"/>
                <w:bdr w:val="nil"/>
                <w:lang w:val="en-GB" w:eastAsia="hr-HR"/>
              </w:rPr>
            </w:pPr>
          </w:p>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both"/>
              <w:outlineLvl w:val="1"/>
              <w:rPr>
                <w:rFonts w:ascii="Calibri" w:eastAsia="Times New Roman" w:hAnsi="Calibri" w:cs="Calibri"/>
                <w:color w:val="00000A"/>
                <w:u w:color="00000A"/>
                <w:bdr w:val="nil"/>
                <w:lang w:val="en-GB" w:eastAsia="hr-HR"/>
              </w:rPr>
            </w:pPr>
            <w:r w:rsidRPr="002359DD">
              <w:rPr>
                <w:rFonts w:ascii="Calibri" w:eastAsia="Cambria" w:hAnsi="Calibri" w:cs="Lucida Sans Unicode"/>
                <w:bCs/>
                <w:iCs/>
                <w:color w:val="FF0000"/>
                <w:sz w:val="20"/>
                <w:u w:color="00000A"/>
                <w:bdr w:val="nil"/>
                <w:lang w:val="en-GB" w:eastAsia="hr-HR"/>
              </w:rPr>
              <w:t xml:space="preserve">1 = </w:t>
            </w:r>
            <w:r w:rsidRPr="002359DD">
              <w:rPr>
                <w:rFonts w:ascii="Calibri" w:eastAsia="Cambria" w:hAnsi="Calibri" w:cs="Lucida Sans Unicode"/>
                <w:bCs/>
                <w:iCs/>
                <w:color w:val="FF0000"/>
                <w:sz w:val="20"/>
                <w:u w:color="00000A"/>
                <w:bdr w:val="nil"/>
                <w:lang w:eastAsia="hr-HR"/>
              </w:rPr>
              <w:t>uopće ne odgovaraju</w:t>
            </w:r>
          </w:p>
        </w:tc>
        <w:tc>
          <w:tcPr>
            <w:tcW w:w="1418" w:type="dxa"/>
            <w:tcBorders>
              <w:top w:val="single" w:sz="4" w:space="0" w:color="00000A"/>
              <w:left w:val="single" w:sz="4" w:space="0" w:color="00000A"/>
              <w:bottom w:val="single" w:sz="4" w:space="0" w:color="00000A"/>
              <w:right w:val="single" w:sz="4" w:space="0" w:color="00000A"/>
            </w:tcBorders>
            <w:shd w:val="clear" w:color="auto" w:fill="FFFFFF"/>
            <w:hideMark/>
          </w:tcPr>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center"/>
              <w:outlineLvl w:val="1"/>
              <w:rPr>
                <w:rFonts w:ascii="Calibri" w:eastAsia="Times New Roman" w:hAnsi="Calibri" w:cs="Calibri"/>
                <w:color w:val="00000A"/>
                <w:u w:color="00000A"/>
                <w:bdr w:val="nil"/>
                <w:lang w:val="en-GB" w:eastAsia="hr-HR"/>
              </w:rPr>
            </w:pPr>
            <w:r w:rsidRPr="007262D9">
              <w:rPr>
                <w:rFonts w:ascii="Calibri" w:eastAsia="Times New Roman" w:hAnsi="Calibri" w:cs="Calibri"/>
                <w:color w:val="00000A"/>
                <w:u w:color="00000A"/>
                <w:bdr w:val="nil"/>
                <w:lang w:val="en-GB" w:eastAsia="hr-HR"/>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hideMark/>
          </w:tcPr>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center"/>
              <w:outlineLvl w:val="1"/>
              <w:rPr>
                <w:rFonts w:ascii="Calibri" w:eastAsia="Times New Roman" w:hAnsi="Calibri" w:cs="Calibri"/>
                <w:color w:val="00000A"/>
                <w:u w:color="00000A"/>
                <w:bdr w:val="nil"/>
                <w:lang w:val="en-GB" w:eastAsia="hr-HR"/>
              </w:rPr>
            </w:pPr>
            <w:r w:rsidRPr="007262D9">
              <w:rPr>
                <w:rFonts w:ascii="Calibri" w:eastAsia="Times New Roman" w:hAnsi="Calibri" w:cs="Calibri"/>
                <w:color w:val="00000A"/>
                <w:u w:color="00000A"/>
                <w:bdr w:val="nil"/>
                <w:lang w:val="en-GB" w:eastAsia="hr-HR"/>
              </w:rPr>
              <w:t>10</w:t>
            </w:r>
          </w:p>
        </w:tc>
        <w:tc>
          <w:tcPr>
            <w:tcW w:w="2322" w:type="dxa"/>
            <w:tcBorders>
              <w:top w:val="single" w:sz="4" w:space="0" w:color="00000A"/>
              <w:left w:val="single" w:sz="4" w:space="0" w:color="00000A"/>
              <w:bottom w:val="single" w:sz="4" w:space="0" w:color="00000A"/>
              <w:right w:val="single" w:sz="4" w:space="0" w:color="00000A"/>
            </w:tcBorders>
            <w:shd w:val="clear" w:color="auto" w:fill="FFFFFF"/>
            <w:hideMark/>
          </w:tcPr>
          <w:p w:rsidR="007262D9" w:rsidRPr="007262D9" w:rsidRDefault="007262D9" w:rsidP="007262D9">
            <w:pPr>
              <w:pBdr>
                <w:top w:val="nil"/>
                <w:left w:val="nil"/>
                <w:bottom w:val="nil"/>
                <w:right w:val="nil"/>
                <w:between w:val="nil"/>
                <w:bar w:val="nil"/>
              </w:pBdr>
              <w:suppressAutoHyphens/>
              <w:spacing w:after="200" w:line="276" w:lineRule="auto"/>
              <w:rPr>
                <w:rFonts w:ascii="Calibri" w:eastAsia="Times New Roman" w:hAnsi="Calibri" w:cs="Calibri"/>
                <w:b/>
                <w:color w:val="00000A"/>
                <w:u w:color="00000A"/>
                <w:bdr w:val="nil"/>
                <w:lang w:eastAsia="hr-HR"/>
              </w:rPr>
            </w:pPr>
            <w:r w:rsidRPr="007262D9">
              <w:rPr>
                <w:rFonts w:ascii="Calibri" w:eastAsia="Times New Roman" w:hAnsi="Calibri" w:cs="Calibri"/>
                <w:b/>
                <w:color w:val="00000A"/>
                <w:u w:color="00000A"/>
                <w:bdr w:val="nil"/>
                <w:lang w:eastAsia="hr-HR"/>
              </w:rPr>
              <w:t>Prijavni obrazac A</w:t>
            </w:r>
          </w:p>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both"/>
              <w:outlineLvl w:val="1"/>
              <w:rPr>
                <w:rFonts w:ascii="Calibri" w:eastAsia="Times New Roman" w:hAnsi="Calibri" w:cs="Calibri"/>
                <w:color w:val="00000A"/>
                <w:u w:color="00000A"/>
                <w:bdr w:val="nil"/>
                <w:lang w:val="en-GB" w:eastAsia="hr-HR"/>
              </w:rPr>
            </w:pPr>
          </w:p>
        </w:tc>
      </w:tr>
      <w:tr w:rsidR="007262D9" w:rsidRPr="007262D9" w:rsidTr="007262D9">
        <w:tc>
          <w:tcPr>
            <w:tcW w:w="3136"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hideMark/>
          </w:tcPr>
          <w:p w:rsidR="007262D9" w:rsidRPr="007262D9" w:rsidRDefault="007262D9" w:rsidP="007262D9">
            <w:pPr>
              <w:numPr>
                <w:ilvl w:val="0"/>
                <w:numId w:val="16"/>
              </w:numPr>
              <w:pBdr>
                <w:top w:val="nil"/>
                <w:left w:val="nil"/>
                <w:bottom w:val="nil"/>
                <w:right w:val="nil"/>
                <w:between w:val="nil"/>
                <w:bar w:val="nil"/>
              </w:pBdr>
              <w:tabs>
                <w:tab w:val="left" w:pos="0"/>
              </w:tabs>
              <w:suppressAutoHyphens/>
              <w:spacing w:after="0" w:line="240" w:lineRule="auto"/>
              <w:jc w:val="both"/>
              <w:rPr>
                <w:rFonts w:ascii="Calibri" w:eastAsia="Cambria" w:hAnsi="Calibri" w:cs="Lucida Sans Unicode"/>
                <w:b/>
                <w:bCs/>
                <w:iCs/>
                <w:color w:val="00000A"/>
                <w:u w:color="00000A"/>
                <w:bdr w:val="nil"/>
                <w:lang w:eastAsia="hr-HR"/>
              </w:rPr>
            </w:pPr>
            <w:r w:rsidRPr="007262D9">
              <w:rPr>
                <w:rFonts w:ascii="Calibri" w:eastAsia="Cambria" w:hAnsi="Calibri" w:cs="Lucida Sans Unicode"/>
                <w:b/>
                <w:bCs/>
                <w:iCs/>
                <w:color w:val="00000A"/>
                <w:u w:color="00000A"/>
                <w:bdr w:val="nil"/>
                <w:lang w:eastAsia="hr-HR"/>
              </w:rPr>
              <w:t>Kvaliteta projektnog prijedloga operacije/projekta</w:t>
            </w:r>
          </w:p>
        </w:tc>
        <w:tc>
          <w:tcPr>
            <w:tcW w:w="2075"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both"/>
              <w:outlineLvl w:val="1"/>
              <w:rPr>
                <w:rFonts w:ascii="Calibri" w:eastAsia="Cambria" w:hAnsi="Calibri" w:cs="Lucida Sans Unicode"/>
                <w:b/>
                <w:bCs/>
                <w:iCs/>
                <w:color w:val="00000A"/>
                <w:u w:color="00000A"/>
                <w:bdr w:val="nil"/>
                <w:lang w:val="en-GB" w:eastAsia="hr-HR"/>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both"/>
              <w:outlineLvl w:val="1"/>
              <w:rPr>
                <w:rFonts w:ascii="Calibri" w:eastAsia="Cambria" w:hAnsi="Calibri" w:cs="Lucida Sans Unicode"/>
                <w:b/>
                <w:bCs/>
                <w:iCs/>
                <w:color w:val="00000A"/>
                <w:u w:color="00000A"/>
                <w:bdr w:val="nil"/>
                <w:lang w:val="en-GB" w:eastAsia="hr-HR"/>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hideMark/>
          </w:tcPr>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center"/>
              <w:outlineLvl w:val="1"/>
              <w:rPr>
                <w:rFonts w:ascii="Calibri" w:eastAsia="Cambria" w:hAnsi="Calibri" w:cs="Lucida Sans Unicode"/>
                <w:b/>
                <w:bCs/>
                <w:iCs/>
                <w:color w:val="00000A"/>
                <w:u w:color="00000A"/>
                <w:bdr w:val="nil"/>
                <w:lang w:val="en-GB" w:eastAsia="hr-HR"/>
              </w:rPr>
            </w:pPr>
            <w:r w:rsidRPr="007262D9">
              <w:rPr>
                <w:rFonts w:ascii="Calibri" w:eastAsia="Cambria" w:hAnsi="Calibri" w:cs="Lucida Sans Unicode"/>
                <w:b/>
                <w:bCs/>
                <w:iCs/>
                <w:color w:val="00000A"/>
                <w:u w:color="00000A"/>
                <w:bdr w:val="nil"/>
                <w:lang w:val="en-GB" w:eastAsia="hr-HR"/>
              </w:rPr>
              <w:t>20</w:t>
            </w:r>
          </w:p>
        </w:tc>
        <w:tc>
          <w:tcPr>
            <w:tcW w:w="2322"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both"/>
              <w:outlineLvl w:val="1"/>
              <w:rPr>
                <w:rFonts w:ascii="Calibri" w:eastAsia="Cambria" w:hAnsi="Calibri" w:cs="Lucida Sans Unicode"/>
                <w:b/>
                <w:bCs/>
                <w:iCs/>
                <w:color w:val="00000A"/>
                <w:u w:color="00000A"/>
                <w:bdr w:val="nil"/>
                <w:lang w:val="en-GB" w:eastAsia="hr-HR"/>
              </w:rPr>
            </w:pPr>
          </w:p>
        </w:tc>
      </w:tr>
      <w:tr w:rsidR="007262D9" w:rsidRPr="007262D9" w:rsidTr="007262D9">
        <w:tc>
          <w:tcPr>
            <w:tcW w:w="3136" w:type="dxa"/>
            <w:tcBorders>
              <w:top w:val="single" w:sz="4" w:space="0" w:color="00000A"/>
              <w:left w:val="single" w:sz="4" w:space="0" w:color="00000A"/>
              <w:bottom w:val="single" w:sz="4" w:space="0" w:color="00000A"/>
              <w:right w:val="single" w:sz="4" w:space="0" w:color="00000A"/>
            </w:tcBorders>
            <w:shd w:val="clear" w:color="auto" w:fill="FFFFFF"/>
          </w:tcPr>
          <w:p w:rsidR="007262D9" w:rsidRPr="007262D9" w:rsidRDefault="007262D9" w:rsidP="007262D9">
            <w:pPr>
              <w:pBdr>
                <w:top w:val="nil"/>
                <w:left w:val="nil"/>
                <w:bottom w:val="nil"/>
                <w:right w:val="nil"/>
                <w:between w:val="nil"/>
                <w:bar w:val="nil"/>
              </w:pBdr>
              <w:tabs>
                <w:tab w:val="left" w:pos="0"/>
              </w:tabs>
              <w:suppressAutoHyphens/>
              <w:spacing w:after="0" w:line="240" w:lineRule="auto"/>
              <w:jc w:val="both"/>
              <w:rPr>
                <w:rFonts w:ascii="Calibri" w:eastAsia="Cambria" w:hAnsi="Calibri" w:cs="Lucida Sans Unicode"/>
                <w:bCs/>
                <w:iCs/>
                <w:color w:val="00000A"/>
                <w:u w:color="00000A"/>
                <w:bdr w:val="nil"/>
                <w:lang w:eastAsia="hr-HR"/>
              </w:rPr>
            </w:pPr>
            <w:r w:rsidRPr="007262D9">
              <w:rPr>
                <w:rFonts w:ascii="Calibri" w:eastAsia="Cambria" w:hAnsi="Calibri" w:cs="Lucida Sans Unicode"/>
                <w:bCs/>
                <w:iCs/>
                <w:color w:val="00000A"/>
                <w:u w:color="00000A"/>
                <w:bdr w:val="nil"/>
                <w:lang w:eastAsia="hr-HR"/>
              </w:rPr>
              <w:t xml:space="preserve">Prikazuje li operacija/projekt jasno analizu stanja na </w:t>
            </w:r>
            <w:r w:rsidRPr="007262D9">
              <w:rPr>
                <w:rFonts w:ascii="Calibri" w:eastAsia="Cambria" w:hAnsi="Calibri" w:cs="Lucida Sans Unicode"/>
                <w:bCs/>
                <w:iCs/>
                <w:color w:val="00000A"/>
                <w:u w:color="00000A"/>
                <w:bdr w:val="nil"/>
                <w:lang w:eastAsia="hr-HR"/>
              </w:rPr>
              <w:lastRenderedPageBreak/>
              <w:t>nacionalnoj/regionalnoj/lokalnoj razini i način na koji se projektom doprinosi rješavanju postojećih problema i potreba u području socijalnog dijaloga i socijalnog partnerstva?</w:t>
            </w:r>
          </w:p>
          <w:p w:rsidR="007262D9" w:rsidRPr="007262D9" w:rsidRDefault="007262D9" w:rsidP="007262D9">
            <w:pPr>
              <w:pBdr>
                <w:top w:val="nil"/>
                <w:left w:val="nil"/>
                <w:bottom w:val="nil"/>
                <w:right w:val="nil"/>
                <w:between w:val="nil"/>
                <w:bar w:val="nil"/>
              </w:pBdr>
              <w:tabs>
                <w:tab w:val="left" w:pos="0"/>
              </w:tabs>
              <w:suppressAutoHyphens/>
              <w:spacing w:after="0" w:line="240" w:lineRule="auto"/>
              <w:jc w:val="both"/>
              <w:rPr>
                <w:rFonts w:ascii="Calibri" w:eastAsia="Cambria" w:hAnsi="Calibri" w:cs="Arial"/>
                <w:bCs/>
                <w:iCs/>
                <w:color w:val="00000A"/>
                <w:u w:color="00000A"/>
                <w:bdr w:val="nil"/>
              </w:rPr>
            </w:pPr>
          </w:p>
          <w:p w:rsidR="007262D9" w:rsidRPr="007262D9" w:rsidRDefault="007262D9" w:rsidP="007262D9">
            <w:pPr>
              <w:pBdr>
                <w:top w:val="nil"/>
                <w:left w:val="nil"/>
                <w:bottom w:val="nil"/>
                <w:right w:val="nil"/>
                <w:between w:val="nil"/>
                <w:bar w:val="nil"/>
              </w:pBdr>
              <w:tabs>
                <w:tab w:val="left" w:pos="0"/>
              </w:tabs>
              <w:suppressAutoHyphens/>
              <w:spacing w:after="0" w:line="240" w:lineRule="auto"/>
              <w:jc w:val="both"/>
              <w:rPr>
                <w:rFonts w:ascii="Calibri" w:eastAsia="Cambria" w:hAnsi="Calibri" w:cs="Arial"/>
                <w:b/>
                <w:bCs/>
                <w:iCs/>
                <w:color w:val="00000A"/>
                <w:u w:color="00000A"/>
                <w:bdr w:val="nil"/>
                <w:lang w:eastAsia="hr-HR"/>
              </w:rPr>
            </w:pPr>
          </w:p>
        </w:tc>
        <w:tc>
          <w:tcPr>
            <w:tcW w:w="2075" w:type="dxa"/>
            <w:tcBorders>
              <w:top w:val="single" w:sz="4" w:space="0" w:color="00000A"/>
              <w:left w:val="single" w:sz="4" w:space="0" w:color="00000A"/>
              <w:bottom w:val="single" w:sz="4" w:space="0" w:color="00000A"/>
              <w:right w:val="single" w:sz="4" w:space="0" w:color="00000A"/>
            </w:tcBorders>
            <w:shd w:val="clear" w:color="auto" w:fill="FFFFFF"/>
            <w:hideMark/>
          </w:tcPr>
          <w:p w:rsidR="007262D9" w:rsidRPr="007262D9" w:rsidRDefault="007262D9" w:rsidP="007262D9">
            <w:pPr>
              <w:pBdr>
                <w:top w:val="nil"/>
                <w:left w:val="nil"/>
                <w:bottom w:val="nil"/>
                <w:right w:val="nil"/>
                <w:between w:val="nil"/>
                <w:bar w:val="nil"/>
              </w:pBdr>
              <w:tabs>
                <w:tab w:val="left" w:pos="6047"/>
              </w:tabs>
              <w:suppressAutoHyphens/>
              <w:spacing w:after="0" w:line="240" w:lineRule="auto"/>
              <w:outlineLvl w:val="1"/>
              <w:rPr>
                <w:rFonts w:ascii="Calibri" w:eastAsia="Cambria" w:hAnsi="Calibri" w:cs="Lucida Sans Unicode"/>
                <w:bCs/>
                <w:iCs/>
                <w:color w:val="00000A"/>
                <w:u w:color="00000A"/>
                <w:bdr w:val="nil"/>
                <w:lang w:val="en-GB" w:eastAsia="hr-HR"/>
              </w:rPr>
            </w:pPr>
            <w:r w:rsidRPr="007262D9">
              <w:rPr>
                <w:rFonts w:ascii="Calibri" w:eastAsia="Cambria" w:hAnsi="Calibri" w:cs="Lucida Sans Unicode"/>
                <w:bCs/>
                <w:iCs/>
                <w:color w:val="00000A"/>
                <w:u w:color="00000A"/>
                <w:bdr w:val="nil"/>
                <w:lang w:val="en-GB" w:eastAsia="hr-HR"/>
              </w:rPr>
              <w:lastRenderedPageBreak/>
              <w:t>1-5</w:t>
            </w:r>
          </w:p>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center"/>
              <w:outlineLvl w:val="1"/>
              <w:rPr>
                <w:rFonts w:ascii="Calibri" w:eastAsia="Cambria" w:hAnsi="Calibri" w:cs="Lucida Sans Unicode"/>
                <w:bCs/>
                <w:iCs/>
                <w:color w:val="00000A"/>
                <w:u w:color="00000A"/>
                <w:bdr w:val="nil"/>
                <w:lang w:val="en-GB" w:eastAsia="hr-HR"/>
              </w:rPr>
            </w:pPr>
          </w:p>
          <w:p w:rsidR="007262D9" w:rsidRPr="002359DD" w:rsidRDefault="007262D9" w:rsidP="007262D9">
            <w:pPr>
              <w:pBdr>
                <w:top w:val="nil"/>
                <w:left w:val="nil"/>
                <w:bottom w:val="nil"/>
                <w:right w:val="nil"/>
                <w:between w:val="nil"/>
                <w:bar w:val="nil"/>
              </w:pBdr>
              <w:suppressAutoHyphens/>
              <w:spacing w:after="200" w:line="240" w:lineRule="auto"/>
              <w:rPr>
                <w:rFonts w:ascii="Calibri" w:eastAsia="Times New Roman" w:hAnsi="Calibri" w:cs="Calibri"/>
                <w:color w:val="FF0000"/>
                <w:sz w:val="20"/>
                <w:u w:val="single" w:color="00000A"/>
                <w:bdr w:val="nil"/>
                <w:lang w:eastAsia="hr-HR"/>
              </w:rPr>
            </w:pPr>
            <w:r w:rsidRPr="002359DD">
              <w:rPr>
                <w:rFonts w:ascii="Calibri" w:eastAsia="Times New Roman" w:hAnsi="Calibri" w:cs="Calibri"/>
                <w:color w:val="FF0000"/>
                <w:sz w:val="20"/>
                <w:u w:val="single" w:color="00000A"/>
                <w:bdr w:val="nil"/>
                <w:lang w:eastAsia="hr-HR"/>
              </w:rPr>
              <w:lastRenderedPageBreak/>
              <w:t>Obrazloženje ocjene:</w:t>
            </w:r>
          </w:p>
          <w:p w:rsidR="007262D9" w:rsidRPr="002359DD" w:rsidRDefault="007262D9" w:rsidP="007262D9">
            <w:pPr>
              <w:pBdr>
                <w:top w:val="nil"/>
                <w:left w:val="nil"/>
                <w:bottom w:val="nil"/>
                <w:right w:val="nil"/>
                <w:between w:val="nil"/>
                <w:bar w:val="nil"/>
              </w:pBdr>
              <w:tabs>
                <w:tab w:val="left" w:pos="6047"/>
              </w:tabs>
              <w:suppressAutoHyphens/>
              <w:spacing w:after="0" w:line="240" w:lineRule="auto"/>
              <w:jc w:val="both"/>
              <w:outlineLvl w:val="1"/>
              <w:rPr>
                <w:rFonts w:ascii="Calibri" w:eastAsia="Times New Roman" w:hAnsi="Calibri" w:cs="Calibri"/>
                <w:color w:val="FF0000"/>
                <w:sz w:val="20"/>
                <w:u w:color="00000A"/>
                <w:bdr w:val="nil"/>
                <w:lang w:eastAsia="hr-HR"/>
              </w:rPr>
            </w:pPr>
            <w:r w:rsidRPr="002359DD">
              <w:rPr>
                <w:rFonts w:ascii="Calibri" w:eastAsia="Times New Roman" w:hAnsi="Calibri" w:cs="Calibri"/>
                <w:color w:val="FF0000"/>
                <w:sz w:val="20"/>
                <w:u w:color="00000A"/>
                <w:bdr w:val="nil"/>
                <w:lang w:eastAsia="hr-HR"/>
              </w:rPr>
              <w:t>5 = projekt jasno prikazuje stanje na nacionalnoj/ regionalnoj/lokalnoj razini i pojašnjava način rješavanja problema i potreba socijalnog dijaloga i socijalnog partnerstva kroz svoj projektni prijedlog</w:t>
            </w:r>
          </w:p>
          <w:p w:rsidR="007262D9" w:rsidRPr="002359DD" w:rsidRDefault="007262D9" w:rsidP="007262D9">
            <w:pPr>
              <w:pBdr>
                <w:top w:val="nil"/>
                <w:left w:val="nil"/>
                <w:bottom w:val="nil"/>
                <w:right w:val="nil"/>
                <w:between w:val="nil"/>
                <w:bar w:val="nil"/>
              </w:pBdr>
              <w:tabs>
                <w:tab w:val="left" w:pos="6047"/>
              </w:tabs>
              <w:suppressAutoHyphens/>
              <w:spacing w:after="0" w:line="240" w:lineRule="auto"/>
              <w:jc w:val="both"/>
              <w:outlineLvl w:val="1"/>
              <w:rPr>
                <w:rFonts w:ascii="Calibri" w:eastAsia="Times New Roman" w:hAnsi="Calibri" w:cs="Calibri"/>
                <w:color w:val="FF0000"/>
                <w:sz w:val="20"/>
                <w:u w:color="00000A"/>
                <w:bdr w:val="nil"/>
                <w:lang w:eastAsia="hr-HR"/>
              </w:rPr>
            </w:pPr>
          </w:p>
          <w:p w:rsidR="007262D9" w:rsidRPr="002359DD" w:rsidRDefault="007262D9" w:rsidP="007262D9">
            <w:pPr>
              <w:pBdr>
                <w:top w:val="nil"/>
                <w:left w:val="nil"/>
                <w:bottom w:val="nil"/>
                <w:right w:val="nil"/>
                <w:between w:val="nil"/>
                <w:bar w:val="nil"/>
              </w:pBdr>
              <w:tabs>
                <w:tab w:val="left" w:pos="0"/>
              </w:tabs>
              <w:suppressAutoHyphens/>
              <w:spacing w:after="0" w:line="240" w:lineRule="auto"/>
              <w:jc w:val="both"/>
              <w:rPr>
                <w:rFonts w:ascii="Calibri" w:eastAsia="Times New Roman" w:hAnsi="Calibri" w:cs="Calibri"/>
                <w:color w:val="FF0000"/>
                <w:sz w:val="20"/>
                <w:u w:color="00000A"/>
                <w:bdr w:val="nil"/>
                <w:lang w:eastAsia="hr-HR"/>
              </w:rPr>
            </w:pPr>
            <w:r w:rsidRPr="002359DD">
              <w:rPr>
                <w:rFonts w:ascii="Calibri" w:eastAsia="Times New Roman" w:hAnsi="Calibri" w:cs="Calibri"/>
                <w:color w:val="FF0000"/>
                <w:sz w:val="20"/>
                <w:u w:color="00000A"/>
                <w:bdr w:val="nil"/>
                <w:lang w:eastAsia="hr-HR"/>
              </w:rPr>
              <w:t>1 = projekt uopće ne prikazuje stanje na nacionalnoj/regionalnoj/lokalnoj razini i ne navodi način rješavanja problema i potreba socijalnog dijaloga i socijalnog partnerstva kroz svoj projektni prijedlog</w:t>
            </w:r>
          </w:p>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center"/>
              <w:outlineLvl w:val="1"/>
              <w:rPr>
                <w:rFonts w:ascii="Calibri" w:eastAsia="Cambria" w:hAnsi="Calibri" w:cs="Lucida Sans Unicode"/>
                <w:bCs/>
                <w:iCs/>
                <w:color w:val="00000A"/>
                <w:u w:color="00000A"/>
                <w:bdr w:val="nil"/>
                <w:lang w:val="en-GB" w:eastAsia="hr-HR"/>
              </w:rPr>
            </w:pPr>
          </w:p>
        </w:tc>
        <w:tc>
          <w:tcPr>
            <w:tcW w:w="1418" w:type="dxa"/>
            <w:tcBorders>
              <w:top w:val="single" w:sz="4" w:space="0" w:color="00000A"/>
              <w:left w:val="single" w:sz="4" w:space="0" w:color="00000A"/>
              <w:bottom w:val="single" w:sz="4" w:space="0" w:color="00000A"/>
              <w:right w:val="single" w:sz="4" w:space="0" w:color="00000A"/>
            </w:tcBorders>
            <w:shd w:val="clear" w:color="auto" w:fill="FFFFFF"/>
            <w:hideMark/>
          </w:tcPr>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center"/>
              <w:outlineLvl w:val="1"/>
              <w:rPr>
                <w:rFonts w:ascii="Calibri" w:eastAsia="Cambria" w:hAnsi="Calibri" w:cs="Lucida Sans Unicode"/>
                <w:bCs/>
                <w:iCs/>
                <w:color w:val="00000A"/>
                <w:u w:color="00000A"/>
                <w:bdr w:val="nil"/>
                <w:lang w:val="en-GB" w:eastAsia="hr-HR"/>
              </w:rPr>
            </w:pPr>
            <w:r w:rsidRPr="007262D9">
              <w:rPr>
                <w:rFonts w:ascii="Calibri" w:eastAsia="Cambria" w:hAnsi="Calibri" w:cs="Lucida Sans Unicode"/>
                <w:bCs/>
                <w:iCs/>
                <w:color w:val="00000A"/>
                <w:u w:color="00000A"/>
                <w:bdr w:val="nil"/>
                <w:lang w:val="en-GB" w:eastAsia="hr-HR"/>
              </w:rPr>
              <w:lastRenderedPageBreak/>
              <w:t>4</w:t>
            </w:r>
          </w:p>
        </w:tc>
        <w:tc>
          <w:tcPr>
            <w:tcW w:w="1134" w:type="dxa"/>
            <w:tcBorders>
              <w:top w:val="single" w:sz="4" w:space="0" w:color="00000A"/>
              <w:left w:val="single" w:sz="4" w:space="0" w:color="00000A"/>
              <w:bottom w:val="single" w:sz="4" w:space="0" w:color="00000A"/>
              <w:right w:val="single" w:sz="4" w:space="0" w:color="00000A"/>
            </w:tcBorders>
            <w:shd w:val="clear" w:color="auto" w:fill="FFFFFF"/>
            <w:hideMark/>
          </w:tcPr>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center"/>
              <w:outlineLvl w:val="1"/>
              <w:rPr>
                <w:rFonts w:ascii="Calibri" w:eastAsia="Cambria" w:hAnsi="Calibri" w:cs="Lucida Sans Unicode"/>
                <w:bCs/>
                <w:iCs/>
                <w:color w:val="00000A"/>
                <w:u w:color="00000A"/>
                <w:bdr w:val="nil"/>
                <w:lang w:val="en-GB" w:eastAsia="hr-HR"/>
              </w:rPr>
            </w:pPr>
            <w:r w:rsidRPr="007262D9">
              <w:rPr>
                <w:rFonts w:ascii="Calibri" w:eastAsia="Cambria" w:hAnsi="Calibri" w:cs="Lucida Sans Unicode"/>
                <w:bCs/>
                <w:iCs/>
                <w:u w:color="00000A"/>
                <w:bdr w:val="nil"/>
                <w:lang w:val="en-GB" w:eastAsia="hr-HR"/>
              </w:rPr>
              <w:t>20</w:t>
            </w:r>
          </w:p>
        </w:tc>
        <w:tc>
          <w:tcPr>
            <w:tcW w:w="2322" w:type="dxa"/>
            <w:tcBorders>
              <w:top w:val="single" w:sz="4" w:space="0" w:color="00000A"/>
              <w:left w:val="single" w:sz="4" w:space="0" w:color="00000A"/>
              <w:bottom w:val="single" w:sz="4" w:space="0" w:color="00000A"/>
              <w:right w:val="single" w:sz="4" w:space="0" w:color="00000A"/>
            </w:tcBorders>
            <w:shd w:val="clear" w:color="auto" w:fill="FFFFFF"/>
            <w:hideMark/>
          </w:tcPr>
          <w:p w:rsidR="007262D9" w:rsidRPr="007262D9" w:rsidRDefault="007262D9" w:rsidP="007262D9">
            <w:pPr>
              <w:pBdr>
                <w:top w:val="nil"/>
                <w:left w:val="nil"/>
                <w:bottom w:val="nil"/>
                <w:right w:val="nil"/>
                <w:between w:val="nil"/>
                <w:bar w:val="nil"/>
              </w:pBdr>
              <w:suppressAutoHyphens/>
              <w:spacing w:after="200" w:line="276" w:lineRule="auto"/>
              <w:rPr>
                <w:rFonts w:ascii="Calibri" w:eastAsia="Times New Roman" w:hAnsi="Calibri" w:cs="Calibri"/>
                <w:b/>
                <w:color w:val="00000A"/>
                <w:u w:color="00000A"/>
                <w:bdr w:val="nil"/>
                <w:lang w:eastAsia="hr-HR"/>
              </w:rPr>
            </w:pPr>
            <w:r w:rsidRPr="007262D9">
              <w:rPr>
                <w:rFonts w:ascii="Calibri" w:eastAsia="Times New Roman" w:hAnsi="Calibri" w:cs="Calibri"/>
                <w:b/>
                <w:color w:val="00000A"/>
                <w:u w:color="00000A"/>
                <w:bdr w:val="nil"/>
                <w:lang w:eastAsia="hr-HR"/>
              </w:rPr>
              <w:t>Prijavni obrazac A</w:t>
            </w:r>
          </w:p>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both"/>
              <w:outlineLvl w:val="1"/>
              <w:rPr>
                <w:rFonts w:ascii="Calibri" w:eastAsia="Cambria" w:hAnsi="Calibri" w:cs="Lucida Sans Unicode"/>
                <w:b/>
                <w:bCs/>
                <w:iCs/>
                <w:color w:val="00000A"/>
                <w:u w:color="00000A"/>
                <w:bdr w:val="nil"/>
                <w:lang w:val="en-GB" w:eastAsia="hr-HR"/>
              </w:rPr>
            </w:pPr>
          </w:p>
        </w:tc>
      </w:tr>
      <w:tr w:rsidR="007262D9" w:rsidRPr="007262D9" w:rsidTr="007262D9">
        <w:tc>
          <w:tcPr>
            <w:tcW w:w="3136"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hideMark/>
          </w:tcPr>
          <w:p w:rsidR="007262D9" w:rsidRPr="007262D9" w:rsidRDefault="007262D9" w:rsidP="007262D9">
            <w:pPr>
              <w:numPr>
                <w:ilvl w:val="0"/>
                <w:numId w:val="16"/>
              </w:numPr>
              <w:pBdr>
                <w:top w:val="nil"/>
                <w:left w:val="nil"/>
                <w:bottom w:val="nil"/>
                <w:right w:val="nil"/>
                <w:between w:val="nil"/>
                <w:bar w:val="nil"/>
              </w:pBdr>
              <w:tabs>
                <w:tab w:val="left" w:pos="0"/>
              </w:tabs>
              <w:suppressAutoHyphens/>
              <w:spacing w:after="0" w:line="240" w:lineRule="auto"/>
              <w:jc w:val="both"/>
              <w:rPr>
                <w:rFonts w:ascii="Calibri" w:eastAsia="Cambria" w:hAnsi="Calibri" w:cs="Lucida Sans Unicode"/>
                <w:b/>
                <w:bCs/>
                <w:iCs/>
                <w:color w:val="00000A"/>
                <w:u w:color="00000A"/>
                <w:bdr w:val="nil"/>
                <w:lang w:eastAsia="hr-HR"/>
              </w:rPr>
            </w:pPr>
            <w:r w:rsidRPr="007262D9">
              <w:rPr>
                <w:rFonts w:ascii="Calibri" w:eastAsia="Cambria" w:hAnsi="Calibri" w:cs="Lucida Sans Unicode"/>
                <w:b/>
                <w:bCs/>
                <w:iCs/>
                <w:color w:val="00000A"/>
                <w:u w:color="00000A"/>
                <w:bdr w:val="nil"/>
                <w:lang w:eastAsia="hr-HR"/>
              </w:rPr>
              <w:lastRenderedPageBreak/>
              <w:t>Održivost operacije/projekta</w:t>
            </w:r>
          </w:p>
        </w:tc>
        <w:tc>
          <w:tcPr>
            <w:tcW w:w="2075"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rsidR="007262D9" w:rsidRPr="007262D9" w:rsidRDefault="007262D9" w:rsidP="007262D9">
            <w:pPr>
              <w:pBdr>
                <w:top w:val="nil"/>
                <w:left w:val="nil"/>
                <w:bottom w:val="nil"/>
                <w:right w:val="nil"/>
                <w:between w:val="nil"/>
                <w:bar w:val="nil"/>
              </w:pBdr>
              <w:tabs>
                <w:tab w:val="left" w:pos="0"/>
              </w:tabs>
              <w:suppressAutoHyphens/>
              <w:spacing w:after="0" w:line="240" w:lineRule="auto"/>
              <w:ind w:left="360"/>
              <w:jc w:val="both"/>
              <w:rPr>
                <w:rFonts w:ascii="Calibri" w:eastAsia="Cambria" w:hAnsi="Calibri" w:cs="Lucida Sans Unicode"/>
                <w:b/>
                <w:bCs/>
                <w:iCs/>
                <w:color w:val="00000A"/>
                <w:u w:color="00000A"/>
                <w:bdr w:val="nil"/>
                <w:lang w:val="en-GB" w:eastAsia="hr-HR"/>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rsidR="007262D9" w:rsidRPr="007262D9" w:rsidRDefault="007262D9" w:rsidP="007262D9">
            <w:pPr>
              <w:pBdr>
                <w:top w:val="nil"/>
                <w:left w:val="nil"/>
                <w:bottom w:val="nil"/>
                <w:right w:val="nil"/>
                <w:between w:val="nil"/>
                <w:bar w:val="nil"/>
              </w:pBdr>
              <w:tabs>
                <w:tab w:val="left" w:pos="0"/>
              </w:tabs>
              <w:suppressAutoHyphens/>
              <w:spacing w:after="0" w:line="240" w:lineRule="auto"/>
              <w:ind w:left="360"/>
              <w:jc w:val="both"/>
              <w:rPr>
                <w:rFonts w:ascii="Calibri" w:eastAsia="Cambria" w:hAnsi="Calibri" w:cs="Lucida Sans Unicode"/>
                <w:b/>
                <w:bCs/>
                <w:iCs/>
                <w:color w:val="00000A"/>
                <w:u w:color="00000A"/>
                <w:bdr w:val="nil"/>
                <w:lang w:val="en-GB" w:eastAsia="hr-HR"/>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hideMark/>
          </w:tcPr>
          <w:p w:rsidR="007262D9" w:rsidRPr="007262D9" w:rsidRDefault="007262D9" w:rsidP="007262D9">
            <w:pPr>
              <w:pBdr>
                <w:top w:val="nil"/>
                <w:left w:val="nil"/>
                <w:bottom w:val="nil"/>
                <w:right w:val="nil"/>
                <w:between w:val="nil"/>
                <w:bar w:val="nil"/>
              </w:pBdr>
              <w:tabs>
                <w:tab w:val="left" w:pos="0"/>
              </w:tabs>
              <w:suppressAutoHyphens/>
              <w:spacing w:after="0" w:line="240" w:lineRule="auto"/>
              <w:ind w:left="360"/>
              <w:jc w:val="both"/>
              <w:rPr>
                <w:rFonts w:ascii="Calibri" w:eastAsia="Cambria" w:hAnsi="Calibri" w:cs="Lucida Sans Unicode"/>
                <w:b/>
                <w:bCs/>
                <w:iCs/>
                <w:color w:val="00000A"/>
                <w:u w:color="00000A"/>
                <w:bdr w:val="nil"/>
                <w:lang w:val="en-GB" w:eastAsia="hr-HR"/>
              </w:rPr>
            </w:pPr>
            <w:r w:rsidRPr="007262D9">
              <w:rPr>
                <w:rFonts w:ascii="Calibri" w:eastAsia="Cambria" w:hAnsi="Calibri" w:cs="Lucida Sans Unicode"/>
                <w:b/>
                <w:bCs/>
                <w:iCs/>
                <w:color w:val="00000A"/>
                <w:u w:color="00000A"/>
                <w:bdr w:val="nil"/>
                <w:lang w:val="en-GB" w:eastAsia="hr-HR"/>
              </w:rPr>
              <w:t xml:space="preserve">  10</w:t>
            </w:r>
          </w:p>
        </w:tc>
        <w:tc>
          <w:tcPr>
            <w:tcW w:w="2322"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rsidR="007262D9" w:rsidRPr="007262D9" w:rsidRDefault="007262D9" w:rsidP="007262D9">
            <w:pPr>
              <w:pBdr>
                <w:top w:val="nil"/>
                <w:left w:val="nil"/>
                <w:bottom w:val="nil"/>
                <w:right w:val="nil"/>
                <w:between w:val="nil"/>
                <w:bar w:val="nil"/>
              </w:pBdr>
              <w:tabs>
                <w:tab w:val="left" w:pos="0"/>
              </w:tabs>
              <w:suppressAutoHyphens/>
              <w:spacing w:after="0" w:line="240" w:lineRule="auto"/>
              <w:ind w:left="360"/>
              <w:jc w:val="both"/>
              <w:rPr>
                <w:rFonts w:ascii="Calibri" w:eastAsia="Cambria" w:hAnsi="Calibri" w:cs="Lucida Sans Unicode"/>
                <w:b/>
                <w:bCs/>
                <w:iCs/>
                <w:color w:val="00000A"/>
                <w:u w:color="00000A"/>
                <w:bdr w:val="nil"/>
                <w:lang w:val="en-GB" w:eastAsia="hr-HR"/>
              </w:rPr>
            </w:pPr>
          </w:p>
        </w:tc>
      </w:tr>
      <w:tr w:rsidR="007262D9" w:rsidRPr="007262D9" w:rsidTr="007262D9">
        <w:tc>
          <w:tcPr>
            <w:tcW w:w="3136" w:type="dxa"/>
            <w:tcBorders>
              <w:top w:val="single" w:sz="4" w:space="0" w:color="00000A"/>
              <w:left w:val="single" w:sz="4" w:space="0" w:color="00000A"/>
              <w:bottom w:val="single" w:sz="4" w:space="0" w:color="00000A"/>
              <w:right w:val="single" w:sz="4" w:space="0" w:color="00000A"/>
            </w:tcBorders>
            <w:shd w:val="clear" w:color="auto" w:fill="FFFFFF"/>
          </w:tcPr>
          <w:p w:rsidR="007262D9" w:rsidRPr="007262D9" w:rsidRDefault="007262D9" w:rsidP="007262D9">
            <w:pPr>
              <w:pBdr>
                <w:top w:val="nil"/>
                <w:left w:val="nil"/>
                <w:bottom w:val="nil"/>
                <w:right w:val="nil"/>
                <w:between w:val="nil"/>
                <w:bar w:val="nil"/>
              </w:pBdr>
              <w:tabs>
                <w:tab w:val="left" w:pos="0"/>
              </w:tabs>
              <w:suppressAutoHyphens/>
              <w:spacing w:after="200" w:line="240" w:lineRule="auto"/>
              <w:jc w:val="both"/>
              <w:rPr>
                <w:rFonts w:ascii="Calibri" w:eastAsia="Cambria" w:hAnsi="Calibri" w:cs="Lucida Sans Unicode"/>
                <w:bCs/>
                <w:iCs/>
                <w:color w:val="00000A"/>
                <w:u w:color="00000A"/>
                <w:bdr w:val="nil"/>
                <w:lang w:eastAsia="hr-HR"/>
              </w:rPr>
            </w:pPr>
            <w:r w:rsidRPr="007262D9">
              <w:rPr>
                <w:rFonts w:ascii="Calibri" w:eastAsia="Cambria" w:hAnsi="Calibri" w:cs="Lucida Sans Unicode"/>
                <w:bCs/>
                <w:iCs/>
                <w:color w:val="00000A"/>
                <w:u w:color="00000A"/>
                <w:bdr w:val="nil"/>
                <w:lang w:eastAsia="hr-HR"/>
              </w:rPr>
              <w:t>Hoće li rezultati projekta biti održivi, odnosno hoće li se kroz projekt razviti rezultati koji će se moći multiplicirati na lokalnoj, regionalnoj i nacionalnoj razini?</w:t>
            </w:r>
          </w:p>
          <w:p w:rsidR="007262D9" w:rsidRPr="007262D9" w:rsidRDefault="007262D9" w:rsidP="007262D9">
            <w:pPr>
              <w:pBdr>
                <w:top w:val="nil"/>
                <w:left w:val="nil"/>
                <w:bottom w:val="nil"/>
                <w:right w:val="nil"/>
                <w:between w:val="nil"/>
                <w:bar w:val="nil"/>
              </w:pBdr>
              <w:tabs>
                <w:tab w:val="left" w:pos="6047"/>
              </w:tabs>
              <w:suppressAutoHyphens/>
              <w:spacing w:after="200" w:line="276" w:lineRule="auto"/>
              <w:jc w:val="both"/>
              <w:outlineLvl w:val="1"/>
              <w:rPr>
                <w:rFonts w:ascii="Calibri" w:eastAsia="Cambria" w:hAnsi="Calibri" w:cs="Lucida Sans Unicode"/>
                <w:b/>
                <w:bCs/>
                <w:iCs/>
                <w:color w:val="00000A"/>
                <w:u w:color="00000A"/>
                <w:bdr w:val="nil"/>
                <w:lang w:eastAsia="hr-HR"/>
              </w:rPr>
            </w:pPr>
          </w:p>
        </w:tc>
        <w:tc>
          <w:tcPr>
            <w:tcW w:w="2075" w:type="dxa"/>
            <w:tcBorders>
              <w:top w:val="single" w:sz="4" w:space="0" w:color="00000A"/>
              <w:left w:val="single" w:sz="4" w:space="0" w:color="00000A"/>
              <w:bottom w:val="single" w:sz="4" w:space="0" w:color="00000A"/>
              <w:right w:val="single" w:sz="4" w:space="0" w:color="00000A"/>
            </w:tcBorders>
            <w:shd w:val="clear" w:color="auto" w:fill="FFFFFF"/>
            <w:hideMark/>
          </w:tcPr>
          <w:p w:rsidR="007262D9" w:rsidRPr="007262D9" w:rsidRDefault="007262D9" w:rsidP="007262D9">
            <w:pPr>
              <w:pBdr>
                <w:top w:val="nil"/>
                <w:left w:val="nil"/>
                <w:bottom w:val="nil"/>
                <w:right w:val="nil"/>
                <w:between w:val="nil"/>
                <w:bar w:val="nil"/>
              </w:pBdr>
              <w:tabs>
                <w:tab w:val="left" w:pos="6047"/>
              </w:tabs>
              <w:suppressAutoHyphens/>
              <w:spacing w:after="0" w:line="240" w:lineRule="auto"/>
              <w:outlineLvl w:val="1"/>
              <w:rPr>
                <w:rFonts w:ascii="Calibri" w:eastAsia="Times New Roman" w:hAnsi="Calibri" w:cs="Calibri"/>
                <w:color w:val="00000A"/>
                <w:u w:color="00000A"/>
                <w:bdr w:val="nil"/>
                <w:lang w:val="en-GB" w:eastAsia="hr-HR"/>
              </w:rPr>
            </w:pPr>
            <w:r w:rsidRPr="007262D9">
              <w:rPr>
                <w:rFonts w:ascii="Calibri" w:eastAsia="Times New Roman" w:hAnsi="Calibri" w:cs="Calibri"/>
                <w:color w:val="00000A"/>
                <w:u w:color="00000A"/>
                <w:bdr w:val="nil"/>
                <w:lang w:val="en-GB" w:eastAsia="hr-HR"/>
              </w:rPr>
              <w:t>1-5</w:t>
            </w:r>
          </w:p>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center"/>
              <w:outlineLvl w:val="1"/>
              <w:rPr>
                <w:rFonts w:ascii="Calibri" w:eastAsia="Times New Roman" w:hAnsi="Calibri" w:cs="Calibri"/>
                <w:color w:val="00000A"/>
                <w:u w:color="00000A"/>
                <w:bdr w:val="nil"/>
                <w:lang w:val="en-GB" w:eastAsia="hr-HR"/>
              </w:rPr>
            </w:pPr>
          </w:p>
          <w:p w:rsidR="007262D9" w:rsidRPr="00895D1E" w:rsidRDefault="007262D9" w:rsidP="007262D9">
            <w:pPr>
              <w:pBdr>
                <w:top w:val="nil"/>
                <w:left w:val="nil"/>
                <w:bottom w:val="nil"/>
                <w:right w:val="nil"/>
                <w:between w:val="nil"/>
                <w:bar w:val="nil"/>
              </w:pBdr>
              <w:suppressAutoHyphens/>
              <w:spacing w:after="200" w:line="240" w:lineRule="auto"/>
              <w:rPr>
                <w:rFonts w:ascii="Calibri" w:eastAsia="Times New Roman" w:hAnsi="Calibri" w:cs="Calibri"/>
                <w:color w:val="FF0000"/>
                <w:sz w:val="20"/>
                <w:u w:val="single" w:color="00000A"/>
                <w:bdr w:val="nil"/>
                <w:lang w:eastAsia="hr-HR"/>
              </w:rPr>
            </w:pPr>
            <w:r w:rsidRPr="00895D1E">
              <w:rPr>
                <w:rFonts w:ascii="Calibri" w:eastAsia="Times New Roman" w:hAnsi="Calibri" w:cs="Calibri"/>
                <w:color w:val="FF0000"/>
                <w:sz w:val="20"/>
                <w:u w:val="single" w:color="00000A"/>
                <w:bdr w:val="nil"/>
                <w:lang w:eastAsia="hr-HR"/>
              </w:rPr>
              <w:t>Obrazloženje ocjene:</w:t>
            </w:r>
          </w:p>
          <w:p w:rsidR="007262D9" w:rsidRPr="002359DD" w:rsidRDefault="007262D9" w:rsidP="007262D9">
            <w:pPr>
              <w:pBdr>
                <w:top w:val="nil"/>
                <w:left w:val="nil"/>
                <w:bottom w:val="nil"/>
                <w:right w:val="nil"/>
                <w:between w:val="nil"/>
                <w:bar w:val="nil"/>
              </w:pBdr>
              <w:tabs>
                <w:tab w:val="left" w:pos="6047"/>
              </w:tabs>
              <w:suppressAutoHyphens/>
              <w:spacing w:after="0" w:line="240" w:lineRule="auto"/>
              <w:jc w:val="both"/>
              <w:outlineLvl w:val="1"/>
              <w:rPr>
                <w:rFonts w:ascii="Calibri" w:eastAsia="Times New Roman" w:hAnsi="Calibri" w:cs="Calibri"/>
                <w:color w:val="FF0000"/>
                <w:sz w:val="20"/>
                <w:u w:color="00000A"/>
                <w:bdr w:val="nil"/>
                <w:lang w:eastAsia="hr-HR"/>
              </w:rPr>
            </w:pPr>
            <w:r w:rsidRPr="002359DD">
              <w:rPr>
                <w:rFonts w:ascii="Calibri" w:eastAsia="Times New Roman" w:hAnsi="Calibri" w:cs="Calibri"/>
                <w:color w:val="FF0000"/>
                <w:sz w:val="20"/>
                <w:u w:color="00000A"/>
                <w:bdr w:val="nil"/>
                <w:lang w:eastAsia="hr-HR"/>
              </w:rPr>
              <w:t>5 = održivost i multiplikacija rezultata je u potpunosti jasno opisana i realistična</w:t>
            </w:r>
          </w:p>
          <w:p w:rsidR="007262D9" w:rsidRPr="002359DD" w:rsidRDefault="007262D9" w:rsidP="007262D9">
            <w:pPr>
              <w:pBdr>
                <w:top w:val="nil"/>
                <w:left w:val="nil"/>
                <w:bottom w:val="nil"/>
                <w:right w:val="nil"/>
                <w:between w:val="nil"/>
                <w:bar w:val="nil"/>
              </w:pBdr>
              <w:tabs>
                <w:tab w:val="left" w:pos="6047"/>
              </w:tabs>
              <w:suppressAutoHyphens/>
              <w:spacing w:after="0" w:line="240" w:lineRule="auto"/>
              <w:jc w:val="both"/>
              <w:outlineLvl w:val="1"/>
              <w:rPr>
                <w:rFonts w:ascii="Calibri" w:eastAsia="Times New Roman" w:hAnsi="Calibri" w:cs="Calibri"/>
                <w:color w:val="FF0000"/>
                <w:sz w:val="20"/>
                <w:u w:color="00000A"/>
                <w:bdr w:val="nil"/>
                <w:lang w:eastAsia="hr-HR"/>
              </w:rPr>
            </w:pPr>
          </w:p>
          <w:p w:rsidR="007262D9" w:rsidRPr="002359DD" w:rsidRDefault="007262D9" w:rsidP="007262D9">
            <w:pPr>
              <w:pBdr>
                <w:top w:val="nil"/>
                <w:left w:val="nil"/>
                <w:bottom w:val="nil"/>
                <w:right w:val="nil"/>
                <w:between w:val="nil"/>
                <w:bar w:val="nil"/>
              </w:pBdr>
              <w:tabs>
                <w:tab w:val="left" w:pos="6047"/>
              </w:tabs>
              <w:suppressAutoHyphens/>
              <w:spacing w:after="200" w:line="240" w:lineRule="auto"/>
              <w:jc w:val="both"/>
              <w:outlineLvl w:val="1"/>
              <w:rPr>
                <w:rFonts w:ascii="Calibri" w:eastAsia="Times New Roman" w:hAnsi="Calibri" w:cs="Calibri"/>
                <w:color w:val="FF0000"/>
                <w:sz w:val="20"/>
                <w:u w:color="00000A"/>
                <w:bdr w:val="nil"/>
                <w:lang w:eastAsia="hr-HR"/>
              </w:rPr>
            </w:pPr>
            <w:r w:rsidRPr="002359DD">
              <w:rPr>
                <w:rFonts w:ascii="Calibri" w:eastAsia="Times New Roman" w:hAnsi="Calibri" w:cs="Calibri"/>
                <w:color w:val="FF0000"/>
                <w:sz w:val="20"/>
                <w:u w:color="00000A"/>
                <w:bdr w:val="nil"/>
                <w:lang w:eastAsia="hr-HR"/>
              </w:rPr>
              <w:t>1 = održivost i multiplikacija rezultata  nije uopće  opisana</w:t>
            </w:r>
          </w:p>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center"/>
              <w:outlineLvl w:val="1"/>
              <w:rPr>
                <w:rFonts w:ascii="Calibri" w:eastAsia="Times New Roman" w:hAnsi="Calibri" w:cs="Calibri"/>
                <w:color w:val="00000A"/>
                <w:u w:color="00000A"/>
                <w:bdr w:val="nil"/>
                <w:lang w:val="en-GB" w:eastAsia="hr-HR"/>
              </w:rPr>
            </w:pPr>
          </w:p>
        </w:tc>
        <w:tc>
          <w:tcPr>
            <w:tcW w:w="1418" w:type="dxa"/>
            <w:tcBorders>
              <w:top w:val="single" w:sz="4" w:space="0" w:color="00000A"/>
              <w:left w:val="single" w:sz="4" w:space="0" w:color="00000A"/>
              <w:bottom w:val="single" w:sz="4" w:space="0" w:color="00000A"/>
              <w:right w:val="single" w:sz="4" w:space="0" w:color="00000A"/>
            </w:tcBorders>
            <w:shd w:val="clear" w:color="auto" w:fill="FFFFFF"/>
            <w:hideMark/>
          </w:tcPr>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center"/>
              <w:outlineLvl w:val="1"/>
              <w:rPr>
                <w:rFonts w:ascii="Calibri" w:eastAsia="Times New Roman" w:hAnsi="Calibri" w:cs="Calibri"/>
                <w:color w:val="00000A"/>
                <w:u w:color="00000A"/>
                <w:bdr w:val="nil"/>
                <w:lang w:val="en-GB" w:eastAsia="hr-HR"/>
              </w:rPr>
            </w:pPr>
            <w:r w:rsidRPr="007262D9">
              <w:rPr>
                <w:rFonts w:ascii="Calibri" w:eastAsia="Times New Roman" w:hAnsi="Calibri" w:cs="Calibri"/>
                <w:color w:val="00000A"/>
                <w:u w:color="00000A"/>
                <w:bdr w:val="nil"/>
                <w:lang w:val="en-GB" w:eastAsia="hr-HR"/>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hideMark/>
          </w:tcPr>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center"/>
              <w:outlineLvl w:val="1"/>
              <w:rPr>
                <w:rFonts w:ascii="Calibri" w:eastAsia="Times New Roman" w:hAnsi="Calibri" w:cs="Calibri"/>
                <w:color w:val="00000A"/>
                <w:u w:color="00000A"/>
                <w:bdr w:val="nil"/>
                <w:lang w:val="en-GB" w:eastAsia="hr-HR"/>
              </w:rPr>
            </w:pPr>
            <w:r w:rsidRPr="007262D9">
              <w:rPr>
                <w:rFonts w:ascii="Calibri" w:eastAsia="Times New Roman" w:hAnsi="Calibri" w:cs="Calibri"/>
                <w:color w:val="00000A"/>
                <w:u w:color="00000A"/>
                <w:bdr w:val="nil"/>
                <w:lang w:val="en-GB" w:eastAsia="hr-HR"/>
              </w:rPr>
              <w:t>10</w:t>
            </w:r>
          </w:p>
        </w:tc>
        <w:tc>
          <w:tcPr>
            <w:tcW w:w="2322" w:type="dxa"/>
            <w:tcBorders>
              <w:top w:val="single" w:sz="4" w:space="0" w:color="00000A"/>
              <w:left w:val="single" w:sz="4" w:space="0" w:color="00000A"/>
              <w:bottom w:val="single" w:sz="4" w:space="0" w:color="00000A"/>
              <w:right w:val="single" w:sz="4" w:space="0" w:color="00000A"/>
            </w:tcBorders>
            <w:shd w:val="clear" w:color="auto" w:fill="FFFFFF"/>
            <w:hideMark/>
          </w:tcPr>
          <w:p w:rsidR="007262D9" w:rsidRPr="007262D9" w:rsidRDefault="007262D9" w:rsidP="007262D9">
            <w:pPr>
              <w:pBdr>
                <w:top w:val="nil"/>
                <w:left w:val="nil"/>
                <w:bottom w:val="nil"/>
                <w:right w:val="nil"/>
                <w:between w:val="nil"/>
                <w:bar w:val="nil"/>
              </w:pBdr>
              <w:suppressAutoHyphens/>
              <w:spacing w:after="200" w:line="276" w:lineRule="auto"/>
              <w:rPr>
                <w:rFonts w:ascii="Calibri" w:eastAsia="Times New Roman" w:hAnsi="Calibri" w:cs="Calibri"/>
                <w:b/>
                <w:color w:val="00000A"/>
                <w:u w:color="00000A"/>
                <w:bdr w:val="nil"/>
                <w:lang w:eastAsia="hr-HR"/>
              </w:rPr>
            </w:pPr>
            <w:r w:rsidRPr="007262D9">
              <w:rPr>
                <w:rFonts w:ascii="Calibri" w:eastAsia="Times New Roman" w:hAnsi="Calibri" w:cs="Calibri"/>
                <w:b/>
                <w:color w:val="00000A"/>
                <w:u w:color="00000A"/>
                <w:bdr w:val="nil"/>
                <w:lang w:eastAsia="hr-HR"/>
              </w:rPr>
              <w:t>Prijavni obrazac A</w:t>
            </w:r>
          </w:p>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both"/>
              <w:outlineLvl w:val="1"/>
              <w:rPr>
                <w:rFonts w:ascii="Calibri" w:eastAsia="Times New Roman" w:hAnsi="Calibri" w:cs="Calibri"/>
                <w:i/>
                <w:color w:val="00000A"/>
                <w:u w:color="00000A"/>
                <w:bdr w:val="nil"/>
                <w:lang w:val="en-GB" w:eastAsia="hr-HR"/>
              </w:rPr>
            </w:pPr>
          </w:p>
        </w:tc>
      </w:tr>
      <w:tr w:rsidR="007262D9" w:rsidRPr="007262D9" w:rsidTr="007262D9">
        <w:tc>
          <w:tcPr>
            <w:tcW w:w="3136"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hideMark/>
          </w:tcPr>
          <w:p w:rsidR="007262D9" w:rsidRPr="007262D9" w:rsidRDefault="007262D9" w:rsidP="007262D9">
            <w:pPr>
              <w:pBdr>
                <w:top w:val="nil"/>
                <w:left w:val="nil"/>
                <w:bottom w:val="nil"/>
                <w:right w:val="nil"/>
                <w:between w:val="nil"/>
                <w:bar w:val="nil"/>
              </w:pBdr>
              <w:tabs>
                <w:tab w:val="left" w:pos="0"/>
              </w:tabs>
              <w:suppressAutoHyphens/>
              <w:spacing w:after="0" w:line="240" w:lineRule="auto"/>
              <w:jc w:val="both"/>
              <w:rPr>
                <w:rFonts w:ascii="Calibri" w:eastAsia="Cambria" w:hAnsi="Calibri" w:cs="Lucida Sans Unicode"/>
                <w:b/>
                <w:bCs/>
                <w:iCs/>
                <w:color w:val="00000A"/>
                <w:u w:color="00000A"/>
                <w:bdr w:val="nil"/>
                <w:lang w:eastAsia="hr-HR"/>
              </w:rPr>
            </w:pPr>
            <w:r w:rsidRPr="007262D9">
              <w:rPr>
                <w:rFonts w:ascii="Calibri" w:eastAsia="Cambria" w:hAnsi="Calibri" w:cs="Lucida Sans Unicode"/>
                <w:b/>
                <w:bCs/>
                <w:iCs/>
                <w:color w:val="00000A"/>
                <w:u w:color="00000A"/>
                <w:bdr w:val="nil"/>
                <w:lang w:eastAsia="hr-HR"/>
              </w:rPr>
              <w:t>6. Doprinos postizanju horizontalnih ciljeva OPULJP-a</w:t>
            </w:r>
          </w:p>
        </w:tc>
        <w:tc>
          <w:tcPr>
            <w:tcW w:w="2075"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rsidR="007262D9" w:rsidRPr="007262D9" w:rsidRDefault="007262D9" w:rsidP="007262D9">
            <w:pPr>
              <w:pBdr>
                <w:top w:val="nil"/>
                <w:left w:val="nil"/>
                <w:bottom w:val="nil"/>
                <w:right w:val="nil"/>
                <w:between w:val="nil"/>
                <w:bar w:val="nil"/>
              </w:pBdr>
              <w:tabs>
                <w:tab w:val="left" w:pos="0"/>
              </w:tabs>
              <w:suppressAutoHyphens/>
              <w:spacing w:after="0" w:line="240" w:lineRule="auto"/>
              <w:ind w:left="360"/>
              <w:jc w:val="both"/>
              <w:rPr>
                <w:rFonts w:ascii="Calibri" w:eastAsia="Cambria" w:hAnsi="Calibri" w:cs="Lucida Sans Unicode"/>
                <w:b/>
                <w:bCs/>
                <w:iCs/>
                <w:color w:val="00000A"/>
                <w:u w:color="00000A"/>
                <w:bdr w:val="nil"/>
                <w:lang w:val="en-GB" w:eastAsia="hr-HR"/>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rsidR="007262D9" w:rsidRPr="007262D9" w:rsidRDefault="007262D9" w:rsidP="007262D9">
            <w:pPr>
              <w:pBdr>
                <w:top w:val="nil"/>
                <w:left w:val="nil"/>
                <w:bottom w:val="nil"/>
                <w:right w:val="nil"/>
                <w:between w:val="nil"/>
                <w:bar w:val="nil"/>
              </w:pBdr>
              <w:tabs>
                <w:tab w:val="left" w:pos="0"/>
              </w:tabs>
              <w:suppressAutoHyphens/>
              <w:spacing w:after="0" w:line="240" w:lineRule="auto"/>
              <w:ind w:left="360"/>
              <w:jc w:val="both"/>
              <w:rPr>
                <w:rFonts w:ascii="Calibri" w:eastAsia="Cambria" w:hAnsi="Calibri" w:cs="Lucida Sans Unicode"/>
                <w:b/>
                <w:bCs/>
                <w:iCs/>
                <w:color w:val="00000A"/>
                <w:u w:color="00000A"/>
                <w:bdr w:val="nil"/>
                <w:lang w:val="en-GB" w:eastAsia="hr-HR"/>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hideMark/>
          </w:tcPr>
          <w:p w:rsidR="007262D9" w:rsidRPr="007262D9" w:rsidRDefault="007262D9" w:rsidP="007262D9">
            <w:pPr>
              <w:pBdr>
                <w:top w:val="nil"/>
                <w:left w:val="nil"/>
                <w:bottom w:val="nil"/>
                <w:right w:val="nil"/>
                <w:between w:val="nil"/>
                <w:bar w:val="nil"/>
              </w:pBdr>
              <w:tabs>
                <w:tab w:val="left" w:pos="0"/>
              </w:tabs>
              <w:suppressAutoHyphens/>
              <w:spacing w:after="0" w:line="240" w:lineRule="auto"/>
              <w:ind w:left="360"/>
              <w:rPr>
                <w:rFonts w:ascii="Calibri" w:eastAsia="Cambria" w:hAnsi="Calibri" w:cs="Lucida Sans Unicode"/>
                <w:b/>
                <w:bCs/>
                <w:iCs/>
                <w:color w:val="00000A"/>
                <w:u w:color="00000A"/>
                <w:bdr w:val="nil"/>
                <w:lang w:val="en-GB" w:eastAsia="hr-HR"/>
              </w:rPr>
            </w:pPr>
            <w:r w:rsidRPr="007262D9">
              <w:rPr>
                <w:rFonts w:ascii="Calibri" w:eastAsia="Cambria" w:hAnsi="Calibri" w:cs="Lucida Sans Unicode"/>
                <w:b/>
                <w:bCs/>
                <w:iCs/>
                <w:color w:val="00000A"/>
                <w:u w:color="00000A"/>
                <w:bdr w:val="nil"/>
                <w:lang w:val="en-GB" w:eastAsia="hr-HR"/>
              </w:rPr>
              <w:t>10</w:t>
            </w:r>
          </w:p>
        </w:tc>
        <w:tc>
          <w:tcPr>
            <w:tcW w:w="2322"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rsidR="007262D9" w:rsidRPr="007262D9" w:rsidRDefault="007262D9" w:rsidP="007262D9">
            <w:pPr>
              <w:pBdr>
                <w:top w:val="nil"/>
                <w:left w:val="nil"/>
                <w:bottom w:val="nil"/>
                <w:right w:val="nil"/>
                <w:between w:val="nil"/>
                <w:bar w:val="nil"/>
              </w:pBdr>
              <w:tabs>
                <w:tab w:val="left" w:pos="0"/>
              </w:tabs>
              <w:suppressAutoHyphens/>
              <w:spacing w:after="0" w:line="240" w:lineRule="auto"/>
              <w:ind w:left="360"/>
              <w:jc w:val="both"/>
              <w:rPr>
                <w:rFonts w:ascii="Calibri" w:eastAsia="Cambria" w:hAnsi="Calibri" w:cs="Lucida Sans Unicode"/>
                <w:b/>
                <w:bCs/>
                <w:iCs/>
                <w:color w:val="00000A"/>
                <w:u w:color="00000A"/>
                <w:bdr w:val="nil"/>
                <w:lang w:val="en-GB" w:eastAsia="hr-HR"/>
              </w:rPr>
            </w:pPr>
          </w:p>
        </w:tc>
      </w:tr>
      <w:tr w:rsidR="007262D9" w:rsidRPr="007262D9" w:rsidTr="007262D9">
        <w:tc>
          <w:tcPr>
            <w:tcW w:w="3136" w:type="dxa"/>
            <w:tcBorders>
              <w:top w:val="single" w:sz="4" w:space="0" w:color="00000A"/>
              <w:left w:val="single" w:sz="4" w:space="0" w:color="00000A"/>
              <w:bottom w:val="single" w:sz="4" w:space="0" w:color="00000A"/>
              <w:right w:val="single" w:sz="4" w:space="0" w:color="00000A"/>
            </w:tcBorders>
            <w:hideMark/>
          </w:tcPr>
          <w:p w:rsidR="007262D9" w:rsidRPr="007262D9" w:rsidRDefault="007262D9" w:rsidP="007262D9">
            <w:pPr>
              <w:pBdr>
                <w:top w:val="nil"/>
                <w:left w:val="nil"/>
                <w:bottom w:val="nil"/>
                <w:right w:val="nil"/>
                <w:between w:val="nil"/>
                <w:bar w:val="nil"/>
              </w:pBdr>
              <w:tabs>
                <w:tab w:val="left" w:pos="0"/>
              </w:tabs>
              <w:suppressAutoHyphens/>
              <w:spacing w:after="200" w:line="240" w:lineRule="auto"/>
              <w:jc w:val="both"/>
              <w:rPr>
                <w:rFonts w:ascii="Calibri" w:eastAsia="Cambria" w:hAnsi="Calibri" w:cs="Lucida Sans Unicode"/>
                <w:bCs/>
                <w:iCs/>
                <w:color w:val="00000A"/>
                <w:u w:color="00000A"/>
                <w:bdr w:val="nil"/>
                <w:lang w:eastAsia="hr-HR"/>
              </w:rPr>
            </w:pPr>
            <w:r w:rsidRPr="007262D9">
              <w:rPr>
                <w:rFonts w:ascii="Calibri" w:eastAsia="Cambria" w:hAnsi="Calibri" w:cs="Lucida Sans Unicode"/>
                <w:bCs/>
                <w:iCs/>
                <w:color w:val="00000A"/>
                <w:u w:color="00000A"/>
                <w:bdr w:val="nil"/>
                <w:lang w:eastAsia="hr-HR"/>
              </w:rPr>
              <w:t>Projekt doprinosi jednakim mogućnostima, održivom razvoju i zaštiti okoliša te načelima dobrog upravljanja, uključujući i suradnju s civilnim društvom.</w:t>
            </w:r>
          </w:p>
        </w:tc>
        <w:tc>
          <w:tcPr>
            <w:tcW w:w="2075" w:type="dxa"/>
            <w:tcBorders>
              <w:top w:val="single" w:sz="4" w:space="0" w:color="00000A"/>
              <w:left w:val="single" w:sz="4" w:space="0" w:color="00000A"/>
              <w:bottom w:val="single" w:sz="4" w:space="0" w:color="00000A"/>
              <w:right w:val="single" w:sz="4" w:space="0" w:color="00000A"/>
            </w:tcBorders>
            <w:shd w:val="clear" w:color="auto" w:fill="FFFFFF"/>
          </w:tcPr>
          <w:p w:rsidR="007262D9" w:rsidRPr="007262D9" w:rsidRDefault="007262D9" w:rsidP="007262D9">
            <w:pPr>
              <w:pBdr>
                <w:top w:val="nil"/>
                <w:left w:val="nil"/>
                <w:bottom w:val="nil"/>
                <w:right w:val="nil"/>
                <w:between w:val="nil"/>
                <w:bar w:val="nil"/>
              </w:pBdr>
              <w:tabs>
                <w:tab w:val="left" w:pos="6047"/>
              </w:tabs>
              <w:suppressAutoHyphens/>
              <w:spacing w:after="0" w:line="240" w:lineRule="auto"/>
              <w:outlineLvl w:val="1"/>
              <w:rPr>
                <w:rFonts w:ascii="Calibri" w:eastAsia="Times New Roman" w:hAnsi="Calibri" w:cs="Calibri"/>
                <w:color w:val="00000A"/>
                <w:u w:color="00000A"/>
                <w:bdr w:val="nil"/>
                <w:lang w:val="en-GB" w:eastAsia="hr-HR"/>
              </w:rPr>
            </w:pPr>
            <w:r w:rsidRPr="007262D9">
              <w:rPr>
                <w:rFonts w:ascii="Calibri" w:eastAsia="Times New Roman" w:hAnsi="Calibri" w:cs="Calibri"/>
                <w:color w:val="00000A"/>
                <w:u w:color="00000A"/>
                <w:bdr w:val="nil"/>
                <w:lang w:val="en-GB" w:eastAsia="hr-HR"/>
              </w:rPr>
              <w:t>1-5</w:t>
            </w:r>
          </w:p>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center"/>
              <w:outlineLvl w:val="1"/>
              <w:rPr>
                <w:rFonts w:ascii="Calibri" w:eastAsia="Times New Roman" w:hAnsi="Calibri" w:cs="Calibri"/>
                <w:color w:val="00000A"/>
                <w:u w:color="00000A"/>
                <w:bdr w:val="nil"/>
                <w:lang w:val="en-GB" w:eastAsia="hr-HR"/>
              </w:rPr>
            </w:pPr>
          </w:p>
          <w:p w:rsidR="007262D9" w:rsidRPr="002359DD" w:rsidRDefault="007262D9" w:rsidP="007262D9">
            <w:pPr>
              <w:pBdr>
                <w:top w:val="nil"/>
                <w:left w:val="nil"/>
                <w:bottom w:val="nil"/>
                <w:right w:val="nil"/>
                <w:between w:val="nil"/>
                <w:bar w:val="nil"/>
              </w:pBdr>
              <w:suppressAutoHyphens/>
              <w:spacing w:after="200" w:line="240" w:lineRule="auto"/>
              <w:jc w:val="both"/>
              <w:rPr>
                <w:rFonts w:ascii="Calibri" w:eastAsia="Times New Roman" w:hAnsi="Calibri" w:cs="Calibri"/>
                <w:color w:val="FF0000"/>
                <w:sz w:val="20"/>
                <w:u w:val="single" w:color="00000A"/>
                <w:bdr w:val="nil"/>
                <w:lang w:eastAsia="hr-HR"/>
              </w:rPr>
            </w:pPr>
            <w:r w:rsidRPr="002359DD">
              <w:rPr>
                <w:rFonts w:ascii="Calibri" w:eastAsia="Times New Roman" w:hAnsi="Calibri" w:cs="Calibri"/>
                <w:color w:val="FF0000"/>
                <w:sz w:val="20"/>
                <w:u w:val="single" w:color="00000A"/>
                <w:bdr w:val="nil"/>
                <w:lang w:eastAsia="hr-HR"/>
              </w:rPr>
              <w:t>Obrazloženje ocjene:</w:t>
            </w:r>
          </w:p>
          <w:p w:rsidR="007262D9" w:rsidRPr="002359DD" w:rsidRDefault="007262D9" w:rsidP="007262D9">
            <w:pPr>
              <w:pBdr>
                <w:top w:val="nil"/>
                <w:left w:val="nil"/>
                <w:bottom w:val="nil"/>
                <w:right w:val="nil"/>
                <w:between w:val="nil"/>
                <w:bar w:val="nil"/>
              </w:pBdr>
              <w:tabs>
                <w:tab w:val="left" w:pos="6047"/>
              </w:tabs>
              <w:suppressAutoHyphens/>
              <w:spacing w:after="0" w:line="240" w:lineRule="auto"/>
              <w:jc w:val="both"/>
              <w:outlineLvl w:val="1"/>
              <w:rPr>
                <w:rFonts w:ascii="Calibri" w:eastAsia="Times New Roman" w:hAnsi="Calibri" w:cs="Calibri"/>
                <w:color w:val="FF0000"/>
                <w:sz w:val="20"/>
                <w:u w:color="00000A"/>
                <w:bdr w:val="nil"/>
                <w:lang w:eastAsia="hr-HR"/>
              </w:rPr>
            </w:pPr>
            <w:r w:rsidRPr="002359DD">
              <w:rPr>
                <w:rFonts w:ascii="Calibri" w:eastAsia="Times New Roman" w:hAnsi="Calibri" w:cs="Calibri"/>
                <w:color w:val="FF0000"/>
                <w:sz w:val="20"/>
                <w:u w:color="00000A"/>
                <w:bdr w:val="nil"/>
                <w:lang w:eastAsia="hr-HR"/>
              </w:rPr>
              <w:t>5 = projekt doprinosi svim horizontalnim temama i doprinos odabranim temama je obrazložen</w:t>
            </w:r>
          </w:p>
          <w:p w:rsidR="007262D9" w:rsidRPr="002359DD" w:rsidRDefault="007262D9" w:rsidP="007262D9">
            <w:pPr>
              <w:pBdr>
                <w:top w:val="nil"/>
                <w:left w:val="nil"/>
                <w:bottom w:val="nil"/>
                <w:right w:val="nil"/>
                <w:between w:val="nil"/>
                <w:bar w:val="nil"/>
              </w:pBdr>
              <w:tabs>
                <w:tab w:val="left" w:pos="6047"/>
              </w:tabs>
              <w:suppressAutoHyphens/>
              <w:spacing w:after="0" w:line="240" w:lineRule="auto"/>
              <w:jc w:val="both"/>
              <w:outlineLvl w:val="1"/>
              <w:rPr>
                <w:rFonts w:ascii="Calibri" w:eastAsia="Times New Roman" w:hAnsi="Calibri" w:cs="Calibri"/>
                <w:color w:val="FF0000"/>
                <w:sz w:val="20"/>
                <w:u w:color="00000A"/>
                <w:bdr w:val="nil"/>
                <w:lang w:eastAsia="hr-HR"/>
              </w:rPr>
            </w:pPr>
          </w:p>
          <w:p w:rsidR="007262D9" w:rsidRPr="002359DD" w:rsidRDefault="007262D9" w:rsidP="007262D9">
            <w:pPr>
              <w:pBdr>
                <w:top w:val="nil"/>
                <w:left w:val="nil"/>
                <w:bottom w:val="nil"/>
                <w:right w:val="nil"/>
                <w:between w:val="nil"/>
                <w:bar w:val="nil"/>
              </w:pBdr>
              <w:suppressAutoHyphens/>
              <w:spacing w:after="200" w:line="240" w:lineRule="auto"/>
              <w:jc w:val="both"/>
              <w:rPr>
                <w:rFonts w:ascii="Calibri" w:eastAsia="Times New Roman" w:hAnsi="Calibri" w:cs="Calibri"/>
                <w:color w:val="FF0000"/>
                <w:sz w:val="20"/>
                <w:u w:val="single" w:color="00000A"/>
                <w:bdr w:val="nil"/>
                <w:lang w:eastAsia="hr-HR"/>
              </w:rPr>
            </w:pPr>
            <w:r w:rsidRPr="002359DD">
              <w:rPr>
                <w:rFonts w:ascii="Calibri" w:eastAsia="Times New Roman" w:hAnsi="Calibri" w:cs="Calibri"/>
                <w:color w:val="FF0000"/>
                <w:sz w:val="20"/>
                <w:u w:color="00000A"/>
                <w:bdr w:val="nil"/>
                <w:lang w:eastAsia="hr-HR"/>
              </w:rPr>
              <w:lastRenderedPageBreak/>
              <w:t>1 = projekt je neutralan u odnosu na horizontalne teme</w:t>
            </w:r>
          </w:p>
          <w:p w:rsidR="007262D9" w:rsidRPr="007262D9" w:rsidRDefault="007262D9" w:rsidP="007262D9">
            <w:pPr>
              <w:pBdr>
                <w:top w:val="nil"/>
                <w:left w:val="nil"/>
                <w:bottom w:val="nil"/>
                <w:right w:val="nil"/>
                <w:between w:val="nil"/>
                <w:bar w:val="nil"/>
              </w:pBdr>
              <w:suppressAutoHyphens/>
              <w:spacing w:after="200" w:line="240" w:lineRule="auto"/>
              <w:rPr>
                <w:rFonts w:ascii="Calibri" w:eastAsia="Times New Roman" w:hAnsi="Calibri" w:cs="Calibri"/>
                <w:color w:val="00000A"/>
                <w:sz w:val="20"/>
                <w:u w:val="single" w:color="00000A"/>
                <w:bdr w:val="nil"/>
                <w:lang w:eastAsia="hr-HR"/>
              </w:rPr>
            </w:pPr>
          </w:p>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center"/>
              <w:outlineLvl w:val="1"/>
              <w:rPr>
                <w:rFonts w:ascii="Calibri" w:eastAsia="Times New Roman" w:hAnsi="Calibri" w:cs="Calibri"/>
                <w:color w:val="00000A"/>
                <w:u w:color="00000A"/>
                <w:bdr w:val="nil"/>
                <w:lang w:val="en-GB" w:eastAsia="hr-HR"/>
              </w:rPr>
            </w:pPr>
          </w:p>
        </w:tc>
        <w:tc>
          <w:tcPr>
            <w:tcW w:w="1418" w:type="dxa"/>
            <w:tcBorders>
              <w:top w:val="single" w:sz="4" w:space="0" w:color="00000A"/>
              <w:left w:val="single" w:sz="4" w:space="0" w:color="00000A"/>
              <w:bottom w:val="single" w:sz="4" w:space="0" w:color="00000A"/>
              <w:right w:val="single" w:sz="4" w:space="0" w:color="00000A"/>
            </w:tcBorders>
            <w:shd w:val="clear" w:color="auto" w:fill="FFFFFF"/>
          </w:tcPr>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center"/>
              <w:outlineLvl w:val="1"/>
              <w:rPr>
                <w:rFonts w:ascii="Calibri" w:eastAsia="Times New Roman" w:hAnsi="Calibri" w:cs="Calibri"/>
                <w:color w:val="00000A"/>
                <w:u w:color="00000A"/>
                <w:bdr w:val="nil"/>
                <w:lang w:val="en-GB" w:eastAsia="hr-HR"/>
              </w:rPr>
            </w:pPr>
            <w:r w:rsidRPr="007262D9">
              <w:rPr>
                <w:rFonts w:ascii="Calibri" w:eastAsia="Times New Roman" w:hAnsi="Calibri" w:cs="Calibri"/>
                <w:color w:val="00000A"/>
                <w:u w:color="00000A"/>
                <w:bdr w:val="nil"/>
                <w:lang w:val="en-GB" w:eastAsia="hr-HR"/>
              </w:rPr>
              <w:lastRenderedPageBreak/>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Pr>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center"/>
              <w:outlineLvl w:val="1"/>
              <w:rPr>
                <w:rFonts w:ascii="Calibri" w:eastAsia="Times New Roman" w:hAnsi="Calibri" w:cs="Calibri"/>
                <w:color w:val="00000A"/>
                <w:u w:color="00000A"/>
                <w:bdr w:val="nil"/>
                <w:lang w:val="en-GB" w:eastAsia="hr-HR"/>
              </w:rPr>
            </w:pPr>
            <w:r w:rsidRPr="007262D9">
              <w:rPr>
                <w:rFonts w:ascii="Calibri" w:eastAsia="Times New Roman" w:hAnsi="Calibri" w:cs="Calibri"/>
                <w:color w:val="00000A"/>
                <w:u w:color="00000A"/>
                <w:bdr w:val="nil"/>
                <w:lang w:val="en-GB" w:eastAsia="hr-HR"/>
              </w:rPr>
              <w:t>10</w:t>
            </w:r>
          </w:p>
        </w:tc>
        <w:tc>
          <w:tcPr>
            <w:tcW w:w="2322" w:type="dxa"/>
            <w:tcBorders>
              <w:top w:val="single" w:sz="4" w:space="0" w:color="00000A"/>
              <w:left w:val="single" w:sz="4" w:space="0" w:color="00000A"/>
              <w:bottom w:val="single" w:sz="4" w:space="0" w:color="00000A"/>
              <w:right w:val="single" w:sz="4" w:space="0" w:color="00000A"/>
            </w:tcBorders>
            <w:shd w:val="clear" w:color="auto" w:fill="FFFFFF"/>
            <w:hideMark/>
          </w:tcPr>
          <w:p w:rsidR="007262D9" w:rsidRPr="007262D9" w:rsidRDefault="007262D9" w:rsidP="007262D9">
            <w:pPr>
              <w:pBdr>
                <w:top w:val="nil"/>
                <w:left w:val="nil"/>
                <w:bottom w:val="nil"/>
                <w:right w:val="nil"/>
                <w:between w:val="nil"/>
                <w:bar w:val="nil"/>
              </w:pBdr>
              <w:suppressAutoHyphens/>
              <w:spacing w:after="200" w:line="276" w:lineRule="auto"/>
              <w:rPr>
                <w:rFonts w:ascii="Calibri" w:eastAsia="Times New Roman" w:hAnsi="Calibri" w:cs="Calibri"/>
                <w:b/>
                <w:color w:val="00000A"/>
                <w:u w:color="00000A"/>
                <w:bdr w:val="nil"/>
                <w:lang w:eastAsia="hr-HR"/>
              </w:rPr>
            </w:pPr>
            <w:r w:rsidRPr="007262D9">
              <w:rPr>
                <w:rFonts w:ascii="Calibri" w:eastAsia="Times New Roman" w:hAnsi="Calibri" w:cs="Calibri"/>
                <w:b/>
                <w:color w:val="00000A"/>
                <w:u w:color="00000A"/>
                <w:bdr w:val="nil"/>
                <w:lang w:eastAsia="hr-HR"/>
              </w:rPr>
              <w:t>Prijavni obrazac A</w:t>
            </w:r>
          </w:p>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both"/>
              <w:outlineLvl w:val="1"/>
              <w:rPr>
                <w:rFonts w:ascii="Calibri" w:eastAsia="Times New Roman" w:hAnsi="Calibri" w:cs="Calibri"/>
                <w:i/>
                <w:color w:val="00000A"/>
                <w:u w:color="00000A"/>
                <w:bdr w:val="nil"/>
                <w:lang w:val="en-GB" w:eastAsia="hr-HR"/>
              </w:rPr>
            </w:pPr>
          </w:p>
        </w:tc>
      </w:tr>
      <w:tr w:rsidR="007262D9" w:rsidRPr="007262D9" w:rsidTr="007262D9">
        <w:tc>
          <w:tcPr>
            <w:tcW w:w="3136"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hideMark/>
          </w:tcPr>
          <w:p w:rsidR="007262D9" w:rsidRPr="007262D9" w:rsidRDefault="007262D9" w:rsidP="007262D9">
            <w:pPr>
              <w:pBdr>
                <w:top w:val="nil"/>
                <w:left w:val="nil"/>
                <w:bottom w:val="nil"/>
                <w:right w:val="nil"/>
                <w:between w:val="nil"/>
                <w:bar w:val="nil"/>
              </w:pBdr>
              <w:tabs>
                <w:tab w:val="left" w:pos="0"/>
              </w:tabs>
              <w:suppressAutoHyphens/>
              <w:spacing w:after="0" w:line="240" w:lineRule="auto"/>
              <w:jc w:val="both"/>
              <w:rPr>
                <w:rFonts w:ascii="Calibri" w:eastAsia="Cambria" w:hAnsi="Calibri" w:cs="Lucida Sans Unicode"/>
                <w:b/>
                <w:bCs/>
                <w:iCs/>
                <w:color w:val="00000A"/>
                <w:u w:color="00000A"/>
                <w:bdr w:val="nil"/>
                <w:lang w:eastAsia="hr-HR"/>
              </w:rPr>
            </w:pPr>
            <w:r w:rsidRPr="007262D9">
              <w:rPr>
                <w:rFonts w:ascii="Calibri" w:eastAsia="Times New Roman" w:hAnsi="Calibri" w:cs="Calibri"/>
                <w:b/>
                <w:color w:val="00000A"/>
                <w:u w:color="00000A"/>
                <w:bdr w:val="nil"/>
                <w:lang w:eastAsia="hr-HR"/>
              </w:rPr>
              <w:lastRenderedPageBreak/>
              <w:t>7. Operativni  kapacitet prijavitelja</w:t>
            </w:r>
          </w:p>
        </w:tc>
        <w:tc>
          <w:tcPr>
            <w:tcW w:w="2075"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both"/>
              <w:outlineLvl w:val="1"/>
              <w:rPr>
                <w:rFonts w:ascii="Calibri" w:eastAsia="Times New Roman" w:hAnsi="Calibri" w:cs="Calibri"/>
                <w:b/>
                <w:color w:val="00000A"/>
                <w:u w:color="00000A"/>
                <w:bdr w:val="nil"/>
                <w:lang w:val="en-GB" w:eastAsia="hr-HR"/>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both"/>
              <w:outlineLvl w:val="1"/>
              <w:rPr>
                <w:rFonts w:ascii="Calibri" w:eastAsia="Times New Roman" w:hAnsi="Calibri" w:cs="Calibri"/>
                <w:b/>
                <w:color w:val="00000A"/>
                <w:u w:color="00000A"/>
                <w:bdr w:val="nil"/>
                <w:lang w:val="en-GB" w:eastAsia="hr-HR"/>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hideMark/>
          </w:tcPr>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center"/>
              <w:outlineLvl w:val="1"/>
              <w:rPr>
                <w:rFonts w:ascii="Calibri" w:eastAsia="Times New Roman" w:hAnsi="Calibri" w:cs="Calibri"/>
                <w:b/>
                <w:color w:val="00000A"/>
                <w:u w:color="00000A"/>
                <w:bdr w:val="nil"/>
                <w:lang w:val="en-GB" w:eastAsia="hr-HR"/>
              </w:rPr>
            </w:pPr>
            <w:r w:rsidRPr="007262D9">
              <w:rPr>
                <w:rFonts w:ascii="Calibri" w:eastAsia="Times New Roman" w:hAnsi="Calibri" w:cs="Calibri"/>
                <w:b/>
                <w:color w:val="00000A"/>
                <w:u w:color="00000A"/>
                <w:bdr w:val="nil"/>
                <w:lang w:val="en-GB" w:eastAsia="hr-HR"/>
              </w:rPr>
              <w:t>10</w:t>
            </w:r>
          </w:p>
        </w:tc>
        <w:tc>
          <w:tcPr>
            <w:tcW w:w="2322"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both"/>
              <w:outlineLvl w:val="1"/>
              <w:rPr>
                <w:rFonts w:ascii="Calibri" w:eastAsia="Times New Roman" w:hAnsi="Calibri" w:cs="Calibri"/>
                <w:color w:val="00000A"/>
                <w:u w:color="00000A"/>
                <w:bdr w:val="nil"/>
                <w:lang w:val="en-GB" w:eastAsia="hr-HR"/>
              </w:rPr>
            </w:pPr>
          </w:p>
        </w:tc>
      </w:tr>
      <w:tr w:rsidR="007262D9" w:rsidRPr="007262D9" w:rsidTr="007262D9">
        <w:tc>
          <w:tcPr>
            <w:tcW w:w="3136" w:type="dxa"/>
            <w:tcBorders>
              <w:top w:val="single" w:sz="4" w:space="0" w:color="00000A"/>
              <w:left w:val="single" w:sz="4" w:space="0" w:color="00000A"/>
              <w:bottom w:val="single" w:sz="4" w:space="0" w:color="00000A"/>
              <w:right w:val="single" w:sz="4" w:space="0" w:color="00000A"/>
            </w:tcBorders>
            <w:shd w:val="clear" w:color="auto" w:fill="FFFFFF"/>
          </w:tcPr>
          <w:p w:rsidR="007262D9" w:rsidRPr="007262D9" w:rsidRDefault="007262D9" w:rsidP="007262D9">
            <w:pPr>
              <w:pBdr>
                <w:top w:val="nil"/>
                <w:left w:val="nil"/>
                <w:bottom w:val="nil"/>
                <w:right w:val="nil"/>
                <w:between w:val="nil"/>
                <w:bar w:val="nil"/>
              </w:pBdr>
              <w:tabs>
                <w:tab w:val="left" w:pos="0"/>
              </w:tabs>
              <w:suppressAutoHyphens/>
              <w:spacing w:after="200" w:line="240" w:lineRule="auto"/>
              <w:jc w:val="both"/>
              <w:rPr>
                <w:rFonts w:ascii="Calibri" w:eastAsia="Cambria" w:hAnsi="Calibri" w:cs="Arial"/>
                <w:bCs/>
                <w:iCs/>
                <w:color w:val="00000A"/>
                <w:u w:color="00000A"/>
                <w:bdr w:val="nil"/>
                <w:lang w:eastAsia="hr-HR"/>
              </w:rPr>
            </w:pPr>
            <w:r w:rsidRPr="007262D9">
              <w:rPr>
                <w:rFonts w:ascii="Calibri" w:eastAsia="Cambria" w:hAnsi="Calibri" w:cs="Lucida Sans Unicode"/>
                <w:bCs/>
                <w:iCs/>
                <w:color w:val="00000A"/>
                <w:u w:color="00000A"/>
                <w:bdr w:val="nil"/>
                <w:lang w:eastAsia="hr-HR"/>
              </w:rPr>
              <w:t xml:space="preserve">Projekt jasno opisuje organizacijsku strukturu </w:t>
            </w:r>
            <w:r w:rsidRPr="007262D9">
              <w:rPr>
                <w:rFonts w:ascii="Calibri" w:eastAsia="Cambria" w:hAnsi="Calibri" w:cs="Arial"/>
                <w:bCs/>
                <w:iCs/>
                <w:color w:val="00000A"/>
                <w:u w:color="00000A"/>
                <w:bdr w:val="nil"/>
                <w:lang w:eastAsia="hr-HR"/>
              </w:rPr>
              <w:t xml:space="preserve">članova projektnog tima prema ulogama koje će obavljati tijekom provedbe te kapacitete korisnika i partnera za provedbu projektnih aktivnosti. </w:t>
            </w:r>
          </w:p>
          <w:p w:rsidR="007262D9" w:rsidRPr="007262D9" w:rsidRDefault="007262D9" w:rsidP="007262D9">
            <w:pPr>
              <w:pBdr>
                <w:top w:val="nil"/>
                <w:left w:val="nil"/>
                <w:bottom w:val="nil"/>
                <w:right w:val="nil"/>
                <w:between w:val="nil"/>
                <w:bar w:val="nil"/>
              </w:pBdr>
              <w:tabs>
                <w:tab w:val="left" w:pos="0"/>
              </w:tabs>
              <w:suppressAutoHyphens/>
              <w:spacing w:after="0" w:line="240" w:lineRule="auto"/>
              <w:jc w:val="both"/>
              <w:rPr>
                <w:rFonts w:ascii="Calibri" w:eastAsia="Times New Roman" w:hAnsi="Calibri" w:cs="Calibri"/>
                <w:color w:val="00000A"/>
                <w:u w:color="00000A"/>
                <w:bdr w:val="nil"/>
                <w:lang w:val="fr-BE"/>
              </w:rPr>
            </w:pPr>
          </w:p>
        </w:tc>
        <w:tc>
          <w:tcPr>
            <w:tcW w:w="2075" w:type="dxa"/>
            <w:tcBorders>
              <w:top w:val="single" w:sz="4" w:space="0" w:color="00000A"/>
              <w:left w:val="single" w:sz="4" w:space="0" w:color="00000A"/>
              <w:bottom w:val="single" w:sz="4" w:space="0" w:color="00000A"/>
              <w:right w:val="single" w:sz="4" w:space="0" w:color="00000A"/>
            </w:tcBorders>
            <w:shd w:val="clear" w:color="auto" w:fill="FFFFFF"/>
          </w:tcPr>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both"/>
              <w:outlineLvl w:val="1"/>
              <w:rPr>
                <w:rFonts w:ascii="Calibri" w:eastAsia="Times New Roman" w:hAnsi="Calibri" w:cs="Calibri"/>
                <w:color w:val="00000A"/>
                <w:u w:color="00000A"/>
                <w:bdr w:val="nil"/>
                <w:lang w:val="en-GB" w:eastAsia="hr-HR"/>
              </w:rPr>
            </w:pPr>
            <w:r w:rsidRPr="007262D9">
              <w:rPr>
                <w:rFonts w:ascii="Calibri" w:eastAsia="Times New Roman" w:hAnsi="Calibri" w:cs="Calibri"/>
                <w:color w:val="00000A"/>
                <w:u w:color="00000A"/>
                <w:bdr w:val="nil"/>
                <w:lang w:val="en-GB" w:eastAsia="hr-HR"/>
              </w:rPr>
              <w:t>1-5</w:t>
            </w:r>
          </w:p>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both"/>
              <w:outlineLvl w:val="1"/>
              <w:rPr>
                <w:rFonts w:ascii="Calibri" w:eastAsia="Times New Roman" w:hAnsi="Calibri" w:cs="Calibri"/>
                <w:color w:val="00000A"/>
                <w:u w:color="00000A"/>
                <w:bdr w:val="nil"/>
                <w:lang w:val="en-GB" w:eastAsia="hr-HR"/>
              </w:rPr>
            </w:pPr>
          </w:p>
          <w:p w:rsidR="007262D9" w:rsidRPr="002359DD" w:rsidRDefault="007262D9" w:rsidP="007262D9">
            <w:pPr>
              <w:pBdr>
                <w:top w:val="nil"/>
                <w:left w:val="nil"/>
                <w:bottom w:val="nil"/>
                <w:right w:val="nil"/>
                <w:between w:val="nil"/>
                <w:bar w:val="nil"/>
              </w:pBdr>
              <w:suppressAutoHyphens/>
              <w:spacing w:after="200" w:line="240" w:lineRule="auto"/>
              <w:jc w:val="both"/>
              <w:rPr>
                <w:rFonts w:ascii="Calibri" w:eastAsia="Times New Roman" w:hAnsi="Calibri" w:cs="Calibri"/>
                <w:color w:val="FF0000"/>
                <w:sz w:val="20"/>
                <w:u w:val="single" w:color="00000A"/>
                <w:bdr w:val="nil"/>
                <w:lang w:eastAsia="hr-HR"/>
              </w:rPr>
            </w:pPr>
            <w:r w:rsidRPr="002359DD">
              <w:rPr>
                <w:rFonts w:ascii="Calibri" w:eastAsia="Times New Roman" w:hAnsi="Calibri" w:cs="Calibri"/>
                <w:color w:val="FF0000"/>
                <w:sz w:val="20"/>
                <w:u w:val="single" w:color="00000A"/>
                <w:bdr w:val="nil"/>
                <w:lang w:eastAsia="hr-HR"/>
              </w:rPr>
              <w:t>Obrazloženje ocjene:</w:t>
            </w:r>
          </w:p>
          <w:p w:rsidR="007262D9" w:rsidRPr="002359DD" w:rsidRDefault="007262D9" w:rsidP="007262D9">
            <w:pPr>
              <w:pBdr>
                <w:top w:val="nil"/>
                <w:left w:val="nil"/>
                <w:bottom w:val="nil"/>
                <w:right w:val="nil"/>
                <w:between w:val="nil"/>
                <w:bar w:val="nil"/>
              </w:pBdr>
              <w:tabs>
                <w:tab w:val="left" w:pos="6047"/>
              </w:tabs>
              <w:suppressAutoHyphens/>
              <w:spacing w:after="0" w:line="240" w:lineRule="auto"/>
              <w:jc w:val="both"/>
              <w:outlineLvl w:val="1"/>
              <w:rPr>
                <w:rFonts w:ascii="Calibri" w:eastAsia="Times New Roman" w:hAnsi="Calibri" w:cs="Calibri"/>
                <w:color w:val="FF0000"/>
                <w:sz w:val="20"/>
                <w:u w:color="00000A"/>
                <w:bdr w:val="nil"/>
                <w:lang w:eastAsia="hr-HR"/>
              </w:rPr>
            </w:pPr>
            <w:r w:rsidRPr="002359DD">
              <w:rPr>
                <w:rFonts w:ascii="Calibri" w:eastAsia="Times New Roman" w:hAnsi="Calibri" w:cs="Calibri"/>
                <w:color w:val="FF0000"/>
                <w:sz w:val="20"/>
                <w:u w:color="00000A"/>
                <w:bdr w:val="nil"/>
                <w:lang w:eastAsia="hr-HR"/>
              </w:rPr>
              <w:t xml:space="preserve">5 = u potpunosti </w:t>
            </w:r>
          </w:p>
          <w:p w:rsidR="007262D9" w:rsidRPr="002359DD" w:rsidRDefault="007262D9" w:rsidP="007262D9">
            <w:pPr>
              <w:pBdr>
                <w:top w:val="nil"/>
                <w:left w:val="nil"/>
                <w:bottom w:val="nil"/>
                <w:right w:val="nil"/>
                <w:between w:val="nil"/>
                <w:bar w:val="nil"/>
              </w:pBdr>
              <w:tabs>
                <w:tab w:val="left" w:pos="6047"/>
              </w:tabs>
              <w:suppressAutoHyphens/>
              <w:spacing w:after="0" w:line="240" w:lineRule="auto"/>
              <w:jc w:val="both"/>
              <w:outlineLvl w:val="1"/>
              <w:rPr>
                <w:rFonts w:ascii="Calibri" w:eastAsia="Times New Roman" w:hAnsi="Calibri" w:cs="Calibri"/>
                <w:color w:val="FF0000"/>
                <w:sz w:val="20"/>
                <w:u w:color="00000A"/>
                <w:bdr w:val="nil"/>
                <w:lang w:eastAsia="hr-HR"/>
              </w:rPr>
            </w:pPr>
            <w:r w:rsidRPr="002359DD">
              <w:rPr>
                <w:rFonts w:ascii="Calibri" w:eastAsia="Times New Roman" w:hAnsi="Calibri" w:cs="Calibri"/>
                <w:color w:val="FF0000"/>
                <w:sz w:val="20"/>
                <w:u w:color="00000A"/>
                <w:bdr w:val="nil"/>
                <w:lang w:eastAsia="hr-HR"/>
              </w:rPr>
              <w:t xml:space="preserve"> </w:t>
            </w:r>
          </w:p>
          <w:p w:rsidR="007262D9" w:rsidRPr="002359DD" w:rsidRDefault="007262D9" w:rsidP="007262D9">
            <w:pPr>
              <w:pBdr>
                <w:top w:val="nil"/>
                <w:left w:val="nil"/>
                <w:bottom w:val="nil"/>
                <w:right w:val="nil"/>
                <w:between w:val="nil"/>
                <w:bar w:val="nil"/>
              </w:pBdr>
              <w:tabs>
                <w:tab w:val="left" w:pos="0"/>
              </w:tabs>
              <w:suppressAutoHyphens/>
              <w:spacing w:after="0" w:line="240" w:lineRule="auto"/>
              <w:jc w:val="both"/>
              <w:rPr>
                <w:rFonts w:ascii="Calibri" w:eastAsia="Times New Roman" w:hAnsi="Calibri" w:cs="Calibri"/>
                <w:color w:val="FF0000"/>
                <w:sz w:val="20"/>
                <w:u w:color="00000A"/>
                <w:bdr w:val="nil"/>
                <w:lang w:val="fr-BE" w:eastAsia="hr-HR"/>
              </w:rPr>
            </w:pPr>
            <w:r w:rsidRPr="002359DD">
              <w:rPr>
                <w:rFonts w:ascii="Calibri" w:eastAsia="Times New Roman" w:hAnsi="Calibri" w:cs="Calibri"/>
                <w:color w:val="FF0000"/>
                <w:sz w:val="20"/>
                <w:u w:color="00000A"/>
                <w:bdr w:val="nil"/>
                <w:lang w:val="fr-BE" w:eastAsia="hr-HR"/>
              </w:rPr>
              <w:t xml:space="preserve">1 = uopće nije navedena struktura i uloge članova projektnog tima i partnera </w:t>
            </w:r>
          </w:p>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both"/>
              <w:outlineLvl w:val="1"/>
              <w:rPr>
                <w:rFonts w:ascii="Calibri" w:eastAsia="Times New Roman" w:hAnsi="Calibri" w:cs="Calibri"/>
                <w:color w:val="00000A"/>
                <w:u w:color="00000A"/>
                <w:bdr w:val="nil"/>
                <w:lang w:val="en-GB" w:eastAsia="hr-HR"/>
              </w:rPr>
            </w:pPr>
          </w:p>
        </w:tc>
        <w:tc>
          <w:tcPr>
            <w:tcW w:w="1418" w:type="dxa"/>
            <w:tcBorders>
              <w:top w:val="single" w:sz="4" w:space="0" w:color="00000A"/>
              <w:left w:val="single" w:sz="4" w:space="0" w:color="00000A"/>
              <w:bottom w:val="single" w:sz="4" w:space="0" w:color="00000A"/>
              <w:right w:val="single" w:sz="4" w:space="0" w:color="00000A"/>
            </w:tcBorders>
            <w:shd w:val="clear" w:color="auto" w:fill="FFFFFF"/>
          </w:tcPr>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center"/>
              <w:outlineLvl w:val="1"/>
              <w:rPr>
                <w:rFonts w:ascii="Calibri" w:eastAsia="Times New Roman" w:hAnsi="Calibri" w:cs="Calibri"/>
                <w:color w:val="00000A"/>
                <w:u w:color="00000A"/>
                <w:bdr w:val="nil"/>
                <w:lang w:val="en-GB" w:eastAsia="hr-HR"/>
              </w:rPr>
            </w:pPr>
            <w:r w:rsidRPr="007262D9">
              <w:rPr>
                <w:rFonts w:ascii="Calibri" w:eastAsia="Times New Roman" w:hAnsi="Calibri" w:cs="Calibri"/>
                <w:color w:val="00000A"/>
                <w:u w:color="00000A"/>
                <w:bdr w:val="nil"/>
                <w:lang w:val="en-GB" w:eastAsia="hr-HR"/>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hideMark/>
          </w:tcPr>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center"/>
              <w:outlineLvl w:val="1"/>
              <w:rPr>
                <w:rFonts w:ascii="Calibri" w:eastAsia="Times New Roman" w:hAnsi="Calibri" w:cs="Calibri"/>
                <w:color w:val="00000A"/>
                <w:u w:color="00000A"/>
                <w:bdr w:val="nil"/>
                <w:lang w:val="en-GB" w:eastAsia="hr-HR"/>
              </w:rPr>
            </w:pPr>
            <w:r w:rsidRPr="007262D9">
              <w:rPr>
                <w:rFonts w:ascii="Calibri" w:eastAsia="Times New Roman" w:hAnsi="Calibri" w:cs="Calibri"/>
                <w:color w:val="00000A"/>
                <w:u w:color="00000A"/>
                <w:bdr w:val="nil"/>
                <w:lang w:val="en-GB" w:eastAsia="hr-HR"/>
              </w:rPr>
              <w:t>10</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7262D9" w:rsidRPr="007262D9" w:rsidRDefault="007262D9" w:rsidP="007262D9">
            <w:pPr>
              <w:pBdr>
                <w:top w:val="nil"/>
                <w:left w:val="nil"/>
                <w:bottom w:val="nil"/>
                <w:right w:val="nil"/>
                <w:between w:val="nil"/>
                <w:bar w:val="nil"/>
              </w:pBdr>
              <w:suppressAutoHyphens/>
              <w:spacing w:after="200" w:line="276" w:lineRule="auto"/>
              <w:rPr>
                <w:rFonts w:ascii="Calibri" w:eastAsia="Times New Roman" w:hAnsi="Calibri" w:cs="Calibri"/>
                <w:b/>
                <w:color w:val="00000A"/>
                <w:u w:color="00000A"/>
                <w:bdr w:val="nil"/>
                <w:lang w:eastAsia="hr-HR"/>
              </w:rPr>
            </w:pPr>
            <w:r w:rsidRPr="007262D9">
              <w:rPr>
                <w:rFonts w:ascii="Calibri" w:eastAsia="Times New Roman" w:hAnsi="Calibri" w:cs="Calibri"/>
                <w:b/>
                <w:color w:val="00000A"/>
                <w:u w:color="00000A"/>
                <w:bdr w:val="nil"/>
                <w:lang w:eastAsia="hr-HR"/>
              </w:rPr>
              <w:t>Prijavni obrazac A</w:t>
            </w:r>
          </w:p>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both"/>
              <w:outlineLvl w:val="1"/>
              <w:rPr>
                <w:rFonts w:ascii="Calibri" w:eastAsia="Times New Roman" w:hAnsi="Calibri" w:cs="Calibri"/>
                <w:color w:val="00000A"/>
                <w:u w:color="00000A"/>
                <w:bdr w:val="nil"/>
                <w:lang w:val="en-GB" w:eastAsia="hr-HR"/>
              </w:rPr>
            </w:pPr>
          </w:p>
        </w:tc>
      </w:tr>
      <w:tr w:rsidR="007262D9" w:rsidRPr="007262D9" w:rsidTr="007262D9">
        <w:tc>
          <w:tcPr>
            <w:tcW w:w="3136"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hideMark/>
          </w:tcPr>
          <w:p w:rsidR="007262D9" w:rsidRPr="007262D9" w:rsidRDefault="007262D9" w:rsidP="007262D9">
            <w:pPr>
              <w:pBdr>
                <w:top w:val="nil"/>
                <w:left w:val="nil"/>
                <w:bottom w:val="nil"/>
                <w:right w:val="nil"/>
                <w:between w:val="nil"/>
                <w:bar w:val="nil"/>
              </w:pBdr>
              <w:tabs>
                <w:tab w:val="left" w:pos="0"/>
              </w:tabs>
              <w:suppressAutoHyphens/>
              <w:spacing w:after="0" w:line="240" w:lineRule="auto"/>
              <w:jc w:val="both"/>
              <w:rPr>
                <w:rFonts w:ascii="Calibri" w:eastAsia="Times New Roman" w:hAnsi="Calibri" w:cs="Calibri"/>
                <w:color w:val="00000A"/>
                <w:u w:color="00000A"/>
                <w:bdr w:val="nil"/>
              </w:rPr>
            </w:pPr>
            <w:r w:rsidRPr="007262D9">
              <w:rPr>
                <w:rFonts w:ascii="Calibri" w:eastAsia="Times New Roman" w:hAnsi="Calibri" w:cs="Calibri"/>
                <w:b/>
                <w:color w:val="00000A"/>
                <w:u w:color="00000A"/>
                <w:bdr w:val="nil"/>
                <w:lang w:eastAsia="hr-HR"/>
              </w:rPr>
              <w:t>8. Projektni elementi/aktivnosti i proračun</w:t>
            </w:r>
          </w:p>
        </w:tc>
        <w:tc>
          <w:tcPr>
            <w:tcW w:w="2075"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both"/>
              <w:outlineLvl w:val="1"/>
              <w:rPr>
                <w:rFonts w:ascii="Calibri" w:eastAsia="Cambria" w:hAnsi="Calibri" w:cs="Lucida Sans Unicode"/>
                <w:bCs/>
                <w:iCs/>
                <w:color w:val="00000A"/>
                <w:u w:color="00000A"/>
                <w:bdr w:val="nil"/>
                <w:lang w:val="en-GB" w:eastAsia="hr-HR"/>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both"/>
              <w:outlineLvl w:val="1"/>
              <w:rPr>
                <w:rFonts w:ascii="Calibri" w:eastAsia="Times New Roman" w:hAnsi="Calibri" w:cs="Calibri"/>
                <w:color w:val="00000A"/>
                <w:u w:color="00000A"/>
                <w:bdr w:val="nil"/>
                <w:lang w:val="en-GB" w:eastAsia="hr-HR"/>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hideMark/>
          </w:tcPr>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center"/>
              <w:outlineLvl w:val="1"/>
              <w:rPr>
                <w:rFonts w:ascii="Calibri" w:eastAsia="Times New Roman" w:hAnsi="Calibri" w:cs="Calibri"/>
                <w:color w:val="00000A"/>
                <w:u w:color="00000A"/>
                <w:bdr w:val="nil"/>
                <w:lang w:val="en-GB" w:eastAsia="hr-HR"/>
              </w:rPr>
            </w:pPr>
            <w:r w:rsidRPr="007262D9">
              <w:rPr>
                <w:rFonts w:ascii="Calibri" w:eastAsia="Times New Roman" w:hAnsi="Calibri" w:cs="Calibri"/>
                <w:b/>
                <w:color w:val="00000A"/>
                <w:u w:color="00000A"/>
                <w:bdr w:val="nil"/>
                <w:lang w:val="en-GB" w:eastAsia="hr-HR"/>
              </w:rPr>
              <w:t>10</w:t>
            </w:r>
          </w:p>
        </w:tc>
        <w:tc>
          <w:tcPr>
            <w:tcW w:w="2322"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both"/>
              <w:outlineLvl w:val="1"/>
              <w:rPr>
                <w:rFonts w:ascii="Calibri" w:eastAsia="Times New Roman" w:hAnsi="Calibri" w:cs="Calibri"/>
                <w:color w:val="00000A"/>
                <w:u w:color="00000A"/>
                <w:bdr w:val="nil"/>
                <w:lang w:val="en-GB" w:eastAsia="hr-HR"/>
              </w:rPr>
            </w:pPr>
          </w:p>
        </w:tc>
      </w:tr>
      <w:tr w:rsidR="007262D9" w:rsidRPr="007262D9" w:rsidTr="007262D9">
        <w:tc>
          <w:tcPr>
            <w:tcW w:w="3136" w:type="dxa"/>
            <w:tcBorders>
              <w:top w:val="single" w:sz="4" w:space="0" w:color="00000A"/>
              <w:left w:val="single" w:sz="4" w:space="0" w:color="00000A"/>
              <w:bottom w:val="single" w:sz="4" w:space="0" w:color="00000A"/>
              <w:right w:val="single" w:sz="4" w:space="0" w:color="00000A"/>
            </w:tcBorders>
            <w:shd w:val="clear" w:color="auto" w:fill="FFFFFF"/>
            <w:hideMark/>
          </w:tcPr>
          <w:p w:rsidR="007262D9" w:rsidRPr="002359DD" w:rsidRDefault="007262D9" w:rsidP="002359DD">
            <w:pPr>
              <w:pBdr>
                <w:top w:val="nil"/>
                <w:left w:val="nil"/>
                <w:bottom w:val="nil"/>
                <w:right w:val="nil"/>
                <w:between w:val="nil"/>
                <w:bar w:val="nil"/>
              </w:pBdr>
              <w:tabs>
                <w:tab w:val="left" w:pos="0"/>
              </w:tabs>
              <w:suppressAutoHyphens/>
              <w:spacing w:after="200" w:line="240" w:lineRule="auto"/>
              <w:jc w:val="both"/>
              <w:rPr>
                <w:rFonts w:ascii="Calibri" w:eastAsia="Calibri" w:hAnsi="Calibri" w:cs="Arial"/>
                <w:color w:val="00000A"/>
                <w:u w:color="00000A"/>
                <w:bdr w:val="nil"/>
                <w:lang w:eastAsia="hr-HR"/>
              </w:rPr>
            </w:pPr>
            <w:r w:rsidRPr="007262D9">
              <w:rPr>
                <w:rFonts w:ascii="Calibri" w:eastAsia="Cambria" w:hAnsi="Calibri" w:cs="Lucida Sans Unicode"/>
                <w:bCs/>
                <w:iCs/>
                <w:color w:val="00000A"/>
                <w:u w:color="00000A"/>
                <w:bdr w:val="nil"/>
                <w:lang w:eastAsia="hr-HR"/>
              </w:rPr>
              <w:t>Predvi</w:t>
            </w:r>
            <w:r w:rsidRPr="007262D9">
              <w:rPr>
                <w:rFonts w:ascii="Calibri" w:eastAsia="Cambria" w:hAnsi="Calibri" w:cs="Arial"/>
                <w:bCs/>
                <w:iCs/>
                <w:color w:val="00000A"/>
                <w:u w:color="00000A"/>
                <w:bdr w:val="nil"/>
                <w:lang w:eastAsia="hr-HR"/>
              </w:rPr>
              <w:t>đ</w:t>
            </w:r>
            <w:r w:rsidRPr="007262D9">
              <w:rPr>
                <w:rFonts w:ascii="Calibri" w:eastAsia="Cambria" w:hAnsi="Calibri" w:cs="Lucida Sans Unicode"/>
                <w:bCs/>
                <w:iCs/>
                <w:color w:val="00000A"/>
                <w:u w:color="00000A"/>
                <w:bdr w:val="nil"/>
                <w:lang w:eastAsia="hr-HR"/>
              </w:rPr>
              <w:t>eni vremenski slijed projektnih aktivnosti je realisti</w:t>
            </w:r>
            <w:r w:rsidRPr="007262D9">
              <w:rPr>
                <w:rFonts w:ascii="Calibri" w:eastAsia="Cambria" w:hAnsi="Calibri" w:cs="Arial"/>
                <w:bCs/>
                <w:iCs/>
                <w:color w:val="00000A"/>
                <w:u w:color="00000A"/>
                <w:bdr w:val="nil"/>
                <w:lang w:eastAsia="hr-HR"/>
              </w:rPr>
              <w:t>č</w:t>
            </w:r>
            <w:r w:rsidRPr="007262D9">
              <w:rPr>
                <w:rFonts w:ascii="Calibri" w:eastAsia="Cambria" w:hAnsi="Calibri" w:cs="Lucida Sans Unicode"/>
                <w:bCs/>
                <w:iCs/>
                <w:color w:val="00000A"/>
                <w:u w:color="00000A"/>
                <w:bdr w:val="nil"/>
                <w:lang w:eastAsia="hr-HR"/>
              </w:rPr>
              <w:t>an, odnosno osigurava pravovremenu i kvalitetnu provedbu planiranih projektnih aktivnosti.</w:t>
            </w:r>
          </w:p>
        </w:tc>
        <w:tc>
          <w:tcPr>
            <w:tcW w:w="2075" w:type="dxa"/>
            <w:tcBorders>
              <w:top w:val="single" w:sz="4" w:space="0" w:color="00000A"/>
              <w:left w:val="single" w:sz="4" w:space="0" w:color="00000A"/>
              <w:bottom w:val="single" w:sz="4" w:space="0" w:color="00000A"/>
              <w:right w:val="single" w:sz="4" w:space="0" w:color="00000A"/>
            </w:tcBorders>
            <w:shd w:val="clear" w:color="auto" w:fill="FFFFFF"/>
            <w:hideMark/>
          </w:tcPr>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both"/>
              <w:outlineLvl w:val="1"/>
              <w:rPr>
                <w:rFonts w:ascii="Calibri" w:eastAsia="Times New Roman" w:hAnsi="Calibri" w:cs="Calibri"/>
                <w:color w:val="00000A"/>
                <w:u w:color="00000A"/>
                <w:bdr w:val="nil"/>
                <w:lang w:val="en-GB" w:eastAsia="hr-HR"/>
              </w:rPr>
            </w:pPr>
            <w:r w:rsidRPr="007262D9">
              <w:rPr>
                <w:rFonts w:ascii="Calibri" w:eastAsia="Times New Roman" w:hAnsi="Calibri" w:cs="Calibri"/>
                <w:color w:val="00000A"/>
                <w:u w:color="00000A"/>
                <w:bdr w:val="nil"/>
                <w:lang w:val="en-GB" w:eastAsia="hr-HR"/>
              </w:rPr>
              <w:t>1-5</w:t>
            </w:r>
          </w:p>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both"/>
              <w:outlineLvl w:val="1"/>
              <w:rPr>
                <w:rFonts w:ascii="Calibri" w:eastAsia="Times New Roman" w:hAnsi="Calibri" w:cs="Calibri"/>
                <w:color w:val="00000A"/>
                <w:u w:color="00000A"/>
                <w:bdr w:val="nil"/>
                <w:lang w:val="en-GB" w:eastAsia="hr-HR"/>
              </w:rPr>
            </w:pPr>
          </w:p>
          <w:p w:rsidR="007262D9" w:rsidRPr="002359DD" w:rsidRDefault="007262D9" w:rsidP="007262D9">
            <w:pPr>
              <w:pBdr>
                <w:top w:val="nil"/>
                <w:left w:val="nil"/>
                <w:bottom w:val="nil"/>
                <w:right w:val="nil"/>
                <w:between w:val="nil"/>
                <w:bar w:val="nil"/>
              </w:pBdr>
              <w:suppressAutoHyphens/>
              <w:spacing w:after="200" w:line="276" w:lineRule="auto"/>
              <w:jc w:val="both"/>
              <w:rPr>
                <w:rFonts w:ascii="Calibri" w:eastAsia="Times New Roman" w:hAnsi="Calibri" w:cs="Calibri"/>
                <w:color w:val="FF0000"/>
                <w:sz w:val="20"/>
                <w:u w:val="single" w:color="00000A"/>
                <w:bdr w:val="nil"/>
                <w:lang w:eastAsia="hr-HR"/>
              </w:rPr>
            </w:pPr>
            <w:r w:rsidRPr="002359DD">
              <w:rPr>
                <w:rFonts w:ascii="Calibri" w:eastAsia="Times New Roman" w:hAnsi="Calibri" w:cs="Calibri"/>
                <w:color w:val="FF0000"/>
                <w:sz w:val="20"/>
                <w:u w:val="single" w:color="00000A"/>
                <w:bdr w:val="nil"/>
                <w:lang w:eastAsia="hr-HR"/>
              </w:rPr>
              <w:t>Obrazloženje ocjene:</w:t>
            </w:r>
          </w:p>
          <w:p w:rsidR="007262D9" w:rsidRPr="002359DD" w:rsidRDefault="007262D9" w:rsidP="007262D9">
            <w:pPr>
              <w:pBdr>
                <w:top w:val="nil"/>
                <w:left w:val="nil"/>
                <w:bottom w:val="nil"/>
                <w:right w:val="nil"/>
                <w:between w:val="nil"/>
                <w:bar w:val="nil"/>
              </w:pBdr>
              <w:tabs>
                <w:tab w:val="left" w:pos="6047"/>
              </w:tabs>
              <w:suppressAutoHyphens/>
              <w:spacing w:after="0" w:line="240" w:lineRule="auto"/>
              <w:jc w:val="both"/>
              <w:outlineLvl w:val="1"/>
              <w:rPr>
                <w:rFonts w:ascii="Calibri" w:eastAsia="Times New Roman" w:hAnsi="Calibri" w:cs="Calibri"/>
                <w:color w:val="FF0000"/>
                <w:sz w:val="20"/>
                <w:u w:color="00000A"/>
                <w:bdr w:val="nil"/>
                <w:lang w:eastAsia="hr-HR"/>
              </w:rPr>
            </w:pPr>
            <w:r w:rsidRPr="002359DD">
              <w:rPr>
                <w:rFonts w:ascii="Calibri" w:eastAsia="Times New Roman" w:hAnsi="Calibri" w:cs="Calibri"/>
                <w:color w:val="FF0000"/>
                <w:sz w:val="20"/>
                <w:u w:color="00000A"/>
                <w:bdr w:val="nil"/>
                <w:lang w:eastAsia="hr-HR"/>
              </w:rPr>
              <w:t>5 = vremenski slijed projektnih aktivnosti je u potpunosti realističan te osigurava pravovremenu i kvalitetnu provedbu projektnih aktivnosti</w:t>
            </w:r>
          </w:p>
          <w:p w:rsidR="007262D9" w:rsidRPr="002359DD" w:rsidRDefault="007262D9" w:rsidP="007262D9">
            <w:pPr>
              <w:pBdr>
                <w:top w:val="nil"/>
                <w:left w:val="nil"/>
                <w:bottom w:val="nil"/>
                <w:right w:val="nil"/>
                <w:between w:val="nil"/>
                <w:bar w:val="nil"/>
              </w:pBdr>
              <w:tabs>
                <w:tab w:val="left" w:pos="6047"/>
              </w:tabs>
              <w:suppressAutoHyphens/>
              <w:spacing w:after="0" w:line="240" w:lineRule="auto"/>
              <w:jc w:val="both"/>
              <w:outlineLvl w:val="1"/>
              <w:rPr>
                <w:rFonts w:ascii="Calibri" w:eastAsia="Times New Roman" w:hAnsi="Calibri" w:cs="Calibri"/>
                <w:color w:val="FF0000"/>
                <w:sz w:val="20"/>
                <w:u w:color="00000A"/>
                <w:bdr w:val="nil"/>
                <w:lang w:eastAsia="hr-HR"/>
              </w:rPr>
            </w:pPr>
          </w:p>
          <w:p w:rsidR="007262D9" w:rsidRPr="002359DD" w:rsidRDefault="007262D9" w:rsidP="007262D9">
            <w:pPr>
              <w:pBdr>
                <w:top w:val="nil"/>
                <w:left w:val="nil"/>
                <w:bottom w:val="nil"/>
                <w:right w:val="nil"/>
                <w:between w:val="nil"/>
                <w:bar w:val="nil"/>
              </w:pBdr>
              <w:tabs>
                <w:tab w:val="left" w:pos="6047"/>
              </w:tabs>
              <w:suppressAutoHyphens/>
              <w:spacing w:after="0" w:line="240" w:lineRule="auto"/>
              <w:jc w:val="both"/>
              <w:outlineLvl w:val="1"/>
              <w:rPr>
                <w:rFonts w:ascii="Calibri" w:eastAsia="Times New Roman" w:hAnsi="Calibri" w:cs="Calibri"/>
                <w:color w:val="FF0000"/>
                <w:sz w:val="20"/>
                <w:u w:color="00000A"/>
                <w:bdr w:val="nil"/>
                <w:lang w:eastAsia="hr-HR"/>
              </w:rPr>
            </w:pPr>
            <w:r w:rsidRPr="002359DD">
              <w:rPr>
                <w:rFonts w:ascii="Calibri" w:eastAsia="Times New Roman" w:hAnsi="Calibri" w:cs="Calibri"/>
                <w:color w:val="FF0000"/>
                <w:sz w:val="20"/>
                <w:u w:color="00000A"/>
                <w:bdr w:val="nil"/>
                <w:lang w:eastAsia="hr-HR"/>
              </w:rPr>
              <w:t>1 = vremenski slijed projektnih aktivnosti nije realističan te ne osigurava kvalitetnu i pravovremenu provedbu projektnih aktivnosti</w:t>
            </w:r>
          </w:p>
          <w:p w:rsidR="002359DD" w:rsidRPr="007262D9" w:rsidRDefault="002359DD" w:rsidP="007262D9">
            <w:pPr>
              <w:pBdr>
                <w:top w:val="nil"/>
                <w:left w:val="nil"/>
                <w:bottom w:val="nil"/>
                <w:right w:val="nil"/>
                <w:between w:val="nil"/>
                <w:bar w:val="nil"/>
              </w:pBdr>
              <w:tabs>
                <w:tab w:val="left" w:pos="6047"/>
              </w:tabs>
              <w:suppressAutoHyphens/>
              <w:spacing w:after="0" w:line="240" w:lineRule="auto"/>
              <w:jc w:val="both"/>
              <w:outlineLvl w:val="1"/>
              <w:rPr>
                <w:rFonts w:ascii="Calibri" w:eastAsia="Times New Roman" w:hAnsi="Calibri" w:cs="Calibri"/>
                <w:color w:val="00000A"/>
                <w:u w:color="00000A"/>
                <w:bdr w:val="nil"/>
                <w:lang w:val="en-GB" w:eastAsia="hr-HR"/>
              </w:rPr>
            </w:pPr>
          </w:p>
        </w:tc>
        <w:tc>
          <w:tcPr>
            <w:tcW w:w="1418" w:type="dxa"/>
            <w:tcBorders>
              <w:top w:val="single" w:sz="4" w:space="0" w:color="00000A"/>
              <w:left w:val="single" w:sz="4" w:space="0" w:color="00000A"/>
              <w:bottom w:val="single" w:sz="4" w:space="0" w:color="00000A"/>
              <w:right w:val="single" w:sz="4" w:space="0" w:color="00000A"/>
            </w:tcBorders>
            <w:shd w:val="clear" w:color="auto" w:fill="FFFFFF"/>
            <w:hideMark/>
          </w:tcPr>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center"/>
              <w:outlineLvl w:val="1"/>
              <w:rPr>
                <w:rFonts w:ascii="Calibri" w:eastAsia="Times New Roman" w:hAnsi="Calibri" w:cs="Calibri"/>
                <w:color w:val="00000A"/>
                <w:u w:color="00000A"/>
                <w:bdr w:val="nil"/>
                <w:lang w:val="en-GB" w:eastAsia="hr-HR"/>
              </w:rPr>
            </w:pPr>
            <w:r w:rsidRPr="007262D9">
              <w:rPr>
                <w:rFonts w:ascii="Calibri" w:eastAsia="Times New Roman" w:hAnsi="Calibri" w:cs="Calibri"/>
                <w:color w:val="00000A"/>
                <w:u w:color="00000A"/>
                <w:bdr w:val="nil"/>
                <w:lang w:val="en-GB" w:eastAsia="hr-HR"/>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hideMark/>
          </w:tcPr>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center"/>
              <w:outlineLvl w:val="1"/>
              <w:rPr>
                <w:rFonts w:ascii="Calibri" w:eastAsia="Times New Roman" w:hAnsi="Calibri" w:cs="Calibri"/>
                <w:color w:val="00000A"/>
                <w:u w:color="00000A"/>
                <w:bdr w:val="nil"/>
                <w:lang w:val="en-GB" w:eastAsia="hr-HR"/>
              </w:rPr>
            </w:pPr>
            <w:r w:rsidRPr="007262D9">
              <w:rPr>
                <w:rFonts w:ascii="Calibri" w:eastAsia="Times New Roman" w:hAnsi="Calibri" w:cs="Calibri"/>
                <w:color w:val="00000A"/>
                <w:u w:color="00000A"/>
                <w:bdr w:val="nil"/>
                <w:lang w:val="en-GB" w:eastAsia="hr-HR"/>
              </w:rPr>
              <w:t>10</w:t>
            </w:r>
          </w:p>
        </w:tc>
        <w:tc>
          <w:tcPr>
            <w:tcW w:w="2322" w:type="dxa"/>
            <w:tcBorders>
              <w:top w:val="single" w:sz="4" w:space="0" w:color="00000A"/>
              <w:left w:val="single" w:sz="4" w:space="0" w:color="00000A"/>
              <w:bottom w:val="single" w:sz="4" w:space="0" w:color="00000A"/>
              <w:right w:val="single" w:sz="4" w:space="0" w:color="00000A"/>
            </w:tcBorders>
            <w:shd w:val="clear" w:color="auto" w:fill="FFFFFF"/>
            <w:hideMark/>
          </w:tcPr>
          <w:p w:rsidR="007262D9" w:rsidRPr="007262D9" w:rsidRDefault="007262D9" w:rsidP="007262D9">
            <w:pPr>
              <w:pBdr>
                <w:top w:val="nil"/>
                <w:left w:val="nil"/>
                <w:bottom w:val="nil"/>
                <w:right w:val="nil"/>
                <w:between w:val="nil"/>
                <w:bar w:val="nil"/>
              </w:pBdr>
              <w:suppressAutoHyphens/>
              <w:spacing w:after="200" w:line="276" w:lineRule="auto"/>
              <w:rPr>
                <w:rFonts w:ascii="Calibri" w:eastAsia="Times New Roman" w:hAnsi="Calibri" w:cs="Calibri"/>
                <w:b/>
                <w:color w:val="00000A"/>
                <w:u w:color="00000A"/>
                <w:bdr w:val="nil"/>
                <w:lang w:eastAsia="hr-HR"/>
              </w:rPr>
            </w:pPr>
            <w:r w:rsidRPr="007262D9">
              <w:rPr>
                <w:rFonts w:ascii="Calibri" w:eastAsia="Times New Roman" w:hAnsi="Calibri" w:cs="Calibri"/>
                <w:b/>
                <w:color w:val="00000A"/>
                <w:u w:color="00000A"/>
                <w:bdr w:val="nil"/>
                <w:lang w:eastAsia="hr-HR"/>
              </w:rPr>
              <w:t>Prijavni obrazac A</w:t>
            </w:r>
          </w:p>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both"/>
              <w:outlineLvl w:val="1"/>
              <w:rPr>
                <w:rFonts w:ascii="Calibri" w:eastAsia="Times New Roman" w:hAnsi="Calibri" w:cs="Calibri"/>
                <w:b/>
                <w:color w:val="00000A"/>
                <w:u w:color="00000A"/>
                <w:bdr w:val="nil"/>
                <w:lang w:val="en-GB" w:eastAsia="hr-HR"/>
              </w:rPr>
            </w:pPr>
          </w:p>
        </w:tc>
      </w:tr>
      <w:tr w:rsidR="007262D9" w:rsidRPr="007262D9" w:rsidTr="007262D9">
        <w:tc>
          <w:tcPr>
            <w:tcW w:w="3136" w:type="dxa"/>
            <w:tcBorders>
              <w:top w:val="single" w:sz="4" w:space="0" w:color="00000A"/>
              <w:left w:val="single" w:sz="4" w:space="0" w:color="00000A"/>
              <w:bottom w:val="single" w:sz="4" w:space="0" w:color="00000A"/>
              <w:right w:val="single" w:sz="4" w:space="0" w:color="00000A"/>
            </w:tcBorders>
            <w:shd w:val="clear" w:color="auto" w:fill="FFFFFF"/>
            <w:hideMark/>
          </w:tcPr>
          <w:p w:rsidR="007262D9" w:rsidRPr="007262D9" w:rsidRDefault="007262D9" w:rsidP="007262D9">
            <w:pPr>
              <w:pBdr>
                <w:top w:val="nil"/>
                <w:left w:val="nil"/>
                <w:bottom w:val="nil"/>
                <w:right w:val="nil"/>
                <w:between w:val="nil"/>
                <w:bar w:val="nil"/>
              </w:pBdr>
              <w:tabs>
                <w:tab w:val="left" w:pos="0"/>
              </w:tabs>
              <w:suppressAutoHyphens/>
              <w:spacing w:after="0" w:line="240" w:lineRule="auto"/>
              <w:jc w:val="both"/>
              <w:rPr>
                <w:rFonts w:ascii="Calibri" w:eastAsia="Cambria" w:hAnsi="Calibri" w:cs="Lucida Sans Unicode"/>
                <w:bCs/>
                <w:iCs/>
                <w:color w:val="00000A"/>
                <w:sz w:val="24"/>
                <w:szCs w:val="24"/>
                <w:u w:color="00000A"/>
                <w:bdr w:val="nil"/>
                <w:lang w:eastAsia="hr-HR"/>
              </w:rPr>
            </w:pPr>
            <w:r w:rsidRPr="007262D9">
              <w:rPr>
                <w:rFonts w:ascii="Calibri" w:eastAsia="Cambria" w:hAnsi="Calibri" w:cs="Lucida Sans Unicode"/>
                <w:b/>
                <w:bCs/>
                <w:iCs/>
                <w:color w:val="00000A"/>
                <w:sz w:val="24"/>
                <w:szCs w:val="24"/>
                <w:u w:color="00000A"/>
                <w:bdr w:val="nil"/>
                <w:lang w:eastAsia="hr-HR"/>
              </w:rPr>
              <w:t>Ukupno bodova</w:t>
            </w:r>
          </w:p>
        </w:tc>
        <w:tc>
          <w:tcPr>
            <w:tcW w:w="6949" w:type="dxa"/>
            <w:gridSpan w:val="4"/>
            <w:tcBorders>
              <w:top w:val="single" w:sz="4" w:space="0" w:color="00000A"/>
              <w:left w:val="single" w:sz="4" w:space="0" w:color="00000A"/>
              <w:bottom w:val="single" w:sz="4" w:space="0" w:color="00000A"/>
              <w:right w:val="single" w:sz="4" w:space="0" w:color="00000A"/>
            </w:tcBorders>
            <w:shd w:val="clear" w:color="auto" w:fill="FFFFFF"/>
            <w:hideMark/>
          </w:tcPr>
          <w:p w:rsidR="007262D9" w:rsidRPr="007262D9" w:rsidRDefault="007262D9" w:rsidP="007262D9">
            <w:pPr>
              <w:pBdr>
                <w:top w:val="nil"/>
                <w:left w:val="nil"/>
                <w:bottom w:val="nil"/>
                <w:right w:val="nil"/>
                <w:between w:val="nil"/>
                <w:bar w:val="nil"/>
              </w:pBdr>
              <w:tabs>
                <w:tab w:val="left" w:pos="6047"/>
              </w:tabs>
              <w:suppressAutoHyphens/>
              <w:spacing w:after="0" w:line="240" w:lineRule="auto"/>
              <w:jc w:val="center"/>
              <w:outlineLvl w:val="1"/>
              <w:rPr>
                <w:rFonts w:ascii="Calibri" w:eastAsia="Times New Roman" w:hAnsi="Calibri" w:cs="Calibri"/>
                <w:b/>
                <w:color w:val="00000A"/>
                <w:sz w:val="24"/>
                <w:szCs w:val="24"/>
                <w:u w:color="00000A"/>
                <w:bdr w:val="nil"/>
                <w:lang w:val="en-GB" w:eastAsia="hr-HR"/>
              </w:rPr>
            </w:pPr>
            <w:r w:rsidRPr="007262D9">
              <w:rPr>
                <w:rFonts w:ascii="Calibri" w:eastAsia="Times New Roman" w:hAnsi="Calibri" w:cs="Calibri"/>
                <w:b/>
                <w:color w:val="00000A"/>
                <w:sz w:val="24"/>
                <w:szCs w:val="24"/>
                <w:u w:color="00000A"/>
                <w:bdr w:val="nil"/>
                <w:lang w:val="en-GB" w:eastAsia="hr-HR"/>
              </w:rPr>
              <w:t>100</w:t>
            </w:r>
          </w:p>
        </w:tc>
      </w:tr>
    </w:tbl>
    <w:p w:rsidR="00AC75B3" w:rsidRDefault="00AC75B3" w:rsidP="00FE7DC5">
      <w:pPr>
        <w:spacing w:after="0"/>
        <w:rPr>
          <w:rFonts w:cstheme="minorHAnsi"/>
          <w:b/>
          <w:sz w:val="24"/>
          <w:szCs w:val="24"/>
        </w:rPr>
      </w:pPr>
    </w:p>
    <w:p w:rsidR="00FE7DC5" w:rsidRDefault="00FE7DC5" w:rsidP="00FE7DC5">
      <w:pPr>
        <w:spacing w:after="0"/>
        <w:rPr>
          <w:rFonts w:cstheme="minorHAnsi"/>
          <w:b/>
          <w:sz w:val="24"/>
          <w:szCs w:val="24"/>
        </w:rPr>
      </w:pPr>
    </w:p>
    <w:p w:rsidR="00017AD8" w:rsidRPr="004F4571" w:rsidRDefault="00017AD8" w:rsidP="000E3E22">
      <w:pPr>
        <w:rPr>
          <w:rFonts w:cstheme="minorHAnsi"/>
          <w:b/>
          <w:sz w:val="24"/>
          <w:szCs w:val="24"/>
        </w:rPr>
      </w:pPr>
      <w:r w:rsidRPr="004F4571">
        <w:rPr>
          <w:rFonts w:cstheme="minorHAnsi"/>
          <w:b/>
          <w:sz w:val="24"/>
          <w:szCs w:val="24"/>
        </w:rPr>
        <w:t>6.6. Zahtjevi za pojašnjenjem</w:t>
      </w:r>
    </w:p>
    <w:p w:rsidR="00017AD8" w:rsidRDefault="00017AD8" w:rsidP="000E3E22">
      <w:pPr>
        <w:rPr>
          <w:rFonts w:cstheme="minorHAnsi"/>
          <w:sz w:val="24"/>
          <w:szCs w:val="24"/>
        </w:rPr>
      </w:pPr>
      <w:r w:rsidRPr="004F4571">
        <w:rPr>
          <w:rFonts w:cstheme="minorHAnsi"/>
          <w:sz w:val="24"/>
          <w:szCs w:val="24"/>
        </w:rPr>
        <w:t>dio:</w:t>
      </w:r>
    </w:p>
    <w:p w:rsidR="00FE7DC5" w:rsidRPr="00FE7DC5" w:rsidRDefault="00FE7DC5" w:rsidP="00FE7DC5">
      <w:pPr>
        <w:pBdr>
          <w:top w:val="nil"/>
          <w:left w:val="nil"/>
          <w:bottom w:val="nil"/>
          <w:right w:val="nil"/>
          <w:between w:val="nil"/>
          <w:bar w:val="nil"/>
        </w:pBdr>
        <w:suppressAutoHyphens/>
        <w:spacing w:after="0" w:line="240" w:lineRule="auto"/>
        <w:jc w:val="both"/>
        <w:rPr>
          <w:rFonts w:ascii="Calibri" w:eastAsia="Calibri" w:hAnsi="Calibri" w:cs="Calibri"/>
          <w:color w:val="00000A"/>
          <w:sz w:val="24"/>
          <w:szCs w:val="24"/>
          <w:u w:color="00000A"/>
          <w:bdr w:val="nil"/>
          <w:lang w:eastAsia="hr-HR"/>
        </w:rPr>
      </w:pPr>
      <w:r w:rsidRPr="00FE7DC5">
        <w:rPr>
          <w:rFonts w:ascii="Calibri" w:eastAsia="Calibri" w:hAnsi="Calibri" w:cs="Calibri"/>
          <w:color w:val="00000A"/>
          <w:sz w:val="24"/>
          <w:szCs w:val="24"/>
          <w:u w:color="00000A"/>
          <w:bdr w:val="nil"/>
          <w:lang w:eastAsia="hr-HR"/>
        </w:rPr>
        <w:lastRenderedPageBreak/>
        <w:t xml:space="preserve">Za faze administrativna provjere i procjene kvalitete: </w:t>
      </w:r>
    </w:p>
    <w:p w:rsidR="00FE7DC5" w:rsidRPr="00FE7DC5" w:rsidRDefault="00FE7DC5" w:rsidP="00FE7DC5">
      <w:pPr>
        <w:pBdr>
          <w:top w:val="nil"/>
          <w:left w:val="nil"/>
          <w:bottom w:val="nil"/>
          <w:right w:val="nil"/>
          <w:between w:val="nil"/>
          <w:bar w:val="nil"/>
        </w:pBdr>
        <w:suppressAutoHyphens/>
        <w:spacing w:after="0" w:line="240" w:lineRule="auto"/>
        <w:jc w:val="both"/>
        <w:rPr>
          <w:rFonts w:ascii="Calibri" w:eastAsia="Calibri" w:hAnsi="Calibri" w:cs="Calibri"/>
          <w:color w:val="00000A"/>
          <w:sz w:val="24"/>
          <w:szCs w:val="24"/>
          <w:u w:color="00000A"/>
          <w:bdr w:val="nil"/>
          <w:lang w:eastAsia="hr-HR"/>
        </w:rPr>
      </w:pPr>
      <w:r w:rsidRPr="00FE7DC5">
        <w:rPr>
          <w:rFonts w:ascii="Calibri" w:eastAsia="Calibri" w:hAnsi="Calibri" w:cs="Calibri"/>
          <w:color w:val="00000A"/>
          <w:sz w:val="24"/>
          <w:szCs w:val="24"/>
          <w:u w:color="00000A"/>
          <w:bdr w:val="nil"/>
          <w:lang w:eastAsia="hr-HR"/>
        </w:rPr>
        <w:t xml:space="preserve"> </w:t>
      </w:r>
    </w:p>
    <w:p w:rsidR="00FE7DC5" w:rsidRPr="00FE7DC5" w:rsidRDefault="00FE7DC5" w:rsidP="00FE7DC5">
      <w:pPr>
        <w:pBdr>
          <w:top w:val="nil"/>
          <w:left w:val="nil"/>
          <w:bottom w:val="nil"/>
          <w:right w:val="nil"/>
          <w:between w:val="nil"/>
          <w:bar w:val="nil"/>
        </w:pBdr>
        <w:suppressAutoHyphens/>
        <w:spacing w:after="0" w:line="240" w:lineRule="auto"/>
        <w:jc w:val="both"/>
        <w:rPr>
          <w:rFonts w:ascii="Calibri" w:eastAsia="Calibri" w:hAnsi="Calibri" w:cs="Calibri"/>
          <w:color w:val="00000A"/>
          <w:sz w:val="24"/>
          <w:szCs w:val="24"/>
          <w:u w:color="00000A"/>
          <w:bdr w:val="nil"/>
          <w:lang w:eastAsia="hr-HR"/>
        </w:rPr>
      </w:pPr>
      <w:r w:rsidRPr="00FE7DC5">
        <w:rPr>
          <w:rFonts w:ascii="Calibri" w:eastAsia="Calibri" w:hAnsi="Calibri" w:cs="Calibri"/>
          <w:color w:val="00000A"/>
          <w:sz w:val="24"/>
          <w:szCs w:val="24"/>
          <w:u w:color="00000A"/>
          <w:bdr w:val="nil"/>
          <w:lang w:eastAsia="hr-HR"/>
        </w:rPr>
        <w:t xml:space="preserve">zahtjev za pojašnjenjem se dostavlja u pisanom obliku, poštom, osobnom dostavom ili elektroničkim putem na adresu </w:t>
      </w:r>
      <w:proofErr w:type="spellStart"/>
      <w:r w:rsidRPr="00FE7DC5">
        <w:rPr>
          <w:rFonts w:ascii="Calibri" w:eastAsia="Calibri" w:hAnsi="Calibri" w:cs="Calibri"/>
          <w:color w:val="00000A"/>
          <w:sz w:val="24"/>
          <w:szCs w:val="24"/>
          <w:u w:color="00000A"/>
          <w:bdr w:val="nil"/>
          <w:lang w:eastAsia="hr-HR"/>
        </w:rPr>
        <w:t>euprogrami</w:t>
      </w:r>
      <w:proofErr w:type="spellEnd"/>
      <w:r w:rsidRPr="00FE7DC5">
        <w:rPr>
          <w:rFonts w:ascii="Calibri" w:eastAsia="Calibri" w:hAnsi="Calibri" w:cs="Calibri"/>
          <w:color w:val="00000A"/>
          <w:sz w:val="24"/>
          <w:szCs w:val="24"/>
          <w:u w:color="00000A"/>
          <w:bdr w:val="nil"/>
          <w:lang w:eastAsia="hr-HR"/>
        </w:rPr>
        <w:t xml:space="preserve">@zaklada.civilnodrustvo.hr u roku od 5 radnih dana od dana zaprimanja obavijesti o statusu projektnog prijedloga  nakon završetka pojedine faze dodjele. </w:t>
      </w:r>
    </w:p>
    <w:p w:rsidR="00FE7DC5" w:rsidRPr="00FE7DC5" w:rsidRDefault="00FE7DC5" w:rsidP="00FE7DC5">
      <w:pPr>
        <w:pBdr>
          <w:top w:val="nil"/>
          <w:left w:val="nil"/>
          <w:bottom w:val="nil"/>
          <w:right w:val="nil"/>
          <w:between w:val="nil"/>
          <w:bar w:val="nil"/>
        </w:pBdr>
        <w:suppressAutoHyphens/>
        <w:spacing w:after="0" w:line="240" w:lineRule="auto"/>
        <w:jc w:val="both"/>
        <w:rPr>
          <w:rFonts w:ascii="Calibri" w:eastAsia="Calibri" w:hAnsi="Calibri" w:cs="Calibri"/>
          <w:color w:val="00000A"/>
          <w:sz w:val="24"/>
          <w:szCs w:val="24"/>
          <w:u w:color="00000A"/>
          <w:bdr w:val="nil"/>
          <w:lang w:eastAsia="hr-HR"/>
        </w:rPr>
      </w:pPr>
      <w:r w:rsidRPr="00FE7DC5">
        <w:rPr>
          <w:rFonts w:ascii="Calibri" w:eastAsia="Calibri" w:hAnsi="Calibri" w:cs="Calibri"/>
          <w:color w:val="00000A"/>
          <w:sz w:val="24"/>
          <w:szCs w:val="24"/>
          <w:u w:color="00000A"/>
          <w:bdr w:val="nil"/>
          <w:lang w:eastAsia="hr-HR"/>
        </w:rPr>
        <w:t xml:space="preserve"> </w:t>
      </w:r>
    </w:p>
    <w:p w:rsidR="00FE7DC5" w:rsidRPr="00FE7DC5" w:rsidRDefault="00FE7DC5" w:rsidP="00FE7DC5">
      <w:pPr>
        <w:pBdr>
          <w:top w:val="nil"/>
          <w:left w:val="nil"/>
          <w:bottom w:val="nil"/>
          <w:right w:val="nil"/>
          <w:between w:val="nil"/>
          <w:bar w:val="nil"/>
        </w:pBdr>
        <w:suppressAutoHyphens/>
        <w:spacing w:after="0" w:line="240" w:lineRule="auto"/>
        <w:jc w:val="both"/>
        <w:rPr>
          <w:rFonts w:ascii="Calibri" w:eastAsia="Calibri" w:hAnsi="Calibri" w:cs="Calibri"/>
          <w:color w:val="00000A"/>
          <w:sz w:val="24"/>
          <w:szCs w:val="24"/>
          <w:u w:color="00000A"/>
          <w:bdr w:val="nil"/>
          <w:lang w:eastAsia="hr-HR"/>
        </w:rPr>
      </w:pPr>
      <w:r w:rsidRPr="00FE7DC5">
        <w:rPr>
          <w:rFonts w:ascii="Calibri" w:eastAsia="Calibri" w:hAnsi="Calibri" w:cs="Calibri"/>
          <w:color w:val="00000A"/>
          <w:sz w:val="24"/>
          <w:szCs w:val="24"/>
          <w:u w:color="00000A"/>
          <w:bdr w:val="nil"/>
          <w:lang w:eastAsia="hr-HR"/>
        </w:rPr>
        <w:t xml:space="preserve">Zahtjev koji se dostavlja poštom ili osobnom dostavom potrebno je dostaviti na adresu: </w:t>
      </w:r>
    </w:p>
    <w:p w:rsidR="00FE7DC5" w:rsidRPr="00FE7DC5" w:rsidRDefault="00FE7DC5" w:rsidP="00FE7DC5">
      <w:pPr>
        <w:pBdr>
          <w:top w:val="nil"/>
          <w:left w:val="nil"/>
          <w:bottom w:val="nil"/>
          <w:right w:val="nil"/>
          <w:between w:val="nil"/>
          <w:bar w:val="nil"/>
        </w:pBdr>
        <w:suppressAutoHyphens/>
        <w:spacing w:after="0" w:line="240" w:lineRule="auto"/>
        <w:jc w:val="both"/>
        <w:rPr>
          <w:rFonts w:ascii="Calibri" w:eastAsia="Calibri" w:hAnsi="Calibri" w:cs="Calibri"/>
          <w:color w:val="00000A"/>
          <w:sz w:val="24"/>
          <w:szCs w:val="24"/>
          <w:u w:color="00000A"/>
          <w:bdr w:val="nil"/>
          <w:lang w:eastAsia="hr-HR"/>
        </w:rPr>
      </w:pPr>
      <w:r w:rsidRPr="00FE7DC5">
        <w:rPr>
          <w:rFonts w:ascii="Calibri" w:eastAsia="Calibri" w:hAnsi="Calibri" w:cs="Calibri"/>
          <w:color w:val="00000A"/>
          <w:sz w:val="24"/>
          <w:szCs w:val="24"/>
          <w:u w:color="00000A"/>
          <w:bdr w:val="nil"/>
          <w:lang w:eastAsia="hr-HR"/>
        </w:rPr>
        <w:t xml:space="preserve"> </w:t>
      </w:r>
    </w:p>
    <w:p w:rsidR="00FE7DC5" w:rsidRPr="00FE7DC5" w:rsidRDefault="00FE7DC5" w:rsidP="00FE7DC5">
      <w:pPr>
        <w:pBdr>
          <w:top w:val="nil"/>
          <w:left w:val="nil"/>
          <w:bottom w:val="nil"/>
          <w:right w:val="nil"/>
          <w:between w:val="nil"/>
          <w:bar w:val="nil"/>
        </w:pBdr>
        <w:suppressAutoHyphens/>
        <w:spacing w:after="0" w:line="240" w:lineRule="auto"/>
        <w:jc w:val="both"/>
        <w:rPr>
          <w:rFonts w:ascii="Calibri" w:eastAsia="Calibri" w:hAnsi="Calibri" w:cs="Calibri"/>
          <w:color w:val="00000A"/>
          <w:sz w:val="24"/>
          <w:szCs w:val="24"/>
          <w:u w:color="00000A"/>
          <w:bdr w:val="nil"/>
          <w:lang w:eastAsia="hr-HR"/>
        </w:rPr>
      </w:pPr>
      <w:r w:rsidRPr="00FE7DC5">
        <w:rPr>
          <w:rFonts w:ascii="Calibri" w:eastAsia="Calibri" w:hAnsi="Calibri" w:cs="Calibri"/>
          <w:color w:val="00000A"/>
          <w:sz w:val="24"/>
          <w:szCs w:val="24"/>
          <w:u w:color="00000A"/>
          <w:bdr w:val="nil"/>
          <w:lang w:eastAsia="hr-HR"/>
        </w:rPr>
        <w:t xml:space="preserve">Nacionalna zaklada za razvoj civilnoga društva, </w:t>
      </w:r>
      <w:proofErr w:type="spellStart"/>
      <w:r w:rsidRPr="00FE7DC5">
        <w:rPr>
          <w:rFonts w:ascii="Calibri" w:eastAsia="Calibri" w:hAnsi="Calibri" w:cs="Calibri"/>
          <w:color w:val="00000A"/>
          <w:sz w:val="24"/>
          <w:szCs w:val="24"/>
          <w:u w:color="00000A"/>
          <w:bdr w:val="nil"/>
          <w:lang w:eastAsia="hr-HR"/>
        </w:rPr>
        <w:t>Štrigina</w:t>
      </w:r>
      <w:proofErr w:type="spellEnd"/>
      <w:r w:rsidRPr="00FE7DC5">
        <w:rPr>
          <w:rFonts w:ascii="Calibri" w:eastAsia="Calibri" w:hAnsi="Calibri" w:cs="Calibri"/>
          <w:color w:val="00000A"/>
          <w:sz w:val="24"/>
          <w:szCs w:val="24"/>
          <w:u w:color="00000A"/>
          <w:bdr w:val="nil"/>
          <w:lang w:eastAsia="hr-HR"/>
        </w:rPr>
        <w:t xml:space="preserve"> 1a, 10000 Zagreb </w:t>
      </w:r>
    </w:p>
    <w:p w:rsidR="00FE7DC5" w:rsidRPr="00FE7DC5" w:rsidRDefault="00FE7DC5" w:rsidP="00FE7DC5">
      <w:pPr>
        <w:pBdr>
          <w:top w:val="nil"/>
          <w:left w:val="nil"/>
          <w:bottom w:val="nil"/>
          <w:right w:val="nil"/>
          <w:between w:val="nil"/>
          <w:bar w:val="nil"/>
        </w:pBdr>
        <w:suppressAutoHyphens/>
        <w:spacing w:after="0" w:line="240" w:lineRule="auto"/>
        <w:jc w:val="both"/>
        <w:rPr>
          <w:rFonts w:ascii="Calibri" w:eastAsia="Calibri" w:hAnsi="Calibri" w:cs="Calibri"/>
          <w:color w:val="00000A"/>
          <w:sz w:val="24"/>
          <w:szCs w:val="24"/>
          <w:u w:color="00000A"/>
          <w:bdr w:val="nil"/>
          <w:lang w:eastAsia="hr-HR"/>
        </w:rPr>
      </w:pPr>
      <w:r w:rsidRPr="00FE7DC5">
        <w:rPr>
          <w:rFonts w:ascii="Calibri" w:eastAsia="Calibri" w:hAnsi="Calibri" w:cs="Calibri"/>
          <w:color w:val="00000A"/>
          <w:sz w:val="24"/>
          <w:szCs w:val="24"/>
          <w:u w:color="00000A"/>
          <w:bdr w:val="nil"/>
          <w:lang w:eastAsia="hr-HR"/>
        </w:rPr>
        <w:t xml:space="preserve"> </w:t>
      </w:r>
    </w:p>
    <w:p w:rsidR="00FE7DC5" w:rsidRDefault="00FE7DC5" w:rsidP="00FE7DC5">
      <w:pPr>
        <w:pBdr>
          <w:top w:val="nil"/>
          <w:left w:val="nil"/>
          <w:bottom w:val="nil"/>
          <w:right w:val="nil"/>
          <w:between w:val="nil"/>
          <w:bar w:val="nil"/>
        </w:pBdr>
        <w:suppressAutoHyphens/>
        <w:spacing w:after="0" w:line="240" w:lineRule="auto"/>
        <w:jc w:val="both"/>
        <w:rPr>
          <w:rFonts w:ascii="Calibri" w:eastAsia="Calibri" w:hAnsi="Calibri" w:cs="Lucida Sans Unicode"/>
          <w:color w:val="00000A"/>
          <w:sz w:val="24"/>
          <w:szCs w:val="24"/>
          <w:u w:color="00000A"/>
          <w:bdr w:val="nil"/>
          <w:lang w:eastAsia="hr-HR"/>
        </w:rPr>
      </w:pPr>
      <w:r w:rsidRPr="00FE7DC5">
        <w:rPr>
          <w:rFonts w:ascii="Calibri" w:eastAsia="Calibri" w:hAnsi="Calibri" w:cs="Calibri"/>
          <w:color w:val="00000A"/>
          <w:sz w:val="24"/>
          <w:szCs w:val="24"/>
          <w:u w:color="00000A"/>
          <w:bdr w:val="nil"/>
          <w:lang w:eastAsia="hr-HR"/>
        </w:rPr>
        <w:t xml:space="preserve">Na omotnicu je potrebno staviti naznaku „Zahtjev za pojašnjenjem u postupku dodjele bespovratnih sredstava za Poziv na dodjelu bespovratnih sredstava „Nova zajednica - </w:t>
      </w:r>
      <w:r w:rsidRPr="00FE7DC5">
        <w:rPr>
          <w:rFonts w:ascii="Calibri" w:eastAsia="Calibri" w:hAnsi="Calibri" w:cs="Lucida Sans Unicode"/>
          <w:color w:val="00000A"/>
          <w:sz w:val="24"/>
          <w:szCs w:val="24"/>
          <w:u w:color="00000A"/>
          <w:bdr w:val="nil"/>
          <w:lang w:eastAsia="hr-HR"/>
        </w:rPr>
        <w:t>tematske mreže za društveno-ekonomski razvoj“</w:t>
      </w:r>
    </w:p>
    <w:p w:rsidR="00B57D1E" w:rsidRDefault="00B57D1E" w:rsidP="00FE7DC5">
      <w:pPr>
        <w:pBdr>
          <w:top w:val="nil"/>
          <w:left w:val="nil"/>
          <w:bottom w:val="nil"/>
          <w:right w:val="nil"/>
          <w:between w:val="nil"/>
          <w:bar w:val="nil"/>
        </w:pBdr>
        <w:suppressAutoHyphens/>
        <w:spacing w:after="0" w:line="240" w:lineRule="auto"/>
        <w:jc w:val="both"/>
        <w:rPr>
          <w:rFonts w:ascii="Calibri" w:eastAsia="Calibri" w:hAnsi="Calibri" w:cs="Lucida Sans Unicode"/>
          <w:color w:val="00000A"/>
          <w:sz w:val="24"/>
          <w:szCs w:val="24"/>
          <w:u w:color="00000A"/>
          <w:bdr w:val="nil"/>
          <w:lang w:eastAsia="hr-HR"/>
        </w:rPr>
      </w:pPr>
    </w:p>
    <w:p w:rsidR="00B57D1E" w:rsidRPr="001E1887" w:rsidRDefault="00B57D1E" w:rsidP="00B57D1E">
      <w:pPr>
        <w:spacing w:after="0" w:line="240" w:lineRule="auto"/>
        <w:jc w:val="both"/>
        <w:rPr>
          <w:sz w:val="24"/>
          <w:szCs w:val="24"/>
        </w:rPr>
      </w:pPr>
      <w:r w:rsidRPr="001E1887">
        <w:rPr>
          <w:sz w:val="24"/>
          <w:szCs w:val="24"/>
        </w:rPr>
        <w:t xml:space="preserve">Za fazu donošenja Odluke o financiranju: </w:t>
      </w:r>
    </w:p>
    <w:p w:rsidR="00B57D1E" w:rsidRPr="001E1887" w:rsidRDefault="00B57D1E" w:rsidP="00B57D1E">
      <w:pPr>
        <w:spacing w:after="0" w:line="240" w:lineRule="auto"/>
        <w:jc w:val="both"/>
        <w:rPr>
          <w:sz w:val="24"/>
          <w:szCs w:val="24"/>
        </w:rPr>
      </w:pPr>
      <w:r w:rsidRPr="001E1887">
        <w:rPr>
          <w:sz w:val="24"/>
          <w:szCs w:val="24"/>
        </w:rPr>
        <w:t xml:space="preserve"> </w:t>
      </w:r>
    </w:p>
    <w:p w:rsidR="00B57D1E" w:rsidRPr="001E1887" w:rsidRDefault="00B57D1E" w:rsidP="00B57D1E">
      <w:pPr>
        <w:spacing w:after="0" w:line="240" w:lineRule="auto"/>
        <w:jc w:val="both"/>
        <w:rPr>
          <w:sz w:val="24"/>
          <w:szCs w:val="24"/>
        </w:rPr>
      </w:pPr>
      <w:r w:rsidRPr="001E1887">
        <w:rPr>
          <w:sz w:val="24"/>
          <w:szCs w:val="24"/>
        </w:rPr>
        <w:t xml:space="preserve">Zahtjev za pojašnjenjem se dostavlja u pisanom obliku, poštom, osobnom dostavom ili elektroničkim putem na adresu </w:t>
      </w:r>
      <w:proofErr w:type="spellStart"/>
      <w:r w:rsidRPr="001E1887">
        <w:rPr>
          <w:sz w:val="24"/>
          <w:szCs w:val="24"/>
        </w:rPr>
        <w:t>esf.info</w:t>
      </w:r>
      <w:proofErr w:type="spellEnd"/>
      <w:r w:rsidRPr="001E1887">
        <w:rPr>
          <w:sz w:val="24"/>
          <w:szCs w:val="24"/>
        </w:rPr>
        <w:t>@</w:t>
      </w:r>
      <w:proofErr w:type="spellStart"/>
      <w:r w:rsidRPr="001E1887">
        <w:rPr>
          <w:sz w:val="24"/>
          <w:szCs w:val="24"/>
        </w:rPr>
        <w:t>mrms.hr</w:t>
      </w:r>
      <w:proofErr w:type="spellEnd"/>
      <w:r w:rsidRPr="001E1887">
        <w:rPr>
          <w:sz w:val="24"/>
          <w:szCs w:val="24"/>
        </w:rPr>
        <w:t xml:space="preserve">, u roku od 5 radnih dana od dana zaprimanja obavijesti o statusu projektnog prijedloga  nakon završetka pojedine faze dodjele. </w:t>
      </w:r>
    </w:p>
    <w:p w:rsidR="00B57D1E" w:rsidRPr="001E1887" w:rsidRDefault="00B57D1E" w:rsidP="00B57D1E">
      <w:pPr>
        <w:spacing w:after="0" w:line="240" w:lineRule="auto"/>
        <w:jc w:val="both"/>
        <w:rPr>
          <w:sz w:val="24"/>
          <w:szCs w:val="24"/>
        </w:rPr>
      </w:pPr>
      <w:r w:rsidRPr="001E1887">
        <w:rPr>
          <w:sz w:val="24"/>
          <w:szCs w:val="24"/>
        </w:rPr>
        <w:t xml:space="preserve"> </w:t>
      </w:r>
    </w:p>
    <w:p w:rsidR="00B57D1E" w:rsidRPr="001E1887" w:rsidRDefault="00B57D1E" w:rsidP="00B57D1E">
      <w:pPr>
        <w:spacing w:after="0" w:line="240" w:lineRule="auto"/>
        <w:jc w:val="both"/>
        <w:rPr>
          <w:sz w:val="24"/>
          <w:szCs w:val="24"/>
        </w:rPr>
      </w:pPr>
      <w:r w:rsidRPr="001E1887">
        <w:rPr>
          <w:sz w:val="24"/>
          <w:szCs w:val="24"/>
        </w:rPr>
        <w:t xml:space="preserve">Zahtjev koji se dostavlja poštom ili osobnom dostavom potrebno je dostaviti na adresu: </w:t>
      </w:r>
    </w:p>
    <w:p w:rsidR="00B57D1E" w:rsidRPr="001E1887" w:rsidRDefault="00B57D1E" w:rsidP="00B57D1E">
      <w:pPr>
        <w:spacing w:after="0" w:line="240" w:lineRule="auto"/>
        <w:jc w:val="both"/>
        <w:rPr>
          <w:sz w:val="24"/>
          <w:szCs w:val="24"/>
        </w:rPr>
      </w:pPr>
    </w:p>
    <w:p w:rsidR="00B57D1E" w:rsidRPr="001E1887" w:rsidRDefault="00B57D1E" w:rsidP="00B57D1E">
      <w:pPr>
        <w:spacing w:after="0" w:line="240" w:lineRule="auto"/>
        <w:jc w:val="both"/>
        <w:rPr>
          <w:sz w:val="24"/>
          <w:szCs w:val="24"/>
        </w:rPr>
      </w:pPr>
      <w:r w:rsidRPr="001E1887">
        <w:rPr>
          <w:sz w:val="24"/>
          <w:szCs w:val="24"/>
        </w:rPr>
        <w:t>Ministarst</w:t>
      </w:r>
      <w:r>
        <w:rPr>
          <w:sz w:val="24"/>
          <w:szCs w:val="24"/>
        </w:rPr>
        <w:t xml:space="preserve">vo rada i mirovinskoga sustava, </w:t>
      </w:r>
      <w:r w:rsidRPr="001E1887">
        <w:rPr>
          <w:sz w:val="24"/>
          <w:szCs w:val="24"/>
        </w:rPr>
        <w:t>Uprava za upravljanje operativnim programima Europske unije</w:t>
      </w:r>
      <w:r>
        <w:rPr>
          <w:sz w:val="24"/>
          <w:szCs w:val="24"/>
        </w:rPr>
        <w:t>,</w:t>
      </w:r>
      <w:r w:rsidRPr="001E1887">
        <w:rPr>
          <w:sz w:val="24"/>
          <w:szCs w:val="24"/>
        </w:rPr>
        <w:t xml:space="preserve">  </w:t>
      </w:r>
      <w:r>
        <w:rPr>
          <w:sz w:val="24"/>
          <w:szCs w:val="24"/>
        </w:rPr>
        <w:t>Ulica grada Vukovara 78, 10000 Zagreb</w:t>
      </w:r>
      <w:r w:rsidRPr="001E1887">
        <w:rPr>
          <w:sz w:val="24"/>
          <w:szCs w:val="24"/>
        </w:rPr>
        <w:t>.</w:t>
      </w:r>
    </w:p>
    <w:p w:rsidR="00B57D1E" w:rsidRPr="001E1887" w:rsidRDefault="00B57D1E" w:rsidP="00B57D1E">
      <w:pPr>
        <w:spacing w:after="0" w:line="240" w:lineRule="auto"/>
        <w:jc w:val="both"/>
        <w:rPr>
          <w:sz w:val="24"/>
          <w:szCs w:val="24"/>
        </w:rPr>
      </w:pPr>
    </w:p>
    <w:p w:rsidR="00B57D1E" w:rsidRPr="00E73277" w:rsidRDefault="00B57D1E" w:rsidP="00B57D1E">
      <w:pPr>
        <w:spacing w:after="0" w:line="240" w:lineRule="auto"/>
        <w:jc w:val="both"/>
        <w:rPr>
          <w:sz w:val="24"/>
          <w:szCs w:val="24"/>
        </w:rPr>
      </w:pPr>
      <w:r w:rsidRPr="00E73277">
        <w:rPr>
          <w:sz w:val="24"/>
          <w:szCs w:val="24"/>
        </w:rPr>
        <w:t>Na omotnicu je potrebno staviti naznaku „Zahtjev za pojašnjenjem u postupku dodjele bespovratnih sredstava za Poziv na</w:t>
      </w:r>
      <w:r>
        <w:rPr>
          <w:sz w:val="24"/>
          <w:szCs w:val="24"/>
        </w:rPr>
        <w:t xml:space="preserve"> dodjelu bespovratnih sredstava</w:t>
      </w:r>
      <w:r w:rsidRPr="00E73277">
        <w:rPr>
          <w:sz w:val="24"/>
          <w:szCs w:val="24"/>
        </w:rPr>
        <w:t xml:space="preserve"> Tematske mreže za društveno-ekonomski razvoj.</w:t>
      </w:r>
    </w:p>
    <w:p w:rsidR="00017AD8" w:rsidRPr="004F4571" w:rsidRDefault="00017AD8" w:rsidP="004B368C">
      <w:pPr>
        <w:spacing w:after="0"/>
        <w:rPr>
          <w:rFonts w:cstheme="minorHAnsi"/>
          <w:sz w:val="24"/>
          <w:szCs w:val="24"/>
        </w:rPr>
      </w:pPr>
    </w:p>
    <w:p w:rsidR="00017AD8" w:rsidRPr="00FE7DC5" w:rsidRDefault="00FE7DC5" w:rsidP="000E3E22">
      <w:pPr>
        <w:rPr>
          <w:rFonts w:cstheme="minorHAnsi"/>
          <w:i/>
          <w:color w:val="FF0000"/>
          <w:sz w:val="24"/>
          <w:szCs w:val="24"/>
        </w:rPr>
      </w:pPr>
      <w:r w:rsidRPr="00FE7DC5">
        <w:rPr>
          <w:rFonts w:cstheme="minorHAnsi"/>
          <w:i/>
          <w:color w:val="FF0000"/>
          <w:sz w:val="24"/>
          <w:szCs w:val="24"/>
        </w:rPr>
        <w:t>M</w:t>
      </w:r>
      <w:r w:rsidR="00017AD8" w:rsidRPr="00FE7DC5">
        <w:rPr>
          <w:rFonts w:cstheme="minorHAnsi"/>
          <w:i/>
          <w:color w:val="FF0000"/>
          <w:sz w:val="24"/>
          <w:szCs w:val="24"/>
        </w:rPr>
        <w:t>ijenja se i glasi:</w:t>
      </w:r>
    </w:p>
    <w:p w:rsidR="00FE7DC5" w:rsidRPr="00874C30" w:rsidRDefault="00FE7DC5" w:rsidP="00FE7DC5">
      <w:pPr>
        <w:spacing w:after="0" w:line="240" w:lineRule="auto"/>
        <w:jc w:val="both"/>
        <w:rPr>
          <w:b/>
          <w:sz w:val="24"/>
          <w:szCs w:val="24"/>
        </w:rPr>
      </w:pPr>
      <w:r w:rsidRPr="00874C30">
        <w:rPr>
          <w:b/>
          <w:sz w:val="24"/>
          <w:szCs w:val="24"/>
        </w:rPr>
        <w:t xml:space="preserve">Za </w:t>
      </w:r>
      <w:r>
        <w:rPr>
          <w:b/>
          <w:sz w:val="24"/>
          <w:szCs w:val="24"/>
        </w:rPr>
        <w:t xml:space="preserve">postupak </w:t>
      </w:r>
      <w:r w:rsidRPr="00874C30">
        <w:rPr>
          <w:b/>
          <w:sz w:val="24"/>
          <w:szCs w:val="24"/>
        </w:rPr>
        <w:t>administrativn</w:t>
      </w:r>
      <w:r>
        <w:rPr>
          <w:b/>
          <w:sz w:val="24"/>
          <w:szCs w:val="24"/>
        </w:rPr>
        <w:t>e</w:t>
      </w:r>
      <w:r w:rsidRPr="00874C30">
        <w:rPr>
          <w:b/>
          <w:sz w:val="24"/>
          <w:szCs w:val="24"/>
        </w:rPr>
        <w:t xml:space="preserve"> provjere i procjene kvalitete: </w:t>
      </w:r>
    </w:p>
    <w:p w:rsidR="00FE7DC5" w:rsidRPr="001E1887" w:rsidRDefault="00FE7DC5" w:rsidP="00FE7DC5">
      <w:pPr>
        <w:spacing w:after="0" w:line="240" w:lineRule="auto"/>
        <w:jc w:val="both"/>
        <w:rPr>
          <w:sz w:val="24"/>
          <w:szCs w:val="24"/>
        </w:rPr>
      </w:pPr>
      <w:r w:rsidRPr="001E1887">
        <w:rPr>
          <w:sz w:val="24"/>
          <w:szCs w:val="24"/>
        </w:rPr>
        <w:t xml:space="preserve"> </w:t>
      </w:r>
    </w:p>
    <w:p w:rsidR="00FE7DC5" w:rsidRPr="001E1887" w:rsidRDefault="00FE7DC5" w:rsidP="00FE7DC5">
      <w:pPr>
        <w:spacing w:after="0" w:line="240" w:lineRule="auto"/>
        <w:jc w:val="both"/>
        <w:rPr>
          <w:sz w:val="24"/>
          <w:szCs w:val="24"/>
        </w:rPr>
      </w:pPr>
      <w:r>
        <w:rPr>
          <w:sz w:val="24"/>
          <w:szCs w:val="24"/>
        </w:rPr>
        <w:t>Z</w:t>
      </w:r>
      <w:r w:rsidRPr="001E1887">
        <w:rPr>
          <w:sz w:val="24"/>
          <w:szCs w:val="24"/>
        </w:rPr>
        <w:t xml:space="preserve">ahtjev za pojašnjenjem se dostavlja u pisanom obliku, poštom ili elektroničkim putem na adresu </w:t>
      </w:r>
      <w:proofErr w:type="spellStart"/>
      <w:r w:rsidRPr="001E1887">
        <w:rPr>
          <w:sz w:val="24"/>
          <w:szCs w:val="24"/>
        </w:rPr>
        <w:t>euprogrami</w:t>
      </w:r>
      <w:proofErr w:type="spellEnd"/>
      <w:r w:rsidRPr="001E1887">
        <w:rPr>
          <w:sz w:val="24"/>
          <w:szCs w:val="24"/>
        </w:rPr>
        <w:t xml:space="preserve">@zaklada.civilnodrustvo.hr u roku od 5 radnih dana od dana zaprimanja obavijesti o statusu projektnog prijedloga  nakon završetka </w:t>
      </w:r>
      <w:r w:rsidRPr="00FE7DC5">
        <w:rPr>
          <w:color w:val="FF0000"/>
          <w:sz w:val="24"/>
          <w:szCs w:val="24"/>
        </w:rPr>
        <w:t>pojedinog postupka dodjele</w:t>
      </w:r>
      <w:r w:rsidRPr="001E1887">
        <w:rPr>
          <w:sz w:val="24"/>
          <w:szCs w:val="24"/>
        </w:rPr>
        <w:t xml:space="preserve">. </w:t>
      </w:r>
    </w:p>
    <w:p w:rsidR="00FE7DC5" w:rsidRPr="001E1887" w:rsidRDefault="00FE7DC5" w:rsidP="00FE7DC5">
      <w:pPr>
        <w:spacing w:after="0" w:line="240" w:lineRule="auto"/>
        <w:jc w:val="both"/>
        <w:rPr>
          <w:sz w:val="24"/>
          <w:szCs w:val="24"/>
        </w:rPr>
      </w:pPr>
      <w:r>
        <w:rPr>
          <w:sz w:val="24"/>
          <w:szCs w:val="24"/>
        </w:rPr>
        <w:t xml:space="preserve"> </w:t>
      </w:r>
      <w:r w:rsidRPr="001E1887">
        <w:rPr>
          <w:sz w:val="24"/>
          <w:szCs w:val="24"/>
        </w:rPr>
        <w:t xml:space="preserve">Zahtjev koji se dostavlja poštom potrebno je dostaviti na adresu: </w:t>
      </w:r>
    </w:p>
    <w:p w:rsidR="00FE7DC5" w:rsidRPr="001E1887" w:rsidRDefault="00FE7DC5" w:rsidP="00FE7DC5">
      <w:pPr>
        <w:spacing w:after="0" w:line="240" w:lineRule="auto"/>
        <w:jc w:val="both"/>
        <w:rPr>
          <w:sz w:val="24"/>
          <w:szCs w:val="24"/>
        </w:rPr>
      </w:pPr>
      <w:r w:rsidRPr="001E1887">
        <w:rPr>
          <w:sz w:val="24"/>
          <w:szCs w:val="24"/>
        </w:rPr>
        <w:t xml:space="preserve"> </w:t>
      </w:r>
    </w:p>
    <w:p w:rsidR="00FE7DC5" w:rsidRPr="001E1887" w:rsidRDefault="00FE7DC5" w:rsidP="00FE7DC5">
      <w:pPr>
        <w:spacing w:after="0" w:line="240" w:lineRule="auto"/>
        <w:jc w:val="both"/>
        <w:rPr>
          <w:sz w:val="24"/>
          <w:szCs w:val="24"/>
        </w:rPr>
      </w:pPr>
      <w:r w:rsidRPr="001E1887">
        <w:rPr>
          <w:sz w:val="24"/>
          <w:szCs w:val="24"/>
        </w:rPr>
        <w:t>Nacionalna zaklada za razvoj civilnoga društva</w:t>
      </w:r>
      <w:r>
        <w:rPr>
          <w:sz w:val="24"/>
          <w:szCs w:val="24"/>
        </w:rPr>
        <w:t>,</w:t>
      </w:r>
      <w:r w:rsidRPr="001E1887">
        <w:rPr>
          <w:sz w:val="24"/>
          <w:szCs w:val="24"/>
        </w:rPr>
        <w:t xml:space="preserve"> </w:t>
      </w:r>
      <w:r w:rsidRPr="00776BC8">
        <w:rPr>
          <w:color w:val="FF0000"/>
          <w:sz w:val="24"/>
          <w:szCs w:val="24"/>
        </w:rPr>
        <w:t>Odsjek za pripremu programa i ugovaranje,  Trg Petra Svačića 3</w:t>
      </w:r>
      <w:r>
        <w:rPr>
          <w:sz w:val="24"/>
          <w:szCs w:val="24"/>
        </w:rPr>
        <w:t>, 10</w:t>
      </w:r>
      <w:r w:rsidRPr="001E1887">
        <w:rPr>
          <w:sz w:val="24"/>
          <w:szCs w:val="24"/>
        </w:rPr>
        <w:t>000 Zagreb</w:t>
      </w:r>
      <w:r>
        <w:rPr>
          <w:sz w:val="24"/>
          <w:szCs w:val="24"/>
        </w:rPr>
        <w:t>.</w:t>
      </w:r>
    </w:p>
    <w:p w:rsidR="00FE7DC5" w:rsidRPr="001E1887" w:rsidRDefault="00FE7DC5" w:rsidP="00FE7DC5">
      <w:pPr>
        <w:spacing w:after="0" w:line="240" w:lineRule="auto"/>
        <w:jc w:val="both"/>
        <w:rPr>
          <w:sz w:val="24"/>
          <w:szCs w:val="24"/>
        </w:rPr>
      </w:pPr>
      <w:r w:rsidRPr="001E1887">
        <w:rPr>
          <w:sz w:val="24"/>
          <w:szCs w:val="24"/>
        </w:rPr>
        <w:t xml:space="preserve"> </w:t>
      </w:r>
    </w:p>
    <w:p w:rsidR="00FE7DC5" w:rsidRPr="00E73277" w:rsidRDefault="00FE7DC5" w:rsidP="00FE7DC5">
      <w:pPr>
        <w:spacing w:after="0" w:line="240" w:lineRule="auto"/>
        <w:jc w:val="both"/>
        <w:rPr>
          <w:sz w:val="24"/>
          <w:szCs w:val="24"/>
        </w:rPr>
      </w:pPr>
      <w:r w:rsidRPr="00E73277">
        <w:rPr>
          <w:sz w:val="24"/>
          <w:szCs w:val="24"/>
        </w:rPr>
        <w:t xml:space="preserve">Na omotnicu je potrebno staviti naznaku „Zahtjev za pojašnjenjem u postupku dodjele bespovratnih sredstava za Poziv na dodjelu bespovratnih sredstava </w:t>
      </w:r>
      <w:r w:rsidRPr="00776BC8">
        <w:rPr>
          <w:color w:val="FF0000"/>
          <w:sz w:val="24"/>
          <w:szCs w:val="24"/>
        </w:rPr>
        <w:t>'</w:t>
      </w:r>
      <w:r w:rsidRPr="00776BC8">
        <w:rPr>
          <w:rFonts w:cs="Lucida Sans Unicode"/>
          <w:color w:val="FF0000"/>
          <w:sz w:val="24"/>
          <w:szCs w:val="24"/>
        </w:rPr>
        <w:t>Tematske mreže za društveno-ekonomski razvoj te promicanje socijalnog dijaloga u kontekstu unapređivanja uvjeta rada'“</w:t>
      </w:r>
      <w:r>
        <w:rPr>
          <w:rFonts w:cs="Lucida Sans Unicode"/>
          <w:sz w:val="24"/>
          <w:szCs w:val="24"/>
        </w:rPr>
        <w:t>.</w:t>
      </w:r>
    </w:p>
    <w:p w:rsidR="004B368C" w:rsidRDefault="00B57D1E" w:rsidP="00304C7B">
      <w:pPr>
        <w:spacing w:after="0" w:line="240" w:lineRule="auto"/>
        <w:jc w:val="both"/>
        <w:rPr>
          <w:sz w:val="24"/>
          <w:szCs w:val="24"/>
        </w:rPr>
      </w:pPr>
      <w:r>
        <w:rPr>
          <w:sz w:val="24"/>
          <w:szCs w:val="24"/>
        </w:rPr>
        <w:t xml:space="preserve"> </w:t>
      </w:r>
    </w:p>
    <w:p w:rsidR="00B57D1E" w:rsidRPr="00874C30" w:rsidRDefault="00B57D1E" w:rsidP="00B57D1E">
      <w:pPr>
        <w:spacing w:after="0" w:line="240" w:lineRule="auto"/>
        <w:jc w:val="both"/>
        <w:rPr>
          <w:b/>
          <w:sz w:val="24"/>
          <w:szCs w:val="24"/>
        </w:rPr>
      </w:pPr>
      <w:r w:rsidRPr="00874C30">
        <w:rPr>
          <w:b/>
          <w:sz w:val="24"/>
          <w:szCs w:val="24"/>
        </w:rPr>
        <w:lastRenderedPageBreak/>
        <w:t xml:space="preserve">Za </w:t>
      </w:r>
      <w:r>
        <w:rPr>
          <w:b/>
          <w:sz w:val="24"/>
          <w:szCs w:val="24"/>
        </w:rPr>
        <w:t>postupak</w:t>
      </w:r>
      <w:r w:rsidRPr="00874C30">
        <w:rPr>
          <w:b/>
          <w:sz w:val="24"/>
          <w:szCs w:val="24"/>
        </w:rPr>
        <w:t xml:space="preserve"> donošenja Odluke o financiranju: </w:t>
      </w:r>
    </w:p>
    <w:p w:rsidR="00B57D1E" w:rsidRPr="001E1887" w:rsidRDefault="00B57D1E" w:rsidP="00B57D1E">
      <w:pPr>
        <w:spacing w:after="0" w:line="240" w:lineRule="auto"/>
        <w:jc w:val="both"/>
        <w:rPr>
          <w:sz w:val="24"/>
          <w:szCs w:val="24"/>
        </w:rPr>
      </w:pPr>
      <w:r w:rsidRPr="001E1887">
        <w:rPr>
          <w:sz w:val="24"/>
          <w:szCs w:val="24"/>
        </w:rPr>
        <w:t xml:space="preserve"> </w:t>
      </w:r>
    </w:p>
    <w:p w:rsidR="00B57D1E" w:rsidRPr="001E1887" w:rsidRDefault="00B57D1E" w:rsidP="00B57D1E">
      <w:pPr>
        <w:spacing w:after="0" w:line="240" w:lineRule="auto"/>
        <w:jc w:val="both"/>
        <w:rPr>
          <w:sz w:val="24"/>
          <w:szCs w:val="24"/>
        </w:rPr>
      </w:pPr>
      <w:r w:rsidRPr="001E1887">
        <w:rPr>
          <w:sz w:val="24"/>
          <w:szCs w:val="24"/>
        </w:rPr>
        <w:t xml:space="preserve">Zahtjev za pojašnjenjem se dostavlja u pisanom obliku, poštom, osobnom dostavom ili elektroničkim putem na adresu </w:t>
      </w:r>
      <w:proofErr w:type="spellStart"/>
      <w:r w:rsidRPr="001E1887">
        <w:rPr>
          <w:sz w:val="24"/>
          <w:szCs w:val="24"/>
        </w:rPr>
        <w:t>esf.info</w:t>
      </w:r>
      <w:proofErr w:type="spellEnd"/>
      <w:r w:rsidRPr="001E1887">
        <w:rPr>
          <w:sz w:val="24"/>
          <w:szCs w:val="24"/>
        </w:rPr>
        <w:t>@</w:t>
      </w:r>
      <w:proofErr w:type="spellStart"/>
      <w:r w:rsidRPr="001E1887">
        <w:rPr>
          <w:sz w:val="24"/>
          <w:szCs w:val="24"/>
        </w:rPr>
        <w:t>mrms.hr</w:t>
      </w:r>
      <w:proofErr w:type="spellEnd"/>
      <w:r w:rsidRPr="001E1887">
        <w:rPr>
          <w:sz w:val="24"/>
          <w:szCs w:val="24"/>
        </w:rPr>
        <w:t xml:space="preserve">, u roku od 5 radnih dana od dana zaprimanja obavijesti o statusu projektnog prijedloga  nakon završetka pojedine faze dodjele. </w:t>
      </w:r>
    </w:p>
    <w:p w:rsidR="00B57D1E" w:rsidRPr="001E1887" w:rsidRDefault="00B57D1E" w:rsidP="00B57D1E">
      <w:pPr>
        <w:spacing w:after="0" w:line="240" w:lineRule="auto"/>
        <w:jc w:val="both"/>
        <w:rPr>
          <w:sz w:val="24"/>
          <w:szCs w:val="24"/>
        </w:rPr>
      </w:pPr>
      <w:r w:rsidRPr="001E1887">
        <w:rPr>
          <w:sz w:val="24"/>
          <w:szCs w:val="24"/>
        </w:rPr>
        <w:t xml:space="preserve"> </w:t>
      </w:r>
    </w:p>
    <w:p w:rsidR="00B57D1E" w:rsidRPr="001E1887" w:rsidRDefault="00B57D1E" w:rsidP="00B57D1E">
      <w:pPr>
        <w:spacing w:after="0" w:line="240" w:lineRule="auto"/>
        <w:jc w:val="both"/>
        <w:rPr>
          <w:sz w:val="24"/>
          <w:szCs w:val="24"/>
        </w:rPr>
      </w:pPr>
      <w:r w:rsidRPr="001E1887">
        <w:rPr>
          <w:sz w:val="24"/>
          <w:szCs w:val="24"/>
        </w:rPr>
        <w:t xml:space="preserve">Zahtjev koji se dostavlja poštom ili osobnom dostavom potrebno je dostaviti na adresu: </w:t>
      </w:r>
    </w:p>
    <w:p w:rsidR="00B57D1E" w:rsidRPr="001E1887" w:rsidRDefault="00B57D1E" w:rsidP="00B57D1E">
      <w:pPr>
        <w:spacing w:after="0" w:line="240" w:lineRule="auto"/>
        <w:jc w:val="both"/>
        <w:rPr>
          <w:sz w:val="24"/>
          <w:szCs w:val="24"/>
        </w:rPr>
      </w:pPr>
    </w:p>
    <w:p w:rsidR="00B57D1E" w:rsidRPr="001E1887" w:rsidRDefault="00B57D1E" w:rsidP="00B57D1E">
      <w:pPr>
        <w:spacing w:after="0" w:line="240" w:lineRule="auto"/>
        <w:jc w:val="both"/>
        <w:rPr>
          <w:sz w:val="24"/>
          <w:szCs w:val="24"/>
        </w:rPr>
      </w:pPr>
      <w:r w:rsidRPr="001E1887">
        <w:rPr>
          <w:sz w:val="24"/>
          <w:szCs w:val="24"/>
        </w:rPr>
        <w:t>Ministarst</w:t>
      </w:r>
      <w:r>
        <w:rPr>
          <w:sz w:val="24"/>
          <w:szCs w:val="24"/>
        </w:rPr>
        <w:t xml:space="preserve">vo rada i mirovinskoga sustava, </w:t>
      </w:r>
      <w:r w:rsidRPr="001E1887">
        <w:rPr>
          <w:sz w:val="24"/>
          <w:szCs w:val="24"/>
        </w:rPr>
        <w:t>Uprava za upravljanje operativnim programima Europske unije</w:t>
      </w:r>
      <w:r>
        <w:rPr>
          <w:sz w:val="24"/>
          <w:szCs w:val="24"/>
        </w:rPr>
        <w:t>,</w:t>
      </w:r>
      <w:r w:rsidRPr="001E1887">
        <w:rPr>
          <w:sz w:val="24"/>
          <w:szCs w:val="24"/>
        </w:rPr>
        <w:t xml:space="preserve">  </w:t>
      </w:r>
      <w:r>
        <w:rPr>
          <w:sz w:val="24"/>
          <w:szCs w:val="24"/>
        </w:rPr>
        <w:t>Ulica grada Vukovara 78, 10000 Zagreb</w:t>
      </w:r>
      <w:r w:rsidRPr="001E1887">
        <w:rPr>
          <w:sz w:val="24"/>
          <w:szCs w:val="24"/>
        </w:rPr>
        <w:t>.</w:t>
      </w:r>
    </w:p>
    <w:p w:rsidR="00B57D1E" w:rsidRPr="001E1887" w:rsidRDefault="00B57D1E" w:rsidP="00B57D1E">
      <w:pPr>
        <w:spacing w:after="0" w:line="240" w:lineRule="auto"/>
        <w:jc w:val="both"/>
        <w:rPr>
          <w:sz w:val="24"/>
          <w:szCs w:val="24"/>
        </w:rPr>
      </w:pPr>
    </w:p>
    <w:p w:rsidR="00B57D1E" w:rsidRPr="00B57D1E" w:rsidRDefault="00B57D1E" w:rsidP="00B57D1E">
      <w:pPr>
        <w:spacing w:after="0" w:line="240" w:lineRule="auto"/>
        <w:jc w:val="both"/>
        <w:rPr>
          <w:color w:val="FF0000"/>
          <w:sz w:val="24"/>
          <w:szCs w:val="24"/>
        </w:rPr>
      </w:pPr>
      <w:r w:rsidRPr="00E73277">
        <w:rPr>
          <w:sz w:val="24"/>
          <w:szCs w:val="24"/>
        </w:rPr>
        <w:t xml:space="preserve">Na omotnicu je potrebno staviti naznaku „Zahtjev za pojašnjenjem u postupku dodjele bespovratnih sredstava za Poziv na </w:t>
      </w:r>
      <w:r w:rsidR="00B02E6B">
        <w:rPr>
          <w:sz w:val="24"/>
          <w:szCs w:val="24"/>
        </w:rPr>
        <w:t xml:space="preserve">dodjelu bespovratnih sredstava </w:t>
      </w:r>
      <w:r w:rsidRPr="00B57D1E">
        <w:rPr>
          <w:color w:val="FF0000"/>
          <w:sz w:val="24"/>
          <w:szCs w:val="24"/>
        </w:rPr>
        <w:t>'Tematske mreže za društveno-ekonomski razvoj te promicanje socijalnog dijaloga u kontekstu unapređivanja uvjeta rada'“.</w:t>
      </w:r>
    </w:p>
    <w:p w:rsidR="00F110B6" w:rsidRDefault="00F110B6" w:rsidP="00304C7B">
      <w:pPr>
        <w:spacing w:after="0" w:line="240" w:lineRule="auto"/>
        <w:jc w:val="both"/>
        <w:rPr>
          <w:sz w:val="24"/>
          <w:szCs w:val="24"/>
        </w:rPr>
      </w:pPr>
    </w:p>
    <w:p w:rsidR="00FE7DC5" w:rsidRPr="004F4571" w:rsidRDefault="00FE7DC5" w:rsidP="00304C7B">
      <w:pPr>
        <w:spacing w:after="0" w:line="240" w:lineRule="auto"/>
        <w:jc w:val="both"/>
        <w:rPr>
          <w:sz w:val="24"/>
          <w:szCs w:val="24"/>
        </w:rPr>
      </w:pPr>
    </w:p>
    <w:p w:rsidR="00B9224E" w:rsidRPr="00F110B6" w:rsidRDefault="00B9224E" w:rsidP="000E3E22">
      <w:pPr>
        <w:rPr>
          <w:rFonts w:cstheme="minorHAnsi"/>
          <w:b/>
          <w:sz w:val="24"/>
          <w:szCs w:val="24"/>
        </w:rPr>
      </w:pPr>
      <w:r w:rsidRPr="00F110B6">
        <w:rPr>
          <w:rFonts w:cstheme="minorHAnsi"/>
          <w:b/>
          <w:sz w:val="24"/>
          <w:szCs w:val="24"/>
        </w:rPr>
        <w:t xml:space="preserve">b) </w:t>
      </w:r>
      <w:r w:rsidR="00F110B6">
        <w:rPr>
          <w:rFonts w:cstheme="minorHAnsi"/>
          <w:b/>
          <w:sz w:val="24"/>
          <w:szCs w:val="24"/>
        </w:rPr>
        <w:t>POSEBNI UVJETI UGOVORA</w:t>
      </w:r>
    </w:p>
    <w:p w:rsidR="00524F63" w:rsidRPr="00524F63" w:rsidRDefault="00524F63" w:rsidP="00524F63">
      <w:pPr>
        <w:spacing w:after="0" w:line="240" w:lineRule="auto"/>
        <w:ind w:left="567" w:hanging="567"/>
        <w:jc w:val="both"/>
        <w:outlineLvl w:val="0"/>
        <w:rPr>
          <w:rFonts w:cs="Lucida Sans Unicode"/>
          <w:b/>
          <w:sz w:val="24"/>
        </w:rPr>
      </w:pPr>
      <w:r w:rsidRPr="00524F63">
        <w:rPr>
          <w:rFonts w:cs="Lucida Sans Unicode"/>
          <w:b/>
          <w:sz w:val="24"/>
        </w:rPr>
        <w:t>Članak 2. –  Provedba i financijsko razdoblje Projekta</w:t>
      </w:r>
    </w:p>
    <w:p w:rsidR="00524F63" w:rsidRDefault="00524F63" w:rsidP="000E3E22">
      <w:pPr>
        <w:rPr>
          <w:rFonts w:cstheme="minorHAnsi"/>
          <w:sz w:val="24"/>
          <w:szCs w:val="24"/>
        </w:rPr>
      </w:pPr>
    </w:p>
    <w:p w:rsidR="00524F63" w:rsidRDefault="00524F63" w:rsidP="000E3E22">
      <w:pPr>
        <w:rPr>
          <w:rFonts w:cstheme="minorHAnsi"/>
          <w:sz w:val="24"/>
          <w:szCs w:val="24"/>
        </w:rPr>
      </w:pPr>
      <w:r>
        <w:rPr>
          <w:rFonts w:cstheme="minorHAnsi"/>
          <w:sz w:val="24"/>
          <w:szCs w:val="24"/>
        </w:rPr>
        <w:t>dio:</w:t>
      </w:r>
    </w:p>
    <w:p w:rsidR="00B9224E" w:rsidRPr="00524F63" w:rsidRDefault="001965F2" w:rsidP="000E3E22">
      <w:pPr>
        <w:rPr>
          <w:rFonts w:cstheme="minorHAnsi"/>
          <w:b/>
          <w:sz w:val="24"/>
          <w:szCs w:val="24"/>
        </w:rPr>
      </w:pPr>
      <w:r w:rsidRPr="00524F63">
        <w:rPr>
          <w:rFonts w:cstheme="minorHAnsi"/>
          <w:sz w:val="24"/>
          <w:szCs w:val="24"/>
        </w:rPr>
        <w:t>2.6.</w:t>
      </w:r>
      <w:r w:rsidR="00B9224E" w:rsidRPr="004F4571">
        <w:rPr>
          <w:rFonts w:cstheme="minorHAnsi"/>
          <w:sz w:val="24"/>
          <w:szCs w:val="24"/>
        </w:rPr>
        <w:t>U skladu s člankom 14.5. Općih uvjeta, Korisnik može podnositi Zahtjeve za nadoknadom sredstava  u roku 15 dana od isteka svaka 3 mjeseca od sklapanja ugovora.</w:t>
      </w:r>
    </w:p>
    <w:p w:rsidR="00B9224E" w:rsidRPr="00524F63" w:rsidRDefault="00524F63" w:rsidP="000E3E22">
      <w:pPr>
        <w:rPr>
          <w:rFonts w:cstheme="minorHAnsi"/>
          <w:i/>
          <w:color w:val="FF0000"/>
          <w:sz w:val="24"/>
          <w:szCs w:val="24"/>
        </w:rPr>
      </w:pPr>
      <w:r w:rsidRPr="00524F63">
        <w:rPr>
          <w:rFonts w:cstheme="minorHAnsi"/>
          <w:i/>
          <w:color w:val="FF0000"/>
          <w:sz w:val="24"/>
          <w:szCs w:val="24"/>
        </w:rPr>
        <w:t>M</w:t>
      </w:r>
      <w:r w:rsidR="00B9224E" w:rsidRPr="00524F63">
        <w:rPr>
          <w:rFonts w:cstheme="minorHAnsi"/>
          <w:i/>
          <w:color w:val="FF0000"/>
          <w:sz w:val="24"/>
          <w:szCs w:val="24"/>
        </w:rPr>
        <w:t>ijenja se i glasi:</w:t>
      </w:r>
    </w:p>
    <w:p w:rsidR="00B9224E" w:rsidRDefault="00B9224E" w:rsidP="00524F63">
      <w:pPr>
        <w:spacing w:after="0"/>
        <w:jc w:val="both"/>
        <w:rPr>
          <w:rFonts w:cstheme="minorHAnsi"/>
          <w:color w:val="FF0000"/>
          <w:sz w:val="24"/>
          <w:szCs w:val="24"/>
        </w:rPr>
      </w:pPr>
      <w:r w:rsidRPr="004F4571">
        <w:rPr>
          <w:rFonts w:cstheme="minorHAnsi"/>
          <w:sz w:val="24"/>
          <w:szCs w:val="24"/>
        </w:rPr>
        <w:t>U skladu s člankom 14.5. Općih uvjeta, Korisnik može podnositi Zahtjeve za nadoknadom sredstava  u roku 15 dana od isteka svaka 3 mjeseca od sklapanja ugovora</w:t>
      </w:r>
      <w:r w:rsidRPr="00524F63">
        <w:rPr>
          <w:rFonts w:cstheme="minorHAnsi"/>
          <w:color w:val="FF0000"/>
          <w:sz w:val="24"/>
          <w:szCs w:val="24"/>
        </w:rPr>
        <w:t>, i dodatno na zahtjev PT2.</w:t>
      </w:r>
    </w:p>
    <w:p w:rsidR="00524F63" w:rsidRDefault="00524F63" w:rsidP="00524F63">
      <w:pPr>
        <w:spacing w:after="0"/>
        <w:jc w:val="both"/>
        <w:rPr>
          <w:rFonts w:cstheme="minorHAnsi"/>
          <w:color w:val="FF0000"/>
          <w:sz w:val="24"/>
          <w:szCs w:val="24"/>
        </w:rPr>
      </w:pPr>
    </w:p>
    <w:p w:rsidR="00524F63" w:rsidRDefault="00524F63" w:rsidP="00524F63">
      <w:pPr>
        <w:spacing w:after="0"/>
        <w:jc w:val="both"/>
        <w:rPr>
          <w:rFonts w:cstheme="minorHAnsi"/>
          <w:color w:val="FF0000"/>
          <w:sz w:val="24"/>
          <w:szCs w:val="24"/>
        </w:rPr>
      </w:pPr>
    </w:p>
    <w:p w:rsidR="00524F63" w:rsidRPr="00524F63" w:rsidRDefault="00524F63" w:rsidP="00524F63">
      <w:pPr>
        <w:tabs>
          <w:tab w:val="left" w:pos="567"/>
        </w:tabs>
        <w:spacing w:after="0" w:line="240" w:lineRule="auto"/>
        <w:ind w:left="567" w:hanging="567"/>
        <w:jc w:val="both"/>
        <w:outlineLvl w:val="0"/>
        <w:rPr>
          <w:rFonts w:cs="Lucida Sans Unicode"/>
          <w:b/>
          <w:sz w:val="24"/>
        </w:rPr>
      </w:pPr>
      <w:r w:rsidRPr="00524F63">
        <w:rPr>
          <w:rFonts w:cs="Lucida Sans Unicode"/>
          <w:b/>
          <w:sz w:val="24"/>
        </w:rPr>
        <w:t>Članak 8. – Ostali uvjeti</w:t>
      </w:r>
    </w:p>
    <w:p w:rsidR="00524F63" w:rsidRDefault="00524F63" w:rsidP="00524F63">
      <w:pPr>
        <w:spacing w:after="0"/>
        <w:jc w:val="both"/>
        <w:rPr>
          <w:rFonts w:cstheme="minorHAnsi"/>
          <w:color w:val="FF0000"/>
          <w:sz w:val="24"/>
          <w:szCs w:val="24"/>
        </w:rPr>
      </w:pPr>
    </w:p>
    <w:p w:rsidR="001965F2" w:rsidRPr="00524F63" w:rsidRDefault="00524F63" w:rsidP="000E3E22">
      <w:pPr>
        <w:rPr>
          <w:rFonts w:cstheme="minorHAnsi"/>
          <w:i/>
          <w:color w:val="FF0000"/>
          <w:sz w:val="24"/>
          <w:szCs w:val="24"/>
        </w:rPr>
      </w:pPr>
      <w:r>
        <w:rPr>
          <w:rFonts w:cstheme="minorHAnsi"/>
          <w:i/>
          <w:color w:val="FF0000"/>
          <w:sz w:val="24"/>
          <w:szCs w:val="24"/>
        </w:rPr>
        <w:t>D</w:t>
      </w:r>
      <w:r w:rsidR="001965F2" w:rsidRPr="00524F63">
        <w:rPr>
          <w:rFonts w:cstheme="minorHAnsi"/>
          <w:i/>
          <w:color w:val="FF0000"/>
          <w:sz w:val="24"/>
          <w:szCs w:val="24"/>
        </w:rPr>
        <w:t>odaje se:</w:t>
      </w:r>
    </w:p>
    <w:p w:rsidR="001965F2" w:rsidRPr="00524F63" w:rsidRDefault="001965F2" w:rsidP="001965F2">
      <w:pPr>
        <w:spacing w:after="0" w:line="240" w:lineRule="auto"/>
        <w:jc w:val="both"/>
        <w:rPr>
          <w:rFonts w:cstheme="minorHAnsi"/>
          <w:color w:val="FF0000"/>
          <w:sz w:val="24"/>
          <w:szCs w:val="24"/>
        </w:rPr>
      </w:pPr>
      <w:r w:rsidRPr="00524F63">
        <w:rPr>
          <w:rFonts w:cstheme="minorHAnsi"/>
          <w:color w:val="FF0000"/>
          <w:sz w:val="24"/>
          <w:szCs w:val="24"/>
        </w:rPr>
        <w:t xml:space="preserve">8.6. Korisnik se sve osobne podatke o sudionicima koji sudjeluju u aktivnostima Projekta, a koje će prikupljati prilikom provedbe Projekta u svrhu dokaza ostvarenja pojedinih pokazatelja Projekta te ih putem Informacijskog sustava za praćenje </w:t>
      </w:r>
      <w:proofErr w:type="spellStart"/>
      <w:r w:rsidRPr="00524F63">
        <w:rPr>
          <w:rFonts w:cstheme="minorHAnsi"/>
          <w:color w:val="FF0000"/>
          <w:sz w:val="24"/>
          <w:szCs w:val="24"/>
        </w:rPr>
        <w:t>mikropodataka</w:t>
      </w:r>
      <w:proofErr w:type="spellEnd"/>
      <w:r w:rsidRPr="00524F63">
        <w:rPr>
          <w:rFonts w:cstheme="minorHAnsi"/>
          <w:color w:val="FF0000"/>
          <w:sz w:val="24"/>
          <w:szCs w:val="24"/>
        </w:rPr>
        <w:t xml:space="preserve"> učiniti dostupnim PT-u 2 i UT-u, obvezuje prikupljati poštujući odredbe Uredbe (EU) 2016/679 Europskog parlamenta i Vijeća od 27. travnja 2016.o zaštiti pojedinaca u vezi s obradom osobnih podataka i o slobodnom kretanju takvih podataka (OJ L 119, 4.5.2016, p. 1–88).</w:t>
      </w:r>
    </w:p>
    <w:p w:rsidR="001965F2" w:rsidRPr="00524F63" w:rsidRDefault="001965F2" w:rsidP="00F41A86">
      <w:pPr>
        <w:spacing w:after="0" w:line="240" w:lineRule="auto"/>
        <w:ind w:left="705" w:hanging="705"/>
        <w:jc w:val="both"/>
        <w:rPr>
          <w:rFonts w:cstheme="minorHAnsi"/>
          <w:color w:val="FF0000"/>
          <w:sz w:val="24"/>
          <w:szCs w:val="24"/>
        </w:rPr>
      </w:pPr>
      <w:r w:rsidRPr="00524F63">
        <w:rPr>
          <w:rFonts w:cstheme="minorHAnsi"/>
          <w:color w:val="FF0000"/>
          <w:sz w:val="24"/>
          <w:szCs w:val="24"/>
        </w:rPr>
        <w:t>8.7.</w:t>
      </w:r>
      <w:r w:rsidRPr="00524F63">
        <w:rPr>
          <w:rFonts w:cstheme="minorHAnsi"/>
          <w:color w:val="FF0000"/>
          <w:sz w:val="24"/>
          <w:szCs w:val="24"/>
        </w:rPr>
        <w:tab/>
        <w:t>Korisnik se obvezuje obavijestiti svakog sudionika koji sudjeluje u aktivnostima Projekta, a čije osobne podatke prikuplja i čini dostupnim PT-u 2 i UT-u o tome u koje svrhe se njegovi osobni podaci prikupljaju te mu učiniti dostupnim sljedeće informacije:</w:t>
      </w:r>
    </w:p>
    <w:p w:rsidR="001965F2" w:rsidRPr="00524F63" w:rsidRDefault="001965F2" w:rsidP="001965F2">
      <w:pPr>
        <w:spacing w:after="0" w:line="240" w:lineRule="auto"/>
        <w:jc w:val="both"/>
        <w:rPr>
          <w:rFonts w:cstheme="minorHAnsi"/>
          <w:color w:val="FF0000"/>
          <w:sz w:val="24"/>
          <w:szCs w:val="24"/>
        </w:rPr>
      </w:pPr>
      <w:r w:rsidRPr="00524F63">
        <w:rPr>
          <w:rFonts w:cstheme="minorHAnsi"/>
          <w:color w:val="FF0000"/>
          <w:sz w:val="24"/>
          <w:szCs w:val="24"/>
        </w:rPr>
        <w:lastRenderedPageBreak/>
        <w:t>a)</w:t>
      </w:r>
      <w:r w:rsidRPr="00524F63">
        <w:rPr>
          <w:rFonts w:cstheme="minorHAnsi"/>
          <w:color w:val="FF0000"/>
          <w:sz w:val="24"/>
          <w:szCs w:val="24"/>
        </w:rPr>
        <w:tab/>
        <w:t>podatke o identitetu voditelja obrade i kontaktne podatke voditelja obrade;</w:t>
      </w:r>
    </w:p>
    <w:p w:rsidR="001965F2" w:rsidRPr="00524F63" w:rsidRDefault="001965F2" w:rsidP="001965F2">
      <w:pPr>
        <w:spacing w:after="0" w:line="240" w:lineRule="auto"/>
        <w:jc w:val="both"/>
        <w:rPr>
          <w:rFonts w:cstheme="minorHAnsi"/>
          <w:color w:val="FF0000"/>
          <w:sz w:val="24"/>
          <w:szCs w:val="24"/>
        </w:rPr>
      </w:pPr>
      <w:r w:rsidRPr="00524F63">
        <w:rPr>
          <w:rFonts w:cstheme="minorHAnsi"/>
          <w:color w:val="FF0000"/>
          <w:sz w:val="24"/>
          <w:szCs w:val="24"/>
        </w:rPr>
        <w:t>b)</w:t>
      </w:r>
      <w:r w:rsidRPr="00524F63">
        <w:rPr>
          <w:rFonts w:cstheme="minorHAnsi"/>
          <w:color w:val="FF0000"/>
          <w:sz w:val="24"/>
          <w:szCs w:val="24"/>
        </w:rPr>
        <w:tab/>
        <w:t>kontaktne podatke službenika za zaštitu podataka;</w:t>
      </w:r>
    </w:p>
    <w:p w:rsidR="001965F2" w:rsidRPr="00524F63" w:rsidRDefault="001965F2" w:rsidP="00F41A86">
      <w:pPr>
        <w:spacing w:after="0" w:line="240" w:lineRule="auto"/>
        <w:ind w:left="705" w:hanging="705"/>
        <w:jc w:val="both"/>
        <w:rPr>
          <w:rFonts w:cstheme="minorHAnsi"/>
          <w:color w:val="FF0000"/>
          <w:sz w:val="24"/>
          <w:szCs w:val="24"/>
        </w:rPr>
      </w:pPr>
      <w:r w:rsidRPr="00524F63">
        <w:rPr>
          <w:rFonts w:cstheme="minorHAnsi"/>
          <w:color w:val="FF0000"/>
          <w:sz w:val="24"/>
          <w:szCs w:val="24"/>
        </w:rPr>
        <w:t>c)</w:t>
      </w:r>
      <w:r w:rsidRPr="00524F63">
        <w:rPr>
          <w:rFonts w:cstheme="minorHAnsi"/>
          <w:color w:val="FF0000"/>
          <w:sz w:val="24"/>
          <w:szCs w:val="24"/>
        </w:rPr>
        <w:tab/>
        <w:t>podatak o svrsi obrade radi kojih se upotrebljavaju osobni podaci kao i pravnu osnovu za obradu;</w:t>
      </w:r>
    </w:p>
    <w:p w:rsidR="001965F2" w:rsidRPr="00524F63" w:rsidRDefault="001965F2" w:rsidP="001965F2">
      <w:pPr>
        <w:spacing w:after="0" w:line="240" w:lineRule="auto"/>
        <w:jc w:val="both"/>
        <w:rPr>
          <w:rFonts w:cstheme="minorHAnsi"/>
          <w:color w:val="FF0000"/>
          <w:sz w:val="24"/>
          <w:szCs w:val="24"/>
        </w:rPr>
      </w:pPr>
      <w:r w:rsidRPr="00524F63">
        <w:rPr>
          <w:rFonts w:cstheme="minorHAnsi"/>
          <w:color w:val="FF0000"/>
          <w:sz w:val="24"/>
          <w:szCs w:val="24"/>
        </w:rPr>
        <w:t>d)</w:t>
      </w:r>
      <w:r w:rsidRPr="00524F63">
        <w:rPr>
          <w:rFonts w:cstheme="minorHAnsi"/>
          <w:color w:val="FF0000"/>
          <w:sz w:val="24"/>
          <w:szCs w:val="24"/>
        </w:rPr>
        <w:tab/>
        <w:t>podatak o tome da će osobni podaci sudionika biti dostupni PT-u 2 i UT-u;</w:t>
      </w:r>
    </w:p>
    <w:p w:rsidR="001965F2" w:rsidRPr="00524F63" w:rsidRDefault="001965F2" w:rsidP="00F41A86">
      <w:pPr>
        <w:spacing w:after="0" w:line="240" w:lineRule="auto"/>
        <w:ind w:left="705" w:hanging="705"/>
        <w:jc w:val="both"/>
        <w:rPr>
          <w:rFonts w:cstheme="minorHAnsi"/>
          <w:color w:val="FF0000"/>
          <w:sz w:val="24"/>
          <w:szCs w:val="24"/>
        </w:rPr>
      </w:pPr>
      <w:r w:rsidRPr="00524F63">
        <w:rPr>
          <w:rFonts w:cstheme="minorHAnsi"/>
          <w:color w:val="FF0000"/>
          <w:sz w:val="24"/>
          <w:szCs w:val="24"/>
        </w:rPr>
        <w:t>e)</w:t>
      </w:r>
      <w:r w:rsidRPr="00524F63">
        <w:rPr>
          <w:rFonts w:cstheme="minorHAnsi"/>
          <w:color w:val="FF0000"/>
          <w:sz w:val="24"/>
          <w:szCs w:val="24"/>
        </w:rPr>
        <w:tab/>
        <w:t xml:space="preserve">podatak o razdoblju u kojem će osobni podaci biti pohranjeni kod </w:t>
      </w:r>
      <w:proofErr w:type="spellStart"/>
      <w:r w:rsidRPr="00524F63">
        <w:rPr>
          <w:rFonts w:cstheme="minorHAnsi"/>
          <w:color w:val="FF0000"/>
          <w:sz w:val="24"/>
          <w:szCs w:val="24"/>
        </w:rPr>
        <w:t>Korisinka</w:t>
      </w:r>
      <w:proofErr w:type="spellEnd"/>
      <w:r w:rsidRPr="00524F63">
        <w:rPr>
          <w:rFonts w:cstheme="minorHAnsi"/>
          <w:color w:val="FF0000"/>
          <w:sz w:val="24"/>
          <w:szCs w:val="24"/>
        </w:rPr>
        <w:t>, UT-a i PT-a 2 ili, ako to nije moguće, kriterije kojima se utvrdilo to razdoblje;</w:t>
      </w:r>
    </w:p>
    <w:p w:rsidR="001965F2" w:rsidRPr="00524F63" w:rsidRDefault="001965F2" w:rsidP="00F41A86">
      <w:pPr>
        <w:spacing w:after="0" w:line="240" w:lineRule="auto"/>
        <w:ind w:left="705" w:hanging="705"/>
        <w:jc w:val="both"/>
        <w:rPr>
          <w:rFonts w:cstheme="minorHAnsi"/>
          <w:color w:val="FF0000"/>
          <w:sz w:val="24"/>
          <w:szCs w:val="24"/>
        </w:rPr>
      </w:pPr>
      <w:r w:rsidRPr="00524F63">
        <w:rPr>
          <w:rFonts w:cstheme="minorHAnsi"/>
          <w:color w:val="FF0000"/>
          <w:sz w:val="24"/>
          <w:szCs w:val="24"/>
        </w:rPr>
        <w:t>f)</w:t>
      </w:r>
      <w:r w:rsidRPr="00524F63">
        <w:rPr>
          <w:rFonts w:cstheme="minorHAnsi"/>
          <w:color w:val="FF0000"/>
          <w:sz w:val="24"/>
          <w:szCs w:val="24"/>
        </w:rPr>
        <w:tab/>
        <w:t>podatak o tome da sudionik ima pravo od voditelja obrade zatraži pristup osobnim podacima i ispravak ili brisanje osobnih podataka ili ograničavanje obrade koji se odnose na ispitanika ili prava na ulaganje prigovora na obradu takvih te prava na prenosivost podataka;</w:t>
      </w:r>
    </w:p>
    <w:p w:rsidR="001965F2" w:rsidRPr="00524F63" w:rsidRDefault="001965F2" w:rsidP="00F41A86">
      <w:pPr>
        <w:spacing w:after="0" w:line="240" w:lineRule="auto"/>
        <w:ind w:left="705" w:hanging="705"/>
        <w:jc w:val="both"/>
        <w:rPr>
          <w:rFonts w:cstheme="minorHAnsi"/>
          <w:color w:val="FF0000"/>
          <w:sz w:val="24"/>
          <w:szCs w:val="24"/>
        </w:rPr>
      </w:pPr>
      <w:r w:rsidRPr="00524F63">
        <w:rPr>
          <w:rFonts w:cstheme="minorHAnsi"/>
          <w:color w:val="FF0000"/>
          <w:sz w:val="24"/>
          <w:szCs w:val="24"/>
        </w:rPr>
        <w:t>g)</w:t>
      </w:r>
      <w:r w:rsidRPr="00524F63">
        <w:rPr>
          <w:rFonts w:cstheme="minorHAnsi"/>
          <w:color w:val="FF0000"/>
          <w:sz w:val="24"/>
          <w:szCs w:val="24"/>
        </w:rPr>
        <w:tab/>
        <w:t>podatak o tome da sudionik ima pravo u bilo kojem trenutku povući privolu za obradu svojih osobnih podataka, ali da to ne utječe na zakonitost obrade koja se temeljila na privoli prije nego što je ona povučena te</w:t>
      </w:r>
    </w:p>
    <w:p w:rsidR="001965F2" w:rsidRPr="00524F63" w:rsidRDefault="001965F2" w:rsidP="00F41A86">
      <w:pPr>
        <w:spacing w:after="0" w:line="240" w:lineRule="auto"/>
        <w:ind w:left="705" w:hanging="705"/>
        <w:jc w:val="both"/>
        <w:rPr>
          <w:rFonts w:cstheme="minorHAnsi"/>
          <w:color w:val="FF0000"/>
          <w:sz w:val="24"/>
          <w:szCs w:val="24"/>
        </w:rPr>
      </w:pPr>
      <w:r w:rsidRPr="00524F63">
        <w:rPr>
          <w:rFonts w:cstheme="minorHAnsi"/>
          <w:color w:val="FF0000"/>
          <w:sz w:val="24"/>
          <w:szCs w:val="24"/>
        </w:rPr>
        <w:t>h)</w:t>
      </w:r>
      <w:r w:rsidRPr="00524F63">
        <w:rPr>
          <w:rFonts w:cstheme="minorHAnsi"/>
          <w:color w:val="FF0000"/>
          <w:sz w:val="24"/>
          <w:szCs w:val="24"/>
        </w:rPr>
        <w:tab/>
        <w:t>podatak o pravu na podnošenje prigovora nadzornom tijelu (Agencija za zaštitu osobnih podataka).</w:t>
      </w:r>
    </w:p>
    <w:p w:rsidR="001965F2" w:rsidRPr="00524F63" w:rsidRDefault="001965F2" w:rsidP="00F41A86">
      <w:pPr>
        <w:spacing w:after="0" w:line="240" w:lineRule="auto"/>
        <w:ind w:left="705" w:hanging="705"/>
        <w:jc w:val="both"/>
        <w:rPr>
          <w:rFonts w:cstheme="minorHAnsi"/>
          <w:color w:val="FF0000"/>
          <w:sz w:val="24"/>
          <w:szCs w:val="24"/>
        </w:rPr>
      </w:pPr>
      <w:r w:rsidRPr="00524F63">
        <w:rPr>
          <w:rFonts w:cstheme="minorHAnsi"/>
          <w:color w:val="FF0000"/>
          <w:sz w:val="24"/>
          <w:szCs w:val="24"/>
        </w:rPr>
        <w:t xml:space="preserve">8.8 </w:t>
      </w:r>
      <w:r w:rsidRPr="00524F63">
        <w:rPr>
          <w:rFonts w:cstheme="minorHAnsi"/>
          <w:color w:val="FF0000"/>
          <w:sz w:val="24"/>
          <w:szCs w:val="24"/>
        </w:rPr>
        <w:tab/>
        <w:t xml:space="preserve">Korisnik se u trenutku prikupljanja osobnih podataka sudionika obvezuje se sudioniku pružiti sve prethodno navedene informacije koje se odnose na Korisnika, ali i na PT-2 i UT. Svi prethodno navedeni podaci bit će dostavljeni Korisniku putem Informacijskog sustava za praćenje </w:t>
      </w:r>
      <w:proofErr w:type="spellStart"/>
      <w:r w:rsidRPr="00524F63">
        <w:rPr>
          <w:rFonts w:cstheme="minorHAnsi"/>
          <w:color w:val="FF0000"/>
          <w:sz w:val="24"/>
          <w:szCs w:val="24"/>
        </w:rPr>
        <w:t>mikropodataka</w:t>
      </w:r>
      <w:proofErr w:type="spellEnd"/>
      <w:r w:rsidRPr="00524F63">
        <w:rPr>
          <w:rFonts w:cstheme="minorHAnsi"/>
          <w:color w:val="FF0000"/>
          <w:sz w:val="24"/>
          <w:szCs w:val="24"/>
        </w:rPr>
        <w:t xml:space="preserve"> u Obrascima 1. i 2. u kojima će biti sadržana i Izjava o privoli sudionika za prikupljanje i obradu njegovih osobnih podataka.</w:t>
      </w:r>
    </w:p>
    <w:p w:rsidR="00AE1C91" w:rsidRDefault="00AE1C91" w:rsidP="000E3E22">
      <w:pPr>
        <w:rPr>
          <w:rFonts w:cstheme="minorHAnsi"/>
          <w:sz w:val="24"/>
          <w:szCs w:val="24"/>
        </w:rPr>
      </w:pPr>
    </w:p>
    <w:p w:rsidR="001965F2" w:rsidRPr="00F85743" w:rsidRDefault="00F85743" w:rsidP="000E3E22">
      <w:pPr>
        <w:rPr>
          <w:rFonts w:cstheme="minorHAnsi"/>
          <w:b/>
          <w:sz w:val="24"/>
          <w:szCs w:val="24"/>
        </w:rPr>
      </w:pPr>
      <w:r>
        <w:rPr>
          <w:rFonts w:cstheme="minorHAnsi"/>
          <w:b/>
          <w:sz w:val="24"/>
          <w:szCs w:val="24"/>
        </w:rPr>
        <w:t>c) OBRAZAC</w:t>
      </w:r>
      <w:r w:rsidR="00C56D46" w:rsidRPr="00F85743">
        <w:rPr>
          <w:rFonts w:cstheme="minorHAnsi"/>
          <w:b/>
          <w:sz w:val="24"/>
          <w:szCs w:val="24"/>
        </w:rPr>
        <w:t xml:space="preserve"> 2</w:t>
      </w:r>
    </w:p>
    <w:p w:rsidR="00C56D46" w:rsidRPr="00692A94" w:rsidRDefault="009434B8" w:rsidP="000E3E22">
      <w:pPr>
        <w:rPr>
          <w:rFonts w:cstheme="minorHAnsi"/>
          <w:i/>
          <w:color w:val="FF0000"/>
          <w:sz w:val="24"/>
          <w:szCs w:val="24"/>
        </w:rPr>
      </w:pPr>
      <w:r w:rsidRPr="00692A94">
        <w:rPr>
          <w:rFonts w:cstheme="minorHAnsi"/>
          <w:i/>
          <w:color w:val="FF0000"/>
          <w:sz w:val="24"/>
          <w:szCs w:val="24"/>
        </w:rPr>
        <w:t>D</w:t>
      </w:r>
      <w:r w:rsidR="00C56D46" w:rsidRPr="00692A94">
        <w:rPr>
          <w:rFonts w:cstheme="minorHAnsi"/>
          <w:i/>
          <w:color w:val="FF0000"/>
          <w:sz w:val="24"/>
          <w:szCs w:val="24"/>
        </w:rPr>
        <w:t xml:space="preserve">odaje se: </w:t>
      </w:r>
    </w:p>
    <w:p w:rsidR="00C56D46" w:rsidRPr="009434B8" w:rsidRDefault="00C56D46" w:rsidP="000E3E22">
      <w:pPr>
        <w:rPr>
          <w:rFonts w:cstheme="minorHAnsi"/>
          <w:color w:val="FF0000"/>
          <w:sz w:val="24"/>
          <w:szCs w:val="24"/>
        </w:rPr>
      </w:pPr>
      <w:r w:rsidRPr="009434B8">
        <w:rPr>
          <w:rFonts w:cstheme="minorHAnsi"/>
          <w:color w:val="FF0000"/>
          <w:sz w:val="24"/>
          <w:szCs w:val="24"/>
        </w:rPr>
        <w:t>Komponenta (navesti broj komponente koja se prijavljuje)</w:t>
      </w:r>
    </w:p>
    <w:p w:rsidR="00C56D46" w:rsidRPr="009434B8" w:rsidRDefault="00C56D46" w:rsidP="00E136BC">
      <w:pPr>
        <w:spacing w:after="0"/>
        <w:rPr>
          <w:rFonts w:cstheme="minorHAnsi"/>
          <w:color w:val="FF0000"/>
          <w:sz w:val="24"/>
          <w:szCs w:val="24"/>
        </w:rPr>
      </w:pPr>
      <w:r w:rsidRPr="009434B8">
        <w:rPr>
          <w:rFonts w:cstheme="minorHAnsi"/>
          <w:color w:val="FF0000"/>
          <w:sz w:val="24"/>
          <w:szCs w:val="24"/>
        </w:rPr>
        <w:t>Tematsko područje (ukoliko se prijavljuje Komponenta 1, navesti broj tematskog područja)</w:t>
      </w:r>
    </w:p>
    <w:p w:rsidR="009434B8" w:rsidRDefault="009434B8" w:rsidP="00E136BC">
      <w:pPr>
        <w:spacing w:after="0"/>
        <w:rPr>
          <w:rFonts w:cstheme="minorHAnsi"/>
          <w:sz w:val="24"/>
          <w:szCs w:val="24"/>
        </w:rPr>
      </w:pPr>
    </w:p>
    <w:p w:rsidR="00E136BC" w:rsidRPr="004F4571" w:rsidRDefault="00E136BC" w:rsidP="00E136BC">
      <w:pPr>
        <w:spacing w:after="0"/>
        <w:rPr>
          <w:rFonts w:cstheme="minorHAnsi"/>
          <w:sz w:val="24"/>
          <w:szCs w:val="24"/>
        </w:rPr>
      </w:pPr>
    </w:p>
    <w:p w:rsidR="00C56D46" w:rsidRPr="009434B8" w:rsidRDefault="00C56D46" w:rsidP="000E3E22">
      <w:pPr>
        <w:rPr>
          <w:rFonts w:cstheme="minorHAnsi"/>
          <w:b/>
          <w:sz w:val="24"/>
          <w:szCs w:val="24"/>
        </w:rPr>
      </w:pPr>
      <w:r w:rsidRPr="009434B8">
        <w:rPr>
          <w:rFonts w:cstheme="minorHAnsi"/>
          <w:b/>
          <w:sz w:val="24"/>
          <w:szCs w:val="24"/>
        </w:rPr>
        <w:t xml:space="preserve">d) </w:t>
      </w:r>
      <w:r w:rsidR="009434B8">
        <w:rPr>
          <w:rFonts w:cstheme="minorHAnsi"/>
          <w:b/>
          <w:sz w:val="24"/>
          <w:szCs w:val="24"/>
        </w:rPr>
        <w:t>PREDLOŽAK ADRESIRANJA PAKETA</w:t>
      </w:r>
    </w:p>
    <w:p w:rsidR="00025C35" w:rsidRDefault="00025C35" w:rsidP="000E3E22">
      <w:pPr>
        <w:rPr>
          <w:rFonts w:cstheme="minorHAnsi"/>
          <w:sz w:val="24"/>
          <w:szCs w:val="24"/>
        </w:rPr>
      </w:pPr>
      <w:r>
        <w:rPr>
          <w:rFonts w:cstheme="minorHAnsi"/>
          <w:sz w:val="24"/>
          <w:szCs w:val="24"/>
        </w:rPr>
        <w:t>Trg kralja Petra Svačića 3</w:t>
      </w:r>
    </w:p>
    <w:p w:rsidR="00025C35" w:rsidRPr="00DC16D5" w:rsidRDefault="00DC16D5" w:rsidP="000E3E22">
      <w:pPr>
        <w:rPr>
          <w:rFonts w:cstheme="minorHAnsi"/>
          <w:i/>
          <w:color w:val="FF0000"/>
          <w:sz w:val="24"/>
          <w:szCs w:val="24"/>
        </w:rPr>
      </w:pPr>
      <w:r w:rsidRPr="00DC16D5">
        <w:rPr>
          <w:rFonts w:cstheme="minorHAnsi"/>
          <w:i/>
          <w:color w:val="FF0000"/>
          <w:sz w:val="24"/>
          <w:szCs w:val="24"/>
        </w:rPr>
        <w:t>Mijenja se i glasi:</w:t>
      </w:r>
    </w:p>
    <w:p w:rsidR="00DC16D5" w:rsidRPr="00DC16D5" w:rsidRDefault="00DC16D5" w:rsidP="000E3E22">
      <w:pPr>
        <w:rPr>
          <w:rFonts w:cstheme="minorHAnsi"/>
          <w:color w:val="FF0000"/>
          <w:sz w:val="24"/>
          <w:szCs w:val="24"/>
        </w:rPr>
      </w:pPr>
      <w:r w:rsidRPr="00DC16D5">
        <w:rPr>
          <w:rFonts w:cstheme="minorHAnsi"/>
          <w:color w:val="FF0000"/>
          <w:sz w:val="24"/>
          <w:szCs w:val="24"/>
        </w:rPr>
        <w:t>Trg Petra Svačića 3</w:t>
      </w:r>
    </w:p>
    <w:p w:rsidR="00025C35" w:rsidRDefault="00025C35" w:rsidP="00662673">
      <w:pPr>
        <w:spacing w:after="0"/>
        <w:rPr>
          <w:rFonts w:cstheme="minorHAnsi"/>
          <w:sz w:val="24"/>
          <w:szCs w:val="24"/>
        </w:rPr>
      </w:pPr>
    </w:p>
    <w:p w:rsidR="00C56D46" w:rsidRPr="00071DC0" w:rsidRDefault="00DC16D5" w:rsidP="000E3E22">
      <w:pPr>
        <w:rPr>
          <w:rFonts w:cstheme="minorHAnsi"/>
          <w:i/>
          <w:color w:val="FF0000"/>
          <w:sz w:val="24"/>
          <w:szCs w:val="24"/>
        </w:rPr>
      </w:pPr>
      <w:r w:rsidRPr="00071DC0">
        <w:rPr>
          <w:rFonts w:cstheme="minorHAnsi"/>
          <w:i/>
          <w:color w:val="FF0000"/>
          <w:sz w:val="24"/>
          <w:szCs w:val="24"/>
        </w:rPr>
        <w:t>D</w:t>
      </w:r>
      <w:r w:rsidR="00C56D46" w:rsidRPr="00071DC0">
        <w:rPr>
          <w:rFonts w:cstheme="minorHAnsi"/>
          <w:i/>
          <w:color w:val="FF0000"/>
          <w:sz w:val="24"/>
          <w:szCs w:val="24"/>
        </w:rPr>
        <w:t>odaje se:</w:t>
      </w:r>
    </w:p>
    <w:p w:rsidR="001965F2" w:rsidRPr="002176D2" w:rsidRDefault="00C56D46" w:rsidP="000E3E22">
      <w:pPr>
        <w:rPr>
          <w:rFonts w:cstheme="minorHAnsi"/>
          <w:color w:val="FF0000"/>
          <w:sz w:val="24"/>
          <w:szCs w:val="24"/>
        </w:rPr>
      </w:pPr>
      <w:r w:rsidRPr="00DC16D5">
        <w:rPr>
          <w:rFonts w:cstheme="minorHAnsi"/>
          <w:color w:val="FF0000"/>
          <w:sz w:val="24"/>
          <w:szCs w:val="24"/>
        </w:rPr>
        <w:t>Komponenta (navesti broj komponente koja se prijavljuje)</w:t>
      </w:r>
    </w:p>
    <w:sectPr w:rsidR="001965F2" w:rsidRPr="002176D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3E51" w:rsidRDefault="00463E51" w:rsidP="00F2078D">
      <w:pPr>
        <w:spacing w:after="0" w:line="240" w:lineRule="auto"/>
      </w:pPr>
      <w:r>
        <w:separator/>
      </w:r>
    </w:p>
  </w:endnote>
  <w:endnote w:type="continuationSeparator" w:id="0">
    <w:p w:rsidR="00463E51" w:rsidRDefault="00463E51" w:rsidP="00F207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Droid Sans Fallback">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20002A87" w:usb1="00000000" w:usb2="00000000"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3768459"/>
      <w:docPartObj>
        <w:docPartGallery w:val="Page Numbers (Bottom of Page)"/>
        <w:docPartUnique/>
      </w:docPartObj>
    </w:sdtPr>
    <w:sdtEndPr/>
    <w:sdtContent>
      <w:p w:rsidR="00571899" w:rsidRDefault="00571899">
        <w:pPr>
          <w:pStyle w:val="Podnoje"/>
          <w:jc w:val="center"/>
        </w:pPr>
        <w:r>
          <w:fldChar w:fldCharType="begin"/>
        </w:r>
        <w:r>
          <w:instrText>PAGE   \* MERGEFORMAT</w:instrText>
        </w:r>
        <w:r>
          <w:fldChar w:fldCharType="separate"/>
        </w:r>
        <w:r w:rsidR="00E1178C">
          <w:rPr>
            <w:noProof/>
          </w:rPr>
          <w:t>23</w:t>
        </w:r>
        <w:r>
          <w:fldChar w:fldCharType="end"/>
        </w:r>
      </w:p>
    </w:sdtContent>
  </w:sdt>
  <w:p w:rsidR="00571899" w:rsidRDefault="00571899">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3E51" w:rsidRDefault="00463E51" w:rsidP="00F2078D">
      <w:pPr>
        <w:spacing w:after="0" w:line="240" w:lineRule="auto"/>
      </w:pPr>
      <w:r>
        <w:separator/>
      </w:r>
    </w:p>
  </w:footnote>
  <w:footnote w:type="continuationSeparator" w:id="0">
    <w:p w:rsidR="00463E51" w:rsidRDefault="00463E51" w:rsidP="00F2078D">
      <w:pPr>
        <w:spacing w:after="0" w:line="240" w:lineRule="auto"/>
      </w:pPr>
      <w:r>
        <w:continuationSeparator/>
      </w:r>
    </w:p>
  </w:footnote>
  <w:footnote w:id="1">
    <w:p w:rsidR="00571899" w:rsidRDefault="00571899" w:rsidP="00D13076">
      <w:pPr>
        <w:pStyle w:val="Tekstfusnote"/>
      </w:pPr>
      <w:r>
        <w:rPr>
          <w:rStyle w:val="Referencafusnote"/>
        </w:rPr>
        <w:footnoteRef/>
      </w:r>
      <w:r>
        <w:t xml:space="preserve"> </w:t>
      </w:r>
      <w:r w:rsidRPr="00C4252A">
        <w:t>Stanje navedenog duga može se provjeriti korištenjem internetskog servisa e-Porezna u bilo kojem trenutku.)</w:t>
      </w:r>
    </w:p>
  </w:footnote>
  <w:footnote w:id="2">
    <w:p w:rsidR="00571899" w:rsidRDefault="00571899" w:rsidP="00571899">
      <w:pPr>
        <w:pStyle w:val="Tekstfusnote"/>
        <w:jc w:val="both"/>
      </w:pPr>
      <w:r>
        <w:rPr>
          <w:rStyle w:val="Referencafusnote"/>
        </w:rPr>
        <w:footnoteRef/>
      </w:r>
      <w:r>
        <w:t xml:space="preserve"> </w:t>
      </w:r>
      <w:r w:rsidRPr="00C4252A">
        <w:t>Stanje navedenog duga može se provjeriti korištenjem internetskog servisa e-Porezna u bilo kojem trenutku.</w:t>
      </w:r>
    </w:p>
  </w:footnote>
  <w:footnote w:id="3">
    <w:p w:rsidR="00E1178C" w:rsidRPr="00887DB9" w:rsidRDefault="00E1178C" w:rsidP="00E1178C">
      <w:pPr>
        <w:tabs>
          <w:tab w:val="left" w:pos="284"/>
        </w:tabs>
        <w:spacing w:after="0" w:line="240" w:lineRule="auto"/>
        <w:jc w:val="both"/>
        <w:rPr>
          <w:sz w:val="20"/>
          <w:szCs w:val="20"/>
        </w:rPr>
      </w:pPr>
      <w:r w:rsidRPr="00B265F8">
        <w:rPr>
          <w:rStyle w:val="Bez"/>
          <w:sz w:val="20"/>
          <w:szCs w:val="20"/>
          <w:vertAlign w:val="superscript"/>
        </w:rPr>
        <w:footnoteRef/>
      </w:r>
      <w:r w:rsidRPr="00887DB9">
        <w:rPr>
          <w:rStyle w:val="Bez"/>
          <w:sz w:val="20"/>
          <w:szCs w:val="20"/>
        </w:rPr>
        <w:t xml:space="preserve">Putni troškovi trebaju biti usklađeni s </w:t>
      </w:r>
      <w:hyperlink r:id="rId1" w:history="1">
        <w:r w:rsidRPr="00887DB9">
          <w:rPr>
            <w:rStyle w:val="Hiperveza"/>
            <w:sz w:val="20"/>
            <w:szCs w:val="20"/>
          </w:rPr>
          <w:t>Uputama o prihvatljivosti troškova plaća i troškova povezanih s radom u okviru Europskog socijalnog fonda u RH</w:t>
        </w:r>
      </w:hyperlink>
      <w:r w:rsidRPr="00887DB9">
        <w:rPr>
          <w:rStyle w:val="Hiperveza"/>
          <w:sz w:val="20"/>
          <w:szCs w:val="20"/>
        </w:rPr>
        <w:t>.</w:t>
      </w:r>
    </w:p>
  </w:footnote>
  <w:footnote w:id="4">
    <w:p w:rsidR="00E1178C" w:rsidRPr="00887DB9" w:rsidRDefault="00E1178C" w:rsidP="00E1178C">
      <w:pPr>
        <w:pStyle w:val="Tekstfusnote"/>
        <w:jc w:val="both"/>
      </w:pPr>
      <w:r w:rsidRPr="00887DB9">
        <w:rPr>
          <w:rStyle w:val="Referencafusnote"/>
        </w:rPr>
        <w:footnoteRef/>
      </w:r>
      <w:r w:rsidRPr="00887DB9">
        <w:t xml:space="preserve">Sukladno Konvenciji o pravima osoba s invaliditetom UN-a, osobe s invaliditetom su one osobe koje imaju dugotrajna tjelesna, mentalna (osobe s psihosocijalnim poteškoćama), intelektualna ili osjetilna oštećenja (slijepe, gluhe i </w:t>
      </w:r>
      <w:proofErr w:type="spellStart"/>
      <w:r w:rsidRPr="00887DB9">
        <w:t>gluhoslijepe</w:t>
      </w:r>
      <w:proofErr w:type="spellEnd"/>
      <w:r w:rsidRPr="00887DB9">
        <w:t xml:space="preserve"> osobe) koja u međudjelovanju s različitim preprekama mogu sprečavati njihovo puno i učinkovito sudjelovanje u društvu na ravnopravnoj osnovi s drugima.</w:t>
      </w:r>
    </w:p>
  </w:footnote>
  <w:footnote w:id="5">
    <w:p w:rsidR="00E1178C" w:rsidRPr="00887DB9" w:rsidRDefault="00E1178C" w:rsidP="00E1178C">
      <w:pPr>
        <w:pStyle w:val="Tekstfusnote"/>
        <w:jc w:val="both"/>
      </w:pPr>
      <w:r w:rsidRPr="00887DB9">
        <w:rPr>
          <w:rStyle w:val="Referencafusnote"/>
        </w:rPr>
        <w:footnoteRef/>
      </w:r>
      <w:r w:rsidRPr="00887DB9">
        <w:t xml:space="preserve">Europski standardi za izradu lako razumljivih informacija dostupni su na: </w:t>
      </w:r>
      <w:hyperlink r:id="rId2" w:history="1">
        <w:r w:rsidRPr="00887DB9">
          <w:rPr>
            <w:rStyle w:val="Hiperveza"/>
          </w:rPr>
          <w:t>http://easy-to-read.eu/hr/european-standards/</w:t>
        </w:r>
      </w:hyperlink>
    </w:p>
  </w:footnote>
  <w:footnote w:id="6">
    <w:p w:rsidR="00E1178C" w:rsidRPr="00512378" w:rsidRDefault="00E1178C" w:rsidP="00E1178C">
      <w:pPr>
        <w:pStyle w:val="Standardno"/>
        <w:jc w:val="both"/>
        <w:rPr>
          <w:rFonts w:ascii="Calibri" w:hAnsi="Calibri" w:cs="Calibri"/>
          <w:sz w:val="20"/>
          <w:szCs w:val="20"/>
        </w:rPr>
      </w:pPr>
      <w:r w:rsidRPr="00512378">
        <w:rPr>
          <w:rStyle w:val="Referencafusnote"/>
          <w:rFonts w:ascii="Calibri" w:hAnsi="Calibri"/>
          <w:sz w:val="20"/>
          <w:szCs w:val="20"/>
        </w:rPr>
        <w:footnoteRef/>
      </w:r>
      <w:r w:rsidRPr="00512378">
        <w:rPr>
          <w:rFonts w:ascii="Calibri" w:eastAsia="Arial Unicode MS" w:hAnsi="Calibri" w:cs="Calibri"/>
          <w:sz w:val="20"/>
          <w:szCs w:val="20"/>
        </w:rPr>
        <w:t xml:space="preserve">Navedeno se odnosi na doradu postojeće mrežne stranice ali samo u </w:t>
      </w:r>
      <w:r>
        <w:rPr>
          <w:rFonts w:ascii="Calibri" w:eastAsia="Arial Unicode MS" w:hAnsi="Calibri" w:cs="Calibri"/>
          <w:sz w:val="20"/>
          <w:szCs w:val="20"/>
        </w:rPr>
        <w:t>dijelu koji je vezan za promidžbu</w:t>
      </w:r>
      <w:r w:rsidRPr="00512378">
        <w:rPr>
          <w:rFonts w:ascii="Calibri" w:eastAsia="Arial Unicode MS" w:hAnsi="Calibri" w:cs="Calibri"/>
          <w:sz w:val="20"/>
          <w:szCs w:val="20"/>
        </w:rPr>
        <w:t xml:space="preserve"> projekta ili izradu mrežne stranice koja će imati cilj promovirati projekt, a ne organizaciju kao takvu.</w:t>
      </w:r>
    </w:p>
    <w:p w:rsidR="00E1178C" w:rsidRDefault="00E1178C" w:rsidP="00E1178C">
      <w:pPr>
        <w:pStyle w:val="Tekstfusnote"/>
      </w:pPr>
    </w:p>
  </w:footnote>
  <w:footnote w:id="7">
    <w:p w:rsidR="00E1178C" w:rsidRPr="00284496" w:rsidRDefault="00E1178C" w:rsidP="00E1178C">
      <w:pPr>
        <w:tabs>
          <w:tab w:val="left" w:pos="284"/>
        </w:tabs>
        <w:spacing w:after="0" w:line="240" w:lineRule="auto"/>
        <w:jc w:val="both"/>
        <w:rPr>
          <w:sz w:val="20"/>
          <w:szCs w:val="20"/>
        </w:rPr>
      </w:pPr>
      <w:r w:rsidRPr="00284496">
        <w:rPr>
          <w:rStyle w:val="Bez"/>
          <w:sz w:val="20"/>
          <w:szCs w:val="20"/>
          <w:vertAlign w:val="superscript"/>
        </w:rPr>
        <w:footnoteRef/>
      </w:r>
      <w:r w:rsidRPr="00284496">
        <w:rPr>
          <w:rStyle w:val="Bez"/>
          <w:sz w:val="20"/>
          <w:szCs w:val="20"/>
        </w:rPr>
        <w:t xml:space="preserve"> </w:t>
      </w:r>
      <w:r w:rsidRPr="00284496">
        <w:rPr>
          <w:rStyle w:val="Bez"/>
          <w:sz w:val="20"/>
          <w:szCs w:val="20"/>
        </w:rPr>
        <w:t xml:space="preserve">Putni troškovi trebaju biti usklađeni s </w:t>
      </w:r>
      <w:hyperlink r:id="rId3" w:history="1">
        <w:r w:rsidRPr="00284496">
          <w:rPr>
            <w:rStyle w:val="Hiperveza"/>
            <w:sz w:val="20"/>
            <w:szCs w:val="20"/>
          </w:rPr>
          <w:t>Uputama o prihvatljivosti troškova plaća i troškova povezanih s radom u okviru Europskog socijalnog fonda u RH</w:t>
        </w:r>
      </w:hyperlink>
      <w:r w:rsidRPr="00284496">
        <w:rPr>
          <w:rStyle w:val="Hiperveza"/>
          <w:sz w:val="20"/>
          <w:szCs w:val="20"/>
        </w:rPr>
        <w:t>.</w:t>
      </w:r>
    </w:p>
  </w:footnote>
  <w:footnote w:id="8">
    <w:p w:rsidR="00E1178C" w:rsidRPr="00284496" w:rsidRDefault="00E1178C" w:rsidP="00E1178C">
      <w:pPr>
        <w:pStyle w:val="Tekstfusnote"/>
        <w:jc w:val="both"/>
      </w:pPr>
      <w:r w:rsidRPr="00284496">
        <w:rPr>
          <w:rStyle w:val="Referencafusnote"/>
        </w:rPr>
        <w:footnoteRef/>
      </w:r>
      <w:r w:rsidRPr="00284496">
        <w:t xml:space="preserve"> </w:t>
      </w:r>
      <w:r w:rsidRPr="00284496">
        <w:t xml:space="preserve">Sukladno Konvenciji o pravima osoba s invaliditetom UN-a, osobe s invaliditetom su one osobe koje imaju dugotrajna tjelesna, mentalna (osobe s psihosocijalnim poteškoćama), intelektualna ili osjetilna oštećenja (slijepe, gluhe i </w:t>
      </w:r>
      <w:proofErr w:type="spellStart"/>
      <w:r w:rsidRPr="00284496">
        <w:t>gluhoslijepe</w:t>
      </w:r>
      <w:proofErr w:type="spellEnd"/>
      <w:r w:rsidRPr="00284496">
        <w:t xml:space="preserve"> osobe) koja u međudjelovanju s različitim preprekama mogu sprečavati njihovo puno i učinkovito sudjelovanje u društvu na ravnopravnoj osnovi s drugima.</w:t>
      </w:r>
    </w:p>
  </w:footnote>
  <w:footnote w:id="9">
    <w:p w:rsidR="00E1178C" w:rsidRPr="00887DB9" w:rsidRDefault="00E1178C" w:rsidP="00E1178C">
      <w:pPr>
        <w:pStyle w:val="Tekstfusnote"/>
        <w:jc w:val="both"/>
      </w:pPr>
      <w:r w:rsidRPr="00284496">
        <w:rPr>
          <w:rStyle w:val="Referencafusnote"/>
        </w:rPr>
        <w:footnoteRef/>
      </w:r>
      <w:r w:rsidRPr="00284496">
        <w:t xml:space="preserve"> </w:t>
      </w:r>
      <w:r w:rsidRPr="00284496">
        <w:t xml:space="preserve">Europski standardi za izradu lako razumljivih informacija dostupni su na: </w:t>
      </w:r>
      <w:hyperlink r:id="rId4" w:history="1">
        <w:r w:rsidRPr="00284496">
          <w:rPr>
            <w:rStyle w:val="Hiperveza"/>
          </w:rPr>
          <w:t>http://easy-to-read.eu/hr/european-standards/</w:t>
        </w:r>
      </w:hyperlink>
    </w:p>
  </w:footnote>
  <w:footnote w:id="10">
    <w:p w:rsidR="00E1178C" w:rsidRPr="00E1178C" w:rsidRDefault="00E1178C" w:rsidP="00E1178C">
      <w:pPr>
        <w:pStyle w:val="Standardno"/>
        <w:jc w:val="both"/>
        <w:rPr>
          <w:rFonts w:ascii="Calibri" w:hAnsi="Calibri" w:cs="Calibri"/>
          <w:sz w:val="20"/>
          <w:szCs w:val="20"/>
        </w:rPr>
      </w:pPr>
      <w:r w:rsidRPr="00512378">
        <w:rPr>
          <w:rStyle w:val="Referencafusnote"/>
          <w:rFonts w:ascii="Calibri" w:hAnsi="Calibri"/>
          <w:sz w:val="20"/>
          <w:szCs w:val="20"/>
        </w:rPr>
        <w:footnoteRef/>
      </w:r>
      <w:r>
        <w:rPr>
          <w:rFonts w:ascii="Calibri" w:eastAsia="Arial Unicode MS" w:hAnsi="Calibri" w:cs="Calibri"/>
          <w:sz w:val="20"/>
          <w:szCs w:val="20"/>
        </w:rPr>
        <w:t xml:space="preserve"> </w:t>
      </w:r>
      <w:r w:rsidRPr="00512378">
        <w:rPr>
          <w:rFonts w:ascii="Calibri" w:eastAsia="Arial Unicode MS" w:hAnsi="Calibri" w:cs="Calibri"/>
          <w:sz w:val="20"/>
          <w:szCs w:val="20"/>
        </w:rPr>
        <w:t>Navedeno se odnosi na doradu postojeće mrežne stranice</w:t>
      </w:r>
      <w:r>
        <w:rPr>
          <w:rFonts w:ascii="Calibri" w:eastAsia="Arial Unicode MS" w:hAnsi="Calibri" w:cs="Calibri"/>
          <w:sz w:val="20"/>
          <w:szCs w:val="20"/>
        </w:rPr>
        <w:t>,</w:t>
      </w:r>
      <w:r w:rsidRPr="00512378">
        <w:rPr>
          <w:rFonts w:ascii="Calibri" w:eastAsia="Arial Unicode MS" w:hAnsi="Calibri" w:cs="Calibri"/>
          <w:sz w:val="20"/>
          <w:szCs w:val="20"/>
        </w:rPr>
        <w:t xml:space="preserve"> ali samo u </w:t>
      </w:r>
      <w:r>
        <w:rPr>
          <w:rFonts w:ascii="Calibri" w:eastAsia="Arial Unicode MS" w:hAnsi="Calibri" w:cs="Calibri"/>
          <w:sz w:val="20"/>
          <w:szCs w:val="20"/>
        </w:rPr>
        <w:t>dijelu koji je vezan za promidžbu</w:t>
      </w:r>
      <w:r w:rsidRPr="00512378">
        <w:rPr>
          <w:rFonts w:ascii="Calibri" w:eastAsia="Arial Unicode MS" w:hAnsi="Calibri" w:cs="Calibri"/>
          <w:sz w:val="20"/>
          <w:szCs w:val="20"/>
        </w:rPr>
        <w:t xml:space="preserve"> projekta ili izradu mrežne stranice koja će imati cilj promovirati projekt, a ne organizaciju kao takvu.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F4A"/>
    <w:multiLevelType w:val="multilevel"/>
    <w:tmpl w:val="FDB22F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1DB5F03"/>
    <w:multiLevelType w:val="multilevel"/>
    <w:tmpl w:val="E682C6F4"/>
    <w:lvl w:ilvl="0">
      <w:start w:val="2"/>
      <w:numFmt w:val="decimal"/>
      <w:lvlText w:val="%1."/>
      <w:lvlJc w:val="left"/>
      <w:pPr>
        <w:tabs>
          <w:tab w:val="num" w:pos="82"/>
        </w:tabs>
        <w:ind w:left="284" w:hanging="284"/>
      </w:pPr>
      <w:rPr>
        <w:rFonts w:hint="default"/>
        <w:b/>
        <w:caps w:val="0"/>
        <w:smallCaps w:val="0"/>
        <w:strike w:val="0"/>
        <w:dstrike w:val="0"/>
        <w:color w:val="000000"/>
        <w:spacing w:val="0"/>
        <w:w w:val="100"/>
        <w:kern w:val="0"/>
        <w:position w:val="0"/>
        <w:vertAlign w:val="baseline"/>
      </w:rPr>
    </w:lvl>
    <w:lvl w:ilvl="1">
      <w:start w:val="1"/>
      <w:numFmt w:val="decimal"/>
      <w:lvlText w:val="%1.%2."/>
      <w:lvlJc w:val="left"/>
      <w:pPr>
        <w:tabs>
          <w:tab w:val="num" w:pos="82"/>
        </w:tabs>
        <w:ind w:left="284" w:hanging="284"/>
      </w:pPr>
      <w:rPr>
        <w:rFonts w:hAnsi="Arial Unicode MS" w:hint="default"/>
        <w:caps w:val="0"/>
        <w:smallCaps w:val="0"/>
        <w:strike w:val="0"/>
        <w:dstrike w:val="0"/>
        <w:color w:val="000000"/>
        <w:spacing w:val="0"/>
        <w:w w:val="100"/>
        <w:kern w:val="0"/>
        <w:position w:val="0"/>
        <w:vertAlign w:val="baseline"/>
      </w:rPr>
    </w:lvl>
    <w:lvl w:ilvl="2">
      <w:start w:val="1"/>
      <w:numFmt w:val="decimal"/>
      <w:lvlText w:val="%1.%2.%3."/>
      <w:lvlJc w:val="left"/>
      <w:pPr>
        <w:tabs>
          <w:tab w:val="num" w:pos="82"/>
        </w:tabs>
        <w:ind w:left="366" w:hanging="366"/>
      </w:pPr>
      <w:rPr>
        <w:rFonts w:hAnsi="Arial Unicode MS" w:hint="default"/>
        <w:caps w:val="0"/>
        <w:smallCaps w:val="0"/>
        <w:strike w:val="0"/>
        <w:dstrike w:val="0"/>
        <w:color w:val="000000"/>
        <w:spacing w:val="0"/>
        <w:w w:val="100"/>
        <w:kern w:val="0"/>
        <w:position w:val="0"/>
        <w:vertAlign w:val="baseline"/>
      </w:rPr>
    </w:lvl>
    <w:lvl w:ilvl="3">
      <w:start w:val="1"/>
      <w:numFmt w:val="decimal"/>
      <w:lvlText w:val="%1.%2.%3.%4."/>
      <w:lvlJc w:val="left"/>
      <w:pPr>
        <w:tabs>
          <w:tab w:val="num" w:pos="82"/>
        </w:tabs>
        <w:ind w:left="366" w:hanging="366"/>
      </w:pPr>
      <w:rPr>
        <w:rFonts w:hAnsi="Arial Unicode MS" w:hint="default"/>
        <w:caps w:val="0"/>
        <w:smallCaps w:val="0"/>
        <w:strike w:val="0"/>
        <w:dstrike w:val="0"/>
        <w:color w:val="000000"/>
        <w:spacing w:val="0"/>
        <w:w w:val="100"/>
        <w:kern w:val="0"/>
        <w:position w:val="0"/>
        <w:vertAlign w:val="baseline"/>
      </w:rPr>
    </w:lvl>
    <w:lvl w:ilvl="4">
      <w:start w:val="1"/>
      <w:numFmt w:val="decimal"/>
      <w:lvlText w:val="%1.%2.%3.%4.%5."/>
      <w:lvlJc w:val="left"/>
      <w:pPr>
        <w:tabs>
          <w:tab w:val="num" w:pos="82"/>
        </w:tabs>
        <w:ind w:left="366" w:hanging="366"/>
      </w:pPr>
      <w:rPr>
        <w:rFonts w:hAnsi="Arial Unicode MS" w:hint="default"/>
        <w:caps w:val="0"/>
        <w:smallCaps w:val="0"/>
        <w:strike w:val="0"/>
        <w:dstrike w:val="0"/>
        <w:color w:val="000000"/>
        <w:spacing w:val="0"/>
        <w:w w:val="100"/>
        <w:kern w:val="0"/>
        <w:position w:val="0"/>
        <w:vertAlign w:val="baseline"/>
      </w:rPr>
    </w:lvl>
    <w:lvl w:ilvl="5">
      <w:start w:val="1"/>
      <w:numFmt w:val="decimal"/>
      <w:lvlText w:val="%1.%2.%3.%4.%5.%6."/>
      <w:lvlJc w:val="left"/>
      <w:pPr>
        <w:tabs>
          <w:tab w:val="num" w:pos="82"/>
        </w:tabs>
        <w:ind w:left="366" w:hanging="366"/>
      </w:pPr>
      <w:rPr>
        <w:rFonts w:hAnsi="Arial Unicode MS" w:hint="default"/>
        <w:caps w:val="0"/>
        <w:smallCaps w:val="0"/>
        <w:strike w:val="0"/>
        <w:dstrike w:val="0"/>
        <w:color w:val="000000"/>
        <w:spacing w:val="0"/>
        <w:w w:val="100"/>
        <w:kern w:val="0"/>
        <w:position w:val="0"/>
        <w:vertAlign w:val="baseline"/>
      </w:rPr>
    </w:lvl>
    <w:lvl w:ilvl="6">
      <w:start w:val="1"/>
      <w:numFmt w:val="decimal"/>
      <w:lvlText w:val="%1.%2.%3.%4.%5.%6.%7."/>
      <w:lvlJc w:val="left"/>
      <w:pPr>
        <w:tabs>
          <w:tab w:val="num" w:pos="82"/>
        </w:tabs>
        <w:ind w:left="366" w:hanging="366"/>
      </w:pPr>
      <w:rPr>
        <w:rFonts w:hAnsi="Arial Unicode MS" w:hint="default"/>
        <w:caps w:val="0"/>
        <w:smallCaps w:val="0"/>
        <w:strike w:val="0"/>
        <w:dstrike w:val="0"/>
        <w:color w:val="000000"/>
        <w:spacing w:val="0"/>
        <w:w w:val="100"/>
        <w:kern w:val="0"/>
        <w:position w:val="0"/>
        <w:vertAlign w:val="baseline"/>
      </w:rPr>
    </w:lvl>
    <w:lvl w:ilvl="7">
      <w:start w:val="1"/>
      <w:numFmt w:val="decimal"/>
      <w:lvlText w:val="%1.%2.%3.%4.%5.%6.%7.%8."/>
      <w:lvlJc w:val="left"/>
      <w:pPr>
        <w:tabs>
          <w:tab w:val="num" w:pos="82"/>
        </w:tabs>
        <w:ind w:left="366" w:hanging="366"/>
      </w:pPr>
      <w:rPr>
        <w:rFonts w:hAnsi="Arial Unicode MS" w:hint="default"/>
        <w:caps w:val="0"/>
        <w:smallCaps w:val="0"/>
        <w:strike w:val="0"/>
        <w:dstrike w:val="0"/>
        <w:color w:val="000000"/>
        <w:spacing w:val="0"/>
        <w:w w:val="100"/>
        <w:kern w:val="0"/>
        <w:position w:val="0"/>
        <w:vertAlign w:val="baseline"/>
      </w:rPr>
    </w:lvl>
    <w:lvl w:ilvl="8">
      <w:start w:val="1"/>
      <w:numFmt w:val="decimal"/>
      <w:lvlText w:val="%1.%2.%3.%4.%5.%6.%7.%8.%9."/>
      <w:lvlJc w:val="left"/>
      <w:pPr>
        <w:tabs>
          <w:tab w:val="num" w:pos="82"/>
        </w:tabs>
        <w:ind w:left="366" w:hanging="366"/>
      </w:pPr>
      <w:rPr>
        <w:rFonts w:hAnsi="Arial Unicode MS" w:hint="default"/>
        <w:caps w:val="0"/>
        <w:smallCaps w:val="0"/>
        <w:strike w:val="0"/>
        <w:dstrike w:val="0"/>
        <w:color w:val="000000"/>
        <w:spacing w:val="0"/>
        <w:w w:val="100"/>
        <w:kern w:val="0"/>
        <w:position w:val="0"/>
        <w:vertAlign w:val="baseline"/>
      </w:rPr>
    </w:lvl>
  </w:abstractNum>
  <w:abstractNum w:abstractNumId="2">
    <w:nsid w:val="0B9866DA"/>
    <w:multiLevelType w:val="hybridMultilevel"/>
    <w:tmpl w:val="91BA0912"/>
    <w:numStyleLink w:val="Importiranistil31"/>
  </w:abstractNum>
  <w:abstractNum w:abstractNumId="3">
    <w:nsid w:val="0E825589"/>
    <w:multiLevelType w:val="hybridMultilevel"/>
    <w:tmpl w:val="766EE8E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0EFD3AA5"/>
    <w:multiLevelType w:val="multilevel"/>
    <w:tmpl w:val="5C9C410E"/>
    <w:lvl w:ilvl="0">
      <w:start w:val="1"/>
      <w:numFmt w:val="decimal"/>
      <w:lvlText w:val="%1."/>
      <w:lvlJc w:val="left"/>
      <w:pPr>
        <w:tabs>
          <w:tab w:val="num" w:pos="82"/>
        </w:tabs>
        <w:ind w:left="284" w:hanging="284"/>
      </w:pPr>
      <w:rPr>
        <w:rFonts w:hint="default"/>
        <w:b/>
        <w:caps w:val="0"/>
        <w:smallCaps w:val="0"/>
        <w:strike w:val="0"/>
        <w:dstrike w:val="0"/>
        <w:color w:val="000000"/>
        <w:spacing w:val="0"/>
        <w:w w:val="100"/>
        <w:kern w:val="0"/>
        <w:position w:val="0"/>
        <w:vertAlign w:val="baseline"/>
      </w:rPr>
    </w:lvl>
    <w:lvl w:ilvl="1">
      <w:start w:val="1"/>
      <w:numFmt w:val="decimal"/>
      <w:lvlText w:val="%1.%2."/>
      <w:lvlJc w:val="left"/>
      <w:pPr>
        <w:tabs>
          <w:tab w:val="num" w:pos="82"/>
        </w:tabs>
        <w:ind w:left="284" w:hanging="284"/>
      </w:pPr>
      <w:rPr>
        <w:rFonts w:hAnsi="Arial Unicode MS" w:hint="default"/>
        <w:caps w:val="0"/>
        <w:smallCaps w:val="0"/>
        <w:strike w:val="0"/>
        <w:dstrike w:val="0"/>
        <w:color w:val="000000"/>
        <w:spacing w:val="0"/>
        <w:w w:val="100"/>
        <w:kern w:val="0"/>
        <w:position w:val="0"/>
        <w:vertAlign w:val="baseline"/>
      </w:rPr>
    </w:lvl>
    <w:lvl w:ilvl="2">
      <w:start w:val="1"/>
      <w:numFmt w:val="decimal"/>
      <w:lvlText w:val="%1.%2.%3."/>
      <w:lvlJc w:val="left"/>
      <w:pPr>
        <w:tabs>
          <w:tab w:val="num" w:pos="82"/>
        </w:tabs>
        <w:ind w:left="366" w:hanging="366"/>
      </w:pPr>
      <w:rPr>
        <w:rFonts w:hAnsi="Arial Unicode MS" w:hint="default"/>
        <w:caps w:val="0"/>
        <w:smallCaps w:val="0"/>
        <w:strike w:val="0"/>
        <w:dstrike w:val="0"/>
        <w:color w:val="000000"/>
        <w:spacing w:val="0"/>
        <w:w w:val="100"/>
        <w:kern w:val="0"/>
        <w:position w:val="0"/>
        <w:vertAlign w:val="baseline"/>
      </w:rPr>
    </w:lvl>
    <w:lvl w:ilvl="3">
      <w:start w:val="1"/>
      <w:numFmt w:val="decimal"/>
      <w:lvlText w:val="%1.%2.%3.%4."/>
      <w:lvlJc w:val="left"/>
      <w:pPr>
        <w:tabs>
          <w:tab w:val="num" w:pos="82"/>
        </w:tabs>
        <w:ind w:left="366" w:hanging="366"/>
      </w:pPr>
      <w:rPr>
        <w:rFonts w:hAnsi="Arial Unicode MS" w:hint="default"/>
        <w:caps w:val="0"/>
        <w:smallCaps w:val="0"/>
        <w:strike w:val="0"/>
        <w:dstrike w:val="0"/>
        <w:color w:val="000000"/>
        <w:spacing w:val="0"/>
        <w:w w:val="100"/>
        <w:kern w:val="0"/>
        <w:position w:val="0"/>
        <w:vertAlign w:val="baseline"/>
      </w:rPr>
    </w:lvl>
    <w:lvl w:ilvl="4">
      <w:start w:val="1"/>
      <w:numFmt w:val="decimal"/>
      <w:lvlText w:val="%1.%2.%3.%4.%5."/>
      <w:lvlJc w:val="left"/>
      <w:pPr>
        <w:tabs>
          <w:tab w:val="num" w:pos="82"/>
        </w:tabs>
        <w:ind w:left="366" w:hanging="366"/>
      </w:pPr>
      <w:rPr>
        <w:rFonts w:hAnsi="Arial Unicode MS" w:hint="default"/>
        <w:caps w:val="0"/>
        <w:smallCaps w:val="0"/>
        <w:strike w:val="0"/>
        <w:dstrike w:val="0"/>
        <w:color w:val="000000"/>
        <w:spacing w:val="0"/>
        <w:w w:val="100"/>
        <w:kern w:val="0"/>
        <w:position w:val="0"/>
        <w:vertAlign w:val="baseline"/>
      </w:rPr>
    </w:lvl>
    <w:lvl w:ilvl="5">
      <w:start w:val="1"/>
      <w:numFmt w:val="decimal"/>
      <w:lvlText w:val="%1.%2.%3.%4.%5.%6."/>
      <w:lvlJc w:val="left"/>
      <w:pPr>
        <w:tabs>
          <w:tab w:val="num" w:pos="82"/>
        </w:tabs>
        <w:ind w:left="366" w:hanging="366"/>
      </w:pPr>
      <w:rPr>
        <w:rFonts w:hAnsi="Arial Unicode MS" w:hint="default"/>
        <w:caps w:val="0"/>
        <w:smallCaps w:val="0"/>
        <w:strike w:val="0"/>
        <w:dstrike w:val="0"/>
        <w:color w:val="000000"/>
        <w:spacing w:val="0"/>
        <w:w w:val="100"/>
        <w:kern w:val="0"/>
        <w:position w:val="0"/>
        <w:vertAlign w:val="baseline"/>
      </w:rPr>
    </w:lvl>
    <w:lvl w:ilvl="6">
      <w:start w:val="1"/>
      <w:numFmt w:val="decimal"/>
      <w:lvlText w:val="%1.%2.%3.%4.%5.%6.%7."/>
      <w:lvlJc w:val="left"/>
      <w:pPr>
        <w:tabs>
          <w:tab w:val="num" w:pos="82"/>
        </w:tabs>
        <w:ind w:left="366" w:hanging="366"/>
      </w:pPr>
      <w:rPr>
        <w:rFonts w:hAnsi="Arial Unicode MS" w:hint="default"/>
        <w:caps w:val="0"/>
        <w:smallCaps w:val="0"/>
        <w:strike w:val="0"/>
        <w:dstrike w:val="0"/>
        <w:color w:val="000000"/>
        <w:spacing w:val="0"/>
        <w:w w:val="100"/>
        <w:kern w:val="0"/>
        <w:position w:val="0"/>
        <w:vertAlign w:val="baseline"/>
      </w:rPr>
    </w:lvl>
    <w:lvl w:ilvl="7">
      <w:start w:val="1"/>
      <w:numFmt w:val="decimal"/>
      <w:lvlText w:val="%1.%2.%3.%4.%5.%6.%7.%8."/>
      <w:lvlJc w:val="left"/>
      <w:pPr>
        <w:tabs>
          <w:tab w:val="num" w:pos="82"/>
        </w:tabs>
        <w:ind w:left="366" w:hanging="366"/>
      </w:pPr>
      <w:rPr>
        <w:rFonts w:hAnsi="Arial Unicode MS" w:hint="default"/>
        <w:caps w:val="0"/>
        <w:smallCaps w:val="0"/>
        <w:strike w:val="0"/>
        <w:dstrike w:val="0"/>
        <w:color w:val="000000"/>
        <w:spacing w:val="0"/>
        <w:w w:val="100"/>
        <w:kern w:val="0"/>
        <w:position w:val="0"/>
        <w:vertAlign w:val="baseline"/>
      </w:rPr>
    </w:lvl>
    <w:lvl w:ilvl="8">
      <w:start w:val="1"/>
      <w:numFmt w:val="decimal"/>
      <w:lvlText w:val="%1.%2.%3.%4.%5.%6.%7.%8.%9."/>
      <w:lvlJc w:val="left"/>
      <w:pPr>
        <w:tabs>
          <w:tab w:val="num" w:pos="82"/>
        </w:tabs>
        <w:ind w:left="366" w:hanging="366"/>
      </w:pPr>
      <w:rPr>
        <w:rFonts w:hAnsi="Arial Unicode MS" w:hint="default"/>
        <w:caps w:val="0"/>
        <w:smallCaps w:val="0"/>
        <w:strike w:val="0"/>
        <w:dstrike w:val="0"/>
        <w:color w:val="000000"/>
        <w:spacing w:val="0"/>
        <w:w w:val="100"/>
        <w:kern w:val="0"/>
        <w:position w:val="0"/>
        <w:vertAlign w:val="baseline"/>
      </w:rPr>
    </w:lvl>
  </w:abstractNum>
  <w:abstractNum w:abstractNumId="5">
    <w:nsid w:val="1FE66DD9"/>
    <w:multiLevelType w:val="hybridMultilevel"/>
    <w:tmpl w:val="DE1689D6"/>
    <w:lvl w:ilvl="0" w:tplc="041A0001">
      <w:start w:val="1"/>
      <w:numFmt w:val="bullet"/>
      <w:lvlText w:val=""/>
      <w:lvlJc w:val="left"/>
      <w:pPr>
        <w:ind w:left="284" w:hanging="284"/>
      </w:pPr>
      <w:rPr>
        <w:rFonts w:ascii="Symbol" w:hAnsi="Symbo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1D0912E">
      <w:start w:val="1"/>
      <w:numFmt w:val="bullet"/>
      <w:lvlText w:val="•"/>
      <w:lvlJc w:val="left"/>
      <w:pPr>
        <w:ind w:left="852" w:hanging="1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38C6636">
      <w:start w:val="1"/>
      <w:numFmt w:val="bullet"/>
      <w:lvlText w:val="▪"/>
      <w:lvlJc w:val="left"/>
      <w:pPr>
        <w:ind w:left="170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BE9222">
      <w:start w:val="1"/>
      <w:numFmt w:val="bullet"/>
      <w:lvlText w:val="•"/>
      <w:lvlJc w:val="left"/>
      <w:pPr>
        <w:ind w:left="2272" w:hanging="11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FCE2E2">
      <w:start w:val="1"/>
      <w:numFmt w:val="bullet"/>
      <w:lvlText w:val="o"/>
      <w:lvlJc w:val="left"/>
      <w:pPr>
        <w:ind w:left="3124" w:hanging="24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5C3154">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02CE0FC">
      <w:start w:val="1"/>
      <w:numFmt w:val="bullet"/>
      <w:lvlText w:val="•"/>
      <w:lvlJc w:val="left"/>
      <w:pPr>
        <w:ind w:left="4544" w:hanging="2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9984042">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4EB5B4">
      <w:start w:val="1"/>
      <w:numFmt w:val="bullet"/>
      <w:lvlText w:val="▪"/>
      <w:lvlJc w:val="left"/>
      <w:pPr>
        <w:ind w:left="5964" w:hanging="20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nsid w:val="222C2359"/>
    <w:multiLevelType w:val="hybridMultilevel"/>
    <w:tmpl w:val="9CC472A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23790183"/>
    <w:multiLevelType w:val="hybridMultilevel"/>
    <w:tmpl w:val="E4D0B2D8"/>
    <w:numStyleLink w:val="Importiranistil24"/>
  </w:abstractNum>
  <w:abstractNum w:abstractNumId="8">
    <w:nsid w:val="2430760F"/>
    <w:multiLevelType w:val="hybridMultilevel"/>
    <w:tmpl w:val="C7000420"/>
    <w:lvl w:ilvl="0" w:tplc="15802FD0">
      <w:start w:val="3"/>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262B745C"/>
    <w:multiLevelType w:val="hybridMultilevel"/>
    <w:tmpl w:val="95A8B2B6"/>
    <w:lvl w:ilvl="0" w:tplc="041A000F">
      <w:start w:val="1"/>
      <w:numFmt w:val="decimal"/>
      <w:lvlText w:val="%1."/>
      <w:lvlJc w:val="left"/>
      <w:pPr>
        <w:ind w:left="720" w:hanging="360"/>
      </w:pPr>
    </w:lvl>
    <w:lvl w:ilvl="1" w:tplc="041A000F">
      <w:start w:val="1"/>
      <w:numFmt w:val="decimal"/>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37B60150"/>
    <w:multiLevelType w:val="hybridMultilevel"/>
    <w:tmpl w:val="5832DE98"/>
    <w:lvl w:ilvl="0" w:tplc="388CA3B8">
      <w:start w:val="1"/>
      <w:numFmt w:val="decimal"/>
      <w:lvlText w:val="%1."/>
      <w:lvlJc w:val="left"/>
      <w:pPr>
        <w:ind w:left="720" w:hanging="360"/>
      </w:pPr>
      <w:rPr>
        <w:rFonts w:hint="default"/>
        <w:color w:val="00000A"/>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nsid w:val="37C41E54"/>
    <w:multiLevelType w:val="hybridMultilevel"/>
    <w:tmpl w:val="8DA0ADF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3D6D2D3D"/>
    <w:multiLevelType w:val="hybridMultilevel"/>
    <w:tmpl w:val="59268FC4"/>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3">
    <w:nsid w:val="3E157CF5"/>
    <w:multiLevelType w:val="hybridMultilevel"/>
    <w:tmpl w:val="47A612CE"/>
    <w:lvl w:ilvl="0" w:tplc="92D0A774">
      <w:start w:val="4"/>
      <w:numFmt w:val="decimal"/>
      <w:lvlText w:val="%1."/>
      <w:lvlJc w:val="left"/>
      <w:pPr>
        <w:ind w:left="260" w:hanging="260"/>
      </w:pPr>
      <w:rPr>
        <w:rFonts w:hAnsi="Arial Unicode MS" w:hint="default"/>
        <w:caps w:val="0"/>
        <w:smallCaps w:val="0"/>
        <w:strike w:val="0"/>
        <w:dstrike w:val="0"/>
        <w:outline w:val="0"/>
        <w:emboss w:val="0"/>
        <w:imprint w:val="0"/>
        <w:spacing w:val="0"/>
        <w:w w:val="100"/>
        <w:kern w:val="0"/>
        <w:position w:val="0"/>
        <w:vertAlign w:val="baseline"/>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nsid w:val="4CB45E30"/>
    <w:multiLevelType w:val="hybridMultilevel"/>
    <w:tmpl w:val="5126756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nsid w:val="66922BC0"/>
    <w:multiLevelType w:val="hybridMultilevel"/>
    <w:tmpl w:val="524A750A"/>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6">
    <w:nsid w:val="6FCB1FDC"/>
    <w:multiLevelType w:val="hybridMultilevel"/>
    <w:tmpl w:val="E4D0B2D8"/>
    <w:styleLink w:val="Importiranistil24"/>
    <w:lvl w:ilvl="0" w:tplc="B3B494D8">
      <w:start w:val="1"/>
      <w:numFmt w:val="bullet"/>
      <w:lvlText w:val="-"/>
      <w:lvlJc w:val="left"/>
      <w:pPr>
        <w:ind w:left="1135"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9DC557E">
      <w:start w:val="1"/>
      <w:numFmt w:val="bullet"/>
      <w:lvlText w:val="o"/>
      <w:lvlJc w:val="left"/>
      <w:pPr>
        <w:ind w:left="1704" w:hanging="13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990D2DA">
      <w:start w:val="1"/>
      <w:numFmt w:val="bullet"/>
      <w:lvlText w:val="▪"/>
      <w:lvlJc w:val="left"/>
      <w:pPr>
        <w:ind w:left="2556" w:hanging="26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98A310">
      <w:start w:val="1"/>
      <w:numFmt w:val="bullet"/>
      <w:lvlText w:val="•"/>
      <w:lvlJc w:val="left"/>
      <w:pPr>
        <w:ind w:left="3124" w:hanging="11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A67DC2">
      <w:start w:val="1"/>
      <w:numFmt w:val="bullet"/>
      <w:lvlText w:val="o"/>
      <w:lvlJc w:val="left"/>
      <w:pPr>
        <w:ind w:left="3976" w:hanging="24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460B40C">
      <w:start w:val="1"/>
      <w:numFmt w:val="bullet"/>
      <w:lvlText w:val="▪"/>
      <w:lvlJc w:val="left"/>
      <w:pPr>
        <w:ind w:left="4735"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72279C">
      <w:start w:val="1"/>
      <w:numFmt w:val="bullet"/>
      <w:lvlText w:val="•"/>
      <w:lvlJc w:val="left"/>
      <w:pPr>
        <w:ind w:left="5396" w:hanging="2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2C0C30">
      <w:start w:val="1"/>
      <w:numFmt w:val="bullet"/>
      <w:lvlText w:val="o"/>
      <w:lvlJc w:val="left"/>
      <w:pPr>
        <w:ind w:left="6175"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BBEF538">
      <w:start w:val="1"/>
      <w:numFmt w:val="bullet"/>
      <w:lvlText w:val="▪"/>
      <w:lvlJc w:val="left"/>
      <w:pPr>
        <w:ind w:left="6816" w:hanging="20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nsid w:val="72FC6B80"/>
    <w:multiLevelType w:val="multilevel"/>
    <w:tmpl w:val="72FC6B80"/>
    <w:lvl w:ilvl="0">
      <w:numFmt w:val="bullet"/>
      <w:lvlText w:val="-"/>
      <w:lvlJc w:val="left"/>
      <w:pPr>
        <w:ind w:left="1080" w:hanging="360"/>
      </w:pPr>
      <w:rPr>
        <w:rFonts w:ascii="Calibri" w:eastAsiaTheme="minorHAnsi" w:hAnsi="Calibri" w:cstheme="minorBidi"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8">
    <w:nsid w:val="77682976"/>
    <w:multiLevelType w:val="hybridMultilevel"/>
    <w:tmpl w:val="91BA0912"/>
    <w:styleLink w:val="Importiranistil31"/>
    <w:lvl w:ilvl="0" w:tplc="77ECFEA0">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B28026A">
      <w:start w:val="1"/>
      <w:numFmt w:val="lowerLetter"/>
      <w:lvlText w:val="%2."/>
      <w:lvlJc w:val="left"/>
      <w:pPr>
        <w:ind w:left="852" w:hanging="1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688356">
      <w:start w:val="1"/>
      <w:numFmt w:val="lowerRoman"/>
      <w:lvlText w:val="%3."/>
      <w:lvlJc w:val="left"/>
      <w:pPr>
        <w:ind w:left="1704" w:hanging="1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4D4A01C">
      <w:start w:val="1"/>
      <w:numFmt w:val="decimal"/>
      <w:suff w:val="nothing"/>
      <w:lvlText w:val="%4."/>
      <w:lvlJc w:val="left"/>
      <w:pPr>
        <w:ind w:left="2272" w:hanging="1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A5CBB94">
      <w:start w:val="1"/>
      <w:numFmt w:val="lowerLetter"/>
      <w:lvlText w:val="%5."/>
      <w:lvlJc w:val="left"/>
      <w:pPr>
        <w:ind w:left="3124" w:hanging="2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ECD6B6">
      <w:start w:val="1"/>
      <w:numFmt w:val="lowerRoman"/>
      <w:lvlText w:val="%6."/>
      <w:lvlJc w:val="left"/>
      <w:pPr>
        <w:ind w:left="3884" w:hanging="2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23A76AA">
      <w:start w:val="1"/>
      <w:numFmt w:val="decimal"/>
      <w:lvlText w:val="%7."/>
      <w:lvlJc w:val="left"/>
      <w:pPr>
        <w:ind w:left="4544" w:hanging="2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0C40BE">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E3A0292">
      <w:start w:val="1"/>
      <w:numFmt w:val="lowerRoman"/>
      <w:lvlText w:val="%9."/>
      <w:lvlJc w:val="left"/>
      <w:pPr>
        <w:ind w:left="5964" w:hanging="1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nsid w:val="792C5407"/>
    <w:multiLevelType w:val="hybridMultilevel"/>
    <w:tmpl w:val="D3D4F0B8"/>
    <w:lvl w:ilvl="0" w:tplc="041A0001">
      <w:start w:val="1"/>
      <w:numFmt w:val="bullet"/>
      <w:lvlText w:val=""/>
      <w:lvlJc w:val="left"/>
      <w:pPr>
        <w:ind w:left="284" w:hanging="284"/>
      </w:pPr>
      <w:rPr>
        <w:rFonts w:ascii="Symbol" w:hAnsi="Symbo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1D0912E">
      <w:start w:val="1"/>
      <w:numFmt w:val="bullet"/>
      <w:lvlText w:val="•"/>
      <w:lvlJc w:val="left"/>
      <w:pPr>
        <w:ind w:left="852" w:hanging="1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38C6636">
      <w:start w:val="1"/>
      <w:numFmt w:val="bullet"/>
      <w:lvlText w:val="▪"/>
      <w:lvlJc w:val="left"/>
      <w:pPr>
        <w:ind w:left="170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BE9222">
      <w:start w:val="1"/>
      <w:numFmt w:val="bullet"/>
      <w:lvlText w:val="•"/>
      <w:lvlJc w:val="left"/>
      <w:pPr>
        <w:ind w:left="2272" w:hanging="11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FCE2E2">
      <w:start w:val="1"/>
      <w:numFmt w:val="bullet"/>
      <w:lvlText w:val="o"/>
      <w:lvlJc w:val="left"/>
      <w:pPr>
        <w:ind w:left="3124" w:hanging="24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5C3154">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02CE0FC">
      <w:start w:val="1"/>
      <w:numFmt w:val="bullet"/>
      <w:lvlText w:val="•"/>
      <w:lvlJc w:val="left"/>
      <w:pPr>
        <w:ind w:left="4544" w:hanging="2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9984042">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4EB5B4">
      <w:start w:val="1"/>
      <w:numFmt w:val="bullet"/>
      <w:lvlText w:val="▪"/>
      <w:lvlJc w:val="left"/>
      <w:pPr>
        <w:ind w:left="5964" w:hanging="20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9"/>
  </w:num>
  <w:num w:numId="2">
    <w:abstractNumId w:val="15"/>
  </w:num>
  <w:num w:numId="3">
    <w:abstractNumId w:val="8"/>
  </w:num>
  <w:num w:numId="4">
    <w:abstractNumId w:val="4"/>
  </w:num>
  <w:num w:numId="5">
    <w:abstractNumId w:val="11"/>
  </w:num>
  <w:num w:numId="6">
    <w:abstractNumId w:val="12"/>
  </w:num>
  <w:num w:numId="7">
    <w:abstractNumId w:val="19"/>
  </w:num>
  <w:num w:numId="8">
    <w:abstractNumId w:val="5"/>
  </w:num>
  <w:num w:numId="9">
    <w:abstractNumId w:val="14"/>
  </w:num>
  <w:num w:numId="10">
    <w:abstractNumId w:val="10"/>
  </w:num>
  <w:num w:numId="11">
    <w:abstractNumId w:val="1"/>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2"/>
    <w:lvlOverride w:ilvl="0">
      <w:lvl w:ilvl="0" w:tplc="31DAEA88">
        <w:start w:val="1"/>
        <w:numFmt w:val="decimal"/>
        <w:lvlText w:val="%1."/>
        <w:lvlJc w:val="left"/>
        <w:pPr>
          <w:ind w:left="260" w:hanging="2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CFE66F0">
        <w:start w:val="1"/>
        <w:numFmt w:val="lowerLetter"/>
        <w:lvlText w:val="%2."/>
        <w:lvlJc w:val="left"/>
        <w:pPr>
          <w:ind w:left="841" w:hanging="12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7404330">
        <w:start w:val="1"/>
        <w:numFmt w:val="lowerRoman"/>
        <w:lvlText w:val="%3."/>
        <w:lvlJc w:val="left"/>
        <w:pPr>
          <w:ind w:left="1689" w:hanging="1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9ECE654">
        <w:start w:val="1"/>
        <w:numFmt w:val="decimal"/>
        <w:suff w:val="nothing"/>
        <w:lvlText w:val="%4."/>
        <w:lvlJc w:val="left"/>
        <w:pPr>
          <w:ind w:left="2263" w:hanging="10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1ACB154">
        <w:start w:val="1"/>
        <w:numFmt w:val="lowerLetter"/>
        <w:lvlText w:val="%5."/>
        <w:lvlJc w:val="left"/>
        <w:pPr>
          <w:ind w:left="3104" w:hanging="2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1185AB4">
        <w:start w:val="1"/>
        <w:numFmt w:val="lowerRoman"/>
        <w:lvlText w:val="%6."/>
        <w:lvlJc w:val="left"/>
        <w:pPr>
          <w:ind w:left="3867" w:hanging="1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7B095E8">
        <w:start w:val="1"/>
        <w:numFmt w:val="decimal"/>
        <w:lvlText w:val="%7."/>
        <w:lvlJc w:val="left"/>
        <w:pPr>
          <w:ind w:left="4525" w:hanging="20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C3A484C">
        <w:start w:val="1"/>
        <w:numFmt w:val="lowerLetter"/>
        <w:lvlText w:val="%8."/>
        <w:lvlJc w:val="left"/>
        <w:pPr>
          <w:ind w:left="5300" w:hanging="2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8F6F7A2">
        <w:start w:val="1"/>
        <w:numFmt w:val="lowerRoman"/>
        <w:suff w:val="nothing"/>
        <w:lvlText w:val="%9."/>
        <w:lvlJc w:val="left"/>
        <w:pPr>
          <w:ind w:left="5954" w:hanging="11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abstractNumId w:val="2"/>
  </w:num>
  <w:num w:numId="16">
    <w:abstractNumId w:val="13"/>
  </w:num>
  <w:num w:numId="17">
    <w:abstractNumId w:val="17"/>
  </w:num>
  <w:num w:numId="18">
    <w:abstractNumId w:val="16"/>
  </w:num>
  <w:num w:numId="19">
    <w:abstractNumId w:val="7"/>
  </w:num>
  <w:num w:numId="20">
    <w:abstractNumId w:val="6"/>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C29"/>
    <w:rsid w:val="00000DFE"/>
    <w:rsid w:val="00017AD8"/>
    <w:rsid w:val="00023DDD"/>
    <w:rsid w:val="00025C35"/>
    <w:rsid w:val="00037735"/>
    <w:rsid w:val="0005092A"/>
    <w:rsid w:val="00061F57"/>
    <w:rsid w:val="00071DC0"/>
    <w:rsid w:val="000A66C4"/>
    <w:rsid w:val="000B2F45"/>
    <w:rsid w:val="000E3E22"/>
    <w:rsid w:val="00102BD5"/>
    <w:rsid w:val="00112508"/>
    <w:rsid w:val="001155DF"/>
    <w:rsid w:val="0013142D"/>
    <w:rsid w:val="00184DBF"/>
    <w:rsid w:val="001965F2"/>
    <w:rsid w:val="001A00CF"/>
    <w:rsid w:val="001F468D"/>
    <w:rsid w:val="00201081"/>
    <w:rsid w:val="002176D2"/>
    <w:rsid w:val="00226225"/>
    <w:rsid w:val="002359DD"/>
    <w:rsid w:val="00260898"/>
    <w:rsid w:val="00263322"/>
    <w:rsid w:val="00270AC7"/>
    <w:rsid w:val="00271A7E"/>
    <w:rsid w:val="00281C84"/>
    <w:rsid w:val="00292058"/>
    <w:rsid w:val="00296CA0"/>
    <w:rsid w:val="002A4D11"/>
    <w:rsid w:val="002A7F30"/>
    <w:rsid w:val="003044E0"/>
    <w:rsid w:val="00304C7B"/>
    <w:rsid w:val="00307314"/>
    <w:rsid w:val="00313A40"/>
    <w:rsid w:val="003142A6"/>
    <w:rsid w:val="0031618B"/>
    <w:rsid w:val="003165E4"/>
    <w:rsid w:val="00316F2A"/>
    <w:rsid w:val="00323954"/>
    <w:rsid w:val="003507A8"/>
    <w:rsid w:val="00356CF2"/>
    <w:rsid w:val="00392FF5"/>
    <w:rsid w:val="003C707F"/>
    <w:rsid w:val="003D72D3"/>
    <w:rsid w:val="003E5902"/>
    <w:rsid w:val="003F175B"/>
    <w:rsid w:val="00435661"/>
    <w:rsid w:val="00463E51"/>
    <w:rsid w:val="004643A8"/>
    <w:rsid w:val="004955AD"/>
    <w:rsid w:val="004A314A"/>
    <w:rsid w:val="004A576A"/>
    <w:rsid w:val="004B2A75"/>
    <w:rsid w:val="004B368C"/>
    <w:rsid w:val="004B3746"/>
    <w:rsid w:val="004C5AAC"/>
    <w:rsid w:val="004D381F"/>
    <w:rsid w:val="004F4571"/>
    <w:rsid w:val="0051006B"/>
    <w:rsid w:val="00524F63"/>
    <w:rsid w:val="00537ADB"/>
    <w:rsid w:val="005422F7"/>
    <w:rsid w:val="00571899"/>
    <w:rsid w:val="00583883"/>
    <w:rsid w:val="005C35E5"/>
    <w:rsid w:val="005C37D4"/>
    <w:rsid w:val="005C6B4F"/>
    <w:rsid w:val="005D242B"/>
    <w:rsid w:val="005F7520"/>
    <w:rsid w:val="00636781"/>
    <w:rsid w:val="006441C3"/>
    <w:rsid w:val="00652B4E"/>
    <w:rsid w:val="00662673"/>
    <w:rsid w:val="00663AB1"/>
    <w:rsid w:val="00692A94"/>
    <w:rsid w:val="006D4AFF"/>
    <w:rsid w:val="006F0502"/>
    <w:rsid w:val="006F5C0D"/>
    <w:rsid w:val="006F7F65"/>
    <w:rsid w:val="00706BB0"/>
    <w:rsid w:val="00711A57"/>
    <w:rsid w:val="007262D9"/>
    <w:rsid w:val="00726642"/>
    <w:rsid w:val="00745D42"/>
    <w:rsid w:val="00752967"/>
    <w:rsid w:val="00754B72"/>
    <w:rsid w:val="00776BC8"/>
    <w:rsid w:val="00783A24"/>
    <w:rsid w:val="007B3403"/>
    <w:rsid w:val="007D0B95"/>
    <w:rsid w:val="007E3181"/>
    <w:rsid w:val="007F1FE5"/>
    <w:rsid w:val="007F4089"/>
    <w:rsid w:val="008150EC"/>
    <w:rsid w:val="008235F3"/>
    <w:rsid w:val="00830EF5"/>
    <w:rsid w:val="00844993"/>
    <w:rsid w:val="00871AA9"/>
    <w:rsid w:val="00891A92"/>
    <w:rsid w:val="00895D1E"/>
    <w:rsid w:val="008C3DE7"/>
    <w:rsid w:val="008F2BC3"/>
    <w:rsid w:val="009159A6"/>
    <w:rsid w:val="00930F43"/>
    <w:rsid w:val="009434B8"/>
    <w:rsid w:val="00947C54"/>
    <w:rsid w:val="00983672"/>
    <w:rsid w:val="00984624"/>
    <w:rsid w:val="009852F1"/>
    <w:rsid w:val="009A5BAC"/>
    <w:rsid w:val="009D229B"/>
    <w:rsid w:val="009F4F99"/>
    <w:rsid w:val="00A11016"/>
    <w:rsid w:val="00A22420"/>
    <w:rsid w:val="00A9009E"/>
    <w:rsid w:val="00AA5F1B"/>
    <w:rsid w:val="00AC75B3"/>
    <w:rsid w:val="00AE1C91"/>
    <w:rsid w:val="00AE1E24"/>
    <w:rsid w:val="00B02E6B"/>
    <w:rsid w:val="00B03556"/>
    <w:rsid w:val="00B047C3"/>
    <w:rsid w:val="00B209C0"/>
    <w:rsid w:val="00B27767"/>
    <w:rsid w:val="00B35B7B"/>
    <w:rsid w:val="00B52C2C"/>
    <w:rsid w:val="00B57D1E"/>
    <w:rsid w:val="00B905BE"/>
    <w:rsid w:val="00B91E3D"/>
    <w:rsid w:val="00B9224E"/>
    <w:rsid w:val="00B959B0"/>
    <w:rsid w:val="00BE796B"/>
    <w:rsid w:val="00BF1C29"/>
    <w:rsid w:val="00BF3E8A"/>
    <w:rsid w:val="00C20735"/>
    <w:rsid w:val="00C33D64"/>
    <w:rsid w:val="00C56D46"/>
    <w:rsid w:val="00C71922"/>
    <w:rsid w:val="00C8204D"/>
    <w:rsid w:val="00C90975"/>
    <w:rsid w:val="00C90D3A"/>
    <w:rsid w:val="00CD11AB"/>
    <w:rsid w:val="00CE093B"/>
    <w:rsid w:val="00CF1CAE"/>
    <w:rsid w:val="00D00BF9"/>
    <w:rsid w:val="00D13076"/>
    <w:rsid w:val="00D132E1"/>
    <w:rsid w:val="00D20999"/>
    <w:rsid w:val="00D25101"/>
    <w:rsid w:val="00D310DF"/>
    <w:rsid w:val="00D72523"/>
    <w:rsid w:val="00D72D70"/>
    <w:rsid w:val="00D7774B"/>
    <w:rsid w:val="00D83621"/>
    <w:rsid w:val="00DA0ECB"/>
    <w:rsid w:val="00DA2C47"/>
    <w:rsid w:val="00DC16D5"/>
    <w:rsid w:val="00DD3D1F"/>
    <w:rsid w:val="00DE6796"/>
    <w:rsid w:val="00DF6E47"/>
    <w:rsid w:val="00E1178C"/>
    <w:rsid w:val="00E136BC"/>
    <w:rsid w:val="00E33359"/>
    <w:rsid w:val="00E37074"/>
    <w:rsid w:val="00E3718E"/>
    <w:rsid w:val="00E57C7C"/>
    <w:rsid w:val="00E66C61"/>
    <w:rsid w:val="00E869C6"/>
    <w:rsid w:val="00EA1B6B"/>
    <w:rsid w:val="00EB3462"/>
    <w:rsid w:val="00EE1B5A"/>
    <w:rsid w:val="00EE35F0"/>
    <w:rsid w:val="00EF43D4"/>
    <w:rsid w:val="00F04765"/>
    <w:rsid w:val="00F110B6"/>
    <w:rsid w:val="00F16148"/>
    <w:rsid w:val="00F2078D"/>
    <w:rsid w:val="00F21015"/>
    <w:rsid w:val="00F34D43"/>
    <w:rsid w:val="00F369D8"/>
    <w:rsid w:val="00F40DB8"/>
    <w:rsid w:val="00F41A86"/>
    <w:rsid w:val="00F76ADF"/>
    <w:rsid w:val="00F80BD2"/>
    <w:rsid w:val="00F85743"/>
    <w:rsid w:val="00F9419B"/>
    <w:rsid w:val="00FC0659"/>
    <w:rsid w:val="00FE7DC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0E3E22"/>
    <w:pPr>
      <w:spacing w:after="0" w:line="240" w:lineRule="auto"/>
    </w:pPr>
    <w:rPr>
      <w:rFonts w:ascii="Calibri" w:eastAsia="Droid Sans Fallback"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a">
    <w:name w:val="annotation text"/>
    <w:basedOn w:val="Normal"/>
    <w:link w:val="TekstkomentaraChar"/>
    <w:uiPriority w:val="99"/>
    <w:unhideWhenUsed/>
    <w:rsid w:val="000E3E22"/>
    <w:pPr>
      <w:pBdr>
        <w:top w:val="nil"/>
        <w:left w:val="nil"/>
        <w:bottom w:val="nil"/>
        <w:right w:val="nil"/>
        <w:between w:val="nil"/>
        <w:bar w:val="nil"/>
      </w:pBdr>
      <w:suppressAutoHyphens/>
      <w:spacing w:after="200" w:line="240" w:lineRule="auto"/>
    </w:pPr>
    <w:rPr>
      <w:rFonts w:ascii="Calibri" w:eastAsia="Calibri" w:hAnsi="Calibri" w:cs="Calibri"/>
      <w:color w:val="00000A"/>
      <w:sz w:val="20"/>
      <w:szCs w:val="20"/>
      <w:u w:color="00000A"/>
      <w:bdr w:val="nil"/>
      <w:lang w:eastAsia="hr-HR"/>
    </w:rPr>
  </w:style>
  <w:style w:type="character" w:customStyle="1" w:styleId="TekstkomentaraChar">
    <w:name w:val="Tekst komentara Char"/>
    <w:basedOn w:val="Zadanifontodlomka"/>
    <w:link w:val="Tekstkomentara"/>
    <w:uiPriority w:val="99"/>
    <w:rsid w:val="000E3E22"/>
    <w:rPr>
      <w:rFonts w:ascii="Calibri" w:eastAsia="Calibri" w:hAnsi="Calibri" w:cs="Calibri"/>
      <w:color w:val="00000A"/>
      <w:sz w:val="20"/>
      <w:szCs w:val="20"/>
      <w:u w:color="00000A"/>
      <w:bdr w:val="nil"/>
      <w:lang w:eastAsia="hr-HR"/>
    </w:rPr>
  </w:style>
  <w:style w:type="character" w:customStyle="1" w:styleId="Bez">
    <w:name w:val="Bez"/>
    <w:rsid w:val="00E37074"/>
  </w:style>
  <w:style w:type="character" w:styleId="Hiperveza">
    <w:name w:val="Hyperlink"/>
    <w:uiPriority w:val="99"/>
    <w:rsid w:val="00F2078D"/>
    <w:rPr>
      <w:u w:val="single"/>
    </w:rPr>
  </w:style>
  <w:style w:type="paragraph" w:styleId="Tekstfusnote">
    <w:name w:val="footnote text"/>
    <w:aliases w:val="- OP,Fußnote,Podrozdział,Fußnotentextf,Footnote Text Char Char,single space,footnote text,FOOTNOTES,fn,stile 1,Footnote,Footnote1,Footnote2,Footnote3,Footnote4,Footnote5,Footnote6,Footnote7,Footnote8,Footnote9,Footnote10,Fußnotentext Char"/>
    <w:link w:val="TekstfusnoteChar"/>
    <w:uiPriority w:val="99"/>
    <w:qFormat/>
    <w:rsid w:val="00F2078D"/>
    <w:pPr>
      <w:pBdr>
        <w:top w:val="nil"/>
        <w:left w:val="nil"/>
        <w:bottom w:val="nil"/>
        <w:right w:val="nil"/>
        <w:between w:val="nil"/>
        <w:bar w:val="nil"/>
      </w:pBdr>
      <w:suppressAutoHyphens/>
      <w:spacing w:after="0" w:line="240" w:lineRule="auto"/>
    </w:pPr>
    <w:rPr>
      <w:rFonts w:ascii="Calibri" w:eastAsia="Calibri" w:hAnsi="Calibri" w:cs="Calibri"/>
      <w:color w:val="000000"/>
      <w:sz w:val="20"/>
      <w:szCs w:val="20"/>
      <w:u w:color="000000"/>
      <w:bdr w:val="nil"/>
      <w:lang w:eastAsia="hr-HR"/>
    </w:rPr>
  </w:style>
  <w:style w:type="character" w:customStyle="1" w:styleId="TekstfusnoteChar">
    <w:name w:val="Tekst fusnote Char"/>
    <w:aliases w:val="- OP Char,Fußnote Char,Podrozdział Char,Fußnotentextf Char,Footnote Text Char Char Char,single space Char,footnote text Char,FOOTNOTES Char,fn Char,stile 1 Char,Footnote Char,Footnote1 Char,Footnote2 Char,Footnote3 Char,Footnote4 Char"/>
    <w:basedOn w:val="Zadanifontodlomka"/>
    <w:link w:val="Tekstfusnote"/>
    <w:uiPriority w:val="99"/>
    <w:rsid w:val="00F2078D"/>
    <w:rPr>
      <w:rFonts w:ascii="Calibri" w:eastAsia="Calibri" w:hAnsi="Calibri" w:cs="Calibri"/>
      <w:color w:val="000000"/>
      <w:sz w:val="20"/>
      <w:szCs w:val="20"/>
      <w:u w:color="000000"/>
      <w:bdr w:val="nil"/>
      <w:lang w:eastAsia="hr-HR"/>
    </w:rPr>
  </w:style>
  <w:style w:type="character" w:styleId="Referencafusnote">
    <w:name w:val="footnote reference"/>
    <w:aliases w:val="BVI fnr,ftref,BVI fnr Car Car,BVI fnr Car,BVI fnr Car Car Car Car,BVI fnr Car Car Car Car Char,stylish,BVI fnr Car Char1 Char,BVI fnr Car Car Car Char1 Char,BVI fnr Car Car Char1 Char,BVI fnr Car Car Car Car Car Char1 Char"/>
    <w:link w:val="Char2"/>
    <w:uiPriority w:val="99"/>
    <w:qFormat/>
    <w:rsid w:val="00F2078D"/>
    <w:rPr>
      <w:vertAlign w:val="superscript"/>
    </w:rPr>
  </w:style>
  <w:style w:type="paragraph" w:customStyle="1" w:styleId="Char2">
    <w:name w:val="Char2"/>
    <w:basedOn w:val="Normal"/>
    <w:link w:val="Referencafusnote"/>
    <w:uiPriority w:val="99"/>
    <w:rsid w:val="00F2078D"/>
    <w:pPr>
      <w:suppressAutoHyphens/>
      <w:spacing w:line="240" w:lineRule="exact"/>
    </w:pPr>
    <w:rPr>
      <w:vertAlign w:val="superscript"/>
    </w:rPr>
  </w:style>
  <w:style w:type="paragraph" w:styleId="Bezproreda">
    <w:name w:val="No Spacing"/>
    <w:uiPriority w:val="1"/>
    <w:qFormat/>
    <w:rsid w:val="00F2078D"/>
    <w:pPr>
      <w:pBdr>
        <w:top w:val="nil"/>
        <w:left w:val="nil"/>
        <w:bottom w:val="nil"/>
        <w:right w:val="nil"/>
        <w:between w:val="nil"/>
        <w:bar w:val="nil"/>
      </w:pBdr>
      <w:suppressAutoHyphens/>
      <w:spacing w:after="0" w:line="240" w:lineRule="auto"/>
    </w:pPr>
    <w:rPr>
      <w:rFonts w:ascii="Calibri" w:eastAsia="Calibri" w:hAnsi="Calibri" w:cs="Calibri"/>
      <w:color w:val="00000A"/>
      <w:u w:color="00000A"/>
      <w:bdr w:val="nil"/>
      <w:lang w:eastAsia="hr-HR"/>
    </w:rPr>
  </w:style>
  <w:style w:type="paragraph" w:styleId="Odlomakpopisa">
    <w:name w:val="List Paragraph"/>
    <w:aliases w:val="REPORT Bullet"/>
    <w:link w:val="OdlomakpopisaChar"/>
    <w:qFormat/>
    <w:rsid w:val="007B3403"/>
    <w:pPr>
      <w:pBdr>
        <w:top w:val="nil"/>
        <w:left w:val="nil"/>
        <w:bottom w:val="nil"/>
        <w:right w:val="nil"/>
        <w:between w:val="nil"/>
        <w:bar w:val="nil"/>
      </w:pBdr>
      <w:suppressAutoHyphens/>
      <w:spacing w:after="200" w:line="276" w:lineRule="auto"/>
      <w:ind w:left="708"/>
    </w:pPr>
    <w:rPr>
      <w:rFonts w:ascii="Calibri" w:eastAsia="Calibri" w:hAnsi="Calibri" w:cs="Calibri"/>
      <w:color w:val="00000A"/>
      <w:u w:color="00000A"/>
      <w:bdr w:val="nil"/>
      <w:lang w:eastAsia="hr-HR"/>
    </w:rPr>
  </w:style>
  <w:style w:type="character" w:customStyle="1" w:styleId="OdlomakpopisaChar">
    <w:name w:val="Odlomak popisa Char"/>
    <w:aliases w:val="REPORT Bullet Char"/>
    <w:link w:val="Odlomakpopisa"/>
    <w:locked/>
    <w:rsid w:val="007B3403"/>
    <w:rPr>
      <w:rFonts w:ascii="Calibri" w:eastAsia="Calibri" w:hAnsi="Calibri" w:cs="Calibri"/>
      <w:color w:val="00000A"/>
      <w:u w:color="00000A"/>
      <w:bdr w:val="nil"/>
      <w:lang w:eastAsia="hr-HR"/>
    </w:rPr>
  </w:style>
  <w:style w:type="paragraph" w:customStyle="1" w:styleId="ESFUputepodnaslov">
    <w:name w:val="ESF Upute podnaslov"/>
    <w:link w:val="ESFUputepodnaslovChar"/>
    <w:qFormat/>
    <w:rsid w:val="00C20735"/>
    <w:pPr>
      <w:pBdr>
        <w:top w:val="nil"/>
        <w:left w:val="nil"/>
        <w:bottom w:val="nil"/>
        <w:right w:val="nil"/>
        <w:between w:val="nil"/>
        <w:bar w:val="nil"/>
      </w:pBdr>
      <w:suppressAutoHyphens/>
      <w:spacing w:before="480" w:after="200" w:line="276" w:lineRule="auto"/>
      <w:outlineLvl w:val="1"/>
    </w:pPr>
    <w:rPr>
      <w:rFonts w:ascii="Calibri" w:eastAsia="Calibri" w:hAnsi="Calibri" w:cs="Calibri"/>
      <w:color w:val="000000"/>
      <w:sz w:val="24"/>
      <w:szCs w:val="24"/>
      <w:u w:color="000000"/>
      <w:bdr w:val="nil"/>
      <w:lang w:eastAsia="hr-HR"/>
    </w:rPr>
  </w:style>
  <w:style w:type="character" w:customStyle="1" w:styleId="ESFUputepodnaslovChar">
    <w:name w:val="ESF Upute podnaslov Char"/>
    <w:basedOn w:val="Zadanifontodlomka"/>
    <w:link w:val="ESFUputepodnaslov"/>
    <w:rsid w:val="00C20735"/>
    <w:rPr>
      <w:rFonts w:ascii="Calibri" w:eastAsia="Calibri" w:hAnsi="Calibri" w:cs="Calibri"/>
      <w:color w:val="000000"/>
      <w:sz w:val="24"/>
      <w:szCs w:val="24"/>
      <w:u w:color="000000"/>
      <w:bdr w:val="nil"/>
      <w:lang w:eastAsia="hr-HR"/>
    </w:rPr>
  </w:style>
  <w:style w:type="paragraph" w:customStyle="1" w:styleId="ESFBodysivo">
    <w:name w:val="ESF Body_sivo"/>
    <w:link w:val="ESFBodysivoChar"/>
    <w:qFormat/>
    <w:rsid w:val="00281C84"/>
    <w:pPr>
      <w:pBdr>
        <w:top w:val="nil"/>
        <w:left w:val="nil"/>
        <w:bottom w:val="nil"/>
        <w:right w:val="nil"/>
        <w:between w:val="nil"/>
        <w:bar w:val="nil"/>
      </w:pBdr>
      <w:suppressAutoHyphens/>
      <w:spacing w:after="200" w:line="276" w:lineRule="auto"/>
      <w:jc w:val="both"/>
    </w:pPr>
    <w:rPr>
      <w:rFonts w:ascii="Calibri" w:eastAsia="Calibri" w:hAnsi="Calibri" w:cs="Calibri"/>
      <w:color w:val="000000"/>
      <w:sz w:val="24"/>
      <w:szCs w:val="24"/>
      <w:u w:color="000000"/>
      <w:bdr w:val="nil"/>
      <w:lang w:eastAsia="hr-HR"/>
    </w:rPr>
  </w:style>
  <w:style w:type="character" w:customStyle="1" w:styleId="ESFBodysivoChar">
    <w:name w:val="ESF Body_sivo Char"/>
    <w:basedOn w:val="Zadanifontodlomka"/>
    <w:link w:val="ESFBodysivo"/>
    <w:rsid w:val="00281C84"/>
    <w:rPr>
      <w:rFonts w:ascii="Calibri" w:eastAsia="Calibri" w:hAnsi="Calibri" w:cs="Calibri"/>
      <w:color w:val="000000"/>
      <w:sz w:val="24"/>
      <w:szCs w:val="24"/>
      <w:u w:color="000000"/>
      <w:bdr w:val="nil"/>
      <w:lang w:eastAsia="hr-HR"/>
    </w:rPr>
  </w:style>
  <w:style w:type="numbering" w:customStyle="1" w:styleId="Importiranistil31">
    <w:name w:val="Importirani stil 31"/>
    <w:rsid w:val="007262D9"/>
    <w:pPr>
      <w:numPr>
        <w:numId w:val="13"/>
      </w:numPr>
    </w:pPr>
  </w:style>
  <w:style w:type="character" w:styleId="Referencakomentara">
    <w:name w:val="annotation reference"/>
    <w:basedOn w:val="Zadanifontodlomka"/>
    <w:uiPriority w:val="99"/>
    <w:semiHidden/>
    <w:unhideWhenUsed/>
    <w:rsid w:val="00F76ADF"/>
    <w:rPr>
      <w:sz w:val="16"/>
      <w:szCs w:val="16"/>
    </w:rPr>
  </w:style>
  <w:style w:type="paragraph" w:styleId="Predmetkomentara">
    <w:name w:val="annotation subject"/>
    <w:basedOn w:val="Tekstkomentara"/>
    <w:next w:val="Tekstkomentara"/>
    <w:link w:val="PredmetkomentaraChar"/>
    <w:uiPriority w:val="99"/>
    <w:semiHidden/>
    <w:unhideWhenUsed/>
    <w:rsid w:val="00F76AD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60"/>
    </w:pPr>
    <w:rPr>
      <w:rFonts w:asciiTheme="minorHAnsi" w:eastAsiaTheme="minorHAnsi" w:hAnsiTheme="minorHAnsi" w:cstheme="minorBidi"/>
      <w:b/>
      <w:bCs/>
      <w:color w:val="auto"/>
      <w:bdr w:val="none" w:sz="0" w:space="0" w:color="auto"/>
      <w:lang w:eastAsia="en-US"/>
    </w:rPr>
  </w:style>
  <w:style w:type="character" w:customStyle="1" w:styleId="PredmetkomentaraChar">
    <w:name w:val="Predmet komentara Char"/>
    <w:basedOn w:val="TekstkomentaraChar"/>
    <w:link w:val="Predmetkomentara"/>
    <w:uiPriority w:val="99"/>
    <w:semiHidden/>
    <w:rsid w:val="00F76ADF"/>
    <w:rPr>
      <w:rFonts w:ascii="Calibri" w:eastAsia="Calibri" w:hAnsi="Calibri" w:cs="Calibri"/>
      <w:b/>
      <w:bCs/>
      <w:color w:val="00000A"/>
      <w:sz w:val="20"/>
      <w:szCs w:val="20"/>
      <w:u w:color="00000A"/>
      <w:bdr w:val="nil"/>
      <w:lang w:eastAsia="hr-HR"/>
    </w:rPr>
  </w:style>
  <w:style w:type="paragraph" w:styleId="Tekstbalonia">
    <w:name w:val="Balloon Text"/>
    <w:basedOn w:val="Normal"/>
    <w:link w:val="TekstbaloniaChar"/>
    <w:uiPriority w:val="99"/>
    <w:semiHidden/>
    <w:unhideWhenUsed/>
    <w:rsid w:val="00F76ADF"/>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F76ADF"/>
    <w:rPr>
      <w:rFonts w:ascii="Tahoma" w:hAnsi="Tahoma" w:cs="Tahoma"/>
      <w:sz w:val="16"/>
      <w:szCs w:val="16"/>
    </w:rPr>
  </w:style>
  <w:style w:type="paragraph" w:styleId="Zaglavlje">
    <w:name w:val="header"/>
    <w:basedOn w:val="Normal"/>
    <w:link w:val="ZaglavljeChar"/>
    <w:uiPriority w:val="99"/>
    <w:unhideWhenUsed/>
    <w:rsid w:val="00316F2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316F2A"/>
  </w:style>
  <w:style w:type="paragraph" w:styleId="Podnoje">
    <w:name w:val="footer"/>
    <w:basedOn w:val="Normal"/>
    <w:link w:val="PodnojeChar"/>
    <w:uiPriority w:val="99"/>
    <w:unhideWhenUsed/>
    <w:rsid w:val="00316F2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316F2A"/>
  </w:style>
  <w:style w:type="paragraph" w:customStyle="1" w:styleId="ColorfulList-Accent11">
    <w:name w:val="Colorful List - Accent 11"/>
    <w:rsid w:val="00D25101"/>
    <w:pPr>
      <w:pBdr>
        <w:top w:val="nil"/>
        <w:left w:val="nil"/>
        <w:bottom w:val="nil"/>
        <w:right w:val="nil"/>
        <w:between w:val="nil"/>
        <w:bar w:val="nil"/>
      </w:pBdr>
      <w:suppressAutoHyphens/>
      <w:spacing w:after="200" w:line="276" w:lineRule="auto"/>
      <w:ind w:left="720"/>
    </w:pPr>
    <w:rPr>
      <w:rFonts w:ascii="Calibri" w:eastAsia="Calibri" w:hAnsi="Calibri" w:cs="Calibri"/>
      <w:color w:val="00000A"/>
      <w:sz w:val="20"/>
      <w:szCs w:val="20"/>
      <w:u w:color="00000A"/>
      <w:bdr w:val="nil"/>
      <w:lang w:eastAsia="hr-HR"/>
    </w:rPr>
  </w:style>
  <w:style w:type="paragraph" w:customStyle="1" w:styleId="Standardno">
    <w:name w:val="Standardno"/>
    <w:rsid w:val="00E1178C"/>
    <w:pPr>
      <w:pBdr>
        <w:top w:val="nil"/>
        <w:left w:val="nil"/>
        <w:bottom w:val="nil"/>
        <w:right w:val="nil"/>
        <w:between w:val="nil"/>
        <w:bar w:val="nil"/>
      </w:pBdr>
      <w:spacing w:after="0" w:line="240" w:lineRule="auto"/>
    </w:pPr>
    <w:rPr>
      <w:rFonts w:ascii="Helvetica" w:eastAsia="Helvetica" w:hAnsi="Helvetica" w:cs="Helvetica"/>
      <w:color w:val="000000"/>
      <w:bdr w:val="nil"/>
      <w:lang w:eastAsia="hr-HR"/>
    </w:rPr>
  </w:style>
  <w:style w:type="numbering" w:customStyle="1" w:styleId="Importiranistil24">
    <w:name w:val="Importirani stil 24"/>
    <w:rsid w:val="00E1178C"/>
    <w:pPr>
      <w:numPr>
        <w:numId w:val="1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0E3E22"/>
    <w:pPr>
      <w:spacing w:after="0" w:line="240" w:lineRule="auto"/>
    </w:pPr>
    <w:rPr>
      <w:rFonts w:ascii="Calibri" w:eastAsia="Droid Sans Fallback"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a">
    <w:name w:val="annotation text"/>
    <w:basedOn w:val="Normal"/>
    <w:link w:val="TekstkomentaraChar"/>
    <w:uiPriority w:val="99"/>
    <w:unhideWhenUsed/>
    <w:rsid w:val="000E3E22"/>
    <w:pPr>
      <w:pBdr>
        <w:top w:val="nil"/>
        <w:left w:val="nil"/>
        <w:bottom w:val="nil"/>
        <w:right w:val="nil"/>
        <w:between w:val="nil"/>
        <w:bar w:val="nil"/>
      </w:pBdr>
      <w:suppressAutoHyphens/>
      <w:spacing w:after="200" w:line="240" w:lineRule="auto"/>
    </w:pPr>
    <w:rPr>
      <w:rFonts w:ascii="Calibri" w:eastAsia="Calibri" w:hAnsi="Calibri" w:cs="Calibri"/>
      <w:color w:val="00000A"/>
      <w:sz w:val="20"/>
      <w:szCs w:val="20"/>
      <w:u w:color="00000A"/>
      <w:bdr w:val="nil"/>
      <w:lang w:eastAsia="hr-HR"/>
    </w:rPr>
  </w:style>
  <w:style w:type="character" w:customStyle="1" w:styleId="TekstkomentaraChar">
    <w:name w:val="Tekst komentara Char"/>
    <w:basedOn w:val="Zadanifontodlomka"/>
    <w:link w:val="Tekstkomentara"/>
    <w:uiPriority w:val="99"/>
    <w:rsid w:val="000E3E22"/>
    <w:rPr>
      <w:rFonts w:ascii="Calibri" w:eastAsia="Calibri" w:hAnsi="Calibri" w:cs="Calibri"/>
      <w:color w:val="00000A"/>
      <w:sz w:val="20"/>
      <w:szCs w:val="20"/>
      <w:u w:color="00000A"/>
      <w:bdr w:val="nil"/>
      <w:lang w:eastAsia="hr-HR"/>
    </w:rPr>
  </w:style>
  <w:style w:type="character" w:customStyle="1" w:styleId="Bez">
    <w:name w:val="Bez"/>
    <w:rsid w:val="00E37074"/>
  </w:style>
  <w:style w:type="character" w:styleId="Hiperveza">
    <w:name w:val="Hyperlink"/>
    <w:uiPriority w:val="99"/>
    <w:rsid w:val="00F2078D"/>
    <w:rPr>
      <w:u w:val="single"/>
    </w:rPr>
  </w:style>
  <w:style w:type="paragraph" w:styleId="Tekstfusnote">
    <w:name w:val="footnote text"/>
    <w:aliases w:val="- OP,Fußnote,Podrozdział,Fußnotentextf,Footnote Text Char Char,single space,footnote text,FOOTNOTES,fn,stile 1,Footnote,Footnote1,Footnote2,Footnote3,Footnote4,Footnote5,Footnote6,Footnote7,Footnote8,Footnote9,Footnote10,Fußnotentext Char"/>
    <w:link w:val="TekstfusnoteChar"/>
    <w:uiPriority w:val="99"/>
    <w:qFormat/>
    <w:rsid w:val="00F2078D"/>
    <w:pPr>
      <w:pBdr>
        <w:top w:val="nil"/>
        <w:left w:val="nil"/>
        <w:bottom w:val="nil"/>
        <w:right w:val="nil"/>
        <w:between w:val="nil"/>
        <w:bar w:val="nil"/>
      </w:pBdr>
      <w:suppressAutoHyphens/>
      <w:spacing w:after="0" w:line="240" w:lineRule="auto"/>
    </w:pPr>
    <w:rPr>
      <w:rFonts w:ascii="Calibri" w:eastAsia="Calibri" w:hAnsi="Calibri" w:cs="Calibri"/>
      <w:color w:val="000000"/>
      <w:sz w:val="20"/>
      <w:szCs w:val="20"/>
      <w:u w:color="000000"/>
      <w:bdr w:val="nil"/>
      <w:lang w:eastAsia="hr-HR"/>
    </w:rPr>
  </w:style>
  <w:style w:type="character" w:customStyle="1" w:styleId="TekstfusnoteChar">
    <w:name w:val="Tekst fusnote Char"/>
    <w:aliases w:val="- OP Char,Fußnote Char,Podrozdział Char,Fußnotentextf Char,Footnote Text Char Char Char,single space Char,footnote text Char,FOOTNOTES Char,fn Char,stile 1 Char,Footnote Char,Footnote1 Char,Footnote2 Char,Footnote3 Char,Footnote4 Char"/>
    <w:basedOn w:val="Zadanifontodlomka"/>
    <w:link w:val="Tekstfusnote"/>
    <w:uiPriority w:val="99"/>
    <w:rsid w:val="00F2078D"/>
    <w:rPr>
      <w:rFonts w:ascii="Calibri" w:eastAsia="Calibri" w:hAnsi="Calibri" w:cs="Calibri"/>
      <w:color w:val="000000"/>
      <w:sz w:val="20"/>
      <w:szCs w:val="20"/>
      <w:u w:color="000000"/>
      <w:bdr w:val="nil"/>
      <w:lang w:eastAsia="hr-HR"/>
    </w:rPr>
  </w:style>
  <w:style w:type="character" w:styleId="Referencafusnote">
    <w:name w:val="footnote reference"/>
    <w:aliases w:val="BVI fnr,ftref,BVI fnr Car Car,BVI fnr Car,BVI fnr Car Car Car Car,BVI fnr Car Car Car Car Char,stylish,BVI fnr Car Char1 Char,BVI fnr Car Car Car Char1 Char,BVI fnr Car Car Char1 Char,BVI fnr Car Car Car Car Car Char1 Char"/>
    <w:link w:val="Char2"/>
    <w:uiPriority w:val="99"/>
    <w:qFormat/>
    <w:rsid w:val="00F2078D"/>
    <w:rPr>
      <w:vertAlign w:val="superscript"/>
    </w:rPr>
  </w:style>
  <w:style w:type="paragraph" w:customStyle="1" w:styleId="Char2">
    <w:name w:val="Char2"/>
    <w:basedOn w:val="Normal"/>
    <w:link w:val="Referencafusnote"/>
    <w:uiPriority w:val="99"/>
    <w:rsid w:val="00F2078D"/>
    <w:pPr>
      <w:suppressAutoHyphens/>
      <w:spacing w:line="240" w:lineRule="exact"/>
    </w:pPr>
    <w:rPr>
      <w:vertAlign w:val="superscript"/>
    </w:rPr>
  </w:style>
  <w:style w:type="paragraph" w:styleId="Bezproreda">
    <w:name w:val="No Spacing"/>
    <w:uiPriority w:val="1"/>
    <w:qFormat/>
    <w:rsid w:val="00F2078D"/>
    <w:pPr>
      <w:pBdr>
        <w:top w:val="nil"/>
        <w:left w:val="nil"/>
        <w:bottom w:val="nil"/>
        <w:right w:val="nil"/>
        <w:between w:val="nil"/>
        <w:bar w:val="nil"/>
      </w:pBdr>
      <w:suppressAutoHyphens/>
      <w:spacing w:after="0" w:line="240" w:lineRule="auto"/>
    </w:pPr>
    <w:rPr>
      <w:rFonts w:ascii="Calibri" w:eastAsia="Calibri" w:hAnsi="Calibri" w:cs="Calibri"/>
      <w:color w:val="00000A"/>
      <w:u w:color="00000A"/>
      <w:bdr w:val="nil"/>
      <w:lang w:eastAsia="hr-HR"/>
    </w:rPr>
  </w:style>
  <w:style w:type="paragraph" w:styleId="Odlomakpopisa">
    <w:name w:val="List Paragraph"/>
    <w:aliases w:val="REPORT Bullet"/>
    <w:link w:val="OdlomakpopisaChar"/>
    <w:qFormat/>
    <w:rsid w:val="007B3403"/>
    <w:pPr>
      <w:pBdr>
        <w:top w:val="nil"/>
        <w:left w:val="nil"/>
        <w:bottom w:val="nil"/>
        <w:right w:val="nil"/>
        <w:between w:val="nil"/>
        <w:bar w:val="nil"/>
      </w:pBdr>
      <w:suppressAutoHyphens/>
      <w:spacing w:after="200" w:line="276" w:lineRule="auto"/>
      <w:ind w:left="708"/>
    </w:pPr>
    <w:rPr>
      <w:rFonts w:ascii="Calibri" w:eastAsia="Calibri" w:hAnsi="Calibri" w:cs="Calibri"/>
      <w:color w:val="00000A"/>
      <w:u w:color="00000A"/>
      <w:bdr w:val="nil"/>
      <w:lang w:eastAsia="hr-HR"/>
    </w:rPr>
  </w:style>
  <w:style w:type="character" w:customStyle="1" w:styleId="OdlomakpopisaChar">
    <w:name w:val="Odlomak popisa Char"/>
    <w:aliases w:val="REPORT Bullet Char"/>
    <w:link w:val="Odlomakpopisa"/>
    <w:locked/>
    <w:rsid w:val="007B3403"/>
    <w:rPr>
      <w:rFonts w:ascii="Calibri" w:eastAsia="Calibri" w:hAnsi="Calibri" w:cs="Calibri"/>
      <w:color w:val="00000A"/>
      <w:u w:color="00000A"/>
      <w:bdr w:val="nil"/>
      <w:lang w:eastAsia="hr-HR"/>
    </w:rPr>
  </w:style>
  <w:style w:type="paragraph" w:customStyle="1" w:styleId="ESFUputepodnaslov">
    <w:name w:val="ESF Upute podnaslov"/>
    <w:link w:val="ESFUputepodnaslovChar"/>
    <w:qFormat/>
    <w:rsid w:val="00C20735"/>
    <w:pPr>
      <w:pBdr>
        <w:top w:val="nil"/>
        <w:left w:val="nil"/>
        <w:bottom w:val="nil"/>
        <w:right w:val="nil"/>
        <w:between w:val="nil"/>
        <w:bar w:val="nil"/>
      </w:pBdr>
      <w:suppressAutoHyphens/>
      <w:spacing w:before="480" w:after="200" w:line="276" w:lineRule="auto"/>
      <w:outlineLvl w:val="1"/>
    </w:pPr>
    <w:rPr>
      <w:rFonts w:ascii="Calibri" w:eastAsia="Calibri" w:hAnsi="Calibri" w:cs="Calibri"/>
      <w:color w:val="000000"/>
      <w:sz w:val="24"/>
      <w:szCs w:val="24"/>
      <w:u w:color="000000"/>
      <w:bdr w:val="nil"/>
      <w:lang w:eastAsia="hr-HR"/>
    </w:rPr>
  </w:style>
  <w:style w:type="character" w:customStyle="1" w:styleId="ESFUputepodnaslovChar">
    <w:name w:val="ESF Upute podnaslov Char"/>
    <w:basedOn w:val="Zadanifontodlomka"/>
    <w:link w:val="ESFUputepodnaslov"/>
    <w:rsid w:val="00C20735"/>
    <w:rPr>
      <w:rFonts w:ascii="Calibri" w:eastAsia="Calibri" w:hAnsi="Calibri" w:cs="Calibri"/>
      <w:color w:val="000000"/>
      <w:sz w:val="24"/>
      <w:szCs w:val="24"/>
      <w:u w:color="000000"/>
      <w:bdr w:val="nil"/>
      <w:lang w:eastAsia="hr-HR"/>
    </w:rPr>
  </w:style>
  <w:style w:type="paragraph" w:customStyle="1" w:styleId="ESFBodysivo">
    <w:name w:val="ESF Body_sivo"/>
    <w:link w:val="ESFBodysivoChar"/>
    <w:qFormat/>
    <w:rsid w:val="00281C84"/>
    <w:pPr>
      <w:pBdr>
        <w:top w:val="nil"/>
        <w:left w:val="nil"/>
        <w:bottom w:val="nil"/>
        <w:right w:val="nil"/>
        <w:between w:val="nil"/>
        <w:bar w:val="nil"/>
      </w:pBdr>
      <w:suppressAutoHyphens/>
      <w:spacing w:after="200" w:line="276" w:lineRule="auto"/>
      <w:jc w:val="both"/>
    </w:pPr>
    <w:rPr>
      <w:rFonts w:ascii="Calibri" w:eastAsia="Calibri" w:hAnsi="Calibri" w:cs="Calibri"/>
      <w:color w:val="000000"/>
      <w:sz w:val="24"/>
      <w:szCs w:val="24"/>
      <w:u w:color="000000"/>
      <w:bdr w:val="nil"/>
      <w:lang w:eastAsia="hr-HR"/>
    </w:rPr>
  </w:style>
  <w:style w:type="character" w:customStyle="1" w:styleId="ESFBodysivoChar">
    <w:name w:val="ESF Body_sivo Char"/>
    <w:basedOn w:val="Zadanifontodlomka"/>
    <w:link w:val="ESFBodysivo"/>
    <w:rsid w:val="00281C84"/>
    <w:rPr>
      <w:rFonts w:ascii="Calibri" w:eastAsia="Calibri" w:hAnsi="Calibri" w:cs="Calibri"/>
      <w:color w:val="000000"/>
      <w:sz w:val="24"/>
      <w:szCs w:val="24"/>
      <w:u w:color="000000"/>
      <w:bdr w:val="nil"/>
      <w:lang w:eastAsia="hr-HR"/>
    </w:rPr>
  </w:style>
  <w:style w:type="numbering" w:customStyle="1" w:styleId="Importiranistil31">
    <w:name w:val="Importirani stil 31"/>
    <w:rsid w:val="007262D9"/>
    <w:pPr>
      <w:numPr>
        <w:numId w:val="13"/>
      </w:numPr>
    </w:pPr>
  </w:style>
  <w:style w:type="character" w:styleId="Referencakomentara">
    <w:name w:val="annotation reference"/>
    <w:basedOn w:val="Zadanifontodlomka"/>
    <w:uiPriority w:val="99"/>
    <w:semiHidden/>
    <w:unhideWhenUsed/>
    <w:rsid w:val="00F76ADF"/>
    <w:rPr>
      <w:sz w:val="16"/>
      <w:szCs w:val="16"/>
    </w:rPr>
  </w:style>
  <w:style w:type="paragraph" w:styleId="Predmetkomentara">
    <w:name w:val="annotation subject"/>
    <w:basedOn w:val="Tekstkomentara"/>
    <w:next w:val="Tekstkomentara"/>
    <w:link w:val="PredmetkomentaraChar"/>
    <w:uiPriority w:val="99"/>
    <w:semiHidden/>
    <w:unhideWhenUsed/>
    <w:rsid w:val="00F76AD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60"/>
    </w:pPr>
    <w:rPr>
      <w:rFonts w:asciiTheme="minorHAnsi" w:eastAsiaTheme="minorHAnsi" w:hAnsiTheme="minorHAnsi" w:cstheme="minorBidi"/>
      <w:b/>
      <w:bCs/>
      <w:color w:val="auto"/>
      <w:bdr w:val="none" w:sz="0" w:space="0" w:color="auto"/>
      <w:lang w:eastAsia="en-US"/>
    </w:rPr>
  </w:style>
  <w:style w:type="character" w:customStyle="1" w:styleId="PredmetkomentaraChar">
    <w:name w:val="Predmet komentara Char"/>
    <w:basedOn w:val="TekstkomentaraChar"/>
    <w:link w:val="Predmetkomentara"/>
    <w:uiPriority w:val="99"/>
    <w:semiHidden/>
    <w:rsid w:val="00F76ADF"/>
    <w:rPr>
      <w:rFonts w:ascii="Calibri" w:eastAsia="Calibri" w:hAnsi="Calibri" w:cs="Calibri"/>
      <w:b/>
      <w:bCs/>
      <w:color w:val="00000A"/>
      <w:sz w:val="20"/>
      <w:szCs w:val="20"/>
      <w:u w:color="00000A"/>
      <w:bdr w:val="nil"/>
      <w:lang w:eastAsia="hr-HR"/>
    </w:rPr>
  </w:style>
  <w:style w:type="paragraph" w:styleId="Tekstbalonia">
    <w:name w:val="Balloon Text"/>
    <w:basedOn w:val="Normal"/>
    <w:link w:val="TekstbaloniaChar"/>
    <w:uiPriority w:val="99"/>
    <w:semiHidden/>
    <w:unhideWhenUsed/>
    <w:rsid w:val="00F76ADF"/>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F76ADF"/>
    <w:rPr>
      <w:rFonts w:ascii="Tahoma" w:hAnsi="Tahoma" w:cs="Tahoma"/>
      <w:sz w:val="16"/>
      <w:szCs w:val="16"/>
    </w:rPr>
  </w:style>
  <w:style w:type="paragraph" w:styleId="Zaglavlje">
    <w:name w:val="header"/>
    <w:basedOn w:val="Normal"/>
    <w:link w:val="ZaglavljeChar"/>
    <w:uiPriority w:val="99"/>
    <w:unhideWhenUsed/>
    <w:rsid w:val="00316F2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316F2A"/>
  </w:style>
  <w:style w:type="paragraph" w:styleId="Podnoje">
    <w:name w:val="footer"/>
    <w:basedOn w:val="Normal"/>
    <w:link w:val="PodnojeChar"/>
    <w:uiPriority w:val="99"/>
    <w:unhideWhenUsed/>
    <w:rsid w:val="00316F2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316F2A"/>
  </w:style>
  <w:style w:type="paragraph" w:customStyle="1" w:styleId="ColorfulList-Accent11">
    <w:name w:val="Colorful List - Accent 11"/>
    <w:rsid w:val="00D25101"/>
    <w:pPr>
      <w:pBdr>
        <w:top w:val="nil"/>
        <w:left w:val="nil"/>
        <w:bottom w:val="nil"/>
        <w:right w:val="nil"/>
        <w:between w:val="nil"/>
        <w:bar w:val="nil"/>
      </w:pBdr>
      <w:suppressAutoHyphens/>
      <w:spacing w:after="200" w:line="276" w:lineRule="auto"/>
      <w:ind w:left="720"/>
    </w:pPr>
    <w:rPr>
      <w:rFonts w:ascii="Calibri" w:eastAsia="Calibri" w:hAnsi="Calibri" w:cs="Calibri"/>
      <w:color w:val="00000A"/>
      <w:sz w:val="20"/>
      <w:szCs w:val="20"/>
      <w:u w:color="00000A"/>
      <w:bdr w:val="nil"/>
      <w:lang w:eastAsia="hr-HR"/>
    </w:rPr>
  </w:style>
  <w:style w:type="paragraph" w:customStyle="1" w:styleId="Standardno">
    <w:name w:val="Standardno"/>
    <w:rsid w:val="00E1178C"/>
    <w:pPr>
      <w:pBdr>
        <w:top w:val="nil"/>
        <w:left w:val="nil"/>
        <w:bottom w:val="nil"/>
        <w:right w:val="nil"/>
        <w:between w:val="nil"/>
        <w:bar w:val="nil"/>
      </w:pBdr>
      <w:spacing w:after="0" w:line="240" w:lineRule="auto"/>
    </w:pPr>
    <w:rPr>
      <w:rFonts w:ascii="Helvetica" w:eastAsia="Helvetica" w:hAnsi="Helvetica" w:cs="Helvetica"/>
      <w:color w:val="000000"/>
      <w:bdr w:val="nil"/>
      <w:lang w:eastAsia="hr-HR"/>
    </w:rPr>
  </w:style>
  <w:style w:type="numbering" w:customStyle="1" w:styleId="Importiranistil24">
    <w:name w:val="Importirani stil 24"/>
    <w:rsid w:val="00E1178C"/>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ata.gov.hr/dataset/popis-zupanija-%20%20%20%20gradova-i-opcina"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google.hr/url?sa=t&amp;rct=j&amp;q=&amp;esrc=s&amp;source=web&amp;cd=1&amp;cad=rja&amp;uact=8&amp;ved=0ahUKEwib3o6Fo7PWAhWK7BQKHdV2DpQQFgglMAA&amp;url=http%3A%2F%2Fwww.esf.hr%2Fwordpress%2Fwp-content%2Fuploads%2F2015%2F02%2FUputa-o-prihvatljivosti-pla%25C4%2587a-i-tro%25C5%25A1kova-10.-kolovoz-2017-pro%25C4%258Di%25C5%25A1%25C4%2587ena-verzija.pdf&amp;usg=AFQjCNGA0Z5X9RAZgYDGXyt0q7eFJCspdw" TargetMode="External"/><Relationship Id="rId2" Type="http://schemas.openxmlformats.org/officeDocument/2006/relationships/hyperlink" Target="http://easy-to-read.eu/hr/european-standards/" TargetMode="External"/><Relationship Id="rId1" Type="http://schemas.openxmlformats.org/officeDocument/2006/relationships/hyperlink" Target="http://www.google.hr/url?sa=t&amp;rct=j&amp;q=&amp;esrc=s&amp;source=web&amp;cd=1&amp;cad=rja&amp;uact=8&amp;ved=0ahUKEwib3o6Fo7PWAhWK7BQKHdV2DpQQFgglMAA&amp;url=http%3A%2F%2Fwww.esf.hr%2Fwordpress%2Fwp-content%2Fuploads%2F2015%2F02%2FUputa-o-prihvatljivosti-pla%25C4%2587a-i-tro%25C5%25A1kova-10.-kolovoz-2017-pro%25C4%258Di%25C5%25A1%25C4%2587ena-verzija.pdf&amp;usg=AFQjCNGA0Z5X9RAZgYDGXyt0q7eFJCspdw" TargetMode="External"/><Relationship Id="rId4" Type="http://schemas.openxmlformats.org/officeDocument/2006/relationships/hyperlink" Target="http://easy-to-read.eu/hr/european-standards/"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253</TotalTime>
  <Pages>40</Pages>
  <Words>11088</Words>
  <Characters>63207</Characters>
  <Application>Microsoft Office Word</Application>
  <DocSecurity>0</DocSecurity>
  <Lines>526</Lines>
  <Paragraphs>148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74147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Mustac</dc:creator>
  <cp:lastModifiedBy>MRMS</cp:lastModifiedBy>
  <cp:revision>120</cp:revision>
  <dcterms:created xsi:type="dcterms:W3CDTF">2018-07-03T10:16:00Z</dcterms:created>
  <dcterms:modified xsi:type="dcterms:W3CDTF">2018-07-20T15:01:00Z</dcterms:modified>
</cp:coreProperties>
</file>