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F0DA7" w14:textId="77777777" w:rsidR="00532644" w:rsidRDefault="00532644" w:rsidP="00532644">
      <w:pPr>
        <w:jc w:val="center"/>
        <w:rPr>
          <w:b/>
        </w:rPr>
      </w:pPr>
    </w:p>
    <w:p w14:paraId="766B84AD"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8"/>
          <w:szCs w:val="28"/>
        </w:rPr>
      </w:pPr>
      <w:r w:rsidRPr="00532644">
        <w:rPr>
          <w:rFonts w:ascii="Calibri" w:eastAsia="Calibri" w:hAnsi="Calibri" w:cs="Times New Roman"/>
          <w:color w:val="000000"/>
          <w:sz w:val="28"/>
          <w:szCs w:val="28"/>
        </w:rPr>
        <w:t>ODGOVORI NA PITANJA</w:t>
      </w:r>
    </w:p>
    <w:p w14:paraId="15CDC5DB"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r w:rsidRPr="00532644">
        <w:rPr>
          <w:rFonts w:ascii="Calibri" w:eastAsia="Calibri" w:hAnsi="Calibri" w:cs="Times New Roman"/>
          <w:color w:val="000000"/>
          <w:sz w:val="24"/>
          <w:szCs w:val="24"/>
        </w:rPr>
        <w:t>vezana uz Poziv na dostavu projektnih prijedloga</w:t>
      </w:r>
    </w:p>
    <w:p w14:paraId="122C1058" w14:textId="77777777" w:rsidR="00532644" w:rsidRPr="00532644" w:rsidRDefault="00EA72FF" w:rsidP="00532644">
      <w:pPr>
        <w:autoSpaceDE w:val="0"/>
        <w:autoSpaceDN w:val="0"/>
        <w:adjustRightInd w:val="0"/>
        <w:spacing w:after="0" w:line="240" w:lineRule="auto"/>
        <w:jc w:val="center"/>
        <w:rPr>
          <w:rFonts w:ascii="Calibri" w:eastAsia="Calibri" w:hAnsi="Calibri" w:cs="Times New Roman"/>
          <w:i/>
          <w:iCs/>
          <w:color w:val="00000A"/>
          <w:sz w:val="32"/>
          <w:szCs w:val="32"/>
        </w:rPr>
      </w:pPr>
      <w:r w:rsidRPr="00EA72FF">
        <w:rPr>
          <w:rFonts w:ascii="Calibri" w:eastAsia="Calibri" w:hAnsi="Calibri" w:cs="Times New Roman"/>
          <w:i/>
          <w:iCs/>
          <w:color w:val="00000A"/>
          <w:sz w:val="32"/>
          <w:szCs w:val="32"/>
        </w:rPr>
        <w:t>UP.02.1.1.05</w:t>
      </w:r>
      <w:r>
        <w:rPr>
          <w:rFonts w:ascii="Calibri" w:eastAsia="Calibri" w:hAnsi="Calibri" w:cs="Times New Roman"/>
          <w:i/>
          <w:iCs/>
          <w:color w:val="00000A"/>
          <w:sz w:val="32"/>
          <w:szCs w:val="32"/>
        </w:rPr>
        <w:t xml:space="preserve"> </w:t>
      </w:r>
      <w:r w:rsidRPr="00EA72FF">
        <w:rPr>
          <w:rFonts w:ascii="Calibri" w:eastAsia="Calibri" w:hAnsi="Calibri" w:cs="Times New Roman"/>
          <w:i/>
          <w:iCs/>
          <w:color w:val="00000A"/>
          <w:sz w:val="32"/>
          <w:szCs w:val="32"/>
        </w:rPr>
        <w:t>„Zaželi - Program zapošljavanja žena“</w:t>
      </w:r>
    </w:p>
    <w:p w14:paraId="3F7BB2C5" w14:textId="1E588C64" w:rsidR="00532644" w:rsidRPr="00532644" w:rsidRDefault="00532644" w:rsidP="00532644">
      <w:pPr>
        <w:autoSpaceDE w:val="0"/>
        <w:autoSpaceDN w:val="0"/>
        <w:adjustRightInd w:val="0"/>
        <w:spacing w:after="0" w:line="240" w:lineRule="auto"/>
        <w:jc w:val="center"/>
        <w:rPr>
          <w:rFonts w:ascii="Calibri" w:eastAsia="Calibri" w:hAnsi="Calibri" w:cs="Times New Roman"/>
          <w:i/>
          <w:iCs/>
          <w:color w:val="00000A"/>
          <w:sz w:val="24"/>
          <w:szCs w:val="24"/>
        </w:rPr>
      </w:pPr>
      <w:r w:rsidRPr="00532644">
        <w:rPr>
          <w:rFonts w:ascii="Calibri" w:eastAsia="Calibri" w:hAnsi="Calibri" w:cs="Times New Roman"/>
          <w:i/>
          <w:iCs/>
          <w:color w:val="00000A"/>
          <w:sz w:val="24"/>
          <w:szCs w:val="24"/>
        </w:rPr>
        <w:t xml:space="preserve">Pitanja pristigla na </w:t>
      </w:r>
      <w:r w:rsidRPr="00532644">
        <w:rPr>
          <w:rFonts w:ascii="Calibri" w:eastAsia="Calibri" w:hAnsi="Calibri" w:cs="Times New Roman"/>
          <w:i/>
          <w:iCs/>
          <w:color w:val="0000FF"/>
          <w:sz w:val="24"/>
          <w:szCs w:val="24"/>
        </w:rPr>
        <w:t xml:space="preserve">esf.info@mrms.hr </w:t>
      </w:r>
      <w:r w:rsidRPr="00532644">
        <w:rPr>
          <w:rFonts w:ascii="Calibri" w:eastAsia="Calibri" w:hAnsi="Calibri" w:cs="Times New Roman"/>
          <w:i/>
          <w:iCs/>
          <w:sz w:val="24"/>
          <w:szCs w:val="24"/>
        </w:rPr>
        <w:t xml:space="preserve">od </w:t>
      </w:r>
      <w:r w:rsidR="00EA72FF">
        <w:rPr>
          <w:rFonts w:ascii="Calibri" w:eastAsia="Calibri" w:hAnsi="Calibri" w:cs="Times New Roman"/>
          <w:i/>
          <w:iCs/>
          <w:sz w:val="24"/>
          <w:szCs w:val="24"/>
        </w:rPr>
        <w:t>02</w:t>
      </w:r>
      <w:r w:rsidRPr="00532644">
        <w:rPr>
          <w:rFonts w:ascii="Calibri" w:eastAsia="Calibri" w:hAnsi="Calibri" w:cs="Times New Roman"/>
          <w:i/>
          <w:iCs/>
          <w:sz w:val="24"/>
          <w:szCs w:val="24"/>
        </w:rPr>
        <w:t xml:space="preserve">. </w:t>
      </w:r>
      <w:r w:rsidRPr="00532644">
        <w:rPr>
          <w:rFonts w:ascii="Calibri" w:eastAsia="Calibri" w:hAnsi="Calibri" w:cs="Times New Roman"/>
          <w:i/>
          <w:iCs/>
          <w:color w:val="00000A"/>
          <w:sz w:val="24"/>
          <w:szCs w:val="24"/>
        </w:rPr>
        <w:t>do 0</w:t>
      </w:r>
      <w:r w:rsidR="00F60030">
        <w:rPr>
          <w:rFonts w:ascii="Calibri" w:eastAsia="Calibri" w:hAnsi="Calibri" w:cs="Times New Roman"/>
          <w:i/>
          <w:iCs/>
          <w:color w:val="00000A"/>
          <w:sz w:val="24"/>
          <w:szCs w:val="24"/>
        </w:rPr>
        <w:t>9</w:t>
      </w:r>
      <w:r w:rsidRPr="00532644">
        <w:rPr>
          <w:rFonts w:ascii="Calibri" w:eastAsia="Calibri" w:hAnsi="Calibri" w:cs="Times New Roman"/>
          <w:i/>
          <w:iCs/>
          <w:color w:val="00000A"/>
          <w:sz w:val="24"/>
          <w:szCs w:val="24"/>
        </w:rPr>
        <w:t>. srpnja 2017.</w:t>
      </w:r>
    </w:p>
    <w:p w14:paraId="07860F41"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p>
    <w:p w14:paraId="3D03E25E"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U interesu jednakog postupanja prema svim prijaviteljima, Ministarstvo rada i</w:t>
      </w:r>
    </w:p>
    <w:p w14:paraId="590FFB00"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mirovinskoga sustava u okviru ovog dokumenta, a čija je svrha pojasniti uvjete</w:t>
      </w:r>
    </w:p>
    <w:p w14:paraId="551D1A72" w14:textId="77777777" w:rsidR="00532644" w:rsidRPr="00532644" w:rsidRDefault="007D667F" w:rsidP="00532644">
      <w:pPr>
        <w:autoSpaceDE w:val="0"/>
        <w:autoSpaceDN w:val="0"/>
        <w:adjustRightInd w:val="0"/>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natječajne dokumentacije, </w:t>
      </w:r>
      <w:r w:rsidR="00532644" w:rsidRPr="00532644">
        <w:rPr>
          <w:rFonts w:ascii="Calibri" w:eastAsia="Calibri" w:hAnsi="Calibri" w:cs="Times New Roman"/>
          <w:color w:val="000000"/>
        </w:rPr>
        <w:t>daje mišljenje o prihvatljivosti određenog prijavitelja,</w:t>
      </w:r>
    </w:p>
    <w:p w14:paraId="588C7362"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projekta ili aktivnosti u okviru dostupnih informacija iz pitanja dostavljenih od strane</w:t>
      </w:r>
    </w:p>
    <w:p w14:paraId="1F336CFE" w14:textId="77777777" w:rsidR="00AB6556" w:rsidRDefault="00532644" w:rsidP="00532644">
      <w:pPr>
        <w:jc w:val="center"/>
        <w:rPr>
          <w:b/>
        </w:rPr>
      </w:pPr>
      <w:r w:rsidRPr="00532644">
        <w:rPr>
          <w:rFonts w:ascii="Calibri" w:eastAsia="Calibri" w:hAnsi="Calibri" w:cs="Times New Roman"/>
          <w:color w:val="000000"/>
        </w:rPr>
        <w:t>potencijalnih prijavitelja.</w:t>
      </w:r>
      <w:r w:rsidRPr="00532644">
        <w:rPr>
          <w:rFonts w:ascii="Calibri" w:eastAsia="Calibri" w:hAnsi="Calibri" w:cs="Times New Roman"/>
          <w:color w:val="000000"/>
        </w:rPr>
        <w:br/>
      </w:r>
    </w:p>
    <w:tbl>
      <w:tblPr>
        <w:tblStyle w:val="Reetkatablice"/>
        <w:tblW w:w="9781" w:type="dxa"/>
        <w:tblInd w:w="-318" w:type="dxa"/>
        <w:tblLook w:val="04A0" w:firstRow="1" w:lastRow="0" w:firstColumn="1" w:lastColumn="0" w:noHBand="0" w:noVBand="1"/>
      </w:tblPr>
      <w:tblGrid>
        <w:gridCol w:w="855"/>
        <w:gridCol w:w="4488"/>
        <w:gridCol w:w="4438"/>
      </w:tblGrid>
      <w:tr w:rsidR="00AB6556" w14:paraId="7A96F989" w14:textId="77777777" w:rsidTr="00D97FB4">
        <w:tc>
          <w:tcPr>
            <w:tcW w:w="855" w:type="dxa"/>
          </w:tcPr>
          <w:p w14:paraId="12E8FF74" w14:textId="77777777" w:rsidR="00AB6556" w:rsidRPr="00EA72FF" w:rsidRDefault="00AB6556" w:rsidP="00902B00">
            <w:r w:rsidRPr="00EA72FF">
              <w:t>RB</w:t>
            </w:r>
            <w:r w:rsidR="00EA72FF" w:rsidRPr="00EA72FF">
              <w:t>.</w:t>
            </w:r>
          </w:p>
        </w:tc>
        <w:tc>
          <w:tcPr>
            <w:tcW w:w="4488" w:type="dxa"/>
          </w:tcPr>
          <w:p w14:paraId="0F9CBAF1" w14:textId="77777777" w:rsidR="00AB6556" w:rsidRPr="00EA72FF" w:rsidRDefault="00EA72FF" w:rsidP="00902B00">
            <w:r>
              <w:t xml:space="preserve">                                  </w:t>
            </w:r>
            <w:r w:rsidR="00AB6556" w:rsidRPr="00EA72FF">
              <w:t>PITANJE</w:t>
            </w:r>
          </w:p>
        </w:tc>
        <w:tc>
          <w:tcPr>
            <w:tcW w:w="4438" w:type="dxa"/>
          </w:tcPr>
          <w:p w14:paraId="0ABC7311" w14:textId="77777777" w:rsidR="00AB6556" w:rsidRPr="00EA72FF" w:rsidRDefault="00EA72FF" w:rsidP="00902B00">
            <w:r>
              <w:t xml:space="preserve">                                </w:t>
            </w:r>
            <w:r w:rsidR="00AB6556" w:rsidRPr="00EA72FF">
              <w:t>ODGOVOR</w:t>
            </w:r>
          </w:p>
        </w:tc>
      </w:tr>
      <w:tr w:rsidR="00AB6556" w14:paraId="53BD57AF" w14:textId="77777777" w:rsidTr="0037093B">
        <w:tc>
          <w:tcPr>
            <w:tcW w:w="855" w:type="dxa"/>
          </w:tcPr>
          <w:p w14:paraId="0CEFFCFA" w14:textId="77777777" w:rsidR="00AB6556" w:rsidRDefault="00AB6556" w:rsidP="00293CC7">
            <w:pPr>
              <w:pStyle w:val="Odlomakpopisa"/>
              <w:numPr>
                <w:ilvl w:val="0"/>
                <w:numId w:val="2"/>
              </w:numPr>
              <w:ind w:left="714" w:hanging="357"/>
              <w:jc w:val="center"/>
            </w:pPr>
          </w:p>
        </w:tc>
        <w:tc>
          <w:tcPr>
            <w:tcW w:w="4488" w:type="dxa"/>
          </w:tcPr>
          <w:p w14:paraId="6DC8AE34" w14:textId="77777777" w:rsidR="00AB6556" w:rsidRDefault="00AB6556" w:rsidP="00902B00">
            <w:r>
              <w:t>-</w:t>
            </w:r>
            <w:r w:rsidRPr="00ED23D2">
              <w:t>Zanima nas da li se u programu Zaželi mogu zaposliti isključivo nezaposlene žene starije od 50 godina ili to mogu i nezaposlene žene starije od 44 godine koje žive u kućanstvu u kojemu nema ni jedne zaposlene osobe, da li se mogu zaposliti i mlađe žene koje su nezaposlene i majke 4-ro malodobne djece budući da živimo na zemljopisnom području koje je ruralna sredina od posebne državne skrbi po indeksu raz</w:t>
            </w:r>
            <w:r>
              <w:t>v</w:t>
            </w:r>
            <w:r w:rsidRPr="00ED23D2">
              <w:t xml:space="preserve">ijenosti u II kategoriji nerazvijenih područja, i budući da kod nas nema </w:t>
            </w:r>
            <w:proofErr w:type="spellStart"/>
            <w:r w:rsidRPr="00ED23D2">
              <w:t>romkinja</w:t>
            </w:r>
            <w:proofErr w:type="spellEnd"/>
            <w:r w:rsidRPr="00ED23D2">
              <w:t xml:space="preserve">, žena </w:t>
            </w:r>
            <w:proofErr w:type="spellStart"/>
            <w:r w:rsidRPr="00ED23D2">
              <w:t>izašlih</w:t>
            </w:r>
            <w:proofErr w:type="spellEnd"/>
            <w:r w:rsidRPr="00ED23D2">
              <w:t xml:space="preserve"> iz zatvora, domova, beskućnika i </w:t>
            </w:r>
            <w:proofErr w:type="spellStart"/>
            <w:r w:rsidRPr="00ED23D2">
              <w:t>sl</w:t>
            </w:r>
            <w:proofErr w:type="spellEnd"/>
            <w:r w:rsidRPr="00ED23D2">
              <w:t xml:space="preserve">? </w:t>
            </w:r>
          </w:p>
          <w:p w14:paraId="7DD27AA0" w14:textId="77777777" w:rsidR="00F87095" w:rsidRDefault="00F87095" w:rsidP="00902B00"/>
          <w:p w14:paraId="0EB73FF8" w14:textId="77777777" w:rsidR="00F87095" w:rsidRDefault="00F87095" w:rsidP="00902B00"/>
          <w:p w14:paraId="271DB9AE" w14:textId="77777777" w:rsidR="00F87095" w:rsidRDefault="00F87095" w:rsidP="00902B00"/>
          <w:p w14:paraId="3A68FE9C" w14:textId="77777777" w:rsidR="00F87095" w:rsidRDefault="00F87095" w:rsidP="00902B00"/>
          <w:p w14:paraId="68FC7B90" w14:textId="77777777" w:rsidR="00F87095" w:rsidRDefault="00F87095" w:rsidP="00902B00"/>
          <w:p w14:paraId="46CFE140" w14:textId="77777777" w:rsidR="00AB6556" w:rsidRDefault="00AB6556" w:rsidP="00902B00">
            <w:r>
              <w:t>-</w:t>
            </w:r>
            <w:r w:rsidRPr="00ED23D2">
              <w:t xml:space="preserve">Da li u prijavi programa treba navesti imena i prezimena osoba koja će se zaposliti ili će se imenom i prezimenom za rad birati osobe nakon što program bude odobren? </w:t>
            </w:r>
          </w:p>
          <w:p w14:paraId="0624DBAF" w14:textId="77777777" w:rsidR="00F87095" w:rsidRDefault="00F87095" w:rsidP="00902B00"/>
          <w:p w14:paraId="77F12A21" w14:textId="77777777" w:rsidR="00F87095" w:rsidRDefault="00F87095" w:rsidP="00902B00"/>
          <w:p w14:paraId="30011E81" w14:textId="77777777" w:rsidR="00AB6556" w:rsidRDefault="00AB6556" w:rsidP="00902B00">
            <w:r>
              <w:t>-</w:t>
            </w:r>
            <w:r w:rsidRPr="00ED23D2">
              <w:t xml:space="preserve">Obadva navedena partnera su obavezni ili je dovoljan jedan od njih? </w:t>
            </w:r>
          </w:p>
          <w:p w14:paraId="4EFEA6CE" w14:textId="77777777" w:rsidR="00F87095" w:rsidRDefault="00F87095" w:rsidP="00902B00"/>
          <w:p w14:paraId="35FC14EE" w14:textId="77777777" w:rsidR="00AB6556" w:rsidRDefault="00AB6556" w:rsidP="00902B00">
            <w:r>
              <w:t>-</w:t>
            </w:r>
            <w:r w:rsidRPr="00ED23D2">
              <w:t xml:space="preserve">Koliko smo shvatili iz uputa, program može trajati 30 mjeseci ili 24 mjeseca kako se spominje dalje u uputama, pa nas zanima koliko je obavezno da traje program da bi bio prihvatljiv? </w:t>
            </w:r>
          </w:p>
          <w:p w14:paraId="1A52052E" w14:textId="4DBC3DE4" w:rsidR="00F87095" w:rsidRDefault="00F87095" w:rsidP="00902B00">
            <w:r>
              <w:br/>
            </w:r>
            <w:r>
              <w:br/>
            </w:r>
          </w:p>
          <w:p w14:paraId="22BBAEAD" w14:textId="3285BE1B" w:rsidR="00AB6556" w:rsidRDefault="00AB6556" w:rsidP="00902B00">
            <w:r>
              <w:t>-</w:t>
            </w:r>
            <w:r w:rsidRPr="00ED23D2">
              <w:t xml:space="preserve">Ako se voditeljica programa ne može zaposliti iako je nezaposlena žena jer nema preko 50 </w:t>
            </w:r>
            <w:r w:rsidRPr="00ED23D2">
              <w:lastRenderedPageBreak/>
              <w:t>godina, da li je moguće da joj se zbog vođenja administracije</w:t>
            </w:r>
            <w:r w:rsidR="002F1F8B">
              <w:t xml:space="preserve"> </w:t>
            </w:r>
            <w:r w:rsidRPr="00ED23D2">
              <w:t>i knjigovodstva, uređivanja WEB stranice i vršenja kontroli na terenu isplati naknada za rad?</w:t>
            </w:r>
          </w:p>
        </w:tc>
        <w:tc>
          <w:tcPr>
            <w:tcW w:w="4438" w:type="dxa"/>
          </w:tcPr>
          <w:p w14:paraId="68722DDE" w14:textId="1F5B9926" w:rsidR="00AC2126" w:rsidRDefault="00AC2126" w:rsidP="00AC2126">
            <w:r>
              <w:lastRenderedPageBreak/>
              <w:t>Sukladno izmjenama Uputa</w:t>
            </w:r>
            <w:r w:rsidRPr="00AC2126">
              <w:t xml:space="preserve"> za prijavitelje točka 1.4 Svrha  i cilj poziva na dostavu projektnih prijedloga</w:t>
            </w:r>
            <w:r>
              <w:t xml:space="preserve"> Ciljane skupine Poziva su: </w:t>
            </w:r>
          </w:p>
          <w:p w14:paraId="7513B9F0" w14:textId="79CE6BA8" w:rsidR="00AC2126" w:rsidRPr="00AC2126" w:rsidRDefault="00AC2126" w:rsidP="00E04543">
            <w:r w:rsidRPr="00AC2126">
              <w:t>Nezaposlene žene s najviše završenim srednjoškolskim obrazovanjem koje su prijavljene u evidenciju nez</w:t>
            </w:r>
            <w:r w:rsidR="00E04543">
              <w:t xml:space="preserve">aposlenih HZZ-a s naglaskom na starije od 50 godina, žene s invaliditetom, </w:t>
            </w:r>
            <w:r w:rsidRPr="00AC2126">
              <w:t xml:space="preserve">žrtve trgovanja </w:t>
            </w:r>
            <w:r w:rsidR="00E04543">
              <w:t xml:space="preserve">ljudima, </w:t>
            </w:r>
            <w:r w:rsidRPr="00AC2126">
              <w:t>žrtve obiteljskog nasilja</w:t>
            </w:r>
            <w:r w:rsidR="00E04543">
              <w:t>, a</w:t>
            </w:r>
            <w:r w:rsidRPr="00AC2126">
              <w:t>zilantice</w:t>
            </w:r>
            <w:r w:rsidR="00E04543">
              <w:t>,</w:t>
            </w:r>
            <w:r w:rsidRPr="00AC2126">
              <w:t xml:space="preserve"> mlade žene koje su izašle iz sustava skrbi (domova za djecu) i udomiteljskih </w:t>
            </w:r>
            <w:r w:rsidR="00E04543">
              <w:t xml:space="preserve">obitelji, odgojnih zavoda i sl., liječene ovisnice, </w:t>
            </w:r>
            <w:r w:rsidRPr="00AC2126">
              <w:t xml:space="preserve">povratnice s odsluženja zatvorske kazne unazad 6 mjeseci, pripadnice romske nacionalne manjine, </w:t>
            </w:r>
            <w:r w:rsidR="00E04543">
              <w:t>beskućnice.</w:t>
            </w:r>
          </w:p>
          <w:p w14:paraId="32E990E0" w14:textId="77777777" w:rsidR="00AC2126" w:rsidRDefault="00AC2126" w:rsidP="00902B00"/>
          <w:p w14:paraId="4567A4E3" w14:textId="77777777" w:rsidR="00AC2126" w:rsidRDefault="00AC2126" w:rsidP="00902B00"/>
          <w:p w14:paraId="342D6531" w14:textId="77777777" w:rsidR="00AC2126" w:rsidRDefault="00AC2126" w:rsidP="00902B00"/>
          <w:p w14:paraId="03D827C3" w14:textId="03E20D3B" w:rsidR="00AB6556" w:rsidRDefault="00F37CB7" w:rsidP="002F1F8B">
            <w:r>
              <w:t>U prijavi se ne navode imena i prezimena osoba koje će se zaposliti.</w:t>
            </w:r>
          </w:p>
          <w:p w14:paraId="167A185E" w14:textId="77777777" w:rsidR="00AB6556" w:rsidRDefault="00AB6556" w:rsidP="00902B00"/>
          <w:p w14:paraId="4230FA99" w14:textId="77777777" w:rsidR="00F567AE" w:rsidRDefault="00F567AE" w:rsidP="00902B00"/>
          <w:p w14:paraId="6C0A84AA" w14:textId="77777777" w:rsidR="00F567AE" w:rsidRDefault="00F567AE" w:rsidP="00902B00"/>
          <w:p w14:paraId="0BE5391C" w14:textId="77777777" w:rsidR="00F567AE" w:rsidRDefault="00F567AE" w:rsidP="00902B00"/>
          <w:p w14:paraId="65058E49" w14:textId="77777777" w:rsidR="00AB6556" w:rsidRDefault="00AB6556" w:rsidP="00902B00">
            <w:r>
              <w:t>-I Hrvatski zavod za zapošljavanje i Centar za socijalnu skrb su obvezni partneri.</w:t>
            </w:r>
          </w:p>
          <w:p w14:paraId="213072F1" w14:textId="77777777" w:rsidR="00AB6556" w:rsidRDefault="00AB6556" w:rsidP="00902B00"/>
          <w:p w14:paraId="5AB65B05" w14:textId="40D15FBD" w:rsidR="00AB6556" w:rsidRDefault="00AB6556" w:rsidP="00902B00">
            <w:r>
              <w:t xml:space="preserve">-Projekt može trajati </w:t>
            </w:r>
            <w:r w:rsidR="00902B00">
              <w:t xml:space="preserve">do </w:t>
            </w:r>
            <w:r>
              <w:t>30 mjeseci</w:t>
            </w:r>
            <w:r w:rsidR="00902B00">
              <w:t xml:space="preserve"> prema</w:t>
            </w:r>
            <w:r w:rsidR="00F13D13">
              <w:t xml:space="preserve"> </w:t>
            </w:r>
            <w:r w:rsidR="00902B00">
              <w:t>točki 3.2.</w:t>
            </w:r>
            <w:r w:rsidR="00F13D13">
              <w:t xml:space="preserve">Uputa za prijavitelje </w:t>
            </w:r>
            <w:r w:rsidR="00CB27B7">
              <w:t>,</w:t>
            </w:r>
            <w:r w:rsidR="00F13D13" w:rsidRPr="00F13D13">
              <w:t xml:space="preserve"> </w:t>
            </w:r>
            <w:r w:rsidR="00902B00">
              <w:t xml:space="preserve">a </w:t>
            </w:r>
            <w:r w:rsidR="00BB3E46">
              <w:t xml:space="preserve">u sklopu tih 30 mjeseci razdoblja provedbe projekta </w:t>
            </w:r>
            <w:r w:rsidR="00121197">
              <w:t>prihvatljiv</w:t>
            </w:r>
            <w:r w:rsidR="00BB3E46">
              <w:t>i</w:t>
            </w:r>
            <w:r w:rsidR="00121197">
              <w:t xml:space="preserve"> </w:t>
            </w:r>
            <w:r w:rsidR="00BB3E46">
              <w:t>su troškovi</w:t>
            </w:r>
            <w:r w:rsidR="00F13D13">
              <w:t xml:space="preserve"> </w:t>
            </w:r>
            <w:r w:rsidR="00F13D13" w:rsidRPr="00F13D13">
              <w:t>zapošljavanj</w:t>
            </w:r>
            <w:r w:rsidR="00BB3E46">
              <w:t>a</w:t>
            </w:r>
            <w:r w:rsidR="00F13D13" w:rsidRPr="00F13D13">
              <w:t xml:space="preserve"> žena pripadnica ranjivih skupina u </w:t>
            </w:r>
            <w:r w:rsidR="00BB3E46">
              <w:t xml:space="preserve">najdužem trajanju od </w:t>
            </w:r>
            <w:r w:rsidR="00F13D13" w:rsidRPr="00F13D13">
              <w:t>24 mjeseca</w:t>
            </w:r>
            <w:r w:rsidR="00726FA7">
              <w:t xml:space="preserve"> </w:t>
            </w:r>
            <w:r w:rsidR="00726FA7" w:rsidRPr="00726FA7">
              <w:t>po zaposlenoj ženi</w:t>
            </w:r>
            <w:r w:rsidR="00902B00">
              <w:t xml:space="preserve"> </w:t>
            </w:r>
            <w:r w:rsidR="00902B00">
              <w:lastRenderedPageBreak/>
              <w:t>sukladno točki 3.3</w:t>
            </w:r>
            <w:r>
              <w:t>.</w:t>
            </w:r>
          </w:p>
          <w:p w14:paraId="20CEB5FF" w14:textId="77777777" w:rsidR="00AB6556" w:rsidRDefault="00AB6556" w:rsidP="00902B00"/>
          <w:p w14:paraId="1B818AFA" w14:textId="3791AD25" w:rsidR="00AB6556" w:rsidRDefault="00AB6556" w:rsidP="00902B00">
            <w:r>
              <w:t xml:space="preserve">- </w:t>
            </w:r>
            <w:r w:rsidR="00AC6876">
              <w:t xml:space="preserve">Uvjeti propisani za ciljane skupine </w:t>
            </w:r>
            <w:r w:rsidR="002F1F8B">
              <w:t>odnose se samo na zapošljavanje u svrhu potpore i podrške starijim osobama i osobama u nepovoljnom položaju (</w:t>
            </w:r>
            <w:r w:rsidR="0083194D">
              <w:t>A</w:t>
            </w:r>
            <w:r w:rsidR="002F1F8B">
              <w:t xml:space="preserve">ktivnost 1), </w:t>
            </w:r>
            <w:r w:rsidR="00AC6876">
              <w:t xml:space="preserve">odnosno </w:t>
            </w:r>
            <w:r w:rsidR="002F1F8B">
              <w:t>isti se</w:t>
            </w:r>
            <w:r w:rsidR="00AC6876">
              <w:t xml:space="preserve"> ne primjenjuju na osoblje</w:t>
            </w:r>
            <w:r w:rsidR="00CF3D0A">
              <w:t xml:space="preserve"> </w:t>
            </w:r>
            <w:r w:rsidR="0049399D" w:rsidRPr="0049399D">
              <w:t xml:space="preserve">potrebno </w:t>
            </w:r>
            <w:r w:rsidR="002F1F8B">
              <w:t xml:space="preserve">za realizaciju ostalih projektnih aktivnosti.  </w:t>
            </w:r>
          </w:p>
        </w:tc>
      </w:tr>
      <w:tr w:rsidR="00AB6556" w14:paraId="06518FF5" w14:textId="77777777" w:rsidTr="00D97FB4">
        <w:tc>
          <w:tcPr>
            <w:tcW w:w="855" w:type="dxa"/>
          </w:tcPr>
          <w:p w14:paraId="21D9BDA0" w14:textId="77777777" w:rsidR="00AB6556" w:rsidRDefault="00AB6556" w:rsidP="00293CC7">
            <w:pPr>
              <w:pStyle w:val="Odlomakpopisa"/>
              <w:numPr>
                <w:ilvl w:val="0"/>
                <w:numId w:val="2"/>
              </w:numPr>
              <w:ind w:left="714" w:hanging="357"/>
              <w:jc w:val="center"/>
            </w:pPr>
          </w:p>
        </w:tc>
        <w:tc>
          <w:tcPr>
            <w:tcW w:w="4488" w:type="dxa"/>
          </w:tcPr>
          <w:p w14:paraId="394C6FED" w14:textId="77777777" w:rsidR="00AB6556" w:rsidRPr="00121197" w:rsidRDefault="00AB6556" w:rsidP="00902B00">
            <w:r w:rsidRPr="00121197">
              <w:t>Zašto visokoobrazovne ustanove (Sveučilišta) i druge obrazovne institucije ne mogu biti partneri u ovom pozivu?</w:t>
            </w:r>
          </w:p>
          <w:p w14:paraId="446EB7E8" w14:textId="77777777" w:rsidR="00AB6556" w:rsidRDefault="00AB6556" w:rsidP="00902B00">
            <w:r w:rsidRPr="00121197">
              <w:t>S obzirom da mogu dati značajan doprinos ciljevima navedenog poziva molim da razmotrite mogućnost da se navedeni subjekti također uvrste kao mogući partneri u ovaj poziv.</w:t>
            </w:r>
          </w:p>
          <w:p w14:paraId="66920CD4" w14:textId="77777777" w:rsidR="00AB6556" w:rsidRDefault="00AB6556" w:rsidP="00902B00"/>
        </w:tc>
        <w:tc>
          <w:tcPr>
            <w:tcW w:w="4438" w:type="dxa"/>
          </w:tcPr>
          <w:p w14:paraId="0C032126" w14:textId="7900ED1A" w:rsidR="00AB6556" w:rsidRDefault="00761DCA" w:rsidP="00902B00">
            <w:r>
              <w:t>N</w:t>
            </w:r>
            <w:r w:rsidR="00AB6556">
              <w:t>ije predviđeno da se u ovaj Poziv kao partneri uključuju visokoobrazovne ustanove ili druge obrazovne institucije</w:t>
            </w:r>
            <w:r>
              <w:t>.</w:t>
            </w:r>
            <w:r w:rsidR="00AB6556">
              <w:t xml:space="preserve"> </w:t>
            </w:r>
          </w:p>
          <w:p w14:paraId="1FEC1D51" w14:textId="5F0EE95B" w:rsidR="00AB6556" w:rsidRDefault="007C124D" w:rsidP="000C12DA">
            <w:r>
              <w:t>Međutim, o</w:t>
            </w:r>
            <w:r w:rsidR="00AB6556">
              <w:t xml:space="preserve">brazovne ustanove koje provode programe obrazovanja odraslih mogu </w:t>
            </w:r>
            <w:r w:rsidR="00644E22" w:rsidRPr="00644E22">
              <w:t xml:space="preserve">se ugovoriti kao vanjska usluga </w:t>
            </w:r>
            <w:r w:rsidR="00707107">
              <w:t xml:space="preserve">za </w:t>
            </w:r>
            <w:r w:rsidR="00644E22" w:rsidRPr="00644E22">
              <w:t>provođenj</w:t>
            </w:r>
            <w:r w:rsidR="00707107">
              <w:t>e</w:t>
            </w:r>
            <w:r w:rsidR="00644E22" w:rsidRPr="00644E22">
              <w:t xml:space="preserve"> </w:t>
            </w:r>
            <w:r w:rsidR="00AB6556">
              <w:t>aktivnosti obrazovanja</w:t>
            </w:r>
            <w:r w:rsidR="000C12DA">
              <w:t xml:space="preserve"> </w:t>
            </w:r>
            <w:r w:rsidR="0083500F">
              <w:t xml:space="preserve">i osposobljavanja </w:t>
            </w:r>
            <w:r w:rsidR="000C12DA">
              <w:t>te na taj način</w:t>
            </w:r>
            <w:r w:rsidR="00AB6556">
              <w:t xml:space="preserve"> sudjelovati na projektima unutar ovog Poziva. </w:t>
            </w:r>
          </w:p>
          <w:p w14:paraId="6F1B5324" w14:textId="1FF71063" w:rsidR="0083194D" w:rsidRDefault="0083194D" w:rsidP="000C12DA"/>
        </w:tc>
      </w:tr>
      <w:tr w:rsidR="00AB6556" w14:paraId="19D4FA60" w14:textId="77777777" w:rsidTr="00D97FB4">
        <w:tc>
          <w:tcPr>
            <w:tcW w:w="855" w:type="dxa"/>
          </w:tcPr>
          <w:p w14:paraId="020C517F" w14:textId="77777777" w:rsidR="00AB6556" w:rsidRDefault="00AB6556" w:rsidP="00293CC7">
            <w:pPr>
              <w:pStyle w:val="Odlomakpopisa"/>
              <w:numPr>
                <w:ilvl w:val="0"/>
                <w:numId w:val="2"/>
              </w:numPr>
              <w:ind w:left="714" w:hanging="357"/>
              <w:jc w:val="center"/>
            </w:pPr>
          </w:p>
        </w:tc>
        <w:tc>
          <w:tcPr>
            <w:tcW w:w="4488" w:type="dxa"/>
          </w:tcPr>
          <w:p w14:paraId="2D9F1E0D" w14:textId="0B9A9025" w:rsidR="00AB6556" w:rsidRDefault="00AB6556" w:rsidP="00902B00">
            <w:r>
              <w:t>U uputama za prijavitelje str. 19 pod točkom 3.2. piše "Planirano trajanje provedbe projekta je najviše 30 mjeseci,...., a u točki 3.3. piše "zapošljavanje žena pripadnica ranjivih skupina u periodu do 24 mjeseca..." što proizlazi da se mogu zaposliti najviše do 24 mjeseca. Iz navedenog je nejasno što bi se u predviđenom programu trebalo raditi preostalih 6 mjeseci ako on može trajati najviše 30 mjeseci, a pripadnice ranjivih skupina mogu biti zaposlene do 24 mjeseca kako ste u uputama naveli?</w:t>
            </w:r>
          </w:p>
          <w:p w14:paraId="4C5092F2" w14:textId="77777777" w:rsidR="00AB6556" w:rsidRDefault="00AB6556" w:rsidP="00902B00">
            <w:r>
              <w:t>Hvala! LP</w:t>
            </w:r>
          </w:p>
        </w:tc>
        <w:tc>
          <w:tcPr>
            <w:tcW w:w="4438" w:type="dxa"/>
          </w:tcPr>
          <w:p w14:paraId="4A221D90" w14:textId="1A165DB4" w:rsidR="00AB6556" w:rsidRDefault="00AB6556" w:rsidP="003E1714">
            <w:r>
              <w:t xml:space="preserve">U preostalih 6 mjeseci mogu se odvijati ostale prihvatljive aktivnosti kao npr. </w:t>
            </w:r>
            <w:r w:rsidR="003E1714">
              <w:t xml:space="preserve">identifikacija krajnjih korisnika, odabir žena pripadnica ciljanih skupina,  </w:t>
            </w:r>
            <w:r>
              <w:t>obrazovanje ili osposobljavanja pripadnica ciljanih skupina.</w:t>
            </w:r>
          </w:p>
        </w:tc>
      </w:tr>
      <w:tr w:rsidR="00AB6556" w14:paraId="39B4A516" w14:textId="77777777" w:rsidTr="00D97FB4">
        <w:tc>
          <w:tcPr>
            <w:tcW w:w="855" w:type="dxa"/>
          </w:tcPr>
          <w:p w14:paraId="1A95FF48" w14:textId="77777777" w:rsidR="00AB6556" w:rsidRDefault="00AB6556" w:rsidP="00293CC7">
            <w:pPr>
              <w:pStyle w:val="Odlomakpopisa"/>
              <w:numPr>
                <w:ilvl w:val="0"/>
                <w:numId w:val="2"/>
              </w:numPr>
              <w:ind w:left="714" w:hanging="357"/>
              <w:jc w:val="center"/>
            </w:pPr>
          </w:p>
        </w:tc>
        <w:tc>
          <w:tcPr>
            <w:tcW w:w="4488" w:type="dxa"/>
          </w:tcPr>
          <w:p w14:paraId="076F2ECC" w14:textId="77777777" w:rsidR="00AB6556" w:rsidRDefault="00AB6556" w:rsidP="00902B00">
            <w:r w:rsidRPr="00ED23D2">
              <w:t>Molimo pojašnjenje vezano uz krajnje korisnike projekta, odnosno koje se sve kategorije podrazumijevaju pod pojmom osoba u nepovoljnom položaju (mogu li to biti osobe s invaliditetom, osobe s mentalnom retardacijom, kronični bolesnici i sl.?) te je li nužno da su svi krajnji korisnici stariji od 65 godina?</w:t>
            </w:r>
          </w:p>
        </w:tc>
        <w:tc>
          <w:tcPr>
            <w:tcW w:w="4438" w:type="dxa"/>
          </w:tcPr>
          <w:p w14:paraId="2406F368" w14:textId="53EA9CE5" w:rsidR="00AB6556" w:rsidRDefault="00093BDC" w:rsidP="00093BDC">
            <w:r>
              <w:t>Između ostalih osoba u nepovoljnom položaju krajnji korisnici m</w:t>
            </w:r>
            <w:r w:rsidR="00AB6556">
              <w:t xml:space="preserve">ogu biti i osobe s invaliditetom, </w:t>
            </w:r>
            <w:r w:rsidR="00AB6556" w:rsidRPr="00ED23D2">
              <w:t>osobe s mentalnom retardacijom, kronični bolesnici i</w:t>
            </w:r>
            <w:r>
              <w:t xml:space="preserve"> slično neovisno o starosnoj dobi.</w:t>
            </w:r>
          </w:p>
        </w:tc>
      </w:tr>
      <w:tr w:rsidR="00AB6556" w14:paraId="6EB28329" w14:textId="77777777" w:rsidTr="00D97FB4">
        <w:tc>
          <w:tcPr>
            <w:tcW w:w="855" w:type="dxa"/>
          </w:tcPr>
          <w:p w14:paraId="622E21B2" w14:textId="77777777" w:rsidR="00AB6556" w:rsidRDefault="00AB6556" w:rsidP="00293CC7">
            <w:pPr>
              <w:pStyle w:val="Odlomakpopisa"/>
              <w:numPr>
                <w:ilvl w:val="0"/>
                <w:numId w:val="2"/>
              </w:numPr>
              <w:ind w:left="714" w:hanging="357"/>
              <w:jc w:val="center"/>
            </w:pPr>
          </w:p>
        </w:tc>
        <w:tc>
          <w:tcPr>
            <w:tcW w:w="4488" w:type="dxa"/>
          </w:tcPr>
          <w:p w14:paraId="1ECF884D" w14:textId="6AAC38CF" w:rsidR="00AB6556" w:rsidRDefault="00AB6556" w:rsidP="00902B00">
            <w:r>
              <w:t>Da li u program "Zaželi-program zapošljavanja žena" može biti uključena osoba koja bi vodila program, nadgledala djelatnice i vodila evidencije, dali sredstva za plaću možemo planirati u sredstva dobivena u program "Zaželi" i dali ta osoba može biti mlađa od 50 godina?</w:t>
            </w:r>
          </w:p>
        </w:tc>
        <w:tc>
          <w:tcPr>
            <w:tcW w:w="4438" w:type="dxa"/>
          </w:tcPr>
          <w:p w14:paraId="1AACB543" w14:textId="05E4FED8" w:rsidR="00AB6556" w:rsidRDefault="0071556C" w:rsidP="00902B00">
            <w:r>
              <w:t>Uvjeti propisani za ciljane skupine odnosno sudionice u projektnim aktivnostima ne primjenjuju se na osoblje zaposleno na provedbi projekta.</w:t>
            </w:r>
          </w:p>
        </w:tc>
      </w:tr>
      <w:tr w:rsidR="00AB6556" w14:paraId="61E8599F" w14:textId="77777777" w:rsidTr="0037093B">
        <w:tc>
          <w:tcPr>
            <w:tcW w:w="855" w:type="dxa"/>
          </w:tcPr>
          <w:p w14:paraId="515EA219" w14:textId="77777777" w:rsidR="00AB6556" w:rsidRDefault="00AB6556" w:rsidP="00293CC7">
            <w:pPr>
              <w:pStyle w:val="Odlomakpopisa"/>
              <w:numPr>
                <w:ilvl w:val="0"/>
                <w:numId w:val="2"/>
              </w:numPr>
              <w:ind w:left="714" w:hanging="357"/>
              <w:jc w:val="center"/>
            </w:pPr>
          </w:p>
        </w:tc>
        <w:tc>
          <w:tcPr>
            <w:tcW w:w="4488" w:type="dxa"/>
          </w:tcPr>
          <w:p w14:paraId="367D69A1" w14:textId="77777777" w:rsidR="00AB6556" w:rsidRDefault="00AB6556" w:rsidP="00902B00">
            <w:r>
              <w:t>1.Ukoliko je Jedinica lokalne samouprave prijavitelj, a jedan od partnera je ( uz obvezne partnere na projektu )</w:t>
            </w:r>
          </w:p>
          <w:p w14:paraId="044A2972" w14:textId="77777777" w:rsidR="00AB6556" w:rsidRDefault="00AB6556" w:rsidP="00902B00">
            <w:r>
              <w:t>udruga koja skrbi o starijim osobama i koja ima iskustva u provedbi projekata, može li se voditelj/</w:t>
            </w:r>
            <w:proofErr w:type="spellStart"/>
            <w:r>
              <w:t>ica</w:t>
            </w:r>
            <w:proofErr w:type="spellEnd"/>
            <w:r>
              <w:t xml:space="preserve"> projekta uposliti u udruzi kao </w:t>
            </w:r>
            <w:r>
              <w:lastRenderedPageBreak/>
              <w:t>partnerskoj organizaciji, pa da se toj udruzi doznače sredstva za plaću? Dakle, samo voditelj/</w:t>
            </w:r>
            <w:proofErr w:type="spellStart"/>
            <w:r>
              <w:t>ica</w:t>
            </w:r>
            <w:proofErr w:type="spellEnd"/>
            <w:r>
              <w:t xml:space="preserve"> projekta bi bila zaposlenik partnerske organizacije. </w:t>
            </w:r>
          </w:p>
          <w:p w14:paraId="2C24B9BB" w14:textId="77777777" w:rsidR="00AB6556" w:rsidRDefault="00AB6556" w:rsidP="00902B00"/>
          <w:p w14:paraId="17F60112" w14:textId="77777777" w:rsidR="00AB6556" w:rsidRDefault="00AB6556" w:rsidP="00902B00">
            <w:r>
              <w:t>2. Koliko smo shvatili plaća za zaposlene žene iz ciljane skupine koje bi skrbile o starijim osobama iznosi 3.839,47 HRK (bruto 2)?</w:t>
            </w:r>
          </w:p>
          <w:p w14:paraId="0DFA10A5" w14:textId="77777777" w:rsidR="00CD0E8F" w:rsidRDefault="00CD0E8F" w:rsidP="00902B00"/>
          <w:p w14:paraId="5393C39D" w14:textId="77777777" w:rsidR="00AB6556" w:rsidRDefault="00AB6556" w:rsidP="00902B00"/>
          <w:p w14:paraId="66C44117" w14:textId="77777777" w:rsidR="00AB6556" w:rsidRDefault="00AB6556" w:rsidP="00902B00">
            <w:r>
              <w:t>3. Ukoliko se na natječaj za zapošljavanje ne prijavi onoliko žena koliko smo planirali, a da su starije od 50 godina, mogu li se u projektne aktivnosti uključiti i mlađe žene?</w:t>
            </w:r>
          </w:p>
          <w:p w14:paraId="4D5D3D57" w14:textId="77777777" w:rsidR="00CD0E8F" w:rsidRDefault="00CD0E8F" w:rsidP="00902B00"/>
          <w:p w14:paraId="0D0723AD" w14:textId="77777777" w:rsidR="00CD0E8F" w:rsidRDefault="00CD0E8F" w:rsidP="00902B00"/>
          <w:p w14:paraId="65F05AFE" w14:textId="77777777" w:rsidR="00CD0E8F" w:rsidRDefault="00CD0E8F" w:rsidP="00902B00"/>
          <w:p w14:paraId="50DFB67D" w14:textId="77777777" w:rsidR="00CD0E8F" w:rsidRDefault="00CD0E8F" w:rsidP="00902B00"/>
          <w:p w14:paraId="3168A8AF" w14:textId="77777777" w:rsidR="00CD0E8F" w:rsidRDefault="00CD0E8F" w:rsidP="00902B00"/>
          <w:p w14:paraId="1201EE25" w14:textId="77777777" w:rsidR="00AB6556" w:rsidRDefault="00AB6556" w:rsidP="00902B00"/>
          <w:p w14:paraId="56C59D78" w14:textId="77777777" w:rsidR="00396C34" w:rsidRDefault="00396C34" w:rsidP="00902B00"/>
          <w:p w14:paraId="7636F0DD" w14:textId="77777777" w:rsidR="00396C34" w:rsidRDefault="00396C34" w:rsidP="00902B00"/>
          <w:p w14:paraId="34C33A2F" w14:textId="77777777" w:rsidR="00396C34" w:rsidRDefault="00396C34" w:rsidP="00902B00"/>
          <w:p w14:paraId="409BE621" w14:textId="77777777" w:rsidR="00396C34" w:rsidRDefault="00396C34" w:rsidP="00902B00"/>
          <w:p w14:paraId="37D85DA6" w14:textId="77777777" w:rsidR="00396C34" w:rsidRDefault="00396C34" w:rsidP="00902B00"/>
          <w:p w14:paraId="6F19AC4C" w14:textId="77777777" w:rsidR="00AB6556" w:rsidRDefault="00AB6556" w:rsidP="00902B00">
            <w:r>
              <w:t>4. Što se tiče objašnjenja izračuna troškova osoblja, dali se taj obračun odnosi i na voditelja/</w:t>
            </w:r>
            <w:proofErr w:type="spellStart"/>
            <w:r>
              <w:t>icu</w:t>
            </w:r>
            <w:proofErr w:type="spellEnd"/>
            <w:r>
              <w:t xml:space="preserve"> projekta, ili se za tu osobu određuje bruto 2 plaća u skladu sa obvezama i odgovornostima koje vođenje ovakvog projekta zahtijeva?</w:t>
            </w:r>
          </w:p>
        </w:tc>
        <w:tc>
          <w:tcPr>
            <w:tcW w:w="4438" w:type="dxa"/>
          </w:tcPr>
          <w:p w14:paraId="0A100B05" w14:textId="3F3DB730" w:rsidR="00267F47" w:rsidRDefault="00AB6556" w:rsidP="00902B00">
            <w:r>
              <w:lastRenderedPageBreak/>
              <w:t xml:space="preserve">1. Voditelj projekta može </w:t>
            </w:r>
            <w:r w:rsidR="00134C03">
              <w:t xml:space="preserve">se </w:t>
            </w:r>
            <w:r>
              <w:t>uposliti u udruzi kao partnerskoj organizaciji.</w:t>
            </w:r>
          </w:p>
          <w:p w14:paraId="46F3DBEA" w14:textId="48F65797" w:rsidR="00AB6556" w:rsidRDefault="00267F47" w:rsidP="00902B00">
            <w:r>
              <w:t xml:space="preserve">Uloge prijavitelja i partnera </w:t>
            </w:r>
            <w:r w:rsidR="00134C03">
              <w:t xml:space="preserve">te projektne aktivnosti koje isti mogu provoditi preciznije su </w:t>
            </w:r>
            <w:r>
              <w:t xml:space="preserve"> definira</w:t>
            </w:r>
            <w:r w:rsidR="00134C03">
              <w:t>ne</w:t>
            </w:r>
            <w:r>
              <w:t xml:space="preserve"> Izmjenama natječajne dokumentacije.</w:t>
            </w:r>
          </w:p>
          <w:p w14:paraId="3A3AD1D2" w14:textId="77777777" w:rsidR="00CD0E8F" w:rsidRDefault="00CD0E8F" w:rsidP="00902B00"/>
          <w:p w14:paraId="7D9042CC" w14:textId="77777777" w:rsidR="00CD0E8F" w:rsidRDefault="00CD0E8F" w:rsidP="00902B00"/>
          <w:p w14:paraId="225F8053" w14:textId="77777777" w:rsidR="00CD0E8F" w:rsidRDefault="00CD0E8F" w:rsidP="00902B00"/>
          <w:p w14:paraId="44CABF80" w14:textId="77777777" w:rsidR="00CD0E8F" w:rsidRDefault="00CD0E8F" w:rsidP="00902B00"/>
          <w:p w14:paraId="1448870A" w14:textId="77777777" w:rsidR="00AB6556" w:rsidRDefault="00AB6556" w:rsidP="00902B00"/>
          <w:p w14:paraId="3B013A03" w14:textId="2E9E4663" w:rsidR="00AB6556" w:rsidRDefault="00AB6556" w:rsidP="00902B00">
            <w:r>
              <w:t xml:space="preserve">2. Da, žene koje budu zaposlene ostvaruju pravo na minimalnu plaću </w:t>
            </w:r>
            <w:r w:rsidR="00CD0E8F" w:rsidRPr="00CD0E8F">
              <w:t xml:space="preserve">sukladno važećoj Uredbi Vlade RH o visini minimalne plaće za tekuću godinu </w:t>
            </w:r>
            <w:r w:rsidR="00CD0E8F">
              <w:t>.</w:t>
            </w:r>
          </w:p>
          <w:p w14:paraId="08FF10C5" w14:textId="77777777" w:rsidR="00CD0E8F" w:rsidRDefault="00CD0E8F" w:rsidP="00902B00"/>
          <w:p w14:paraId="391B4887" w14:textId="7D66F49A" w:rsidR="00AB6556" w:rsidRDefault="00AB6556" w:rsidP="00902B00">
            <w:r>
              <w:t>3. Mogu</w:t>
            </w:r>
            <w:r w:rsidR="005547A1">
              <w:t xml:space="preserve">. Kroz poziv na dostavu projektnih prijedloga Zaželi – Program zapošljavanja žena mogu se zaposliti nezaposlene žene </w:t>
            </w:r>
            <w:r w:rsidR="00BF7418">
              <w:t xml:space="preserve">s najviše </w:t>
            </w:r>
            <w:r w:rsidR="00CF3D0A" w:rsidRPr="00CF3D0A">
              <w:t>završenim srednjoškolskim obrazovanjem koje su</w:t>
            </w:r>
            <w:r w:rsidR="00920B23">
              <w:t xml:space="preserve"> prijavljene u evidenciju nezaposlenih Hrvatskog zavoda za zapošljavanje</w:t>
            </w:r>
            <w:r w:rsidR="00CF3D0A">
              <w:t xml:space="preserve"> </w:t>
            </w:r>
            <w:r w:rsidR="00CF3D0A" w:rsidRPr="00CF3D0A">
              <w:t>s naglaskom na starije od 50 godina, žene s invaliditetom,</w:t>
            </w:r>
            <w:r w:rsidR="004304A5">
              <w:t xml:space="preserve"> </w:t>
            </w:r>
            <w:r w:rsidR="00CF3D0A" w:rsidRPr="00CF3D0A">
              <w:t>žrtve trgovanja ljudima, žrtve obiteljskog nasilja, azilantice, mlade žene koje su izašle iz sustava skrbi (domova za djecu) i udomiteljskih obitelji, odgojnih zavoda i sl., liječene ovisnice, povratnice s odsluženja zatvorske kazne unazad 6 mjeseci, pripadnice romske nacionalne manjine, beskućnice</w:t>
            </w:r>
            <w:r w:rsidR="005547A1">
              <w:t>.</w:t>
            </w:r>
          </w:p>
          <w:p w14:paraId="66BA28CD" w14:textId="77777777" w:rsidR="00AB6556" w:rsidRDefault="00AB6556" w:rsidP="00902B00"/>
          <w:p w14:paraId="0EBC1E70" w14:textId="22997484" w:rsidR="009D7AA4" w:rsidRDefault="00AB6556" w:rsidP="00A4665C">
            <w:r>
              <w:t xml:space="preserve">4. </w:t>
            </w:r>
            <w:r w:rsidR="009D7AA4">
              <w:t>Visinu bruto 2 plaće za voditelja/</w:t>
            </w:r>
            <w:proofErr w:type="spellStart"/>
            <w:r w:rsidR="009D7AA4">
              <w:t>icu</w:t>
            </w:r>
            <w:proofErr w:type="spellEnd"/>
            <w:r w:rsidR="009D7AA4">
              <w:t xml:space="preserve"> </w:t>
            </w:r>
            <w:r w:rsidR="00D9194C">
              <w:t xml:space="preserve">projekta </w:t>
            </w:r>
            <w:r w:rsidR="009D7AA4">
              <w:t>o</w:t>
            </w:r>
            <w:r>
              <w:t xml:space="preserve">dređuje </w:t>
            </w:r>
            <w:r w:rsidR="009D7AA4">
              <w:t>institucija</w:t>
            </w:r>
            <w:r w:rsidR="00A82013">
              <w:t>/organizacija</w:t>
            </w:r>
            <w:r w:rsidR="009D7AA4">
              <w:t xml:space="preserve"> u kojoj je osoba zaposlena</w:t>
            </w:r>
            <w:r>
              <w:t xml:space="preserve"> s</w:t>
            </w:r>
            <w:r w:rsidR="00A4665C">
              <w:t>u</w:t>
            </w:r>
            <w:r>
              <w:t>klad</w:t>
            </w:r>
            <w:r w:rsidR="00A4665C">
              <w:t>no</w:t>
            </w:r>
            <w:r>
              <w:t xml:space="preserve"> </w:t>
            </w:r>
            <w:r w:rsidR="00A4665C">
              <w:t xml:space="preserve">internim pravilima uzimajući u obzir </w:t>
            </w:r>
            <w:r>
              <w:t>obvez</w:t>
            </w:r>
            <w:r w:rsidR="00A4665C">
              <w:t>e</w:t>
            </w:r>
            <w:r>
              <w:t xml:space="preserve"> i odgovornosti radnog mjesta.</w:t>
            </w:r>
          </w:p>
        </w:tc>
      </w:tr>
      <w:tr w:rsidR="00AB6556" w14:paraId="7436A94E" w14:textId="77777777" w:rsidTr="0037093B">
        <w:tc>
          <w:tcPr>
            <w:tcW w:w="855" w:type="dxa"/>
          </w:tcPr>
          <w:p w14:paraId="29C305AD" w14:textId="3C331003" w:rsidR="00AB6556" w:rsidRDefault="00AB6556" w:rsidP="00293CC7">
            <w:pPr>
              <w:pStyle w:val="Odlomakpopisa"/>
              <w:numPr>
                <w:ilvl w:val="0"/>
                <w:numId w:val="2"/>
              </w:numPr>
              <w:ind w:left="714" w:hanging="357"/>
              <w:jc w:val="center"/>
            </w:pPr>
          </w:p>
        </w:tc>
        <w:tc>
          <w:tcPr>
            <w:tcW w:w="4488" w:type="dxa"/>
          </w:tcPr>
          <w:p w14:paraId="39BD7A51" w14:textId="77777777" w:rsidR="00AB6556" w:rsidRDefault="00AB6556" w:rsidP="00902B00">
            <w:r>
              <w:t>1) Da li pripadnice ciljne skupine moraju biti zaposlene, odnosno prijavljene isključivo kod prijavitelja projekta, odnosno korisnika ili mogu i kod partnera (ostalih partnera)?</w:t>
            </w:r>
          </w:p>
          <w:p w14:paraId="4A86C427" w14:textId="77777777" w:rsidR="0060532F" w:rsidRDefault="0060532F" w:rsidP="00902B00"/>
          <w:p w14:paraId="5F9ED28E" w14:textId="77777777" w:rsidR="0060532F" w:rsidRDefault="0060532F" w:rsidP="00902B00"/>
          <w:p w14:paraId="6B006FC5" w14:textId="77777777" w:rsidR="0060532F" w:rsidRDefault="0060532F" w:rsidP="00902B00"/>
          <w:p w14:paraId="350A3F4E" w14:textId="77777777" w:rsidR="00AB6556" w:rsidRPr="002E0906" w:rsidRDefault="00AB6556" w:rsidP="00902B00">
            <w:r w:rsidRPr="002E0906">
              <w:t>2) Da li se obrazac A dostavlja samo u elektroničkoj verziji?</w:t>
            </w:r>
          </w:p>
          <w:p w14:paraId="652B70EB" w14:textId="77777777" w:rsidR="00AB6556" w:rsidRDefault="00AB6556" w:rsidP="00902B00">
            <w:r w:rsidRPr="002E0906">
              <w:t>3) Poglavlje Ocjenjivanje kvalitete, stranica</w:t>
            </w:r>
            <w:r>
              <w:t xml:space="preserve"> Uputa za prijavitelje broj 41/42, pitanje/točka 4 - na koji način će se gledati doprinos lokalnoj, regionalnoj i </w:t>
            </w:r>
            <w:proofErr w:type="spellStart"/>
            <w:r>
              <w:t>nacionaloj</w:t>
            </w:r>
            <w:proofErr w:type="spellEnd"/>
            <w:r>
              <w:t xml:space="preserve"> razini, odnosno na koji način će se provjeravati da li prijedlog sadrži pojedinu razinu? Da li se to gleda, na primjer, na način da se zaposlenjem pripadnice ciljne skupine smanjuje nezaposlenost na lokalnom nivou pa onda sukladno tome i regionalnom i nacionalnom pa na taj način obuhvaća sve tri razine ili je neka druga logika?</w:t>
            </w:r>
          </w:p>
        </w:tc>
        <w:tc>
          <w:tcPr>
            <w:tcW w:w="4438" w:type="dxa"/>
          </w:tcPr>
          <w:p w14:paraId="4E97E28D" w14:textId="1EE8E403" w:rsidR="00AB6556" w:rsidRDefault="00AB6556" w:rsidP="00902B00">
            <w:r w:rsidRPr="002E0906">
              <w:t>1. Pripadnice mogu biti zaposlene kod partnera</w:t>
            </w:r>
            <w:r w:rsidR="0060532F">
              <w:t xml:space="preserve"> izuzev obaveznih partnera</w:t>
            </w:r>
            <w:r w:rsidRPr="002E0906">
              <w:t>.</w:t>
            </w:r>
          </w:p>
          <w:p w14:paraId="53E78007" w14:textId="77777777" w:rsidR="0060532F" w:rsidRPr="0060532F" w:rsidRDefault="0060532F" w:rsidP="0060532F">
            <w:r w:rsidRPr="0060532F">
              <w:t>Uloge prijavitelja i partnera te projektne aktivnosti koje isti mogu provoditi preciznije su  definirane Izmjenama natječajne dokumentacije.</w:t>
            </w:r>
          </w:p>
          <w:p w14:paraId="33DB2CBD" w14:textId="77777777" w:rsidR="00AB6556" w:rsidRDefault="00AB6556" w:rsidP="00902B00"/>
          <w:p w14:paraId="7A502F9D" w14:textId="77777777" w:rsidR="00AB6556" w:rsidRDefault="00AB6556" w:rsidP="00902B00">
            <w:r>
              <w:t>2. Da, samo u elektroničkoj verziji.</w:t>
            </w:r>
          </w:p>
          <w:p w14:paraId="713F9BE2" w14:textId="77777777" w:rsidR="00AB6556" w:rsidRDefault="00AB6556" w:rsidP="00902B00"/>
          <w:p w14:paraId="1BEBD877" w14:textId="77777777" w:rsidR="00AB6556" w:rsidRDefault="00AB6556" w:rsidP="00FF7868">
            <w:r>
              <w:t xml:space="preserve">3. </w:t>
            </w:r>
            <w:r w:rsidR="00FF7868">
              <w:t>Isti se utvrđuje na relevantnoj razini na kojoj prijavitelj djeluje/provodi aktivnosti uz pretpostavku da isto indirektno doprinosi i ostale dvije navedene razine.</w:t>
            </w:r>
          </w:p>
          <w:p w14:paraId="304C2510" w14:textId="5072840F" w:rsidR="0060532F" w:rsidRDefault="0060532F" w:rsidP="00FF7868">
            <w:r>
              <w:t>Izmjenama natječajne dokumentacije preciznije je definiran način ocjenjivanja kvalitete projektnih prijedloga u odnosu na mjesto provođenja projektnih aktivnosti</w:t>
            </w:r>
          </w:p>
        </w:tc>
      </w:tr>
      <w:tr w:rsidR="00AB6556" w14:paraId="4D5AF0D2" w14:textId="77777777" w:rsidTr="0037093B">
        <w:tc>
          <w:tcPr>
            <w:tcW w:w="855" w:type="dxa"/>
          </w:tcPr>
          <w:p w14:paraId="700A1503" w14:textId="77777777" w:rsidR="00AB6556" w:rsidRDefault="00AB6556" w:rsidP="00293CC7">
            <w:pPr>
              <w:pStyle w:val="Odlomakpopisa"/>
              <w:numPr>
                <w:ilvl w:val="0"/>
                <w:numId w:val="2"/>
              </w:numPr>
              <w:ind w:left="714" w:hanging="357"/>
              <w:jc w:val="center"/>
            </w:pPr>
          </w:p>
        </w:tc>
        <w:tc>
          <w:tcPr>
            <w:tcW w:w="4488" w:type="dxa"/>
          </w:tcPr>
          <w:p w14:paraId="4DD501B6" w14:textId="77777777" w:rsidR="00AB6556" w:rsidRPr="002E0906" w:rsidRDefault="00AB6556" w:rsidP="00902B00">
            <w:r w:rsidRPr="002E0906">
              <w:t>Prema Pozivu na dostavu projektnih prijedloga Zaželi-program zapošljavanja žena navedeno je obvezno partnerstvo s centrom za socijalnu skrb te je istaknuto kako je njihova uloga isključivo u identifikaciji žena i korisnika usluge.</w:t>
            </w:r>
          </w:p>
          <w:p w14:paraId="7FAF7310" w14:textId="77777777" w:rsidR="00AB6556" w:rsidRDefault="00AB6556" w:rsidP="00902B00">
            <w:r w:rsidRPr="002E0906">
              <w:t>Molim Vas pojašnjenje vezano za njihovo sudjelovanje na projektu, odnosno, na koji način i pod kojim uvjetima će centar za socijalnu skrb detektirati i argumentirati korisnike usluge potpore i podrške (starije i nemoćne osobe).</w:t>
            </w:r>
          </w:p>
        </w:tc>
        <w:tc>
          <w:tcPr>
            <w:tcW w:w="4438" w:type="dxa"/>
          </w:tcPr>
          <w:p w14:paraId="137C279A" w14:textId="77777777" w:rsidR="00800863" w:rsidRDefault="00AB6556" w:rsidP="00022768">
            <w:r>
              <w:t xml:space="preserve">Centri za socijalnu skrb će u suradnji s prijaviteljem </w:t>
            </w:r>
            <w:r w:rsidR="002D4730">
              <w:t>identificirati</w:t>
            </w:r>
            <w:r w:rsidR="0085091B">
              <w:t xml:space="preserve"> krajnje korisnike</w:t>
            </w:r>
            <w:r w:rsidR="00275BC6">
              <w:t xml:space="preserve"> a kojima ova usluga već nije osigurana kroz druge javne izvore</w:t>
            </w:r>
            <w:r>
              <w:t>.</w:t>
            </w:r>
            <w:r w:rsidR="00022768">
              <w:t xml:space="preserve"> </w:t>
            </w:r>
          </w:p>
          <w:p w14:paraId="08DE25C0" w14:textId="3E7C61A0" w:rsidR="00AB6556" w:rsidRDefault="00800863" w:rsidP="00022768">
            <w:r w:rsidRPr="00800863">
              <w:t>Uloge prijavitelja i partnera te projektne aktivnosti koje isti mogu provoditi preciznije su  definirane Izmjenama natječajne dokumentacije.</w:t>
            </w:r>
          </w:p>
        </w:tc>
      </w:tr>
      <w:tr w:rsidR="00AB6556" w14:paraId="4F4715A7" w14:textId="77777777" w:rsidTr="0037093B">
        <w:tc>
          <w:tcPr>
            <w:tcW w:w="855" w:type="dxa"/>
          </w:tcPr>
          <w:p w14:paraId="34D5795D" w14:textId="77777777" w:rsidR="00AB6556" w:rsidRDefault="00AB6556" w:rsidP="00293CC7">
            <w:pPr>
              <w:pStyle w:val="Odlomakpopisa"/>
              <w:numPr>
                <w:ilvl w:val="0"/>
                <w:numId w:val="2"/>
              </w:numPr>
              <w:ind w:left="714" w:hanging="357"/>
              <w:jc w:val="center"/>
            </w:pPr>
          </w:p>
        </w:tc>
        <w:tc>
          <w:tcPr>
            <w:tcW w:w="4488" w:type="dxa"/>
          </w:tcPr>
          <w:p w14:paraId="7C9DACCA" w14:textId="77777777" w:rsidR="00AB6556" w:rsidRDefault="00AB6556" w:rsidP="00902B00">
            <w:r>
              <w:t>U Uputama za prijavitelje Zaželi – Program zapošljavanja žena UP.02.1.1.05 navedeno je da je ciljana skupina Poziva: Nezaposlene žene prijavljene u evidenciju nezaposlenih HZZ-a bez obzira na duljinu prijave u evidenciji (s naglaskom na starije od 50 godina, žene …..).</w:t>
            </w:r>
          </w:p>
          <w:p w14:paraId="47FAB094" w14:textId="77777777" w:rsidR="00AB6556" w:rsidRDefault="00AB6556" w:rsidP="00902B00">
            <w:r>
              <w:t>Da li „s naglaskom“ znači da je popis naveden obvezujući ili ciljana skupina mogu biti i žene mlađe od 50 godina prijavljene u evidenciju nezaposlenih HZZ-a bez obzira na duljinu prijave u evidenciji.</w:t>
            </w:r>
          </w:p>
        </w:tc>
        <w:tc>
          <w:tcPr>
            <w:tcW w:w="4438" w:type="dxa"/>
          </w:tcPr>
          <w:p w14:paraId="789BF415" w14:textId="149B1D47" w:rsidR="00E84BE0" w:rsidRPr="00E84BE0" w:rsidRDefault="00E84BE0" w:rsidP="00E84BE0">
            <w:r w:rsidRPr="00E84BE0">
              <w:t xml:space="preserve">Kroz poziv na dostavu projektnih prijedloga Zaželi – Program zapošljavanja žena mogu se zaposliti nezaposlene žene s najviše </w:t>
            </w:r>
            <w:r w:rsidR="009E5EAB" w:rsidRPr="009E5EAB">
              <w:t xml:space="preserve">završenim srednjoškolskim obrazovanjem koje su </w:t>
            </w:r>
            <w:r w:rsidRPr="00E84BE0">
              <w:t xml:space="preserve">prijavljene u evidenciju nezaposlenih Hrvatskog zavoda za zapošljavanje </w:t>
            </w:r>
            <w:r w:rsidR="009E5EAB" w:rsidRPr="009E5EAB">
              <w:t>s naglaskom na starije od 50 godina, žene s invaliditetom,</w:t>
            </w:r>
            <w:r w:rsidR="009E5EAB">
              <w:t xml:space="preserve"> </w:t>
            </w:r>
            <w:r w:rsidR="009E5EAB" w:rsidRPr="009E5EAB">
              <w:t>žrtve trgovanja ljudima, žrtve obiteljskog nasilja, azilantice, mlade žene koje su izašle iz sustava skrbi (domova za djecu) i udomiteljskih obitelji, odgojnih zavoda i sl., liječene ovisnice o drogama, povratnice s odsluženja zatvorske kazne unazad 6 mjeseci, pripadnice romske nacionalne manjine, beskućnice</w:t>
            </w:r>
            <w:r w:rsidRPr="00E84BE0">
              <w:t>.</w:t>
            </w:r>
          </w:p>
          <w:p w14:paraId="0F1C6478" w14:textId="34F6BC20" w:rsidR="00AB6556" w:rsidRDefault="00AB6556" w:rsidP="00275BC6"/>
        </w:tc>
      </w:tr>
      <w:tr w:rsidR="00AB6556" w14:paraId="21F11F4E" w14:textId="77777777" w:rsidTr="0037093B">
        <w:tc>
          <w:tcPr>
            <w:tcW w:w="855" w:type="dxa"/>
          </w:tcPr>
          <w:p w14:paraId="75167B23" w14:textId="77777777" w:rsidR="00AB6556" w:rsidRDefault="00AB6556" w:rsidP="00293CC7">
            <w:pPr>
              <w:pStyle w:val="Odlomakpopisa"/>
              <w:numPr>
                <w:ilvl w:val="0"/>
                <w:numId w:val="2"/>
              </w:numPr>
              <w:ind w:left="714" w:hanging="357"/>
              <w:jc w:val="center"/>
            </w:pPr>
          </w:p>
        </w:tc>
        <w:tc>
          <w:tcPr>
            <w:tcW w:w="4488" w:type="dxa"/>
          </w:tcPr>
          <w:p w14:paraId="7A7ED4E3" w14:textId="6C0C4B44" w:rsidR="00AB6556" w:rsidRDefault="00AB6556" w:rsidP="00902B00">
            <w:r w:rsidRPr="004A2D5B">
              <w:t>Molim Vas informacij</w:t>
            </w:r>
            <w:r>
              <w:t xml:space="preserve">u da li </w:t>
            </w:r>
            <w:r w:rsidR="00275BC6">
              <w:t>ć</w:t>
            </w:r>
            <w:r>
              <w:t>e, kad i gdje biti održ</w:t>
            </w:r>
            <w:r w:rsidRPr="004A2D5B">
              <w:t>ana radionica za pripremu projektnih prijedloga?</w:t>
            </w:r>
          </w:p>
        </w:tc>
        <w:tc>
          <w:tcPr>
            <w:tcW w:w="4438" w:type="dxa"/>
          </w:tcPr>
          <w:p w14:paraId="16816245" w14:textId="77777777" w:rsidR="00946474" w:rsidRDefault="00946474" w:rsidP="00946474">
            <w:r>
              <w:t>Raspored održavanja informativnih radionica se objavljuje na stranicama www.esf.hr i www.strukturnifondovi.hr.</w:t>
            </w:r>
          </w:p>
          <w:p w14:paraId="7CA3BD91" w14:textId="77777777" w:rsidR="00946474" w:rsidRDefault="00946474" w:rsidP="00946474"/>
          <w:p w14:paraId="729D91D9" w14:textId="30AC4EF9" w:rsidR="00AB6556" w:rsidRDefault="00946474" w:rsidP="00946474">
            <w:r>
              <w:t>Uz do sada predviđene moguće je organizirati i daljnje radionice, o čemu će se pravovremeno objaviti vijest na predmetnim stranicama.</w:t>
            </w:r>
          </w:p>
        </w:tc>
      </w:tr>
      <w:tr w:rsidR="00AB6556" w14:paraId="456B178D" w14:textId="77777777" w:rsidTr="0037093B">
        <w:tc>
          <w:tcPr>
            <w:tcW w:w="855" w:type="dxa"/>
          </w:tcPr>
          <w:p w14:paraId="3A4AB559" w14:textId="77777777" w:rsidR="00AB6556" w:rsidRDefault="00AB6556" w:rsidP="00293CC7">
            <w:pPr>
              <w:pStyle w:val="Odlomakpopisa"/>
              <w:numPr>
                <w:ilvl w:val="0"/>
                <w:numId w:val="2"/>
              </w:numPr>
              <w:ind w:left="714" w:hanging="357"/>
              <w:jc w:val="center"/>
            </w:pPr>
          </w:p>
        </w:tc>
        <w:tc>
          <w:tcPr>
            <w:tcW w:w="4488" w:type="dxa"/>
          </w:tcPr>
          <w:p w14:paraId="5F1BF225" w14:textId="77777777" w:rsidR="00AB6556" w:rsidRDefault="00AB6556" w:rsidP="00902B00">
            <w:r>
              <w:t>U uputama za prijavitelje u dijelu 3.3 Prihvatljive aktivnosti definirali ste kako slijedi:</w:t>
            </w:r>
          </w:p>
          <w:p w14:paraId="4E2554F9" w14:textId="77777777" w:rsidR="00AB6556" w:rsidRDefault="00AB6556" w:rsidP="00902B00">
            <w:r>
              <w:t>"Zapošljavanje žena iz ciljnih skupina u svrhu potpore i podrške starijim osobama i osobama u nepovoljnom položaju kroz programe zapošljavanja u lokalnoj zajednici</w:t>
            </w:r>
          </w:p>
          <w:p w14:paraId="0939C501" w14:textId="77777777" w:rsidR="00AB6556" w:rsidRDefault="00AB6556" w:rsidP="00902B00">
            <w:r>
              <w:t></w:t>
            </w:r>
            <w:r>
              <w:tab/>
              <w:t xml:space="preserve">Zapošljavanje žena pripadnica ranjivih skupina u periodu do 24 mjeseca koje će svojim radom i aktivnostima poboljšati kvalitetu života krajnjim korisnicima, pružajući im primjerice pomoć u dostavi namirnica, pomoć u pripremi obroka u kućanstvima krajnjih korisnika, pomoć u održavanju čistoće stambenog prostora/domova krajnjih korisnika, pomoć pri oblačenju i svlačenju, briga o higijeni, pomoć u socijalnoj integraciji, pomoć u posredovanju u ostvarivanju raznih prava (dostava lijekova, plaćanje računa, dostava pomagala i </w:t>
            </w:r>
            <w:proofErr w:type="spellStart"/>
            <w:r>
              <w:t>sl</w:t>
            </w:r>
            <w:proofErr w:type="spellEnd"/>
            <w:r>
              <w:t xml:space="preserve">…), </w:t>
            </w:r>
            <w:r>
              <w:lastRenderedPageBreak/>
              <w:t>pružanje podrške krajnjim korisnicima kroz razgovore i druženje te uključivanje u društvo, pratnju i pomoć u raznim društvenim aktivnostima. Svaka zaposlena žena pružat će potporu i podršku za najmanje četiri krajnja korisnika."</w:t>
            </w:r>
          </w:p>
          <w:p w14:paraId="08476419" w14:textId="77777777" w:rsidR="00AB6556" w:rsidRDefault="00AB6556" w:rsidP="00902B00"/>
          <w:p w14:paraId="35D7D76B" w14:textId="77777777" w:rsidR="00AB6556" w:rsidRDefault="00AB6556" w:rsidP="00902B00">
            <w:r>
              <w:t>Koja je točna definicija krajnjih korisnika i kojim dokumentima se dokazuje broj i vrsta krajnjih korisnika?</w:t>
            </w:r>
          </w:p>
        </w:tc>
        <w:tc>
          <w:tcPr>
            <w:tcW w:w="4438" w:type="dxa"/>
          </w:tcPr>
          <w:p w14:paraId="5790E300" w14:textId="7089865A" w:rsidR="00AB6556" w:rsidRDefault="00AB6556" w:rsidP="00727D47">
            <w:r>
              <w:lastRenderedPageBreak/>
              <w:t>Krajnji korisnik je starija osoba i</w:t>
            </w:r>
            <w:r w:rsidR="00BC19D9">
              <w:t>/ili</w:t>
            </w:r>
            <w:r>
              <w:t xml:space="preserve"> osoba u nepovoljnom položaju kojoj je potrebna </w:t>
            </w:r>
            <w:r w:rsidR="00275BC6">
              <w:t xml:space="preserve">potpora i podrška  </w:t>
            </w:r>
            <w:r>
              <w:t>u  kućanstvu (u okviru Prihvatljivih aktivnosti sukladno točki 3.3</w:t>
            </w:r>
            <w:r w:rsidR="00275BC6">
              <w:t xml:space="preserve">. </w:t>
            </w:r>
            <w:r w:rsidR="00727D47">
              <w:t xml:space="preserve">Centar osigurava pravilnu identifikaciju </w:t>
            </w:r>
            <w:r w:rsidR="00E30A5F">
              <w:t xml:space="preserve">krajnjih korisnika </w:t>
            </w:r>
            <w:r w:rsidR="00727D47">
              <w:t xml:space="preserve">koje </w:t>
            </w:r>
            <w:r w:rsidR="00E30A5F">
              <w:t xml:space="preserve">nije potrebno </w:t>
            </w:r>
            <w:r w:rsidR="00275BC6">
              <w:t xml:space="preserve">posebno </w:t>
            </w:r>
            <w:r w:rsidR="00E30A5F">
              <w:t xml:space="preserve">dokazivati, dok će biti </w:t>
            </w:r>
            <w:r>
              <w:t xml:space="preserve">potrebno dokazati broj osoba za koje pripadnica ciljanih skupina </w:t>
            </w:r>
            <w:r w:rsidR="00275BC6">
              <w:t>brine</w:t>
            </w:r>
            <w:r>
              <w:t>.</w:t>
            </w:r>
          </w:p>
          <w:p w14:paraId="346FF086" w14:textId="1F4BD2FD" w:rsidR="005A5B24" w:rsidRDefault="000648FB" w:rsidP="000648FB">
            <w:r w:rsidRPr="000648FB">
              <w:t>Centar za socijalnu skrb kao obavezni partner na projektu osigurava da korisnik potpore i podrške (starija osoba i/ili osoba u nepovoljnom položaju), kojem je predmetna usluga potpore i podrške opisana u aktivnosti 1 osigurana iz sredstava Državnog proračuna ili drugog javnog izvora, ne može biti korisnik potpore i podrške unutar ovog projekta.</w:t>
            </w:r>
          </w:p>
        </w:tc>
      </w:tr>
      <w:tr w:rsidR="00AB6556" w14:paraId="08C17EF8" w14:textId="77777777" w:rsidTr="0037093B">
        <w:tc>
          <w:tcPr>
            <w:tcW w:w="855" w:type="dxa"/>
          </w:tcPr>
          <w:p w14:paraId="38735204" w14:textId="77777777" w:rsidR="00AB6556" w:rsidRDefault="00AB6556" w:rsidP="00293CC7">
            <w:pPr>
              <w:pStyle w:val="Odlomakpopisa"/>
              <w:numPr>
                <w:ilvl w:val="0"/>
                <w:numId w:val="2"/>
              </w:numPr>
              <w:ind w:left="714" w:hanging="357"/>
              <w:jc w:val="center"/>
            </w:pPr>
          </w:p>
        </w:tc>
        <w:tc>
          <w:tcPr>
            <w:tcW w:w="4488" w:type="dxa"/>
          </w:tcPr>
          <w:p w14:paraId="3B1E3C78" w14:textId="77777777" w:rsidR="00AB6556" w:rsidRDefault="002E0906" w:rsidP="00902B00">
            <w:r>
              <w:t>D</w:t>
            </w:r>
            <w:r w:rsidR="00AB6556" w:rsidRPr="00AD7BD5">
              <w:t xml:space="preserve">a li se u Obrascu A na stranici 7 u dijelu koji se odnosi na de </w:t>
            </w:r>
            <w:proofErr w:type="spellStart"/>
            <w:r w:rsidR="00AB6556" w:rsidRPr="00AD7BD5">
              <w:t>minimis</w:t>
            </w:r>
            <w:proofErr w:type="spellEnd"/>
            <w:r w:rsidR="00AB6556" w:rsidRPr="00AD7BD5">
              <w:t>/državne potpore navode i podatci za obvezne projektne partnere (Hrvatski zavod za zapošljavanje i Centar za socijalnu skrb) - vrijednosti primljenih potpora?</w:t>
            </w:r>
          </w:p>
        </w:tc>
        <w:tc>
          <w:tcPr>
            <w:tcW w:w="4438" w:type="dxa"/>
          </w:tcPr>
          <w:p w14:paraId="12029958" w14:textId="2290200E" w:rsidR="00AB6556" w:rsidRDefault="00AB6556" w:rsidP="007761C8">
            <w:r>
              <w:t>Naveden</w:t>
            </w:r>
            <w:r w:rsidR="0011052A">
              <w:t xml:space="preserve">e ustanove </w:t>
            </w:r>
            <w:r>
              <w:t>n</w:t>
            </w:r>
            <w:r w:rsidR="0011052A">
              <w:t>isu primatelji potpora male vrijednosti t</w:t>
            </w:r>
            <w:r>
              <w:t>e</w:t>
            </w:r>
            <w:r w:rsidR="0011052A">
              <w:t xml:space="preserve"> za iste nije moguće </w:t>
            </w:r>
            <w:r w:rsidR="007761C8">
              <w:t xml:space="preserve">spomenuto </w:t>
            </w:r>
            <w:r w:rsidR="0011052A">
              <w:t>navoditi.</w:t>
            </w:r>
            <w:r>
              <w:t xml:space="preserve"> </w:t>
            </w:r>
          </w:p>
        </w:tc>
      </w:tr>
      <w:tr w:rsidR="00AB6556" w14:paraId="364CB540" w14:textId="77777777" w:rsidTr="00D97FB4">
        <w:tc>
          <w:tcPr>
            <w:tcW w:w="855" w:type="dxa"/>
          </w:tcPr>
          <w:p w14:paraId="023093D7" w14:textId="77777777" w:rsidR="00AB6556" w:rsidRDefault="00AB6556" w:rsidP="00293CC7">
            <w:pPr>
              <w:pStyle w:val="Odlomakpopisa"/>
              <w:numPr>
                <w:ilvl w:val="0"/>
                <w:numId w:val="2"/>
              </w:numPr>
              <w:ind w:left="714" w:hanging="357"/>
              <w:jc w:val="center"/>
            </w:pPr>
          </w:p>
        </w:tc>
        <w:tc>
          <w:tcPr>
            <w:tcW w:w="4488" w:type="dxa"/>
          </w:tcPr>
          <w:p w14:paraId="1CA444DF" w14:textId="77777777" w:rsidR="00AB6556" w:rsidRDefault="00AB6556" w:rsidP="00902B00">
            <w:r>
              <w:t xml:space="preserve">Živim u malom gradu Otoku gdje se stanovnici većinom bave poljoprivredom i gdje radnih  mjesta za žene nema. Pošto sam i sama nezaposlena kao i ostatak ženskog dijela obitelji planiram nešto pokrenuti da to prekinem. Pa me zanima da li bi postojala sufinanciranja za otvaranje knjigovodstva i zapošljavanje žena starijih od 50 godina te još bolje doma za starije i nemoćne jer ovom dijelu nema niti jednog doma u krugu od 2o </w:t>
            </w:r>
            <w:proofErr w:type="spellStart"/>
            <w:r>
              <w:t>ak</w:t>
            </w:r>
            <w:proofErr w:type="spellEnd"/>
            <w:r>
              <w:t xml:space="preserve"> kilometara a potraga je velika jer u okolnim mjestima prostora nema. imam završenu srednju školu za med. sestru te prekvalifikaciju za zvanje ekonomist. Ako bi postojala ikakva šansa za sufinanciranje javite mi pa bih počela pisati poslovni plan. Srdačan pozdrav. Nadam se pozitivnom ishodu. Da napomenem voljna sam zaposliti i žene starije od  godina i liječene ovisnice te sve ostale kategorije žena koje ste naveli.</w:t>
            </w:r>
          </w:p>
          <w:p w14:paraId="64F2E778" w14:textId="77777777" w:rsidR="00AB6556" w:rsidRDefault="00AB6556" w:rsidP="00902B00">
            <w:r>
              <w:t xml:space="preserve">Znači interesiram se za otvaranje doma za starije i nemoćne, hospicija ili knjigovodstva. Najbliži starački dom je u Vinkovcima. Znači sva ostala mjesta poput </w:t>
            </w:r>
            <w:proofErr w:type="spellStart"/>
            <w:r>
              <w:t>Privlaka</w:t>
            </w:r>
            <w:proofErr w:type="spellEnd"/>
            <w:r>
              <w:t xml:space="preserve">, </w:t>
            </w:r>
            <w:proofErr w:type="spellStart"/>
            <w:r>
              <w:t>Komletinci</w:t>
            </w:r>
            <w:proofErr w:type="spellEnd"/>
            <w:r>
              <w:t xml:space="preserve">, Nijemci, </w:t>
            </w:r>
            <w:proofErr w:type="spellStart"/>
            <w:r>
              <w:t>Apševci</w:t>
            </w:r>
            <w:proofErr w:type="spellEnd"/>
            <w:r>
              <w:t xml:space="preserve">, </w:t>
            </w:r>
            <w:proofErr w:type="spellStart"/>
            <w:r>
              <w:t>Podgrađe</w:t>
            </w:r>
            <w:proofErr w:type="spellEnd"/>
            <w:r>
              <w:t xml:space="preserve">, </w:t>
            </w:r>
            <w:proofErr w:type="spellStart"/>
            <w:r>
              <w:t>Đeletovci</w:t>
            </w:r>
            <w:proofErr w:type="spellEnd"/>
            <w:r>
              <w:t>, Donje Novo Selo te Lipovac također nemaju takvu adekvatnu ustanovu, a ljudi koji su u toj situaciji su izrazili želju da bi ostali u svom mjestu vrlo rado.</w:t>
            </w:r>
          </w:p>
          <w:p w14:paraId="55A6C9DF" w14:textId="77777777" w:rsidR="00AB6556" w:rsidRDefault="00AB6556" w:rsidP="00902B00"/>
        </w:tc>
        <w:tc>
          <w:tcPr>
            <w:tcW w:w="4438" w:type="dxa"/>
          </w:tcPr>
          <w:p w14:paraId="7A9B63B3" w14:textId="0E2A6D50" w:rsidR="00AB6556" w:rsidRDefault="00AB6556" w:rsidP="007761C8">
            <w:r>
              <w:t>Kroz ovaj Poziv sukladno Uputama za prijavitelje moći će se prijaviti Jedinice lokalne i područne samoup</w:t>
            </w:r>
            <w:r w:rsidR="00421864">
              <w:t>rave te neprofitne organizacije. P</w:t>
            </w:r>
            <w:r w:rsidR="00421864" w:rsidRPr="00421864">
              <w:t>rojektne aktivnosti koje isti mogu provoditi preciznije su definirane Izm</w:t>
            </w:r>
            <w:r w:rsidR="00421864">
              <w:t>jenama natječajne dokumentacije</w:t>
            </w:r>
            <w:r>
              <w:t xml:space="preserve"> pod točkom </w:t>
            </w:r>
            <w:r w:rsidRPr="00494377">
              <w:t>3.3 Prihvatljive aktivnosti</w:t>
            </w:r>
            <w:r>
              <w:t>. Otvaranje doma za starije</w:t>
            </w:r>
            <w:r w:rsidR="001308DE">
              <w:t xml:space="preserve"> i nemoćne, hospicija ili knjigovodstva</w:t>
            </w:r>
            <w:r>
              <w:t xml:space="preserve"> nije predviđeno za financiranje u okviru ovoga Poziva.</w:t>
            </w:r>
          </w:p>
        </w:tc>
      </w:tr>
      <w:tr w:rsidR="00AB6556" w14:paraId="72D806EB" w14:textId="77777777" w:rsidTr="0037093B">
        <w:tc>
          <w:tcPr>
            <w:tcW w:w="855" w:type="dxa"/>
          </w:tcPr>
          <w:p w14:paraId="37D22F64" w14:textId="77777777" w:rsidR="00AB6556" w:rsidRDefault="00AB6556" w:rsidP="00293CC7">
            <w:pPr>
              <w:pStyle w:val="Odlomakpopisa"/>
              <w:numPr>
                <w:ilvl w:val="0"/>
                <w:numId w:val="2"/>
              </w:numPr>
              <w:ind w:left="714" w:hanging="357"/>
              <w:jc w:val="center"/>
            </w:pPr>
          </w:p>
        </w:tc>
        <w:tc>
          <w:tcPr>
            <w:tcW w:w="4488" w:type="dxa"/>
          </w:tcPr>
          <w:p w14:paraId="1570F2B0" w14:textId="77777777" w:rsidR="00AB6556" w:rsidRDefault="00AB6556" w:rsidP="00902B00">
            <w:r>
              <w:t xml:space="preserve">1. Pojašnjenje Ciljane skupine (str 11. Uputa): </w:t>
            </w:r>
          </w:p>
          <w:p w14:paraId="291AF7DF" w14:textId="77777777" w:rsidR="00AB6556" w:rsidRDefault="00AB6556" w:rsidP="00902B00"/>
          <w:p w14:paraId="0AA3E6C1" w14:textId="77777777" w:rsidR="00AB6556" w:rsidRDefault="00AB6556" w:rsidP="00902B00">
            <w:r>
              <w:t xml:space="preserve">Nezaposlene žene prijavljene u evidenciju nezaposlenih HZZ-a bez obzira na duljinu prijave u evidenciji - </w:t>
            </w:r>
            <w:proofErr w:type="spellStart"/>
            <w:r>
              <w:t>jel</w:t>
            </w:r>
            <w:proofErr w:type="spellEnd"/>
            <w:r>
              <w:t xml:space="preserve"> ovo znači da mogu biti sve nezaposlene žene bez obzira na spremu i godine ili se zadnji dio rečenice s najviše </w:t>
            </w:r>
            <w:r>
              <w:lastRenderedPageBreak/>
              <w:t>završenim srednjoškolskim obrazovanjem odnosi na sve. Molimo jasnije navesti ciljanu skupinu.</w:t>
            </w:r>
          </w:p>
          <w:p w14:paraId="4CD82B31" w14:textId="77777777" w:rsidR="00AB6556" w:rsidRDefault="00AB6556" w:rsidP="00902B00"/>
          <w:p w14:paraId="1BFDCFAB" w14:textId="77777777" w:rsidR="00AB6556" w:rsidRDefault="00AB6556" w:rsidP="00902B00">
            <w:r>
              <w:t>2. Svaka zaposlena žena će imati 4 korisnika - kao udruga imamo slučajeva npr. dvoje sta</w:t>
            </w:r>
            <w:r w:rsidR="002E0906">
              <w:t>r</w:t>
            </w:r>
            <w:r>
              <w:t xml:space="preserve">ijih osoba s invaliditetom u jednom kućanstvu- </w:t>
            </w:r>
            <w:proofErr w:type="spellStart"/>
            <w:r>
              <w:t>jel</w:t>
            </w:r>
            <w:proofErr w:type="spellEnd"/>
            <w:r>
              <w:t xml:space="preserve"> se to računa kao 2 korisnika</w:t>
            </w:r>
          </w:p>
          <w:p w14:paraId="731496EE" w14:textId="77777777" w:rsidR="00AB6556" w:rsidRDefault="00AB6556" w:rsidP="00902B00"/>
        </w:tc>
        <w:tc>
          <w:tcPr>
            <w:tcW w:w="4438" w:type="dxa"/>
          </w:tcPr>
          <w:p w14:paraId="20DEF28E" w14:textId="293A4793" w:rsidR="007D6D0A" w:rsidRDefault="00AB6556" w:rsidP="00902B00">
            <w:r>
              <w:lastRenderedPageBreak/>
              <w:t xml:space="preserve">1. </w:t>
            </w:r>
            <w:r w:rsidR="007D6D0A">
              <w:t>Izmjenama natječajne dokumentacije preciznije su definirane ciljane skupine poziva.</w:t>
            </w:r>
          </w:p>
          <w:p w14:paraId="77EF110F" w14:textId="489F6DD1" w:rsidR="00AB6556" w:rsidRDefault="00AB6556" w:rsidP="00902B00">
            <w:r w:rsidRPr="003B0E75">
              <w:t xml:space="preserve">Kroz poziv na dostavu projektnih prijedloga Zaželi – Program zapošljavanja žena mogu se zaposliti nezaposlene žene </w:t>
            </w:r>
            <w:r w:rsidR="0023387A">
              <w:t xml:space="preserve">s najviše </w:t>
            </w:r>
            <w:r w:rsidR="00EE183E" w:rsidRPr="00EE183E">
              <w:t>završenim srednjoškolskim obrazovanjem koje su</w:t>
            </w:r>
            <w:r w:rsidR="00CA0109">
              <w:t xml:space="preserve"> prijavljene u evidenciju nezaposlenih </w:t>
            </w:r>
            <w:r w:rsidR="00CA0109">
              <w:lastRenderedPageBreak/>
              <w:t>Hrvatskog zavoda za zapošljavanje</w:t>
            </w:r>
            <w:r w:rsidR="007D6D0A">
              <w:t>,</w:t>
            </w:r>
            <w:r w:rsidR="00CA0109">
              <w:t xml:space="preserve"> </w:t>
            </w:r>
            <w:r w:rsidR="00CA0109" w:rsidRPr="008A2CE5">
              <w:t>bez obzira na duljinu prijave u evidenciji</w:t>
            </w:r>
            <w:r w:rsidRPr="003B0E75">
              <w:t>.</w:t>
            </w:r>
          </w:p>
          <w:p w14:paraId="296E5C2B" w14:textId="77777777" w:rsidR="00AB6556" w:rsidRDefault="00AB6556" w:rsidP="00902B00"/>
          <w:p w14:paraId="368B533B" w14:textId="77777777" w:rsidR="00F567AE" w:rsidRDefault="00F567AE" w:rsidP="0023387A"/>
          <w:p w14:paraId="09D2B0DF" w14:textId="42E46BBF" w:rsidR="00AB6556" w:rsidRDefault="00AB6556" w:rsidP="0023387A">
            <w:r>
              <w:t>2. Dv</w:t>
            </w:r>
            <w:r w:rsidR="0023387A">
              <w:t>oje starijih</w:t>
            </w:r>
            <w:r>
              <w:t xml:space="preserve"> osob</w:t>
            </w:r>
            <w:r w:rsidR="0023387A">
              <w:t>a s invaliditetom</w:t>
            </w:r>
            <w:r>
              <w:t xml:space="preserve"> u jednom kućanstvu </w:t>
            </w:r>
            <w:r w:rsidR="0023387A">
              <w:t>kojima će se davati potpora i podrška</w:t>
            </w:r>
            <w:r>
              <w:t>, predstavlja</w:t>
            </w:r>
            <w:r w:rsidR="0023387A">
              <w:t>ju</w:t>
            </w:r>
            <w:r>
              <w:t xml:space="preserve"> i dva krajnja korisnika.</w:t>
            </w:r>
          </w:p>
        </w:tc>
      </w:tr>
      <w:tr w:rsidR="00AB6556" w14:paraId="677DDF5E" w14:textId="77777777" w:rsidTr="0037093B">
        <w:tc>
          <w:tcPr>
            <w:tcW w:w="855" w:type="dxa"/>
          </w:tcPr>
          <w:p w14:paraId="648E5024" w14:textId="77777777" w:rsidR="00AB6556" w:rsidRDefault="00AB6556" w:rsidP="00293CC7">
            <w:pPr>
              <w:pStyle w:val="Odlomakpopisa"/>
              <w:numPr>
                <w:ilvl w:val="0"/>
                <w:numId w:val="2"/>
              </w:numPr>
              <w:ind w:left="714" w:hanging="357"/>
              <w:jc w:val="center"/>
            </w:pPr>
          </w:p>
        </w:tc>
        <w:tc>
          <w:tcPr>
            <w:tcW w:w="4488" w:type="dxa"/>
          </w:tcPr>
          <w:p w14:paraId="42A56F23" w14:textId="77777777" w:rsidR="00AB6556" w:rsidRDefault="00AB6556" w:rsidP="00902B00">
            <w:r w:rsidRPr="008508BB">
              <w:t xml:space="preserve">Imam 50god imam 8 razreda osnovne škole živim u </w:t>
            </w:r>
            <w:proofErr w:type="spellStart"/>
            <w:r>
              <w:t>S</w:t>
            </w:r>
            <w:r w:rsidR="006009D9">
              <w:t>irač</w:t>
            </w:r>
            <w:r w:rsidRPr="008508BB">
              <w:t>u</w:t>
            </w:r>
            <w:proofErr w:type="spellEnd"/>
            <w:r w:rsidRPr="008508BB">
              <w:t xml:space="preserve"> kraj Daruvara pa sam htjela pitati da li primate radnike samo sa biroa rada ili se mogu zaposliti i žene koje bi htjeli raditi a nisu na birou rada .</w:t>
            </w:r>
          </w:p>
        </w:tc>
        <w:tc>
          <w:tcPr>
            <w:tcW w:w="4438" w:type="dxa"/>
          </w:tcPr>
          <w:p w14:paraId="46FBC841" w14:textId="77777777" w:rsidR="002E2649" w:rsidRDefault="00E6277B" w:rsidP="007D6D0A">
            <w:r w:rsidRPr="00E6277B">
              <w:t xml:space="preserve">Kroz poziv na dostavu projektnih prijedloga Zaželi – Program zapošljavanja žena mogu se zaposliti nezaposlene žene s najviše </w:t>
            </w:r>
            <w:r w:rsidR="007D6D0A" w:rsidRPr="007D6D0A">
              <w:t xml:space="preserve">završenim srednjoškolskim obrazovanjem koje su </w:t>
            </w:r>
            <w:r w:rsidRPr="00E6277B">
              <w:t>prijavljene u evidenciju nezaposlenih Hrvatskog zavoda za zapošljavanje.</w:t>
            </w:r>
          </w:p>
          <w:p w14:paraId="5FA5676E" w14:textId="0CB060B2" w:rsidR="00983356" w:rsidRDefault="00983356" w:rsidP="00983356">
            <w:r w:rsidRPr="00983356">
              <w:t>Hrvatski zavod za zapošljavanje kao obavezni partner na projektu osigurava da su sudionice u projektnim  aktivnostima pripadnice ciljane skupine  te  je  u obvezi osigurati i dokaze o istome</w:t>
            </w:r>
            <w:r>
              <w:t xml:space="preserve"> (Potvrda o vođenju u evidenciji HZZ-a</w:t>
            </w:r>
            <w:r w:rsidR="007761C8">
              <w:t>, Preslika osobne iskaznice</w:t>
            </w:r>
            <w:r>
              <w:t>)</w:t>
            </w:r>
            <w:r w:rsidRPr="00983356">
              <w:t>.</w:t>
            </w:r>
          </w:p>
        </w:tc>
      </w:tr>
      <w:tr w:rsidR="00AB6556" w14:paraId="7BAF642A" w14:textId="77777777" w:rsidTr="0037093B">
        <w:tc>
          <w:tcPr>
            <w:tcW w:w="855" w:type="dxa"/>
          </w:tcPr>
          <w:p w14:paraId="62EF1561" w14:textId="3889165B" w:rsidR="00AB6556" w:rsidRDefault="00AB6556" w:rsidP="00293CC7">
            <w:pPr>
              <w:pStyle w:val="Odlomakpopisa"/>
              <w:numPr>
                <w:ilvl w:val="0"/>
                <w:numId w:val="2"/>
              </w:numPr>
              <w:ind w:left="714" w:hanging="357"/>
              <w:jc w:val="center"/>
            </w:pPr>
          </w:p>
        </w:tc>
        <w:tc>
          <w:tcPr>
            <w:tcW w:w="4488" w:type="dxa"/>
          </w:tcPr>
          <w:p w14:paraId="09140A3A" w14:textId="54C7150A" w:rsidR="00AB6556" w:rsidRPr="00E6277B" w:rsidRDefault="00AB6556" w:rsidP="00902B00">
            <w:r w:rsidRPr="00E6277B">
              <w:t>1) Da li je za potrebe provedbe projekta, u administrativnom smislu - vođenje projekta, financijsko izvještavanje, kontrola ciljne skupine dozvoljeno novo</w:t>
            </w:r>
            <w:r w:rsidR="0023387A" w:rsidRPr="00E6277B">
              <w:t xml:space="preserve"> </w:t>
            </w:r>
            <w:r w:rsidRPr="00E6277B">
              <w:t xml:space="preserve">zapošljavanje u instituciji </w:t>
            </w:r>
            <w:r w:rsidR="0023387A" w:rsidRPr="00E6277B">
              <w:t>korisnika</w:t>
            </w:r>
            <w:r w:rsidRPr="00E6277B">
              <w:t xml:space="preserve"> ili partnera?</w:t>
            </w:r>
          </w:p>
          <w:p w14:paraId="60D8FA55" w14:textId="77777777" w:rsidR="00AB6556" w:rsidRPr="00E6277B" w:rsidRDefault="00AB6556" w:rsidP="00902B00">
            <w:r w:rsidRPr="00E6277B">
              <w:t>2) Da li predviđenih 200 kn za pojedinog korisnika uključuje i PDV?</w:t>
            </w:r>
          </w:p>
          <w:p w14:paraId="529AE502" w14:textId="77777777" w:rsidR="00E6277B" w:rsidRPr="00E6277B" w:rsidRDefault="00E6277B" w:rsidP="00902B00"/>
          <w:p w14:paraId="1B505E29" w14:textId="77777777" w:rsidR="00E6277B" w:rsidRPr="00E6277B" w:rsidRDefault="00E6277B" w:rsidP="00902B00"/>
          <w:p w14:paraId="75391BF7" w14:textId="77777777" w:rsidR="00E6277B" w:rsidRPr="00E6277B" w:rsidRDefault="00E6277B" w:rsidP="00902B00"/>
          <w:p w14:paraId="2AF2C11A" w14:textId="77777777" w:rsidR="00E6277B" w:rsidRPr="00E6277B" w:rsidRDefault="00E6277B" w:rsidP="00902B00"/>
          <w:p w14:paraId="3DE6CB5A" w14:textId="77777777" w:rsidR="00E6277B" w:rsidRPr="00E6277B" w:rsidRDefault="00E6277B" w:rsidP="00902B00"/>
          <w:p w14:paraId="5A140B6B" w14:textId="77777777" w:rsidR="00E6277B" w:rsidRPr="00E6277B" w:rsidRDefault="00E6277B" w:rsidP="00902B00"/>
          <w:p w14:paraId="4E06EBE6" w14:textId="77777777" w:rsidR="00E6277B" w:rsidRPr="00E6277B" w:rsidRDefault="00E6277B" w:rsidP="00902B00"/>
          <w:p w14:paraId="7F086F9C" w14:textId="77777777" w:rsidR="00AB6556" w:rsidRPr="00E6277B" w:rsidRDefault="00AB6556" w:rsidP="00902B00">
            <w:r w:rsidRPr="00E6277B">
              <w:t>3) Da li postoje ograničavajući faktori za krajnje korisnike u smislu dobne granice ili dohodovnog cenzusa?</w:t>
            </w:r>
          </w:p>
          <w:p w14:paraId="01AEA09F" w14:textId="77777777" w:rsidR="00AB6556" w:rsidRPr="00E6277B" w:rsidRDefault="00AB6556" w:rsidP="00902B00">
            <w:r w:rsidRPr="00E6277B">
              <w:t>4) Da li je za korisnice ciljne skupine prihvatljiva visina plaće koja je i veća od minimalne propisane zakonom?</w:t>
            </w:r>
          </w:p>
          <w:p w14:paraId="2354AB6F" w14:textId="2EB06963" w:rsidR="00AB6556" w:rsidRDefault="00AB6556" w:rsidP="00902B00">
            <w:r w:rsidRPr="00E6277B">
              <w:t>5) Molim Vas tumačenje prihvatljivosti troška - trošak prijevoz</w:t>
            </w:r>
            <w:r w:rsidR="00CB68AC" w:rsidRPr="00E6277B">
              <w:t xml:space="preserve">a </w:t>
            </w:r>
            <w:r w:rsidRPr="00E6277B">
              <w:t>za provođenje kontrole krajnjih korisnika, stranica 25. Uputa? Da li se on obračunava po 2 kn po kilometru i snosi ga prijavitelj?</w:t>
            </w:r>
          </w:p>
          <w:p w14:paraId="2473BC7F" w14:textId="77777777" w:rsidR="00E6277B" w:rsidRPr="00E6277B" w:rsidRDefault="00E6277B" w:rsidP="00902B00"/>
          <w:p w14:paraId="02419999" w14:textId="77777777" w:rsidR="00AB6556" w:rsidRPr="00E6277B" w:rsidRDefault="00AB6556" w:rsidP="00902B00">
            <w:r w:rsidRPr="00E6277B">
              <w:t>6) Da li su prihvatljivi troškovi prijevoza korisnika, na primjer na preglede kod liječnika i slično?</w:t>
            </w:r>
          </w:p>
        </w:tc>
        <w:tc>
          <w:tcPr>
            <w:tcW w:w="4438" w:type="dxa"/>
          </w:tcPr>
          <w:p w14:paraId="29AE25A6" w14:textId="77777777" w:rsidR="00AB6556" w:rsidRDefault="00AB6556" w:rsidP="00902B00">
            <w:r>
              <w:t xml:space="preserve">1. Da. </w:t>
            </w:r>
          </w:p>
          <w:p w14:paraId="2ECE6A77" w14:textId="77777777" w:rsidR="007070E4" w:rsidRDefault="007070E4" w:rsidP="00902B00"/>
          <w:p w14:paraId="02451795" w14:textId="77777777" w:rsidR="00E6277B" w:rsidRDefault="00E6277B" w:rsidP="00902B00"/>
          <w:p w14:paraId="2FA658B7" w14:textId="77777777" w:rsidR="00E6277B" w:rsidRDefault="00E6277B" w:rsidP="00902B00"/>
          <w:p w14:paraId="1BA6370E" w14:textId="77777777" w:rsidR="00E6277B" w:rsidRDefault="00E6277B" w:rsidP="00902B00"/>
          <w:p w14:paraId="18E72B73" w14:textId="7123B78A" w:rsidR="00AB6556" w:rsidRDefault="00AB6556" w:rsidP="00902B00">
            <w:r w:rsidRPr="00A750BA">
              <w:t xml:space="preserve">2. </w:t>
            </w:r>
            <w:r w:rsidR="00B57E31">
              <w:t xml:space="preserve">Predviđenih 200,00 kuna </w:t>
            </w:r>
            <w:r w:rsidR="00CB68AC">
              <w:t>po</w:t>
            </w:r>
            <w:r w:rsidR="00B57E31">
              <w:t xml:space="preserve"> pojedino</w:t>
            </w:r>
            <w:r w:rsidR="00CB68AC">
              <w:t xml:space="preserve">m krajnjem </w:t>
            </w:r>
            <w:r w:rsidR="00B57E31">
              <w:t xml:space="preserve"> korisnik</w:t>
            </w:r>
            <w:r w:rsidR="00CB68AC">
              <w:t>u</w:t>
            </w:r>
            <w:r w:rsidR="00B57E31">
              <w:t xml:space="preserve"> uključuje PDV</w:t>
            </w:r>
            <w:r w:rsidRPr="00A750BA">
              <w:t xml:space="preserve"> osim u slučaj</w:t>
            </w:r>
            <w:r w:rsidR="00B57E31">
              <w:t>u</w:t>
            </w:r>
            <w:r w:rsidRPr="00A750BA">
              <w:t xml:space="preserve"> kada Korisnik </w:t>
            </w:r>
            <w:r w:rsidR="00B57E31">
              <w:t>i</w:t>
            </w:r>
            <w:r w:rsidR="00B57E31" w:rsidRPr="00A750BA">
              <w:t xml:space="preserve">ma </w:t>
            </w:r>
            <w:r w:rsidRPr="00A750BA">
              <w:t>mogućnost povrata PDV-a u okviru nacionalnog zakonodavstva o PDV-u</w:t>
            </w:r>
            <w:r w:rsidR="00B57E31">
              <w:t xml:space="preserve"> pri čemu je isti neprihvatljiv za financiranje iz projekta</w:t>
            </w:r>
            <w:r w:rsidRPr="00A750BA">
              <w:t>.</w:t>
            </w:r>
            <w:r w:rsidR="00CB68AC">
              <w:t xml:space="preserve"> </w:t>
            </w:r>
            <w:r w:rsidR="00E6277B">
              <w:t>P</w:t>
            </w:r>
            <w:r w:rsidR="00CB68AC">
              <w:t xml:space="preserve">redmetni iznos ne isplaćuje </w:t>
            </w:r>
            <w:r w:rsidR="00E6277B">
              <w:t xml:space="preserve">se </w:t>
            </w:r>
            <w:r w:rsidR="00CB68AC">
              <w:t xml:space="preserve">samom korisniku niti pripadnici ciljane skupine koja brine o istom.  </w:t>
            </w:r>
          </w:p>
          <w:p w14:paraId="3FD71725" w14:textId="77777777" w:rsidR="007070E4" w:rsidRPr="00A750BA" w:rsidRDefault="007070E4" w:rsidP="00902B00"/>
          <w:p w14:paraId="777A9299" w14:textId="77777777" w:rsidR="00AB6556" w:rsidRDefault="00AB6556" w:rsidP="00902B00">
            <w:r>
              <w:t>3. Ne.</w:t>
            </w:r>
          </w:p>
          <w:p w14:paraId="399FBDF5" w14:textId="77777777" w:rsidR="007070E4" w:rsidRDefault="007070E4" w:rsidP="00902B00"/>
          <w:p w14:paraId="7A94C333" w14:textId="77777777" w:rsidR="00E6277B" w:rsidRDefault="00E6277B" w:rsidP="00902B00"/>
          <w:p w14:paraId="3456DDC9" w14:textId="77777777" w:rsidR="00AB6556" w:rsidRDefault="00AB6556" w:rsidP="00902B00">
            <w:r>
              <w:t>4. Nije.</w:t>
            </w:r>
          </w:p>
          <w:p w14:paraId="40473FD6" w14:textId="77777777" w:rsidR="007070E4" w:rsidRDefault="007070E4" w:rsidP="00902B00"/>
          <w:p w14:paraId="381163E7" w14:textId="77777777" w:rsidR="00E6277B" w:rsidRDefault="00E6277B" w:rsidP="00902B00"/>
          <w:p w14:paraId="03873892" w14:textId="42D6B6D6" w:rsidR="00AB6556" w:rsidRDefault="00AB6556" w:rsidP="00902B00">
            <w:r>
              <w:t xml:space="preserve">5. </w:t>
            </w:r>
            <w:r w:rsidR="00B57E31">
              <w:t>U slučaju korištenja privatnog automobila u službene svrhe t</w:t>
            </w:r>
            <w:r>
              <w:t>rošak prijevoza obračunava se</w:t>
            </w:r>
            <w:r w:rsidR="004E37D5">
              <w:t xml:space="preserve"> sukladno važećem nacionalnom zakonodavstvu</w:t>
            </w:r>
            <w:r w:rsidR="00E6277B">
              <w:t>.</w:t>
            </w:r>
          </w:p>
          <w:p w14:paraId="0868DACC" w14:textId="77777777" w:rsidR="007070E4" w:rsidRDefault="007070E4" w:rsidP="00902B00"/>
          <w:p w14:paraId="399E86B9" w14:textId="19D72A13" w:rsidR="00AB6556" w:rsidRDefault="00AB6556" w:rsidP="001B7933">
            <w:r>
              <w:t xml:space="preserve">6. </w:t>
            </w:r>
            <w:r w:rsidR="00EB5953">
              <w:t>D</w:t>
            </w:r>
            <w:r w:rsidR="00E6277B">
              <w:t xml:space="preserve">a. </w:t>
            </w:r>
            <w:r>
              <w:t xml:space="preserve">Troškovi </w:t>
            </w:r>
            <w:r w:rsidR="001B7933">
              <w:t>prijevoza korisnika</w:t>
            </w:r>
            <w:r>
              <w:t xml:space="preserve"> </w:t>
            </w:r>
            <w:r w:rsidR="00E6277B" w:rsidRPr="00E6277B">
              <w:t>na primjer kod liječnika i slično</w:t>
            </w:r>
            <w:r w:rsidR="00E6277B">
              <w:t>,</w:t>
            </w:r>
            <w:r w:rsidR="00E6277B" w:rsidRPr="00E6277B">
              <w:t xml:space="preserve"> </w:t>
            </w:r>
            <w:r w:rsidR="00B57E31">
              <w:t xml:space="preserve">prihvatljivi </w:t>
            </w:r>
            <w:r w:rsidR="00E6277B">
              <w:t xml:space="preserve">su trošak </w:t>
            </w:r>
            <w:r w:rsidR="00B57E31">
              <w:t xml:space="preserve">u </w:t>
            </w:r>
            <w:r>
              <w:t>ov</w:t>
            </w:r>
            <w:r w:rsidR="00B57E31">
              <w:t>o</w:t>
            </w:r>
            <w:r>
              <w:t>m Poziv</w:t>
            </w:r>
            <w:r w:rsidR="00B57E31">
              <w:t>u</w:t>
            </w:r>
            <w:r w:rsidR="00E6277B">
              <w:t xml:space="preserve"> sukladno izmjenama natječajne dokumentacije (Točka 4.1.2.1</w:t>
            </w:r>
            <w:r>
              <w:t>.</w:t>
            </w:r>
            <w:r w:rsidR="00E6277B">
              <w:t xml:space="preserve"> Ostali izravni troškovi).</w:t>
            </w:r>
          </w:p>
          <w:p w14:paraId="7591F6A1" w14:textId="28ED13D9" w:rsidR="007070E4" w:rsidRDefault="007070E4" w:rsidP="001B7933"/>
        </w:tc>
      </w:tr>
      <w:tr w:rsidR="00AB6556" w14:paraId="39B0E92D" w14:textId="77777777" w:rsidTr="0037093B">
        <w:tc>
          <w:tcPr>
            <w:tcW w:w="855" w:type="dxa"/>
          </w:tcPr>
          <w:p w14:paraId="12A28BD5" w14:textId="77777777" w:rsidR="00AB6556" w:rsidRDefault="00AB6556" w:rsidP="00293CC7">
            <w:pPr>
              <w:pStyle w:val="Odlomakpopisa"/>
              <w:numPr>
                <w:ilvl w:val="0"/>
                <w:numId w:val="2"/>
              </w:numPr>
              <w:ind w:left="714" w:hanging="357"/>
              <w:jc w:val="center"/>
            </w:pPr>
          </w:p>
        </w:tc>
        <w:tc>
          <w:tcPr>
            <w:tcW w:w="4488" w:type="dxa"/>
          </w:tcPr>
          <w:p w14:paraId="00DB2580" w14:textId="77777777" w:rsidR="00AB6556" w:rsidRDefault="00AB6556" w:rsidP="00902B00">
            <w:r w:rsidRPr="008508BB">
              <w:t>Obzirom da na</w:t>
            </w:r>
            <w:r>
              <w:t>š</w:t>
            </w:r>
            <w:r w:rsidRPr="008508BB">
              <w:t>a udruga ve</w:t>
            </w:r>
            <w:r>
              <w:t>ć</w:t>
            </w:r>
            <w:r w:rsidRPr="008508BB">
              <w:t xml:space="preserve"> tre</w:t>
            </w:r>
            <w:r>
              <w:t>ć</w:t>
            </w:r>
            <w:r w:rsidRPr="008508BB">
              <w:t>u godinu za redom provodi program "Pomo</w:t>
            </w:r>
            <w:r>
              <w:t>ć</w:t>
            </w:r>
            <w:r w:rsidRPr="008508BB">
              <w:t xml:space="preserve"> u ku</w:t>
            </w:r>
            <w:r>
              <w:t>ć</w:t>
            </w:r>
            <w:r w:rsidRPr="008508BB">
              <w:t>i" putem ugovora sa MDOMSP a koji je identi</w:t>
            </w:r>
            <w:r>
              <w:t>č</w:t>
            </w:r>
            <w:r w:rsidRPr="008508BB">
              <w:t>ni sa re</w:t>
            </w:r>
            <w:r>
              <w:t>č</w:t>
            </w:r>
            <w:r w:rsidRPr="008508BB">
              <w:t>enim programom Za</w:t>
            </w:r>
            <w:r>
              <w:t>ž</w:t>
            </w:r>
            <w:r w:rsidRPr="008508BB">
              <w:t>eli, mo</w:t>
            </w:r>
            <w:r>
              <w:t>ž</w:t>
            </w:r>
            <w:r w:rsidRPr="008508BB">
              <w:t xml:space="preserve">emo </w:t>
            </w:r>
            <w:r>
              <w:t xml:space="preserve">li se </w:t>
            </w:r>
            <w:r w:rsidRPr="008508BB">
              <w:t xml:space="preserve">javiti na isti samostalno </w:t>
            </w:r>
            <w:r>
              <w:t>uz naravno sva navedena pravila?</w:t>
            </w:r>
          </w:p>
        </w:tc>
        <w:tc>
          <w:tcPr>
            <w:tcW w:w="4438" w:type="dxa"/>
          </w:tcPr>
          <w:p w14:paraId="723A5F09" w14:textId="13879E0D" w:rsidR="005B6979" w:rsidRDefault="00AB6556" w:rsidP="00902B00">
            <w:r>
              <w:t>Udrug</w:t>
            </w:r>
            <w:r w:rsidR="00654141">
              <w:t xml:space="preserve">a, ukoliko je registrirana </w:t>
            </w:r>
            <w:r>
              <w:t>kao neprofitn</w:t>
            </w:r>
            <w:r w:rsidR="00654141">
              <w:t>a</w:t>
            </w:r>
            <w:r>
              <w:t xml:space="preserve"> organizacij</w:t>
            </w:r>
            <w:r w:rsidR="00654141">
              <w:t>a je</w:t>
            </w:r>
            <w:r>
              <w:t xml:space="preserve"> prihvatljiv prijavitelj, ako ispunjavaju i sve ostale uvjete navedene u Uputama za prijavitelje</w:t>
            </w:r>
            <w:r w:rsidR="005B6979">
              <w:t xml:space="preserve">, ali se mora voditi računa da </w:t>
            </w:r>
            <w:r w:rsidR="008F4025">
              <w:t xml:space="preserve">projektne </w:t>
            </w:r>
            <w:r w:rsidR="005B6979">
              <w:t xml:space="preserve">aktivnosti ne mogu biti </w:t>
            </w:r>
            <w:r w:rsidR="008F4025">
              <w:t>dvostruko</w:t>
            </w:r>
            <w:r w:rsidR="005B6979">
              <w:t xml:space="preserve"> financirane.</w:t>
            </w:r>
          </w:p>
          <w:p w14:paraId="445CDDAC" w14:textId="77777777" w:rsidR="00AB6556" w:rsidRDefault="00AB6556" w:rsidP="00E4388E"/>
        </w:tc>
      </w:tr>
      <w:tr w:rsidR="00AB6556" w14:paraId="596E8DE8" w14:textId="77777777" w:rsidTr="0037093B">
        <w:tc>
          <w:tcPr>
            <w:tcW w:w="855" w:type="dxa"/>
          </w:tcPr>
          <w:p w14:paraId="52EE2715" w14:textId="77777777" w:rsidR="00AB6556" w:rsidRDefault="00AB6556" w:rsidP="00293CC7">
            <w:pPr>
              <w:pStyle w:val="Odlomakpopisa"/>
              <w:numPr>
                <w:ilvl w:val="0"/>
                <w:numId w:val="2"/>
              </w:numPr>
              <w:ind w:left="714" w:hanging="357"/>
              <w:jc w:val="center"/>
            </w:pPr>
          </w:p>
        </w:tc>
        <w:tc>
          <w:tcPr>
            <w:tcW w:w="4488" w:type="dxa"/>
          </w:tcPr>
          <w:p w14:paraId="155E3243" w14:textId="77777777" w:rsidR="00AB6556" w:rsidRDefault="00AB6556" w:rsidP="00902B00">
            <w:r w:rsidRPr="00C23937">
              <w:t>1.    Kao krajnji korisnici odnosno osobe kojima će se pružati potpora i podrška navode se starije osobe i osobe u nepovoljnom položaju. Molimo pojašnjenje tko se smatra „osobom u nepovoljnom položaju“ i na osnovu kojih kriterija se određuje koje su to osobe?</w:t>
            </w:r>
          </w:p>
          <w:p w14:paraId="674D9A85" w14:textId="77777777" w:rsidR="00995566" w:rsidRDefault="00995566" w:rsidP="00902B00"/>
          <w:p w14:paraId="74A91C9C" w14:textId="77777777" w:rsidR="00995566" w:rsidRDefault="00995566" w:rsidP="00902B00"/>
          <w:p w14:paraId="16BB774C" w14:textId="77777777" w:rsidR="00995566" w:rsidRDefault="00995566" w:rsidP="00902B00"/>
          <w:p w14:paraId="30DC645E" w14:textId="77777777" w:rsidR="00995566" w:rsidRDefault="00995566" w:rsidP="00902B00"/>
          <w:p w14:paraId="1203481D" w14:textId="77777777" w:rsidR="00995566" w:rsidRDefault="00995566" w:rsidP="00902B00"/>
          <w:p w14:paraId="22F22B79" w14:textId="77777777" w:rsidR="00995566" w:rsidRDefault="00995566" w:rsidP="00902B00"/>
          <w:p w14:paraId="3F7A7781" w14:textId="77777777" w:rsidR="00995566" w:rsidRDefault="00995566" w:rsidP="00902B00"/>
          <w:p w14:paraId="584772B1" w14:textId="77777777" w:rsidR="00995566" w:rsidRDefault="00995566" w:rsidP="00902B00"/>
          <w:p w14:paraId="4807E08B" w14:textId="77777777" w:rsidR="00995566" w:rsidRDefault="00995566" w:rsidP="00902B00"/>
          <w:p w14:paraId="713E1214" w14:textId="77777777" w:rsidR="00995566" w:rsidRDefault="00995566" w:rsidP="00902B00"/>
          <w:p w14:paraId="75488472" w14:textId="77777777" w:rsidR="00995566" w:rsidRDefault="00995566" w:rsidP="00902B00"/>
          <w:p w14:paraId="7A0DFAED" w14:textId="77777777" w:rsidR="00995566" w:rsidRDefault="00995566" w:rsidP="00902B00"/>
          <w:p w14:paraId="05605D7F" w14:textId="77777777" w:rsidR="00995566" w:rsidRDefault="00995566" w:rsidP="00902B00"/>
          <w:p w14:paraId="5CEF8D4D" w14:textId="77777777" w:rsidR="00995566" w:rsidRDefault="00995566" w:rsidP="00902B00"/>
          <w:p w14:paraId="6D0CBDB4" w14:textId="77777777" w:rsidR="00995566" w:rsidRDefault="00995566" w:rsidP="00902B00"/>
          <w:p w14:paraId="7F7DF888" w14:textId="77777777" w:rsidR="006A53F9" w:rsidRDefault="006A53F9" w:rsidP="00902B00"/>
          <w:p w14:paraId="1EB46801" w14:textId="77777777" w:rsidR="006A53F9" w:rsidRDefault="006A53F9" w:rsidP="00902B00"/>
          <w:p w14:paraId="24A61069" w14:textId="77777777" w:rsidR="00240E42" w:rsidRDefault="00240E42" w:rsidP="00902B00"/>
          <w:p w14:paraId="1CD69076" w14:textId="77777777" w:rsidR="00995566" w:rsidRDefault="00995566" w:rsidP="00902B00"/>
          <w:p w14:paraId="59BB01D1" w14:textId="77777777" w:rsidR="00AB6556" w:rsidRDefault="00AB6556" w:rsidP="00902B00">
            <w:r>
              <w:t>2.    Koja je uloga Centra za socijalnu skrb kao partnera na projektu, a koja Hrvatskog zavoda za zapošljavanje?</w:t>
            </w:r>
          </w:p>
          <w:p w14:paraId="6E70D243" w14:textId="77777777" w:rsidR="00995566" w:rsidRDefault="00995566" w:rsidP="00902B00"/>
          <w:p w14:paraId="793F348B" w14:textId="77777777" w:rsidR="00995566" w:rsidRDefault="00995566" w:rsidP="00902B00"/>
          <w:p w14:paraId="6537D07D" w14:textId="77777777" w:rsidR="00135868" w:rsidRDefault="00135868" w:rsidP="00902B00"/>
          <w:p w14:paraId="5D366060" w14:textId="77777777" w:rsidR="00983356" w:rsidRDefault="00983356" w:rsidP="00902B00"/>
          <w:p w14:paraId="0A1C2EA0" w14:textId="77777777" w:rsidR="00983356" w:rsidRDefault="00983356" w:rsidP="00902B00"/>
          <w:p w14:paraId="764181B8" w14:textId="77777777" w:rsidR="00AB6556" w:rsidRDefault="00AB6556" w:rsidP="00902B00">
            <w:r>
              <w:t>3.    Ciljana skupina su žene prijavljene u evidenciju nezaposlenih (s naglaskom na starije od 50 godina, žene s invaliditetom …).  Odnosi li se  prema tome poziv na sve žene prijavljene u evidenciju nezaposlenih te se pri tome samo treba dati prednost naglašenim skupinama žena ili se poziv odnosi isključivo na grupe žena na koje je dan naglasak u Pozivu).</w:t>
            </w:r>
          </w:p>
          <w:p w14:paraId="4A1A6508" w14:textId="77777777" w:rsidR="00AB6556" w:rsidRDefault="00AB6556" w:rsidP="00902B00"/>
        </w:tc>
        <w:tc>
          <w:tcPr>
            <w:tcW w:w="4438" w:type="dxa"/>
          </w:tcPr>
          <w:p w14:paraId="11389AE3" w14:textId="28782812" w:rsidR="008F07A8" w:rsidRPr="008F07A8" w:rsidRDefault="00AB6556" w:rsidP="008F07A8">
            <w:r>
              <w:t>1.</w:t>
            </w:r>
            <w:r w:rsidR="008F07A8" w:rsidRPr="008F07A8">
              <w:t xml:space="preserve"> Krajnji korisnik je starija osoba i/ili osoba u nepovoljnom položaju kojoj je potrebna potpora i podrška  u  kućanstvu (u okviru Prihvatljivih aktivnosti sukladno točki 3.3.), a ista usluga joj nije već osigurana iz sredstava Državnog proračuna ili drugog javnog izvora. Centar </w:t>
            </w:r>
            <w:r w:rsidR="00240E42">
              <w:t xml:space="preserve">za socijalnu skrb </w:t>
            </w:r>
            <w:r w:rsidR="008F07A8" w:rsidRPr="008F07A8">
              <w:t>osigurava pravilnu identifikaciju krajnjih korisnika koje nije potrebno posebno dokazivati, dok će biti potrebno dokazati broj osoba za koje pripadnica ciljanih skupina brine.</w:t>
            </w:r>
          </w:p>
          <w:p w14:paraId="74BDC515" w14:textId="24453DD2" w:rsidR="008F07A8" w:rsidRDefault="006A53F9" w:rsidP="00902B00">
            <w:r w:rsidRPr="006A53F9">
              <w:t xml:space="preserve">Centar za socijalnu skrb kao obavezni partner na projektu osigurava da korisnik potpore i podrške (starija osoba i/ili osoba u nepovoljnom položaju), kojem je predmetna usluga potpore i podrške opisana u aktivnosti 1 osigurana iz sredstava Državnog proračuna ili drugog javnog izvora, ne može biti korisnik potpore i podrške unutar ovog projekta. </w:t>
            </w:r>
          </w:p>
          <w:p w14:paraId="71A2C10A" w14:textId="09D3D724" w:rsidR="002C335E" w:rsidRDefault="00486198" w:rsidP="00902B00">
            <w:r>
              <w:t>Kriteriji za odabir krajnjih korisnika nisu definirani Uputama za prijavitelje.</w:t>
            </w:r>
          </w:p>
          <w:p w14:paraId="0BD4945F" w14:textId="6F181468" w:rsidR="00AB6556" w:rsidRDefault="00AB6556" w:rsidP="00902B00">
            <w:r w:rsidRPr="00240E42">
              <w:t xml:space="preserve">Osobe se </w:t>
            </w:r>
            <w:r w:rsidR="00486198" w:rsidRPr="00240E42">
              <w:t xml:space="preserve">identificiraju </w:t>
            </w:r>
            <w:r w:rsidRPr="00240E42">
              <w:t>u suradnji prijavitelja i ob</w:t>
            </w:r>
            <w:r w:rsidR="008F07A8" w:rsidRPr="00240E42">
              <w:t>a</w:t>
            </w:r>
            <w:r w:rsidRPr="00240E42">
              <w:t>veznog partnera</w:t>
            </w:r>
            <w:r w:rsidR="0011052A" w:rsidRPr="00240E42">
              <w:t xml:space="preserve"> CZSS</w:t>
            </w:r>
            <w:r w:rsidRPr="00240E42">
              <w:t xml:space="preserve"> i eventualno ostalih partnera</w:t>
            </w:r>
            <w:r w:rsidR="008F07A8" w:rsidRPr="00240E42">
              <w:t xml:space="preserve"> ako ih ima na projektu</w:t>
            </w:r>
            <w:r w:rsidRPr="00240E42">
              <w:t>.</w:t>
            </w:r>
          </w:p>
          <w:p w14:paraId="754CBE2D" w14:textId="77777777" w:rsidR="00AB6556" w:rsidRDefault="00AB6556" w:rsidP="00902B00"/>
          <w:p w14:paraId="1C28B0FF" w14:textId="3FF99021" w:rsidR="00AB6556" w:rsidRDefault="00AB6556" w:rsidP="00902B00">
            <w:r>
              <w:t xml:space="preserve">2. </w:t>
            </w:r>
            <w:r w:rsidR="00E67A1E">
              <w:t>Sukladno izmjenama natječajne dokumentacije u</w:t>
            </w:r>
            <w:r>
              <w:t xml:space="preserve">loga </w:t>
            </w:r>
            <w:r w:rsidR="00686CC3">
              <w:t>c</w:t>
            </w:r>
            <w:r>
              <w:t>ent</w:t>
            </w:r>
            <w:r w:rsidR="00686CC3">
              <w:t>a</w:t>
            </w:r>
            <w:r>
              <w:t xml:space="preserve">ra za socijalnu skrb je </w:t>
            </w:r>
            <w:r w:rsidR="006A53F9">
              <w:t>sudjelovanje</w:t>
            </w:r>
            <w:r>
              <w:t xml:space="preserve"> u identifikaciji </w:t>
            </w:r>
            <w:r w:rsidR="006A53F9">
              <w:t xml:space="preserve">korisnika </w:t>
            </w:r>
            <w:r w:rsidR="006A53F9" w:rsidRPr="006A53F9">
              <w:t>usluge potpore i podrške starijim osobama i osobama u nepovoljnom položaju</w:t>
            </w:r>
            <w:r>
              <w:t xml:space="preserve">, a Hrvatskog zavoda za zapošljavanje </w:t>
            </w:r>
            <w:r w:rsidR="006A53F9">
              <w:t xml:space="preserve">sudjelovanje </w:t>
            </w:r>
            <w:r>
              <w:t xml:space="preserve">u identifikaciji </w:t>
            </w:r>
            <w:r w:rsidR="006A53F9" w:rsidRPr="006A53F9">
              <w:t>žena iz ciljane skupine</w:t>
            </w:r>
            <w:r>
              <w:t>.</w:t>
            </w:r>
          </w:p>
          <w:p w14:paraId="601AE8CC" w14:textId="77777777" w:rsidR="00AB6556" w:rsidRDefault="00AB6556" w:rsidP="00902B00"/>
          <w:p w14:paraId="587D4936" w14:textId="342F77C5" w:rsidR="00893563" w:rsidRDefault="00AB6556" w:rsidP="00FA3A3F">
            <w:r>
              <w:t xml:space="preserve">3. </w:t>
            </w:r>
            <w:r w:rsidR="00564F28" w:rsidRPr="00564F28">
              <w:t xml:space="preserve">Kroz poziv na dostavu projektnih prijedloga Zaželi – Program zapošljavanja žena mogu se zaposliti nezaposlene žene s najviše </w:t>
            </w:r>
            <w:r w:rsidR="00983356" w:rsidRPr="00983356">
              <w:t xml:space="preserve">završenim srednjoškolskim obrazovanjem koje su </w:t>
            </w:r>
            <w:r w:rsidR="00564F28" w:rsidRPr="00564F28">
              <w:t>prijavljene u evidenciju nezaposlenih Hrvatskog zavoda za zapošljavanje</w:t>
            </w:r>
            <w:r w:rsidR="00FA3A3F">
              <w:t xml:space="preserve"> </w:t>
            </w:r>
            <w:r w:rsidR="00FA3A3F" w:rsidRPr="00FA3A3F">
              <w:t>s naglaskom na starije od 50 godina, žene s invaliditetom,</w:t>
            </w:r>
            <w:r w:rsidR="00FA3A3F">
              <w:t xml:space="preserve"> </w:t>
            </w:r>
            <w:r w:rsidR="00FA3A3F" w:rsidRPr="00FA3A3F">
              <w:t xml:space="preserve">žrtve trgovanja ljudima, žrtve obiteljskog nasilja, azilantice, mlade žene koje su izašle iz sustava skrbi (domova za djecu) i udomiteljskih </w:t>
            </w:r>
            <w:r w:rsidR="00FA3A3F" w:rsidRPr="00FA3A3F">
              <w:lastRenderedPageBreak/>
              <w:t>obitelji, odgojnih zavoda i sl., liječene ovisnice, povratnice s odsluženja zatvorske kazne unazad 6 mjeseci, pripadnice romske nacionalne manjine, beskućnice).</w:t>
            </w:r>
          </w:p>
        </w:tc>
      </w:tr>
      <w:tr w:rsidR="00AB6556" w14:paraId="06E49530" w14:textId="77777777" w:rsidTr="0037093B">
        <w:tc>
          <w:tcPr>
            <w:tcW w:w="855" w:type="dxa"/>
          </w:tcPr>
          <w:p w14:paraId="0146EFB3" w14:textId="572F1EBB" w:rsidR="00AB6556" w:rsidRDefault="00AB6556" w:rsidP="00293CC7">
            <w:pPr>
              <w:pStyle w:val="Odlomakpopisa"/>
              <w:numPr>
                <w:ilvl w:val="0"/>
                <w:numId w:val="2"/>
              </w:numPr>
              <w:ind w:left="714" w:hanging="357"/>
              <w:jc w:val="center"/>
            </w:pPr>
          </w:p>
        </w:tc>
        <w:tc>
          <w:tcPr>
            <w:tcW w:w="4488" w:type="dxa"/>
          </w:tcPr>
          <w:p w14:paraId="19666784" w14:textId="77777777" w:rsidR="00AB6556" w:rsidRDefault="00AB6556" w:rsidP="00902B00">
            <w:r w:rsidRPr="008508BB">
              <w:t>Uputama za prijavitelje je definirano da zapošljavanje pripadnica ciljne skupine može ići na najduži period</w:t>
            </w:r>
            <w:r>
              <w:t xml:space="preserve"> od 24 mjeseca. Da li je prihva</w:t>
            </w:r>
            <w:r w:rsidRPr="008508BB">
              <w:t>t</w:t>
            </w:r>
            <w:r>
              <w:t>l</w:t>
            </w:r>
            <w:r w:rsidRPr="008508BB">
              <w:t xml:space="preserve">jivo da tijekom trajanja projekta, postoji nekoliko ciklusa zapošljavanja žena gdje bi neke bile zaposlene na 24 mjeseca, a neke i kraće? Pitanje postavljamo iz sljedećeg razloga: osobe koje su na </w:t>
            </w:r>
            <w:proofErr w:type="spellStart"/>
            <w:r w:rsidRPr="008508BB">
              <w:t>porodiljnom</w:t>
            </w:r>
            <w:proofErr w:type="spellEnd"/>
            <w:r w:rsidRPr="008508BB">
              <w:t xml:space="preserve"> dopustu, a nisu zaposlene tijekom trajanja </w:t>
            </w:r>
            <w:proofErr w:type="spellStart"/>
            <w:r w:rsidRPr="008508BB">
              <w:t>porodiljnog</w:t>
            </w:r>
            <w:proofErr w:type="spellEnd"/>
            <w:r w:rsidRPr="008508BB">
              <w:t xml:space="preserve"> dopusta nisu u evidenciji HZZ-a. Ukoliko im </w:t>
            </w:r>
            <w:proofErr w:type="spellStart"/>
            <w:r w:rsidRPr="008508BB">
              <w:t>porodiljni</w:t>
            </w:r>
            <w:proofErr w:type="spellEnd"/>
            <w:r w:rsidRPr="008508BB">
              <w:t xml:space="preserve"> dopust istekne tijekom trajanja projekta, one postaju nezaposlene osobe registrirane pri HZZ, da li je moguće takve osobe naknadno zaposliti, na primjer da se u projektom prijedlogu predvidi mogućnost zapošljavanja xy žena na 24 mjeseca, xy na 12 mjeseci i xy na 6 mjeseci?</w:t>
            </w:r>
          </w:p>
          <w:p w14:paraId="089E035B" w14:textId="77777777" w:rsidR="0016731D" w:rsidRDefault="0016731D" w:rsidP="00902B00"/>
        </w:tc>
        <w:tc>
          <w:tcPr>
            <w:tcW w:w="4438" w:type="dxa"/>
          </w:tcPr>
          <w:p w14:paraId="30F37537" w14:textId="77777777" w:rsidR="00AB6556" w:rsidRDefault="00AB6556" w:rsidP="00902B00">
            <w:r>
              <w:t>Moguće je zaposliti žene i na kraći period, no maksimalno do 24 mjeseca.</w:t>
            </w:r>
          </w:p>
        </w:tc>
      </w:tr>
      <w:tr w:rsidR="00AB6556" w14:paraId="6BC17946" w14:textId="77777777" w:rsidTr="0037093B">
        <w:tc>
          <w:tcPr>
            <w:tcW w:w="855" w:type="dxa"/>
          </w:tcPr>
          <w:p w14:paraId="0A3C183D" w14:textId="77777777" w:rsidR="00AB6556" w:rsidRDefault="00AB6556" w:rsidP="00293CC7">
            <w:pPr>
              <w:pStyle w:val="Odlomakpopisa"/>
              <w:numPr>
                <w:ilvl w:val="0"/>
                <w:numId w:val="2"/>
              </w:numPr>
              <w:ind w:left="714" w:hanging="357"/>
              <w:jc w:val="center"/>
            </w:pPr>
          </w:p>
        </w:tc>
        <w:tc>
          <w:tcPr>
            <w:tcW w:w="4488" w:type="dxa"/>
          </w:tcPr>
          <w:p w14:paraId="7D2915DD" w14:textId="77777777" w:rsidR="00AB6556" w:rsidRDefault="00AB6556" w:rsidP="00902B00">
            <w:r>
              <w:t xml:space="preserve">1. Obvezni partneri su regionalni ili područni ured Hrvatskog zavoda za zapošljavanje i Centar za socijalnu skrb. Odnosi li se navedeno i za regionalne, područne centre za socijalnu skrb? </w:t>
            </w:r>
          </w:p>
          <w:p w14:paraId="2C38C2B6" w14:textId="77777777" w:rsidR="00AB6556" w:rsidRDefault="00AB6556" w:rsidP="00902B00"/>
          <w:p w14:paraId="18928AAC" w14:textId="77777777" w:rsidR="00AB6556" w:rsidRDefault="00AB6556" w:rsidP="00902B00">
            <w:r>
              <w:t>2. Kako je u uputama za prijavitelje navedeno da Partneri nisu provoditelji Aktivnosti 1. već kod iste mogu isključivo sudjelovati u identifikaciji žena i korisnika usluge potpore i podrške starijim osobama i osobama u nepovoljnom položaju, odnosi li se to i na obvezne partnere, te znači li to da nisu uključeni niti u izravne troškove osoblja, odnosno da ih ne prikazujemo u projektnom timu za provedbu projekta i izvještavanje?</w:t>
            </w:r>
          </w:p>
          <w:p w14:paraId="48DEB80F" w14:textId="77777777" w:rsidR="00AB6556" w:rsidRDefault="00AB6556" w:rsidP="00902B00"/>
          <w:p w14:paraId="2347ED8B" w14:textId="77777777" w:rsidR="00AB6556" w:rsidRDefault="00AB6556" w:rsidP="00902B00">
            <w:r w:rsidRPr="0016731D">
              <w:t xml:space="preserve">3. Koje oznake u analizi troškova </w:t>
            </w:r>
            <w:proofErr w:type="spellStart"/>
            <w:r w:rsidRPr="0016731D">
              <w:t>dodijeljujemo</w:t>
            </w:r>
            <w:proofErr w:type="spellEnd"/>
            <w:r w:rsidRPr="0016731D">
              <w:t xml:space="preserve"> za plaće pripadnica ciljane skupine, troškove vanjskih usluga, promidžbe i vidljivosti?</w:t>
            </w:r>
          </w:p>
          <w:p w14:paraId="1970BC06" w14:textId="77777777" w:rsidR="00AB6556" w:rsidRDefault="00AB6556" w:rsidP="00902B00"/>
        </w:tc>
        <w:tc>
          <w:tcPr>
            <w:tcW w:w="4438" w:type="dxa"/>
          </w:tcPr>
          <w:p w14:paraId="14E9F372" w14:textId="532C283C" w:rsidR="00AB6556" w:rsidRDefault="00AB6556" w:rsidP="00902B00">
            <w:r w:rsidRPr="003F6E31">
              <w:t xml:space="preserve">1.Navedeno se odnosi i na </w:t>
            </w:r>
            <w:r w:rsidR="00686CC3">
              <w:t>regionalne, područne c</w:t>
            </w:r>
            <w:r w:rsidRPr="003F6E31">
              <w:t>entre za socijalnu skrb.</w:t>
            </w:r>
          </w:p>
          <w:p w14:paraId="6E2D17E8" w14:textId="77777777" w:rsidR="00AB6556" w:rsidRDefault="00AB6556" w:rsidP="00902B00"/>
          <w:p w14:paraId="43D8031A" w14:textId="77777777" w:rsidR="00832795" w:rsidRDefault="00832795" w:rsidP="00902B00"/>
          <w:p w14:paraId="50FBE040" w14:textId="77777777" w:rsidR="00832795" w:rsidRDefault="00832795" w:rsidP="00902B00"/>
          <w:p w14:paraId="69D6CEFD" w14:textId="77777777" w:rsidR="00832795" w:rsidRDefault="00832795" w:rsidP="00902B00"/>
          <w:p w14:paraId="52FB01A9" w14:textId="5ED313CD" w:rsidR="00AB6556" w:rsidRDefault="00AB6556" w:rsidP="00902B00">
            <w:r>
              <w:t>2.</w:t>
            </w:r>
            <w:r w:rsidR="00DB1DF3">
              <w:t xml:space="preserve"> </w:t>
            </w:r>
            <w:r w:rsidR="0079666D">
              <w:t>Navedeno se odnosi samo na ob</w:t>
            </w:r>
            <w:r w:rsidR="00267B03">
              <w:t>a</w:t>
            </w:r>
            <w:r w:rsidR="0079666D">
              <w:t>vezne partnere, HZZ i CZSS. Slijedom navedenog, i sukladno točk</w:t>
            </w:r>
            <w:r w:rsidR="00F56415">
              <w:t xml:space="preserve">i 4.1.2. Neprihvatljivi izdaci </w:t>
            </w:r>
            <w:r w:rsidR="00267B03">
              <w:t xml:space="preserve">su </w:t>
            </w:r>
            <w:r w:rsidR="00F56415">
              <w:t xml:space="preserve">eventualni troškovi nastali kod obveznih partnera </w:t>
            </w:r>
            <w:r w:rsidR="00267B03">
              <w:t xml:space="preserve">i </w:t>
            </w:r>
            <w:r w:rsidR="00F56415">
              <w:t xml:space="preserve">nisu prihvatljivi za financiranje u ovom projektu. </w:t>
            </w:r>
          </w:p>
          <w:p w14:paraId="6A9E3E19" w14:textId="77777777" w:rsidR="00267B03" w:rsidRPr="00267B03" w:rsidRDefault="00267B03" w:rsidP="00267B03">
            <w:r w:rsidRPr="00267B03">
              <w:t>Uloge prijavitelja i partnera te projektne aktivnosti koje isti mogu provoditi preciznije su  definirane Izmjenama natječajne dokumentacije.</w:t>
            </w:r>
          </w:p>
          <w:p w14:paraId="027B9D45" w14:textId="77777777" w:rsidR="00AB6556" w:rsidRDefault="00AB6556" w:rsidP="00902B00"/>
          <w:p w14:paraId="5B4D109E" w14:textId="7D2DC76A" w:rsidR="00AB6556" w:rsidRDefault="00AB6556" w:rsidP="00902B00">
            <w:r>
              <w:t>3.</w:t>
            </w:r>
            <w:r w:rsidR="002C335E">
              <w:t xml:space="preserve"> </w:t>
            </w:r>
            <w:r w:rsidR="00930295">
              <w:t>Navedenim vrstama troškova ne dodjeljuju se oznake.</w:t>
            </w:r>
          </w:p>
          <w:p w14:paraId="36837237" w14:textId="77777777" w:rsidR="00AB6556" w:rsidRDefault="00AB6556" w:rsidP="00902B00">
            <w:pPr>
              <w:ind w:left="360"/>
            </w:pPr>
          </w:p>
        </w:tc>
      </w:tr>
      <w:tr w:rsidR="00AB6556" w14:paraId="6C90278A" w14:textId="77777777" w:rsidTr="0037093B">
        <w:tc>
          <w:tcPr>
            <w:tcW w:w="855" w:type="dxa"/>
          </w:tcPr>
          <w:p w14:paraId="785675B3" w14:textId="77777777" w:rsidR="00AB6556" w:rsidRDefault="00AB6556" w:rsidP="00293CC7">
            <w:pPr>
              <w:pStyle w:val="Odlomakpopisa"/>
              <w:numPr>
                <w:ilvl w:val="0"/>
                <w:numId w:val="2"/>
              </w:numPr>
              <w:ind w:left="714" w:hanging="357"/>
              <w:jc w:val="center"/>
            </w:pPr>
          </w:p>
        </w:tc>
        <w:tc>
          <w:tcPr>
            <w:tcW w:w="4488" w:type="dxa"/>
          </w:tcPr>
          <w:p w14:paraId="27EE5D39" w14:textId="77777777" w:rsidR="00AB6556" w:rsidRDefault="00AB6556" w:rsidP="00902B00">
            <w:r>
              <w:t>1.       Nigdje u pozivu ne vidimo da je definirano tko su krajnji korisnici? Moramo li i na osnovu kojih kriterija napraviti bazu korisnika i da li će netko provjeravati tko su krajnji korisnici?</w:t>
            </w:r>
          </w:p>
          <w:p w14:paraId="7E7B1DA8" w14:textId="77777777" w:rsidR="00AB6556" w:rsidRDefault="00AB6556" w:rsidP="00902B00"/>
          <w:p w14:paraId="02CF38ED" w14:textId="77777777" w:rsidR="00D67C33" w:rsidRDefault="00D67C33" w:rsidP="00902B00"/>
          <w:p w14:paraId="62C78C33" w14:textId="77777777" w:rsidR="00D67C33" w:rsidRDefault="00D67C33" w:rsidP="00902B00"/>
          <w:p w14:paraId="1C5A71E6" w14:textId="77777777" w:rsidR="00D67C33" w:rsidRDefault="00D67C33" w:rsidP="00902B00"/>
          <w:p w14:paraId="54D04837" w14:textId="77777777" w:rsidR="00D67C33" w:rsidRDefault="00D67C33" w:rsidP="00902B00"/>
          <w:p w14:paraId="542DC0F3" w14:textId="77777777" w:rsidR="00AB6556" w:rsidRDefault="00AB6556" w:rsidP="00902B00">
            <w:r>
              <w:t>2.       Po kojem principu da obračunamo putne troškove za ciljanu skupinu? Mora li to biti javni gradski prijevoz ili može biti i 2kn po kilometru?  Pretpostavljamo da će bicikli moći poslužiti da se zaposlena žena odveze do krajnjeg korisnika za lijepog vremena no što po zimi? Smijemo li tada za istu osobu kombinirati troškove prijevoza (nabaviti bicikl, a kad ne može biciklom do korisnika onda javni prijevoz/osobni automobil)? Također jesu li prihvatljiv trošak putni troškovi koje će osoba raditi prilikom nabave namirnica, odlaska u ljekarnu za korisnike? Trgovački centri i ljekarne su dosta udaljeni od ruralnih područja i osoba neće navedeno moći obavljati biciklom, a ovi troškovi nisu spomenuti pod točkom 1.2.1. Trošak pripadnica ciljane skupine.</w:t>
            </w:r>
          </w:p>
          <w:p w14:paraId="7A4FFB1F" w14:textId="77777777" w:rsidR="00AB6556" w:rsidRDefault="00AB6556" w:rsidP="00902B00"/>
          <w:p w14:paraId="6961D416" w14:textId="77777777" w:rsidR="00AB6556" w:rsidRDefault="00AB6556" w:rsidP="00902B00">
            <w:r>
              <w:t>3.       Također, u točci 1.2.1. Trošak pripadnica ciljane skupine stoji da su prihvatljivi troškovi prijevoza od mjesta stanovanja do mjesta rada. Što se smatra mjestom rada? Da li su to adrese korisnika do kuda zaposlena osoba putuje od svog doma?</w:t>
            </w:r>
          </w:p>
          <w:p w14:paraId="69124BB2" w14:textId="77777777" w:rsidR="00AB6556" w:rsidRDefault="00AB6556" w:rsidP="00902B00"/>
          <w:p w14:paraId="7DEEE798" w14:textId="77777777" w:rsidR="00AB6556" w:rsidRDefault="00AB6556" w:rsidP="00902B00">
            <w:r>
              <w:t>4.       Ostaju li bicikli u vlasništvu osobe za koju su nabavljani ili ostaju prijavitelju projekta po završetku projektnih aktivnosti?</w:t>
            </w:r>
          </w:p>
          <w:p w14:paraId="51379CB1" w14:textId="77777777" w:rsidR="00AB6556" w:rsidRDefault="00AB6556" w:rsidP="00902B00"/>
        </w:tc>
        <w:tc>
          <w:tcPr>
            <w:tcW w:w="4438" w:type="dxa"/>
          </w:tcPr>
          <w:p w14:paraId="5D83107C" w14:textId="7AEF9E19" w:rsidR="00AB6556" w:rsidRDefault="00AB6556" w:rsidP="00902B00">
            <w:r>
              <w:lastRenderedPageBreak/>
              <w:t xml:space="preserve">1. </w:t>
            </w:r>
            <w:r w:rsidRPr="00642E7B">
              <w:t>Krajnji korisni</w:t>
            </w:r>
            <w:r w:rsidR="000A74FF">
              <w:t>ci</w:t>
            </w:r>
            <w:r w:rsidRPr="00642E7B">
              <w:t xml:space="preserve"> </w:t>
            </w:r>
            <w:r w:rsidR="000A74FF">
              <w:t>su</w:t>
            </w:r>
            <w:r w:rsidRPr="00642E7B">
              <w:t xml:space="preserve"> starij</w:t>
            </w:r>
            <w:r w:rsidR="000A74FF">
              <w:t>e</w:t>
            </w:r>
            <w:r w:rsidRPr="00642E7B">
              <w:t xml:space="preserve"> osob</w:t>
            </w:r>
            <w:r w:rsidR="000A74FF">
              <w:t>e</w:t>
            </w:r>
            <w:r>
              <w:t xml:space="preserve"> i</w:t>
            </w:r>
            <w:r w:rsidR="00D67C33">
              <w:t>/ili</w:t>
            </w:r>
            <w:r>
              <w:t xml:space="preserve"> osob</w:t>
            </w:r>
            <w:r w:rsidR="000A74FF">
              <w:t>e</w:t>
            </w:r>
            <w:r>
              <w:t xml:space="preserve"> u nepovoljnom položaju</w:t>
            </w:r>
            <w:r w:rsidR="000A74FF">
              <w:t xml:space="preserve"> koj</w:t>
            </w:r>
            <w:r w:rsidR="006D724D">
              <w:t>ima</w:t>
            </w:r>
            <w:r w:rsidR="000A74FF">
              <w:t xml:space="preserve"> je potrebna pomoć u kućanstvu (u okviru Prihvatljivih aktivnosti sukladno točki 3.3.)</w:t>
            </w:r>
            <w:r w:rsidR="00D67C33">
              <w:t xml:space="preserve"> </w:t>
            </w:r>
            <w:r w:rsidR="00D67C33" w:rsidRPr="00D67C33">
              <w:t xml:space="preserve">a ista usluga </w:t>
            </w:r>
            <w:r w:rsidR="006D724D">
              <w:t>im</w:t>
            </w:r>
            <w:r w:rsidR="00D67C33" w:rsidRPr="00D67C33">
              <w:t xml:space="preserve"> nije već osigurana iz sredstava Državnog pror</w:t>
            </w:r>
            <w:r w:rsidR="00D67C33">
              <w:t>ačuna ili drugog javnog izvora</w:t>
            </w:r>
            <w:r w:rsidR="00CC325B">
              <w:t xml:space="preserve"> i u čijoj identifikaciji sudjeluje Centar za socijalnu skrb</w:t>
            </w:r>
            <w:r w:rsidR="000A74FF">
              <w:t>.</w:t>
            </w:r>
            <w:r>
              <w:t xml:space="preserve"> </w:t>
            </w:r>
            <w:r w:rsidR="000A74FF">
              <w:t>Kriteriji za odabir krajnjih korisnika nisu definirani Uputama za prijavitelje</w:t>
            </w:r>
            <w:r w:rsidR="00CC325B">
              <w:t xml:space="preserve">. </w:t>
            </w:r>
            <w:r w:rsidR="00180646">
              <w:t xml:space="preserve"> </w:t>
            </w:r>
            <w:r w:rsidR="00F56415">
              <w:t xml:space="preserve"> </w:t>
            </w:r>
          </w:p>
          <w:p w14:paraId="081C4B41" w14:textId="77777777" w:rsidR="00AB6556" w:rsidRDefault="00AB6556" w:rsidP="00902B00"/>
          <w:p w14:paraId="7C2EC40F" w14:textId="6E75DF3C" w:rsidR="00AB6556" w:rsidRDefault="00AB6556" w:rsidP="002B3523">
            <w:r>
              <w:t>2.</w:t>
            </w:r>
            <w:r w:rsidR="004E37D5">
              <w:t xml:space="preserve"> </w:t>
            </w:r>
            <w:r w:rsidR="00447C6E">
              <w:t>i 3.</w:t>
            </w:r>
            <w:r>
              <w:t xml:space="preserve"> </w:t>
            </w:r>
            <w:r w:rsidR="002B3523">
              <w:t>Trošak prijevoza za pripadnice ciljane skupine definiran je u točki 4.1.2.1  Trošak pripadnice ciljane skupine izmjena natječajne dokumentacije.</w:t>
            </w:r>
          </w:p>
          <w:p w14:paraId="731AD4D4" w14:textId="6176EAD6" w:rsidR="000C51A9" w:rsidRDefault="000C51A9" w:rsidP="000C51A9">
            <w:r>
              <w:t>Prihvatljivi su troškovi bicikala za pripadnice ciljane skupine za koje je moguće planirati i druge putne troškove.</w:t>
            </w:r>
          </w:p>
          <w:p w14:paraId="69EB5792" w14:textId="77777777" w:rsidR="000C51A9" w:rsidRDefault="000C51A9" w:rsidP="002B3523"/>
          <w:p w14:paraId="29247F7E" w14:textId="77777777" w:rsidR="00AB6556" w:rsidRDefault="00AB6556" w:rsidP="00902B00"/>
          <w:p w14:paraId="0ECB39CE" w14:textId="77777777" w:rsidR="00134274" w:rsidRDefault="00134274" w:rsidP="00902B00"/>
          <w:p w14:paraId="25754271" w14:textId="77777777" w:rsidR="00134274" w:rsidRDefault="00134274" w:rsidP="00902B00"/>
          <w:p w14:paraId="0192FCF0" w14:textId="77777777" w:rsidR="00D67C33" w:rsidRDefault="00D67C33" w:rsidP="00902B00"/>
          <w:p w14:paraId="6CDB52C7" w14:textId="77777777" w:rsidR="00447C6E" w:rsidRDefault="00447C6E" w:rsidP="00902B00"/>
          <w:p w14:paraId="35038DF6" w14:textId="77777777" w:rsidR="00447C6E" w:rsidRDefault="00447C6E" w:rsidP="00902B00"/>
          <w:p w14:paraId="6469DEF9" w14:textId="77777777" w:rsidR="00447C6E" w:rsidRDefault="00447C6E" w:rsidP="00902B00"/>
          <w:p w14:paraId="4C9BD0AC" w14:textId="77777777" w:rsidR="00447C6E" w:rsidRDefault="00447C6E" w:rsidP="00902B00"/>
          <w:p w14:paraId="10A124A3" w14:textId="77777777" w:rsidR="00447C6E" w:rsidRDefault="00447C6E" w:rsidP="00902B00"/>
          <w:p w14:paraId="11074601" w14:textId="77777777" w:rsidR="00447C6E" w:rsidRDefault="00447C6E" w:rsidP="00902B00"/>
          <w:p w14:paraId="28E6E098" w14:textId="77777777" w:rsidR="00AB6556" w:rsidRDefault="00AB6556" w:rsidP="00902B00"/>
          <w:p w14:paraId="4CFC2597" w14:textId="77777777" w:rsidR="00447C6E" w:rsidRDefault="00447C6E" w:rsidP="00902B00"/>
          <w:p w14:paraId="003AE9E7" w14:textId="77777777" w:rsidR="00447C6E" w:rsidRDefault="00447C6E" w:rsidP="00902B00"/>
          <w:p w14:paraId="6F2BE070" w14:textId="77777777" w:rsidR="00447C6E" w:rsidRDefault="00447C6E" w:rsidP="00902B00"/>
          <w:p w14:paraId="014E1843" w14:textId="77777777" w:rsidR="00447C6E" w:rsidRDefault="00447C6E" w:rsidP="00902B00"/>
          <w:p w14:paraId="2C056FAC" w14:textId="77777777" w:rsidR="00447C6E" w:rsidRDefault="00447C6E" w:rsidP="00902B00"/>
          <w:p w14:paraId="195EB7CC" w14:textId="77777777" w:rsidR="00134274" w:rsidRDefault="00134274" w:rsidP="00902B00"/>
          <w:p w14:paraId="3C42DFCA" w14:textId="3CADB588" w:rsidR="00AB6556" w:rsidRDefault="00AB6556" w:rsidP="00240E42">
            <w:r>
              <w:t>4.</w:t>
            </w:r>
            <w:r w:rsidR="0033773C">
              <w:t xml:space="preserve"> </w:t>
            </w:r>
            <w:r w:rsidR="0033773C" w:rsidRPr="0033773C">
              <w:t xml:space="preserve">Bicikli se daju na korištenje pripadnicama ciljane skupine, a </w:t>
            </w:r>
            <w:r w:rsidR="0033773C">
              <w:t xml:space="preserve">po završetku provedbe projektnih aktivnosti </w:t>
            </w:r>
            <w:r w:rsidR="0033773C" w:rsidRPr="0033773C">
              <w:t xml:space="preserve">ostaju </w:t>
            </w:r>
            <w:r w:rsidR="0033773C">
              <w:t>prijavitelju odnosno partneru koji ih je nabavio za realizaciju projektne aktivnosti 1. (</w:t>
            </w:r>
            <w:r w:rsidR="0033773C" w:rsidRPr="0033773C">
              <w:t>udruzi, gradu tko je već zaposlio žene</w:t>
            </w:r>
            <w:r w:rsidR="00240E42">
              <w:t>).</w:t>
            </w:r>
            <w:r w:rsidR="00134274">
              <w:t xml:space="preserve"> </w:t>
            </w:r>
          </w:p>
        </w:tc>
      </w:tr>
      <w:tr w:rsidR="00AB6556" w14:paraId="5EBBA2C1" w14:textId="77777777" w:rsidTr="0037093B">
        <w:tc>
          <w:tcPr>
            <w:tcW w:w="855" w:type="dxa"/>
          </w:tcPr>
          <w:p w14:paraId="7149CD32" w14:textId="77777777" w:rsidR="00AB6556" w:rsidRDefault="00AB6556" w:rsidP="00293CC7">
            <w:pPr>
              <w:pStyle w:val="Odlomakpopisa"/>
              <w:numPr>
                <w:ilvl w:val="0"/>
                <w:numId w:val="2"/>
              </w:numPr>
              <w:ind w:left="714" w:hanging="357"/>
              <w:jc w:val="center"/>
            </w:pPr>
          </w:p>
        </w:tc>
        <w:tc>
          <w:tcPr>
            <w:tcW w:w="4488" w:type="dxa"/>
          </w:tcPr>
          <w:p w14:paraId="3751DEF1" w14:textId="77777777" w:rsidR="00AB6556" w:rsidRDefault="00AB6556" w:rsidP="00902B00">
            <w:r>
              <w:t>1. U točki 1.2.2. Troškovi vanjskih usluga (u Uputama za prijavitelje) navedeno je „materijali i drugi popratni troškovi vezano uz provedbu aktivnosti“. Zanima nas što točno ulazi u navedeno, odnosno, je li prihvatljiv trošak ugovaranja vanjskog stručnjaka koji će pružiti savjetodavne usluge prilikom pisanja izvještaja i pripremanja Zahtjeva za nadoknadom sredstava te samu evaluaciju projekta?</w:t>
            </w:r>
          </w:p>
          <w:p w14:paraId="5AE28D0E" w14:textId="77777777" w:rsidR="00AB6556" w:rsidRDefault="00AB6556" w:rsidP="00902B00">
            <w:r>
              <w:t xml:space="preserve"> </w:t>
            </w:r>
          </w:p>
          <w:p w14:paraId="404A3331" w14:textId="77777777" w:rsidR="00AB6556" w:rsidRDefault="00AB6556" w:rsidP="00902B00">
            <w:r w:rsidRPr="00552A9E">
              <w:t xml:space="preserve">2. Na koji način obračunati troškove prijevoza za ciljanu skupinu (od mjesta stanovanja do mjesta rada i na mjesto i sa mjesta osposobljavanja) s obzirom da u ovom trenutku ne znamo tko će biti zaposlen i od kuda će </w:t>
            </w:r>
            <w:r w:rsidRPr="00552A9E">
              <w:lastRenderedPageBreak/>
              <w:t>putovati?</w:t>
            </w:r>
          </w:p>
          <w:p w14:paraId="799AC839" w14:textId="77777777" w:rsidR="00552A9E" w:rsidRDefault="00552A9E" w:rsidP="00902B00"/>
        </w:tc>
        <w:tc>
          <w:tcPr>
            <w:tcW w:w="4438" w:type="dxa"/>
          </w:tcPr>
          <w:p w14:paraId="4200225A" w14:textId="6DEE7D0A" w:rsidR="00AB6556" w:rsidRDefault="00AB6556" w:rsidP="00902B00">
            <w:r>
              <w:lastRenderedPageBreak/>
              <w:t xml:space="preserve">1. </w:t>
            </w:r>
            <w:r w:rsidR="00854423">
              <w:t>N</w:t>
            </w:r>
            <w:r w:rsidR="00854423" w:rsidRPr="00854423">
              <w:t>atječajna dokumentacija</w:t>
            </w:r>
            <w:r w:rsidR="00134274">
              <w:t xml:space="preserve"> je izmijenjena u dijelu vanjskih usluga.  </w:t>
            </w:r>
          </w:p>
          <w:p w14:paraId="571A4CBE" w14:textId="7C2EFD7A" w:rsidR="0033773C" w:rsidRDefault="0033773C" w:rsidP="0033773C"/>
          <w:p w14:paraId="71142433" w14:textId="6B57C02A" w:rsidR="004E37D5" w:rsidRDefault="004E37D5" w:rsidP="0033773C">
            <w:r>
              <w:t>Iz Vašeg upita nije razvidno na temelju koje vrste ugovora će vanjski stručnjak</w:t>
            </w:r>
            <w:r w:rsidRPr="004E37D5">
              <w:t xml:space="preserve"> koji će pružiti savjetodavne usluge prilikom pisanja izvještaja i pripremanja Zahtjeva za nadoknadom sredstava te samu evaluaciju projekta</w:t>
            </w:r>
            <w:r>
              <w:t>, biti angažiran, te stoga nismo u mogućnosti dati potpuni odgovor.</w:t>
            </w:r>
          </w:p>
          <w:p w14:paraId="23A5E0B9" w14:textId="77777777" w:rsidR="00D575D5" w:rsidRDefault="00D575D5" w:rsidP="00902B00"/>
          <w:p w14:paraId="2DAAD91F" w14:textId="77777777" w:rsidR="00D575D5" w:rsidRDefault="00D575D5" w:rsidP="00902B00"/>
          <w:p w14:paraId="0E5851C8" w14:textId="77777777" w:rsidR="00D575D5" w:rsidRDefault="00D575D5" w:rsidP="00902B00"/>
          <w:p w14:paraId="1313193B" w14:textId="22E2A1CA" w:rsidR="00AB6556" w:rsidRDefault="00AD0D1A" w:rsidP="008B31BA">
            <w:r>
              <w:t xml:space="preserve">2. </w:t>
            </w:r>
            <w:r w:rsidR="009E35CF">
              <w:t>Proračun projekta je procjena troškova</w:t>
            </w:r>
            <w:r w:rsidR="008B31BA">
              <w:t xml:space="preserve"> temeljena na procijenjenim potrebama</w:t>
            </w:r>
            <w:r w:rsidR="009E35CF">
              <w:t>.</w:t>
            </w:r>
          </w:p>
        </w:tc>
      </w:tr>
      <w:tr w:rsidR="00AB6556" w14:paraId="645FE80B" w14:textId="77777777" w:rsidTr="0037093B">
        <w:tc>
          <w:tcPr>
            <w:tcW w:w="855" w:type="dxa"/>
          </w:tcPr>
          <w:p w14:paraId="5F5FBA67" w14:textId="77777777" w:rsidR="00AB6556" w:rsidRDefault="00AB6556" w:rsidP="00293CC7">
            <w:pPr>
              <w:pStyle w:val="Odlomakpopisa"/>
              <w:numPr>
                <w:ilvl w:val="0"/>
                <w:numId w:val="2"/>
              </w:numPr>
              <w:ind w:left="714" w:hanging="357"/>
              <w:jc w:val="center"/>
            </w:pPr>
          </w:p>
        </w:tc>
        <w:tc>
          <w:tcPr>
            <w:tcW w:w="4488" w:type="dxa"/>
          </w:tcPr>
          <w:p w14:paraId="767ED7A8" w14:textId="77777777" w:rsidR="00AB6556" w:rsidRDefault="00AB6556" w:rsidP="00902B00">
            <w:r w:rsidRPr="00642E7B">
              <w:t xml:space="preserve">Mene zanima gdje se ja mogu prijaviti u ovaj vas program za </w:t>
            </w:r>
            <w:proofErr w:type="spellStart"/>
            <w:r w:rsidRPr="00642E7B">
              <w:t>zaposljavanje</w:t>
            </w:r>
            <w:proofErr w:type="spellEnd"/>
            <w:r w:rsidRPr="00642E7B">
              <w:t xml:space="preserve"> Zaželi??</w:t>
            </w:r>
          </w:p>
          <w:p w14:paraId="7B244ADA" w14:textId="77777777" w:rsidR="00AB6556" w:rsidRDefault="00AB6556" w:rsidP="00902B00">
            <w:r>
              <w:t xml:space="preserve">Imam 28 godina </w:t>
            </w:r>
            <w:proofErr w:type="spellStart"/>
            <w:r>
              <w:t>trenutacno</w:t>
            </w:r>
            <w:proofErr w:type="spellEnd"/>
            <w:r>
              <w:t xml:space="preserve"> sam pod ugovorom o radu do 30.9.2017 ali sam na </w:t>
            </w:r>
            <w:proofErr w:type="spellStart"/>
            <w:r>
              <w:t>porodiljnom</w:t>
            </w:r>
            <w:proofErr w:type="spellEnd"/>
            <w:r>
              <w:t xml:space="preserve"> dopustu tako da </w:t>
            </w:r>
            <w:proofErr w:type="spellStart"/>
            <w:r>
              <w:t>cu</w:t>
            </w:r>
            <w:proofErr w:type="spellEnd"/>
            <w:r>
              <w:t xml:space="preserve"> dobit otkaz ugovora o radu. Sa 1.10 idem na burzu se prijaviti kao nezaposlena osoba.</w:t>
            </w:r>
          </w:p>
          <w:p w14:paraId="3A589318" w14:textId="40C7D434" w:rsidR="00AB6556" w:rsidRDefault="00AB6556" w:rsidP="00902B00">
            <w:r>
              <w:t>Po struci sam upravni referent, nikad nisam radila u struci radila sam sve mogu</w:t>
            </w:r>
            <w:r w:rsidR="009C7168">
              <w:t>ć</w:t>
            </w:r>
            <w:r>
              <w:t>e druge poslove kad me nitko nije htio zaposlit kad nemam staza u struci.</w:t>
            </w:r>
          </w:p>
          <w:p w14:paraId="730FC9F8" w14:textId="77777777" w:rsidR="00AB6556" w:rsidRDefault="00AB6556" w:rsidP="00902B00"/>
        </w:tc>
        <w:tc>
          <w:tcPr>
            <w:tcW w:w="4438" w:type="dxa"/>
          </w:tcPr>
          <w:p w14:paraId="3FC42F85" w14:textId="77777777" w:rsidR="00AB6556" w:rsidRDefault="00AB6556" w:rsidP="00902B00">
            <w:r>
              <w:t>Nakon što se prijavite na HZZ bit ćete u mogućnosti sudjelovati u programu za zapošljavanje Zaželi te će Vam savjetnik HZZ-a pomoći u prijavi/uključivanju u Zaželi - Program zapošljavanja žena.</w:t>
            </w:r>
          </w:p>
        </w:tc>
      </w:tr>
      <w:tr w:rsidR="00AB6556" w14:paraId="14F6AE8A" w14:textId="77777777" w:rsidTr="0037093B">
        <w:tc>
          <w:tcPr>
            <w:tcW w:w="855" w:type="dxa"/>
          </w:tcPr>
          <w:p w14:paraId="4E55C8F5" w14:textId="77777777" w:rsidR="00AB6556" w:rsidRDefault="00AB6556" w:rsidP="00293CC7">
            <w:pPr>
              <w:pStyle w:val="Odlomakpopisa"/>
              <w:numPr>
                <w:ilvl w:val="0"/>
                <w:numId w:val="2"/>
              </w:numPr>
              <w:ind w:left="714" w:hanging="357"/>
              <w:jc w:val="center"/>
            </w:pPr>
          </w:p>
        </w:tc>
        <w:tc>
          <w:tcPr>
            <w:tcW w:w="4488" w:type="dxa"/>
          </w:tcPr>
          <w:p w14:paraId="4C0B4C79" w14:textId="77777777" w:rsidR="00AB6556" w:rsidRDefault="00AB6556" w:rsidP="00902B00">
            <w:r w:rsidRPr="00B645E1">
              <w:t>Molimo Vas za informaciju hoće li radionice vezano za POZIV NA DOSTAVU PROJEKTNIH PRIJEDLOGA ZAŽELI – PROGRAM ZAPOŠLJAVANJA ŽENA biti organizirane i za Istočnu Slavoniju i kada?</w:t>
            </w:r>
          </w:p>
          <w:p w14:paraId="6881A641" w14:textId="77777777" w:rsidR="00A77A59" w:rsidRDefault="00A77A59" w:rsidP="00902B00"/>
        </w:tc>
        <w:tc>
          <w:tcPr>
            <w:tcW w:w="4438" w:type="dxa"/>
            <w:vMerge w:val="restart"/>
          </w:tcPr>
          <w:p w14:paraId="50D405D2" w14:textId="14925562" w:rsidR="00AB6556" w:rsidRDefault="00AB6556" w:rsidP="00902B00">
            <w:r>
              <w:t>Radioni</w:t>
            </w:r>
            <w:r w:rsidR="001C0CFE">
              <w:t>ce u Slavoniji i Baranji održane</w:t>
            </w:r>
            <w:r w:rsidR="009C7168">
              <w:t xml:space="preserve"> </w:t>
            </w:r>
            <w:r>
              <w:t>s</w:t>
            </w:r>
            <w:r w:rsidR="001C0CFE">
              <w:t>u</w:t>
            </w:r>
            <w:r>
              <w:t xml:space="preserve"> u tjednu od 17.7. do 21.7.2017., </w:t>
            </w:r>
            <w:r w:rsidR="009C7168">
              <w:t xml:space="preserve">kako je i objavljeno </w:t>
            </w:r>
            <w:r>
              <w:t xml:space="preserve">na stranicama </w:t>
            </w:r>
            <w:hyperlink r:id="rId9" w:history="1">
              <w:r w:rsidRPr="00A852D2">
                <w:rPr>
                  <w:rStyle w:val="Hiperveza"/>
                </w:rPr>
                <w:t>www.esf.hr</w:t>
              </w:r>
            </w:hyperlink>
            <w:r>
              <w:t xml:space="preserve"> i </w:t>
            </w:r>
            <w:hyperlink r:id="rId10" w:history="1">
              <w:r w:rsidRPr="00A852D2">
                <w:rPr>
                  <w:rStyle w:val="Hiperveza"/>
                </w:rPr>
                <w:t>www.strukturnifondovi.hr</w:t>
              </w:r>
            </w:hyperlink>
            <w:r>
              <w:t xml:space="preserve">. </w:t>
            </w:r>
          </w:p>
          <w:p w14:paraId="5D96F4BC" w14:textId="77777777" w:rsidR="009C7168" w:rsidRDefault="009C7168" w:rsidP="00C319E6"/>
          <w:p w14:paraId="67D37407" w14:textId="763ED25E" w:rsidR="009C7168" w:rsidRDefault="009C7168" w:rsidP="00C319E6"/>
          <w:p w14:paraId="70F02CF1" w14:textId="76577FE0" w:rsidR="00C319E6" w:rsidRPr="00C319E6" w:rsidRDefault="00C319E6" w:rsidP="00C319E6"/>
          <w:p w14:paraId="48F909B8" w14:textId="77777777" w:rsidR="00C319E6" w:rsidRDefault="00C319E6" w:rsidP="00902B00"/>
        </w:tc>
      </w:tr>
      <w:tr w:rsidR="00AB6556" w14:paraId="4365FDF2" w14:textId="77777777" w:rsidTr="0037093B">
        <w:tc>
          <w:tcPr>
            <w:tcW w:w="855" w:type="dxa"/>
          </w:tcPr>
          <w:p w14:paraId="56929DAD" w14:textId="77777777" w:rsidR="00AB6556" w:rsidRDefault="00AB6556" w:rsidP="00293CC7">
            <w:pPr>
              <w:pStyle w:val="Odlomakpopisa"/>
              <w:numPr>
                <w:ilvl w:val="0"/>
                <w:numId w:val="2"/>
              </w:numPr>
              <w:ind w:left="714" w:hanging="357"/>
              <w:jc w:val="center"/>
            </w:pPr>
          </w:p>
        </w:tc>
        <w:tc>
          <w:tcPr>
            <w:tcW w:w="4488" w:type="dxa"/>
          </w:tcPr>
          <w:p w14:paraId="51B7E2DE" w14:textId="77777777" w:rsidR="00AB6556" w:rsidRDefault="00AB6556" w:rsidP="00902B00">
            <w:r w:rsidRPr="00B645E1">
              <w:t>Vezano uz informativne radionice za Otvoreni trajni poziv „Zaželi – Program zapošljavanja žena“, hoće li se radionice održavati i u drugim gradovima, osim navedenih (većinom s dalmatinskog područja), budući da je potencijalnim prijaviteljima iz ostalih dijelova RH dosta komplicirano organizirati dolazak u udaljenije krajeve?</w:t>
            </w:r>
          </w:p>
          <w:p w14:paraId="16874381" w14:textId="77777777" w:rsidR="002976FF" w:rsidRDefault="002976FF" w:rsidP="00902B00"/>
        </w:tc>
        <w:tc>
          <w:tcPr>
            <w:tcW w:w="4438" w:type="dxa"/>
            <w:vMerge/>
          </w:tcPr>
          <w:p w14:paraId="5E357212" w14:textId="77777777" w:rsidR="00AB6556" w:rsidRDefault="00AB6556" w:rsidP="00902B00"/>
        </w:tc>
      </w:tr>
      <w:tr w:rsidR="00AB6556" w14:paraId="4AF6AE5B" w14:textId="77777777" w:rsidTr="0037093B">
        <w:tc>
          <w:tcPr>
            <w:tcW w:w="855" w:type="dxa"/>
          </w:tcPr>
          <w:p w14:paraId="3ACC0BD9" w14:textId="77777777" w:rsidR="00AB6556" w:rsidRDefault="00AB6556" w:rsidP="00293CC7">
            <w:pPr>
              <w:pStyle w:val="Odlomakpopisa"/>
              <w:numPr>
                <w:ilvl w:val="0"/>
                <w:numId w:val="2"/>
              </w:numPr>
              <w:ind w:left="714" w:hanging="357"/>
              <w:jc w:val="center"/>
            </w:pPr>
          </w:p>
        </w:tc>
        <w:tc>
          <w:tcPr>
            <w:tcW w:w="4488" w:type="dxa"/>
          </w:tcPr>
          <w:p w14:paraId="40EF62FE" w14:textId="77777777" w:rsidR="00AB6556" w:rsidRPr="00B67253" w:rsidRDefault="00AB6556" w:rsidP="00902B00">
            <w:r w:rsidRPr="00B67253">
              <w:t>vezano za najavu održavanja Informativnih radionica u okviru Poziva na dostavu projektnih prijedloga “Zaželi – Program zapošljavanja žena”, primjećujemo da niste najavili održavanje radionica u središnjoj i sjevernoj Hrvatskoj. Molim Vas za informaciju da li ćete održati info radionice i u drugim d</w:t>
            </w:r>
            <w:r>
              <w:t>i</w:t>
            </w:r>
            <w:r w:rsidRPr="00B67253">
              <w:t>jelovima zemlje i, ako da, kada ih planirate.</w:t>
            </w:r>
          </w:p>
          <w:p w14:paraId="3AB577FA" w14:textId="77777777" w:rsidR="00AB6556" w:rsidRDefault="00AB6556" w:rsidP="00902B00"/>
        </w:tc>
        <w:tc>
          <w:tcPr>
            <w:tcW w:w="4438" w:type="dxa"/>
            <w:vMerge/>
          </w:tcPr>
          <w:p w14:paraId="5EC87328" w14:textId="77777777" w:rsidR="00AB6556" w:rsidRDefault="00AB6556" w:rsidP="00902B00"/>
        </w:tc>
      </w:tr>
      <w:tr w:rsidR="00AB6556" w14:paraId="0A6414D9" w14:textId="77777777" w:rsidTr="0037093B">
        <w:tc>
          <w:tcPr>
            <w:tcW w:w="855" w:type="dxa"/>
          </w:tcPr>
          <w:p w14:paraId="748BB751" w14:textId="77777777" w:rsidR="00AB6556" w:rsidRDefault="00AB6556" w:rsidP="00293CC7">
            <w:pPr>
              <w:pStyle w:val="Odlomakpopisa"/>
              <w:numPr>
                <w:ilvl w:val="0"/>
                <w:numId w:val="2"/>
              </w:numPr>
              <w:ind w:left="714" w:hanging="357"/>
              <w:jc w:val="center"/>
            </w:pPr>
          </w:p>
        </w:tc>
        <w:tc>
          <w:tcPr>
            <w:tcW w:w="4488" w:type="dxa"/>
          </w:tcPr>
          <w:p w14:paraId="2F048B99" w14:textId="568F1FB5" w:rsidR="00AB6556" w:rsidRDefault="00AB6556" w:rsidP="00902B00">
            <w:r>
              <w:t>1.</w:t>
            </w:r>
            <w:r w:rsidR="00A14BB9">
              <w:t xml:space="preserve"> </w:t>
            </w:r>
            <w:r>
              <w:t>Prema kojim kriterijima će se odabirati korisnici usluge pomoći u kući?</w:t>
            </w:r>
          </w:p>
          <w:p w14:paraId="6A8F88FE" w14:textId="77777777" w:rsidR="00854423" w:rsidRDefault="00854423" w:rsidP="00902B00"/>
          <w:p w14:paraId="4E6294FD" w14:textId="77777777" w:rsidR="00854423" w:rsidRDefault="00854423" w:rsidP="00902B00"/>
          <w:p w14:paraId="5C6C3915" w14:textId="77777777" w:rsidR="00AB6556" w:rsidRDefault="00AB6556" w:rsidP="00902B00"/>
          <w:p w14:paraId="3ED6C5ED" w14:textId="77777777" w:rsidR="00AB6556" w:rsidRDefault="00AB6556" w:rsidP="00902B00">
            <w:r>
              <w:t>2.</w:t>
            </w:r>
            <w:r>
              <w:tab/>
              <w:t>Da li isključivo prema rješenju Centra za socijalnu skrb?</w:t>
            </w:r>
          </w:p>
          <w:p w14:paraId="5073F322" w14:textId="77777777" w:rsidR="00AB6556" w:rsidRDefault="00AB6556" w:rsidP="00902B00"/>
          <w:p w14:paraId="2BB948F3" w14:textId="77777777" w:rsidR="00854423" w:rsidRDefault="00854423" w:rsidP="00902B00"/>
          <w:p w14:paraId="0B43379F" w14:textId="77777777" w:rsidR="00AB6556" w:rsidRDefault="00AB6556" w:rsidP="00902B00">
            <w:r>
              <w:t>3.</w:t>
            </w:r>
            <w:r>
              <w:tab/>
              <w:t>Tko će određivati satnicu rada zaposlenica, da li također Centar za socijalnu skrb?</w:t>
            </w:r>
          </w:p>
          <w:p w14:paraId="2CB98131" w14:textId="77777777" w:rsidR="00AB6556" w:rsidRDefault="00AB6556" w:rsidP="00902B00"/>
          <w:p w14:paraId="0984065E" w14:textId="77777777" w:rsidR="00854423" w:rsidRDefault="00854423" w:rsidP="00902B00"/>
          <w:p w14:paraId="28F4EE1C" w14:textId="77777777" w:rsidR="00854423" w:rsidRDefault="00854423" w:rsidP="00902B00"/>
          <w:p w14:paraId="575F7738" w14:textId="77777777" w:rsidR="00854423" w:rsidRDefault="00854423" w:rsidP="00902B00"/>
          <w:p w14:paraId="639DF1A4" w14:textId="77777777" w:rsidR="00AB6556" w:rsidRDefault="00AB6556" w:rsidP="00902B00">
            <w:r>
              <w:t>4.</w:t>
            </w:r>
            <w:r>
              <w:tab/>
              <w:t>Ako se budu primjenjivali dosadašnji  kriteriji Centra prema kojima uslugu mogu koristiti osobe sa mirovinama do 300% osnovice (čl.27. st.2.), a onima do 400% osnovice se priznaje 50% usluge, a ostatak doplaćuju sami, kako  to primjenjivati ako u uputama stoji da nema naplate?</w:t>
            </w:r>
          </w:p>
          <w:p w14:paraId="3D4C0D4D" w14:textId="77777777" w:rsidR="00AB6556" w:rsidRDefault="00AB6556" w:rsidP="00902B00"/>
          <w:p w14:paraId="29A70BF4" w14:textId="77777777" w:rsidR="00AB6556" w:rsidRDefault="00AB6556" w:rsidP="00902B00">
            <w:r>
              <w:t>5.</w:t>
            </w:r>
            <w:r>
              <w:tab/>
              <w:t>Kako pribaviti potrebne korisnike ako se budu selektirali kao i do sada kada je kriterij mirovina ionako prenizak,  kako uklopiti samce kojima je obitelj na kopnu, imaju potrebu za pomoći u kući a mirovina im prelazi propisane uvjete? Da li da ih kao i do sada prepustimo „crnom tržištu“ raznih pomoći sa strane? Zašto samac koji ima ionako nisku mirovinu (oko 2.000,00 ili malo preko tog iznosa, neće moći koristiti uslugu?</w:t>
            </w:r>
          </w:p>
          <w:p w14:paraId="08826656" w14:textId="77777777" w:rsidR="00AB6556" w:rsidRDefault="00AB6556" w:rsidP="00902B00"/>
          <w:p w14:paraId="0D9CAACA" w14:textId="77777777" w:rsidR="00AB6556" w:rsidRDefault="00AB6556" w:rsidP="00902B00">
            <w:r>
              <w:t>6.</w:t>
            </w:r>
            <w:r>
              <w:tab/>
              <w:t xml:space="preserve">Dali se može za otočane nešto poduzeti da i oni sa tim „sporno-velikim“ mirovinama dobiju uslugu?   </w:t>
            </w:r>
          </w:p>
          <w:p w14:paraId="4E50CE0A" w14:textId="77777777" w:rsidR="009D43C3" w:rsidRDefault="009D43C3" w:rsidP="00902B00"/>
        </w:tc>
        <w:tc>
          <w:tcPr>
            <w:tcW w:w="4438" w:type="dxa"/>
          </w:tcPr>
          <w:p w14:paraId="7AFAC2C7" w14:textId="5EA4925B" w:rsidR="009C7168" w:rsidRDefault="00854423" w:rsidP="00691890">
            <w:pPr>
              <w:pStyle w:val="Odlomakpopisa"/>
              <w:numPr>
                <w:ilvl w:val="0"/>
                <w:numId w:val="3"/>
              </w:numPr>
              <w:ind w:left="1" w:firstLine="141"/>
            </w:pPr>
            <w:r>
              <w:lastRenderedPageBreak/>
              <w:t>N</w:t>
            </w:r>
            <w:r w:rsidR="009C7168">
              <w:t>isu definirani konkretni kriteriji za odabr</w:t>
            </w:r>
            <w:r w:rsidR="00691890">
              <w:t>a</w:t>
            </w:r>
            <w:r w:rsidR="009C7168">
              <w:t xml:space="preserve"> krajnjih korisnika, prij</w:t>
            </w:r>
            <w:r w:rsidR="00691890">
              <w:t>a</w:t>
            </w:r>
            <w:r w:rsidR="009C7168">
              <w:t>vitelj,  CZSS i eventualno ostali partn</w:t>
            </w:r>
            <w:r w:rsidR="00691890">
              <w:t>e</w:t>
            </w:r>
            <w:r w:rsidR="009C7168">
              <w:t xml:space="preserve">ri sudjeluju u </w:t>
            </w:r>
            <w:r w:rsidR="00691890">
              <w:t>identifikaciji</w:t>
            </w:r>
            <w:r w:rsidR="009C7168">
              <w:t xml:space="preserve"> krajnjih korisnika. </w:t>
            </w:r>
          </w:p>
          <w:p w14:paraId="4C97E5DF" w14:textId="3CF51D4A" w:rsidR="009C7168" w:rsidRDefault="009C7168" w:rsidP="00691890">
            <w:pPr>
              <w:ind w:left="1" w:firstLine="141"/>
            </w:pPr>
          </w:p>
          <w:p w14:paraId="565E314F" w14:textId="47ABFA97" w:rsidR="009C7168" w:rsidRDefault="00854423" w:rsidP="00691890">
            <w:pPr>
              <w:pStyle w:val="Odlomakpopisa"/>
              <w:numPr>
                <w:ilvl w:val="0"/>
                <w:numId w:val="3"/>
              </w:numPr>
              <w:ind w:left="426" w:hanging="284"/>
            </w:pPr>
            <w:r>
              <w:t>N</w:t>
            </w:r>
            <w:r w:rsidR="009C7168">
              <w:t xml:space="preserve">e, rješenje CZSS nije uvjet dobivanja potpore i podrške kroz ovaj program. </w:t>
            </w:r>
          </w:p>
          <w:p w14:paraId="4E95C71B" w14:textId="77777777" w:rsidR="00691890" w:rsidRDefault="00691890" w:rsidP="00691890">
            <w:pPr>
              <w:pStyle w:val="Odlomakpopisa"/>
            </w:pPr>
          </w:p>
          <w:p w14:paraId="53FA3B2F" w14:textId="77777777" w:rsidR="00691890" w:rsidRDefault="00691890" w:rsidP="00691890">
            <w:pPr>
              <w:pStyle w:val="Odlomakpopisa"/>
            </w:pPr>
          </w:p>
          <w:p w14:paraId="6DB91A5B" w14:textId="34505971" w:rsidR="003F1E58" w:rsidRDefault="003F1E58" w:rsidP="003F1E58">
            <w:r>
              <w:t xml:space="preserve">3. CZSS sudjeluje u identifikaciji krajnjih korisnika, ne zapošljava same žene za pružanje potpore i podrške. </w:t>
            </w:r>
            <w:r w:rsidR="00854423">
              <w:t>O</w:t>
            </w:r>
            <w:r>
              <w:t xml:space="preserve">soba mora raditi, sukladno odredbama Zakona o radu, punu satnicu </w:t>
            </w:r>
            <w:proofErr w:type="spellStart"/>
            <w:r>
              <w:t>tj</w:t>
            </w:r>
            <w:proofErr w:type="spellEnd"/>
            <w:r>
              <w:t xml:space="preserve"> 8 </w:t>
            </w:r>
            <w:r>
              <w:lastRenderedPageBreak/>
              <w:t xml:space="preserve">sati dnevno kako bi ostvarila pravo na </w:t>
            </w:r>
            <w:r w:rsidR="00691890">
              <w:t xml:space="preserve">puni iznos </w:t>
            </w:r>
            <w:r>
              <w:t>minimaln</w:t>
            </w:r>
            <w:r w:rsidR="00691890">
              <w:t>e</w:t>
            </w:r>
            <w:r>
              <w:t xml:space="preserve"> plać</w:t>
            </w:r>
            <w:r w:rsidR="00691890">
              <w:t>e</w:t>
            </w:r>
            <w:r>
              <w:t>.</w:t>
            </w:r>
          </w:p>
          <w:p w14:paraId="785CBA81" w14:textId="77777777" w:rsidR="00691890" w:rsidRDefault="00691890" w:rsidP="003F1E58"/>
          <w:p w14:paraId="626DFE7C" w14:textId="046D9163" w:rsidR="003F1E58" w:rsidRDefault="001D6DD6" w:rsidP="001D6DD6">
            <w:r>
              <w:t>4.</w:t>
            </w:r>
            <w:r w:rsidR="003F1E58">
              <w:t>Kriteriji tko može koristiti uslugu nisu propisani uputama , pa se slijedom navedenog neće koristiti imovinski cenzus koji CZSS inače koristi. Usluga potpore</w:t>
            </w:r>
            <w:r w:rsidR="00834006">
              <w:t xml:space="preserve"> </w:t>
            </w:r>
            <w:r w:rsidR="003F1E58">
              <w:t xml:space="preserve">i podrške koja se pruža kroz ovaj program se ne naplaćuje krajnjim korisnicima, a sukladno točki 4.2. uputa za prijavitelje. </w:t>
            </w:r>
          </w:p>
          <w:p w14:paraId="2128FF1C" w14:textId="77777777" w:rsidR="003F1E58" w:rsidRDefault="003F1E58" w:rsidP="001D6DD6"/>
          <w:p w14:paraId="32038303" w14:textId="5F667DFF" w:rsidR="00854423" w:rsidRPr="00854423" w:rsidRDefault="001D6DD6" w:rsidP="00854423">
            <w:r>
              <w:t xml:space="preserve"> 5. i 6.</w:t>
            </w:r>
            <w:r w:rsidR="00AB6556">
              <w:t xml:space="preserve"> </w:t>
            </w:r>
            <w:r w:rsidR="00854423" w:rsidRPr="00854423">
              <w:t>Krajnji korisnici su starije osobe i/ili osobe u nepovoljnom položaju</w:t>
            </w:r>
            <w:r w:rsidR="00854423">
              <w:t xml:space="preserve"> kojima</w:t>
            </w:r>
            <w:r w:rsidR="00854423" w:rsidRPr="00854423">
              <w:t xml:space="preserve"> je potrebna pomoć u kućanstvu (u okviru Prihvatljivih aktivnosti sukladno točki 3.3.) </w:t>
            </w:r>
            <w:r w:rsidR="00854423">
              <w:t>a ista usluga im</w:t>
            </w:r>
            <w:r w:rsidR="00854423" w:rsidRPr="00854423">
              <w:t xml:space="preserve"> nije već osigurana iz sredstava Državnog proračuna ili drugog javnog izvora i u čijoj identifikaciji sudjeluje Centar za socijalnu skrb</w:t>
            </w:r>
            <w:r w:rsidR="00854423">
              <w:t xml:space="preserve"> te Prijavitelj i drugi partneri ukoliko ih ima</w:t>
            </w:r>
            <w:r w:rsidR="00854423" w:rsidRPr="00854423">
              <w:t>. Kriteriji za odabir krajnjih korisnika nisu definirani Uputama za prijavitelje</w:t>
            </w:r>
            <w:r w:rsidR="00854423">
              <w:t xml:space="preserve"> te u ovom programu</w:t>
            </w:r>
            <w:r w:rsidR="00854423" w:rsidRPr="00854423">
              <w:t xml:space="preserve"> ne</w:t>
            </w:r>
            <w:r w:rsidR="00854423">
              <w:t xml:space="preserve"> </w:t>
            </w:r>
            <w:r w:rsidR="00854423" w:rsidRPr="00854423">
              <w:t>ovis</w:t>
            </w:r>
            <w:r w:rsidR="00854423">
              <w:t>e</w:t>
            </w:r>
            <w:r w:rsidR="00854423" w:rsidRPr="00854423">
              <w:t xml:space="preserve"> o imovinskom cenzusu, odnosno visini mirovine.  </w:t>
            </w:r>
          </w:p>
          <w:p w14:paraId="0F60F5CF" w14:textId="77777777" w:rsidR="00AB6556" w:rsidRDefault="00AB6556" w:rsidP="00902B00"/>
          <w:p w14:paraId="4D0315B1" w14:textId="196E46BF" w:rsidR="00AB6556" w:rsidRDefault="003F1E58" w:rsidP="00776ED4">
            <w:r>
              <w:t xml:space="preserve"> </w:t>
            </w:r>
          </w:p>
        </w:tc>
      </w:tr>
      <w:tr w:rsidR="00AB6556" w14:paraId="6F1D791B" w14:textId="77777777" w:rsidTr="00F567AE">
        <w:tc>
          <w:tcPr>
            <w:tcW w:w="855" w:type="dxa"/>
          </w:tcPr>
          <w:p w14:paraId="3C8091BD" w14:textId="77777777" w:rsidR="00AB6556" w:rsidRDefault="00AB6556" w:rsidP="00293CC7">
            <w:pPr>
              <w:pStyle w:val="Odlomakpopisa"/>
              <w:numPr>
                <w:ilvl w:val="0"/>
                <w:numId w:val="2"/>
              </w:numPr>
              <w:ind w:left="714" w:hanging="357"/>
              <w:jc w:val="center"/>
            </w:pPr>
          </w:p>
        </w:tc>
        <w:tc>
          <w:tcPr>
            <w:tcW w:w="4488" w:type="dxa"/>
          </w:tcPr>
          <w:p w14:paraId="2B63CF63" w14:textId="77777777" w:rsidR="00AB6556" w:rsidRDefault="00AB6556" w:rsidP="00902B00">
            <w:r>
              <w:t>u " Trošku pripadnica ciljne skupina" točka 1.2.1. u Uputama za prijavitelje navedeno je:</w:t>
            </w:r>
          </w:p>
          <w:p w14:paraId="2F17C6A2" w14:textId="77777777" w:rsidR="00AB6556" w:rsidRDefault="00AB6556" w:rsidP="00902B00"/>
          <w:p w14:paraId="3E2BFB22" w14:textId="77777777" w:rsidR="00AB6556" w:rsidRDefault="00AB6556" w:rsidP="00902B00">
            <w:r>
              <w:t>" troškovi plaća u iznosu minimalne plaće sukladno važećoj Uredbi Vlade RH o visini minimalne plaće za tekuću godinu te trošak prijevoza od mjesta stanovanja do mjesta rada."</w:t>
            </w:r>
          </w:p>
          <w:p w14:paraId="384E2FBA" w14:textId="77777777" w:rsidR="00AB6556" w:rsidRDefault="00AB6556" w:rsidP="00902B00">
            <w:r>
              <w:t>i</w:t>
            </w:r>
          </w:p>
          <w:p w14:paraId="2A89CD63" w14:textId="77777777" w:rsidR="00AB6556" w:rsidRDefault="00AB6556" w:rsidP="00902B00">
            <w:r>
              <w:t>"trošak nabave bicikala u najvećoj vrijednosti do 1.500,00 kn po biciklu;".</w:t>
            </w:r>
          </w:p>
          <w:p w14:paraId="03990824" w14:textId="77777777" w:rsidR="00AB6556" w:rsidRDefault="00AB6556" w:rsidP="00902B00"/>
          <w:p w14:paraId="20D9F0E5" w14:textId="77777777" w:rsidR="00AB6556" w:rsidRDefault="00AB6556" w:rsidP="00902B00">
            <w:r>
              <w:t>Znači li to da možemo planirati putne troškove uz obračun plaće pripadnica ciljne skupine, s obzirom na izoliranost i udaljenost ruralnih područja u kojima se nalaze krajnji korisnici, starije osobe te da im se omogući i korištenje predmetnih bicikala prilikom posjete krajnjih korisnika po dolasku na mjesto rada ?</w:t>
            </w:r>
          </w:p>
          <w:p w14:paraId="63FB5449" w14:textId="77777777" w:rsidR="00AB6556" w:rsidRDefault="00AB6556" w:rsidP="00902B00"/>
          <w:p w14:paraId="3BDD5F38" w14:textId="77777777" w:rsidR="00AB6556" w:rsidRDefault="00AB6556" w:rsidP="00902B00">
            <w:r>
              <w:t>Možemo li i u putne troškove planirati troškove nužnih i povremenih prijevoza krajnjih korisnika na liječničke preglede i sl.?</w:t>
            </w:r>
          </w:p>
          <w:p w14:paraId="369AB3FF" w14:textId="77777777" w:rsidR="00AB6556" w:rsidRDefault="00AB6556" w:rsidP="00902B00"/>
        </w:tc>
        <w:tc>
          <w:tcPr>
            <w:tcW w:w="4438" w:type="dxa"/>
            <w:vAlign w:val="center"/>
          </w:tcPr>
          <w:p w14:paraId="67F81081" w14:textId="77777777" w:rsidR="00AB6556" w:rsidRDefault="00AB6556" w:rsidP="00F567AE"/>
          <w:p w14:paraId="329E2105" w14:textId="77777777" w:rsidR="00D575D5" w:rsidRDefault="00D575D5" w:rsidP="00F567AE"/>
          <w:p w14:paraId="776595D4" w14:textId="77777777" w:rsidR="00D575D5" w:rsidRDefault="00D575D5" w:rsidP="00F567AE"/>
          <w:p w14:paraId="0F31DE21" w14:textId="77777777" w:rsidR="00D575D5" w:rsidRDefault="00D575D5" w:rsidP="00F567AE"/>
          <w:p w14:paraId="07235210" w14:textId="77777777" w:rsidR="00D575D5" w:rsidRDefault="00D575D5" w:rsidP="00F567AE"/>
          <w:p w14:paraId="710FDA85" w14:textId="77777777" w:rsidR="00D575D5" w:rsidRDefault="00D575D5" w:rsidP="00F567AE"/>
          <w:p w14:paraId="083F0EB1" w14:textId="77777777" w:rsidR="00D575D5" w:rsidRDefault="00D575D5" w:rsidP="00F567AE"/>
          <w:p w14:paraId="76233ED7" w14:textId="77777777" w:rsidR="00D575D5" w:rsidRDefault="00D575D5" w:rsidP="00F567AE"/>
          <w:p w14:paraId="72A35FC4" w14:textId="77777777" w:rsidR="00D575D5" w:rsidRDefault="00D575D5" w:rsidP="00F567AE"/>
          <w:p w14:paraId="009DE362" w14:textId="5C88B262" w:rsidR="00D575D5" w:rsidRDefault="00D575D5" w:rsidP="00F567AE">
            <w:r>
              <w:t xml:space="preserve">Da, </w:t>
            </w:r>
            <w:r w:rsidR="008F336C">
              <w:t xml:space="preserve">prihvatljivi su troškovi bicikala za pripadnice ciljane skupine za koje je moguće planirati i </w:t>
            </w:r>
            <w:r w:rsidR="0038247A">
              <w:t xml:space="preserve">druge </w:t>
            </w:r>
            <w:r w:rsidR="008F336C">
              <w:t>putne troškove</w:t>
            </w:r>
            <w:r>
              <w:t>.</w:t>
            </w:r>
          </w:p>
          <w:p w14:paraId="0A86481A" w14:textId="77777777" w:rsidR="0038247A" w:rsidRDefault="0038247A" w:rsidP="00F567AE"/>
          <w:p w14:paraId="4428DFC6" w14:textId="1D3F5A24" w:rsidR="001D6DD6" w:rsidRDefault="004F75BD" w:rsidP="00F567AE">
            <w:r>
              <w:t xml:space="preserve">Sukladno točki 4.1.2.1 Izmjena natječajne dokumentacije prihvatljivi su </w:t>
            </w:r>
            <w:r w:rsidRPr="004F75BD">
              <w:t>troškovi prijevoza od mjesta stanovanja do mjesta rada te tijekom rada (do svih lokacija koje uključuju aktivnosti pružanja potpore i podrške</w:t>
            </w:r>
            <w:r w:rsidR="00946474">
              <w:t xml:space="preserve"> </w:t>
            </w:r>
            <w:r w:rsidR="00946474" w:rsidRPr="00946474">
              <w:t>pod čime se podrazumijevaju kućanstva krajnjih korisnika, dobivatelja potp</w:t>
            </w:r>
            <w:r w:rsidR="00946474">
              <w:t>ore i podrške kroz ovaj projekt</w:t>
            </w:r>
            <w:r w:rsidR="00463AB3">
              <w:t>)</w:t>
            </w:r>
            <w:r w:rsidR="00D575D5">
              <w:t>.</w:t>
            </w:r>
            <w:r w:rsidR="00262D3F">
              <w:t xml:space="preserve"> B</w:t>
            </w:r>
            <w:r w:rsidR="00262D3F" w:rsidRPr="00262D3F">
              <w:t xml:space="preserve">ilo koji </w:t>
            </w:r>
            <w:r w:rsidR="00262D3F">
              <w:t xml:space="preserve">drugi </w:t>
            </w:r>
            <w:r w:rsidR="00262D3F" w:rsidRPr="00262D3F">
              <w:t xml:space="preserve">trošak koji je nastao kod krajnjih korisnika izuzev troška kućanskih i osnovnih higijenskih potrepština za </w:t>
            </w:r>
            <w:r w:rsidR="00262D3F" w:rsidRPr="00262D3F">
              <w:lastRenderedPageBreak/>
              <w:t>krajnje korisnike u iznosu do 200,00 HRK po krajnjem korisniku na mjesečnoj razini</w:t>
            </w:r>
            <w:r w:rsidR="00262D3F">
              <w:t xml:space="preserve"> nije prihvatljiv.</w:t>
            </w:r>
          </w:p>
        </w:tc>
      </w:tr>
      <w:tr w:rsidR="00AB6556" w14:paraId="5C786115" w14:textId="77777777" w:rsidTr="0037093B">
        <w:tc>
          <w:tcPr>
            <w:tcW w:w="855" w:type="dxa"/>
          </w:tcPr>
          <w:p w14:paraId="58BC05BB" w14:textId="77777777" w:rsidR="00AB6556" w:rsidRDefault="00AB6556" w:rsidP="00293CC7">
            <w:pPr>
              <w:pStyle w:val="Odlomakpopisa"/>
              <w:numPr>
                <w:ilvl w:val="0"/>
                <w:numId w:val="2"/>
              </w:numPr>
              <w:ind w:left="714" w:hanging="357"/>
              <w:jc w:val="center"/>
            </w:pPr>
          </w:p>
        </w:tc>
        <w:tc>
          <w:tcPr>
            <w:tcW w:w="4488" w:type="dxa"/>
          </w:tcPr>
          <w:p w14:paraId="4034B9C4" w14:textId="77777777" w:rsidR="00AB6556" w:rsidRPr="00B67253" w:rsidRDefault="00AB6556" w:rsidP="00902B00">
            <w:r w:rsidRPr="00B67253">
              <w:t>Molim Vas informaciju da li će se informativne radionice za Program zapošljavanja žena – ZAŽELI održavati na još kojoj lokaciji osim onih koje su objavljene na stranici strukturnifondovi.hr?</w:t>
            </w:r>
          </w:p>
          <w:p w14:paraId="41C75E15" w14:textId="77777777" w:rsidR="00AB6556" w:rsidRDefault="00AB6556" w:rsidP="00902B00"/>
        </w:tc>
        <w:tc>
          <w:tcPr>
            <w:tcW w:w="4438" w:type="dxa"/>
          </w:tcPr>
          <w:p w14:paraId="18712938" w14:textId="0EC78965" w:rsidR="00AB6556" w:rsidRDefault="00AB6556" w:rsidP="00902B00">
            <w:r>
              <w:t xml:space="preserve">Raspored održavanja informativnih radionica </w:t>
            </w:r>
            <w:r w:rsidR="0038247A">
              <w:t>se</w:t>
            </w:r>
            <w:r w:rsidR="00834006">
              <w:t xml:space="preserve"> </w:t>
            </w:r>
            <w:r>
              <w:t>objavl</w:t>
            </w:r>
            <w:r w:rsidR="0038247A">
              <w:t>juje</w:t>
            </w:r>
            <w:r>
              <w:t xml:space="preserve"> </w:t>
            </w:r>
            <w:r w:rsidRPr="000463CC">
              <w:t xml:space="preserve">na stranicama www.esf.hr i </w:t>
            </w:r>
            <w:hyperlink r:id="rId11" w:history="1">
              <w:r w:rsidRPr="00AD4ADD">
                <w:rPr>
                  <w:rStyle w:val="Hiperveza"/>
                </w:rPr>
                <w:t>www.strukturnifondovi.hr</w:t>
              </w:r>
            </w:hyperlink>
            <w:r w:rsidRPr="000463CC">
              <w:t>.</w:t>
            </w:r>
          </w:p>
          <w:p w14:paraId="659D3EA0" w14:textId="25683122" w:rsidR="00AB6556" w:rsidRDefault="0038247A" w:rsidP="00F567AE">
            <w:r>
              <w:t>U</w:t>
            </w:r>
            <w:r w:rsidR="00D575D5">
              <w:t>z do</w:t>
            </w:r>
            <w:r w:rsidR="00AB6556">
              <w:t xml:space="preserve"> sada predviđen</w:t>
            </w:r>
            <w:r w:rsidR="00D575D5">
              <w:t xml:space="preserve">e </w:t>
            </w:r>
            <w:r w:rsidR="00D575D5" w:rsidRPr="00D575D5">
              <w:t>moguće je organizirati i daljnje radionice</w:t>
            </w:r>
            <w:r>
              <w:t>, o čemu će se pravovremeno objaviti v</w:t>
            </w:r>
            <w:r w:rsidR="00F567AE">
              <w:t>ijest na predmetnim stranicama.</w:t>
            </w:r>
          </w:p>
        </w:tc>
      </w:tr>
      <w:tr w:rsidR="00AB6556" w14:paraId="2F881C89" w14:textId="77777777" w:rsidTr="0037093B">
        <w:tc>
          <w:tcPr>
            <w:tcW w:w="855" w:type="dxa"/>
          </w:tcPr>
          <w:p w14:paraId="11313E1F" w14:textId="77777777" w:rsidR="00AB6556" w:rsidRDefault="00AB6556" w:rsidP="00293CC7">
            <w:pPr>
              <w:pStyle w:val="Odlomakpopisa"/>
              <w:numPr>
                <w:ilvl w:val="0"/>
                <w:numId w:val="2"/>
              </w:numPr>
              <w:ind w:left="714" w:hanging="357"/>
              <w:jc w:val="center"/>
            </w:pPr>
          </w:p>
        </w:tc>
        <w:tc>
          <w:tcPr>
            <w:tcW w:w="4488" w:type="dxa"/>
          </w:tcPr>
          <w:p w14:paraId="2928D66C" w14:textId="77777777" w:rsidR="00AB6556" w:rsidRDefault="00AB6556" w:rsidP="00902B00">
            <w:r>
              <w:t xml:space="preserve">Koliko će mjeseci trajati navedeni program te koje su to točno žene koje mogu biti u isti uključene? Postoji li isključiva dobna granica? </w:t>
            </w:r>
          </w:p>
          <w:p w14:paraId="1EB6B8B1" w14:textId="77777777" w:rsidR="00AB6556" w:rsidRDefault="00AB6556" w:rsidP="00902B00"/>
          <w:p w14:paraId="264C9445" w14:textId="77777777" w:rsidR="0070134D" w:rsidRDefault="0070134D" w:rsidP="00902B00"/>
          <w:p w14:paraId="69CFE915" w14:textId="77777777" w:rsidR="0070134D" w:rsidRDefault="0070134D" w:rsidP="00902B00"/>
          <w:p w14:paraId="3D3E9C69" w14:textId="77777777" w:rsidR="0070134D" w:rsidRDefault="0070134D" w:rsidP="00902B00"/>
          <w:p w14:paraId="626C7BBB" w14:textId="77777777" w:rsidR="0070134D" w:rsidRDefault="0070134D" w:rsidP="00902B00"/>
          <w:p w14:paraId="2FCDD46F" w14:textId="77777777" w:rsidR="0070134D" w:rsidRDefault="0070134D" w:rsidP="00902B00"/>
          <w:p w14:paraId="7FE61633" w14:textId="77777777" w:rsidR="0070134D" w:rsidRDefault="0070134D" w:rsidP="00902B00"/>
          <w:p w14:paraId="3835D70A" w14:textId="77777777" w:rsidR="0070134D" w:rsidRDefault="0070134D" w:rsidP="00902B00"/>
          <w:p w14:paraId="5BC874E9" w14:textId="77777777" w:rsidR="0070134D" w:rsidRDefault="0070134D" w:rsidP="00902B00"/>
          <w:p w14:paraId="30CE9E39" w14:textId="77777777" w:rsidR="0070134D" w:rsidRDefault="0070134D" w:rsidP="00902B00"/>
          <w:p w14:paraId="5BED220F" w14:textId="77777777" w:rsidR="0070134D" w:rsidRDefault="0070134D" w:rsidP="00902B00"/>
          <w:p w14:paraId="4BC74D2E" w14:textId="77777777" w:rsidR="0070134D" w:rsidRDefault="0070134D" w:rsidP="00902B00"/>
          <w:p w14:paraId="6F1A01B6" w14:textId="77777777" w:rsidR="00240E42" w:rsidRDefault="00240E42" w:rsidP="00902B00"/>
          <w:p w14:paraId="62D80E67" w14:textId="24126BC5" w:rsidR="00AB6556" w:rsidRDefault="00AB6556" w:rsidP="00902B00">
            <w:r>
              <w:t>U pozivu je navedeno da su obvezni partneri Hrvatski zavod za zapošljavanje i Centar za socijalnu skrb te nas sukladno tome zanima da li partneri moraju biti i Hrvatski zavod za zapošljavanje i Centar za socijalnu skrb ili partner može biti samo Hrvatski zavod za zapošljavanje?</w:t>
            </w:r>
          </w:p>
          <w:p w14:paraId="15AD76CA" w14:textId="77777777" w:rsidR="00AB6556" w:rsidRDefault="00AB6556" w:rsidP="00902B00"/>
          <w:p w14:paraId="51D6DB22" w14:textId="77777777" w:rsidR="00B510D8" w:rsidRDefault="00B510D8" w:rsidP="00902B00"/>
          <w:p w14:paraId="3AA17DD2" w14:textId="77777777" w:rsidR="00B510D8" w:rsidRDefault="00B510D8" w:rsidP="00902B00"/>
          <w:p w14:paraId="6064AC4A" w14:textId="77777777" w:rsidR="00B510D8" w:rsidRDefault="00B510D8" w:rsidP="00902B00"/>
          <w:p w14:paraId="3AB2D00A" w14:textId="77777777" w:rsidR="00AB6556" w:rsidRDefault="00AB6556" w:rsidP="00902B00">
            <w:r>
              <w:t>Nadalje u tekstu javnog poziva piše da partner za svoje sudjelovanje u projektu potpisuje Izjavu partnera o istinitosti podataka, izbjegavanju dvostrukog financiranja i ispunjavanju preduvjeta za sudjelovanje u postupku dodjele bespovratnih sredstava i Izjavu o partnerstvu (obrazac 3) te nas zanima tko potpisuje navedene Izjave i kako do istih doći?</w:t>
            </w:r>
          </w:p>
          <w:p w14:paraId="78E3F35C" w14:textId="77777777" w:rsidR="00AB6556" w:rsidRDefault="00AB6556" w:rsidP="00902B00"/>
          <w:p w14:paraId="0F216D79" w14:textId="77777777" w:rsidR="00AB6556" w:rsidRDefault="00AB6556" w:rsidP="00902B00">
            <w:r>
              <w:t>Također nas zanima u kojem trenu se gleda prijava žena na Zavodu? Da li se računa zaključno sa danom slanja projektnog prijedloga ili sa danom objave Javnog poziva?</w:t>
            </w:r>
          </w:p>
          <w:p w14:paraId="10717A20" w14:textId="77777777" w:rsidR="00AB6556" w:rsidRDefault="00AB6556" w:rsidP="00902B00"/>
          <w:p w14:paraId="6C66D5D2" w14:textId="2E258152" w:rsidR="00AB6556" w:rsidRDefault="00AB6556" w:rsidP="00902B00"/>
          <w:p w14:paraId="6FDEEE58" w14:textId="566A91B7" w:rsidR="00526EEC" w:rsidRDefault="00526EEC" w:rsidP="00902B00"/>
          <w:p w14:paraId="5164FB1C" w14:textId="2A025503" w:rsidR="00526EEC" w:rsidRDefault="00526EEC" w:rsidP="00902B00"/>
          <w:p w14:paraId="1E525635" w14:textId="77777777" w:rsidR="00F567AE" w:rsidRDefault="00F567AE" w:rsidP="00902B00"/>
          <w:p w14:paraId="4025BBF8" w14:textId="77777777" w:rsidR="00AB6556" w:rsidRDefault="00AB6556" w:rsidP="00902B00">
            <w:r>
              <w:t>Zatim je navedeno da su izravni troškovi, troškovi potrepština za krajnje korisnike  na mjesečnoj razini do najviše 200,00 HRK po krajnjem korisniku te nas zanima što se točno podrazumijeva pod pojmom ''potrepštine'' i na koga se odnosi navedenih 200,00 kuna.</w:t>
            </w:r>
          </w:p>
        </w:tc>
        <w:tc>
          <w:tcPr>
            <w:tcW w:w="4438" w:type="dxa"/>
          </w:tcPr>
          <w:p w14:paraId="02A8FB7B" w14:textId="4D24B58B" w:rsidR="00AB6556" w:rsidRDefault="00AB6556" w:rsidP="00902B00">
            <w:r>
              <w:lastRenderedPageBreak/>
              <w:t xml:space="preserve">Projekti mogu trajati do 30 mjeseci kako je definirano točkom 3.2. Uputa za prijavitelje, a </w:t>
            </w:r>
            <w:r w:rsidR="0070134D">
              <w:t xml:space="preserve">u sklopu tih 30 mjeseci razdoblja provedbe projekta prihvatljivi su troškovi </w:t>
            </w:r>
            <w:r w:rsidR="0070134D" w:rsidRPr="00F13D13">
              <w:t>zapošljavanj</w:t>
            </w:r>
            <w:r w:rsidR="0070134D">
              <w:t>a</w:t>
            </w:r>
            <w:r w:rsidR="0070134D" w:rsidRPr="00F13D13">
              <w:t xml:space="preserve"> žena pripadnica ranjivih skupina u </w:t>
            </w:r>
            <w:r w:rsidR="0070134D">
              <w:t xml:space="preserve">najdužem trajanju od </w:t>
            </w:r>
            <w:r w:rsidR="0070134D" w:rsidRPr="00F13D13">
              <w:t>24 mjeseca</w:t>
            </w:r>
            <w:r w:rsidR="0070134D">
              <w:t xml:space="preserve"> </w:t>
            </w:r>
            <w:r w:rsidR="0070134D" w:rsidRPr="00726FA7">
              <w:t>po zaposlenoj ženi</w:t>
            </w:r>
            <w:r w:rsidR="0070134D">
              <w:t xml:space="preserve"> sukladno točki 3.3.</w:t>
            </w:r>
          </w:p>
          <w:p w14:paraId="67A0F2BB" w14:textId="6613BBB2" w:rsidR="00902B00" w:rsidRDefault="00902B00" w:rsidP="00902B00">
            <w:r>
              <w:t xml:space="preserve">Kroz poziv na dostavu projektnih prijedloga Zaželi – Program zapošljavanja žena mogu se zaposliti nezaposlene žene </w:t>
            </w:r>
            <w:r w:rsidR="00C227E5">
              <w:t xml:space="preserve">sa </w:t>
            </w:r>
            <w:r w:rsidR="00A14BB9" w:rsidRPr="00A14BB9">
              <w:t>završenim srednjoškolskim obrazovanjem koje su</w:t>
            </w:r>
            <w:r>
              <w:t xml:space="preserve">, prijavljene u evidenciju nezaposlenih Hrvatskog zavoda za </w:t>
            </w:r>
            <w:r w:rsidR="00C227E5">
              <w:t xml:space="preserve">zapošljavanje </w:t>
            </w:r>
            <w:r w:rsidR="00A14BB9" w:rsidRPr="00A14BB9">
              <w:t>neovisno o starosnoj dobi</w:t>
            </w:r>
            <w:r w:rsidR="006604D3" w:rsidRPr="006604D3">
              <w:t>.</w:t>
            </w:r>
          </w:p>
          <w:p w14:paraId="24C2FE42" w14:textId="6DD74867" w:rsidR="00902B00" w:rsidRDefault="00902B00" w:rsidP="00902B00"/>
          <w:p w14:paraId="7397B6F2" w14:textId="77777777" w:rsidR="00F567AE" w:rsidRDefault="00F567AE" w:rsidP="00902B00"/>
          <w:p w14:paraId="2E81E511" w14:textId="31DF0090" w:rsidR="00AB6556" w:rsidRDefault="00AB6556" w:rsidP="00902B00">
            <w:r>
              <w:t>Ob</w:t>
            </w:r>
            <w:r w:rsidR="0038247A">
              <w:t xml:space="preserve">je ustanove </w:t>
            </w:r>
            <w:r>
              <w:t xml:space="preserve"> su obvezni partneri</w:t>
            </w:r>
            <w:r w:rsidR="0038247A">
              <w:t xml:space="preserve"> na svakom projektu</w:t>
            </w:r>
            <w:r>
              <w:t xml:space="preserve"> jer imaju različite uloge.</w:t>
            </w:r>
            <w:r w:rsidR="00B15E7E">
              <w:t xml:space="preserve"> </w:t>
            </w:r>
            <w:r w:rsidR="00B15E7E" w:rsidRPr="00B15E7E">
              <w:t>Obvezni partneri ne mogu biti provoditelji Aktivnosti 1., u smislu zapošljavanja žena iz ciljane skupine, već isključivo sudjeluju u identifikaciji žena iz ciljane skupine (Hrvatski zavod za zapošljavanje) i korisnika usluge potpore i podrške starijim osobama i osobama u nepovoljnom položaju (Centri za socijalnu skrb).</w:t>
            </w:r>
          </w:p>
          <w:p w14:paraId="483D8063" w14:textId="77777777" w:rsidR="002A0681" w:rsidRDefault="002A0681" w:rsidP="00902B00"/>
          <w:p w14:paraId="27A32FDB" w14:textId="5984F3D3" w:rsidR="00AB6556" w:rsidRDefault="00AB6556" w:rsidP="00902B00">
            <w:r>
              <w:t>Izjav</w:t>
            </w:r>
            <w:r w:rsidR="0038247A">
              <w:t xml:space="preserve">a (Obrazac 3) </w:t>
            </w:r>
            <w:r>
              <w:t xml:space="preserve"> </w:t>
            </w:r>
            <w:r w:rsidR="0038247A">
              <w:t>je</w:t>
            </w:r>
            <w:r>
              <w:t xml:space="preserve"> objavljen</w:t>
            </w:r>
            <w:r w:rsidR="0038247A">
              <w:t>a</w:t>
            </w:r>
            <w:r>
              <w:t xml:space="preserve"> u sklopu </w:t>
            </w:r>
            <w:r w:rsidR="0038247A">
              <w:t xml:space="preserve">natječajne </w:t>
            </w:r>
            <w:r>
              <w:t xml:space="preserve">dokumentacije), a potpisuje </w:t>
            </w:r>
            <w:r w:rsidR="0038247A">
              <w:t xml:space="preserve">ju </w:t>
            </w:r>
            <w:r>
              <w:t>osoba ovlaštena za zastupanje kako je definirano točkom 2.2.1.</w:t>
            </w:r>
          </w:p>
          <w:p w14:paraId="3A6FA932" w14:textId="53E6E8AA" w:rsidR="002A0681" w:rsidRDefault="002A0681" w:rsidP="00902B00"/>
          <w:p w14:paraId="5C78A8EF" w14:textId="569473C6" w:rsidR="00526EEC" w:rsidRDefault="00526EEC" w:rsidP="00902B00"/>
          <w:p w14:paraId="182A69B2" w14:textId="77777777" w:rsidR="00526EEC" w:rsidRDefault="00526EEC" w:rsidP="00902B00"/>
          <w:p w14:paraId="591E3B26" w14:textId="77777777" w:rsidR="00DD599E" w:rsidRDefault="00DD599E" w:rsidP="00902B00"/>
          <w:p w14:paraId="77D002BC" w14:textId="77777777" w:rsidR="00DD599E" w:rsidRDefault="00DD599E" w:rsidP="00902B00"/>
          <w:p w14:paraId="0205CFA6" w14:textId="77777777" w:rsidR="00DD599E" w:rsidRDefault="00DD599E" w:rsidP="00902B00"/>
          <w:p w14:paraId="54131105" w14:textId="5C8AC1BD" w:rsidR="00526EEC" w:rsidRDefault="00526EEC" w:rsidP="00902B00">
            <w:r>
              <w:t xml:space="preserve">Pripadnica ciljane skupine  mora </w:t>
            </w:r>
            <w:r w:rsidR="0038247A">
              <w:t xml:space="preserve">biti nezaposlena, odnosno evidentirana </w:t>
            </w:r>
            <w:r>
              <w:t>u evidenciji Hrvatskog zavoda za zapošljavanje prije ulaska u aktivnost odnosno</w:t>
            </w:r>
            <w:r w:rsidR="0038247A">
              <w:t xml:space="preserve"> prije</w:t>
            </w:r>
            <w:r>
              <w:t xml:space="preserve"> </w:t>
            </w:r>
            <w:r w:rsidR="004B10EF">
              <w:t xml:space="preserve">samog </w:t>
            </w:r>
            <w:r>
              <w:t xml:space="preserve">zapošljavanja na pružanju </w:t>
            </w:r>
            <w:r w:rsidRPr="00FB1818">
              <w:t xml:space="preserve">potpore i podrške </w:t>
            </w:r>
            <w:r w:rsidRPr="00FB1818">
              <w:lastRenderedPageBreak/>
              <w:t>starijim osobama i osobama u nepovoljnom položaju kroz programe zapošljavanja u lokalnoj zajednici</w:t>
            </w:r>
            <w:r>
              <w:t>.</w:t>
            </w:r>
            <w:r w:rsidR="004B10EF">
              <w:t xml:space="preserve"> </w:t>
            </w:r>
          </w:p>
          <w:p w14:paraId="57C1DF22" w14:textId="77777777" w:rsidR="00F567AE" w:rsidRDefault="00F567AE" w:rsidP="00262D3F"/>
          <w:p w14:paraId="4E7D147F" w14:textId="5EB0B920" w:rsidR="00AB6556" w:rsidRDefault="00AB6556" w:rsidP="00262D3F">
            <w:bookmarkStart w:id="0" w:name="_GoBack"/>
            <w:bookmarkEnd w:id="0"/>
            <w:r>
              <w:t xml:space="preserve">Potrepštine </w:t>
            </w:r>
            <w:r w:rsidR="001F756E">
              <w:t>uključuju</w:t>
            </w:r>
            <w:r>
              <w:t xml:space="preserve"> sredstva za čišćenje, higijensk</w:t>
            </w:r>
            <w:r w:rsidR="001F756E">
              <w:t>e</w:t>
            </w:r>
            <w:r>
              <w:t xml:space="preserve"> potrepštin</w:t>
            </w:r>
            <w:r w:rsidR="001F756E">
              <w:t>e</w:t>
            </w:r>
            <w:r>
              <w:t xml:space="preserve"> i </w:t>
            </w:r>
            <w:proofErr w:type="spellStart"/>
            <w:r>
              <w:t>sl</w:t>
            </w:r>
            <w:proofErr w:type="spellEnd"/>
            <w:r>
              <w:t xml:space="preserve"> tj. sred</w:t>
            </w:r>
            <w:r w:rsidR="00386560">
              <w:t>s</w:t>
            </w:r>
            <w:r>
              <w:t>tva potrebn</w:t>
            </w:r>
            <w:r w:rsidR="001F756E">
              <w:t>a</w:t>
            </w:r>
            <w:r>
              <w:t xml:space="preserve"> za obavljanje aktivnosti pomoći u kućanstvu krajnjih korisnika, no ne </w:t>
            </w:r>
            <w:r w:rsidR="001F756E">
              <w:t xml:space="preserve">i </w:t>
            </w:r>
            <w:r>
              <w:t>živežne namirnice</w:t>
            </w:r>
            <w:r w:rsidR="0063206E">
              <w:t>(prehrambene artikle)</w:t>
            </w:r>
            <w:r>
              <w:t xml:space="preserve">. </w:t>
            </w:r>
            <w:r w:rsidR="00C227E5">
              <w:t>T</w:t>
            </w:r>
            <w:r w:rsidR="00C227E5" w:rsidRPr="001F756E">
              <w:t xml:space="preserve">roškovi potrepština </w:t>
            </w:r>
            <w:r w:rsidR="00C227E5">
              <w:t xml:space="preserve">koje nabavljaju pripadnice ciljane skupine </w:t>
            </w:r>
            <w:r w:rsidR="00C227E5" w:rsidRPr="001F756E">
              <w:t xml:space="preserve">za krajnje korisnike </w:t>
            </w:r>
            <w:r w:rsidR="00C227E5">
              <w:t>dokazuju se računima</w:t>
            </w:r>
            <w:r w:rsidR="00F567AE">
              <w:t>.</w:t>
            </w:r>
          </w:p>
        </w:tc>
      </w:tr>
      <w:tr w:rsidR="00066330" w14:paraId="1ED8E54F" w14:textId="77777777" w:rsidTr="0037093B">
        <w:trPr>
          <w:trHeight w:val="6348"/>
        </w:trPr>
        <w:tc>
          <w:tcPr>
            <w:tcW w:w="855" w:type="dxa"/>
          </w:tcPr>
          <w:p w14:paraId="13BB89CA" w14:textId="5ECC2782" w:rsidR="00066330" w:rsidRDefault="00CE030B" w:rsidP="00293CC7">
            <w:pPr>
              <w:ind w:left="360"/>
              <w:jc w:val="center"/>
            </w:pPr>
            <w:r>
              <w:lastRenderedPageBreak/>
              <w:t>31.</w:t>
            </w:r>
          </w:p>
        </w:tc>
        <w:tc>
          <w:tcPr>
            <w:tcW w:w="4488" w:type="dxa"/>
          </w:tcPr>
          <w:p w14:paraId="2740CC45" w14:textId="77777777" w:rsidR="00066330" w:rsidRDefault="00066330" w:rsidP="00902B00">
            <w:r w:rsidRPr="0087133C">
              <w:t xml:space="preserve">Dom za starije i nemoćne osobe Ljudevite pl. Janković Daruvar, licencirana je ustanova za </w:t>
            </w:r>
            <w:proofErr w:type="spellStart"/>
            <w:r w:rsidRPr="0087133C">
              <w:t>pruzanje</w:t>
            </w:r>
            <w:proofErr w:type="spellEnd"/>
            <w:r w:rsidRPr="0087133C">
              <w:t xml:space="preserve"> </w:t>
            </w:r>
            <w:proofErr w:type="spellStart"/>
            <w:r w:rsidRPr="0087133C">
              <w:t>socijanih</w:t>
            </w:r>
            <w:proofErr w:type="spellEnd"/>
            <w:r w:rsidRPr="0087133C">
              <w:t xml:space="preserve"> usluga pomoć u kući starijim osobama, koja između ostalog, osobama starije životne dobi pruža socijalne usluge pomoći u kući.</w:t>
            </w:r>
          </w:p>
          <w:p w14:paraId="2F3119E5" w14:textId="77777777" w:rsidR="00066330" w:rsidRDefault="00066330" w:rsidP="00066330">
            <w:r>
              <w:t>Kao neprofitna organizacija  u Ministarstvu financija Republike Hrvatske, dana 18.08.2009.g. upisana je u registar neprofitnih organizacija.</w:t>
            </w:r>
          </w:p>
          <w:p w14:paraId="1CA1D1F1" w14:textId="09BB27C2" w:rsidR="00066330" w:rsidRDefault="00066330" w:rsidP="00066330">
            <w:r>
              <w:t>Slijedom navedenog, molimo Vas da nam odgovorite jesmo li prihvatljivi prijavitelj u navedenom javnom pozivu.</w:t>
            </w:r>
          </w:p>
        </w:tc>
        <w:tc>
          <w:tcPr>
            <w:tcW w:w="4438" w:type="dxa"/>
          </w:tcPr>
          <w:p w14:paraId="5257C0B0" w14:textId="68644D01" w:rsidR="00066330" w:rsidRDefault="00B55677" w:rsidP="00902B00">
            <w:r w:rsidRPr="00A74CAD">
              <w:t xml:space="preserve">Sukladno izmjenama natječajne dokumentacije definirano je </w:t>
            </w:r>
            <w:r w:rsidR="00A74CAD" w:rsidRPr="00A74CAD">
              <w:t>prijavitelji i/ili partneri, ustanove koje imaju registriranu djelatnost pružanja usluga starijim i/ili nemoćnim osobama te koje usluge skrbi o starijim i/ili nemoćnim osobama provode kao gospodarsku djelatnost tj. za obavljanje kojih naplaćuju svoje usluge i time sudjeluju na tržištu usluga bez obzira na pravni oblik ili činjenicu djeluju li s ciljem stjecanja profita ili ne, mogu zapošljavati žene iz ciljanih skupina s ciljem pružanja potpore i podrške starijim osobama i osobama u nepovoljnom položaju opisane u aktivnosti 1., ali moraju osigurati jasno razdvajanje djelatnosti što će zajamčiti da primljena financijska sredstva namijenjena za korisnikove negospodarske poslove tj. usluge iz aktivnosti 1. ovog Poziva neće predstavljati korist za njegove komercijalne djelatnosti. U tom smislu, prijavitelj i/ili ako je primjenjivo partner, u provedbi projekta dužan je osigurati navedeno razdvajanje jasnim razdvajanjem troškova.</w:t>
            </w:r>
            <w:r w:rsidR="00F567AE">
              <w:t xml:space="preserve"> </w:t>
            </w:r>
            <w:r w:rsidR="00C227E5">
              <w:t xml:space="preserve">Sukladno točki 2.2.1 Uputa za prijavitelje prihvatljivi prijavitelji su </w:t>
            </w:r>
            <w:r w:rsidR="00130C6A">
              <w:t>j</w:t>
            </w:r>
            <w:r w:rsidR="00130C6A" w:rsidRPr="00130C6A">
              <w:t>edinic</w:t>
            </w:r>
            <w:r w:rsidR="00130C6A">
              <w:t>e</w:t>
            </w:r>
            <w:r w:rsidR="00130C6A" w:rsidRPr="00130C6A">
              <w:t xml:space="preserve"> lokalne i područne (regionalne) samouprave</w:t>
            </w:r>
            <w:r w:rsidR="00130C6A">
              <w:t xml:space="preserve"> i </w:t>
            </w:r>
            <w:r w:rsidR="00C227E5">
              <w:t xml:space="preserve">neprofitne organizacije upisane </w:t>
            </w:r>
            <w:r w:rsidR="00130C6A">
              <w:t xml:space="preserve">u </w:t>
            </w:r>
            <w:r w:rsidR="00C227E5" w:rsidRPr="00130C6A">
              <w:t>Registar neprofitnih organizacija koji vodi Ministarstvo financija</w:t>
            </w:r>
            <w:r w:rsidR="00130C6A">
              <w:t>.</w:t>
            </w:r>
          </w:p>
          <w:p w14:paraId="06FFCFF0" w14:textId="4BC35C06" w:rsidR="00B55677" w:rsidRDefault="00B55677" w:rsidP="00902B00"/>
        </w:tc>
      </w:tr>
    </w:tbl>
    <w:p w14:paraId="5EA72424" w14:textId="77777777" w:rsidR="00AB6556" w:rsidRDefault="00AB6556" w:rsidP="00AB6556"/>
    <w:p w14:paraId="4D225A09" w14:textId="77777777" w:rsidR="00532644" w:rsidRDefault="00532644" w:rsidP="00532644">
      <w:pPr>
        <w:jc w:val="center"/>
        <w:rPr>
          <w:b/>
        </w:rPr>
      </w:pPr>
    </w:p>
    <w:p w14:paraId="1455697E" w14:textId="77777777" w:rsidR="00D97FB4" w:rsidRDefault="00D97FB4">
      <w:pPr>
        <w:jc w:val="center"/>
        <w:rPr>
          <w:b/>
        </w:rPr>
      </w:pPr>
    </w:p>
    <w:sectPr w:rsidR="00D97FB4">
      <w:head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32D1DE" w15:done="0"/>
  <w15:commentEx w15:paraId="5A2B5EA3" w15:done="0"/>
  <w15:commentEx w15:paraId="523D1252" w15:done="0"/>
  <w15:commentEx w15:paraId="001582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8F849" w14:textId="77777777" w:rsidR="00CA209E" w:rsidRDefault="00CA209E" w:rsidP="00574A2F">
      <w:pPr>
        <w:spacing w:after="0" w:line="240" w:lineRule="auto"/>
      </w:pPr>
      <w:r>
        <w:separator/>
      </w:r>
    </w:p>
  </w:endnote>
  <w:endnote w:type="continuationSeparator" w:id="0">
    <w:p w14:paraId="51AD23E9" w14:textId="77777777" w:rsidR="00CA209E" w:rsidRDefault="00CA209E"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7C7BE" w14:textId="77777777" w:rsidR="00CA209E" w:rsidRDefault="00CA209E" w:rsidP="00574A2F">
      <w:pPr>
        <w:spacing w:after="0" w:line="240" w:lineRule="auto"/>
      </w:pPr>
      <w:r>
        <w:separator/>
      </w:r>
    </w:p>
  </w:footnote>
  <w:footnote w:type="continuationSeparator" w:id="0">
    <w:p w14:paraId="0BD62E07" w14:textId="77777777" w:rsidR="00CA209E" w:rsidRDefault="00CA209E"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BCC12" w14:textId="77777777" w:rsidR="00902B00" w:rsidRPr="00574A2F" w:rsidRDefault="00902B00" w:rsidP="00532644">
    <w:pPr>
      <w:pStyle w:val="Zaglavlje"/>
      <w:ind w:left="-426"/>
      <w:rPr>
        <w:sz w:val="20"/>
      </w:rPr>
    </w:pPr>
    <w:r w:rsidRPr="00574A2F">
      <w:rPr>
        <w:noProof/>
        <w:sz w:val="20"/>
        <w:lang w:eastAsia="hr-HR"/>
      </w:rPr>
      <mc:AlternateContent>
        <mc:Choice Requires="wps">
          <w:drawing>
            <wp:anchor distT="0" distB="0" distL="114300" distR="114300" simplePos="0" relativeHeight="251661312" behindDoc="0" locked="0" layoutInCell="1" allowOverlap="1" wp14:anchorId="256C2C26" wp14:editId="41E685B2">
              <wp:simplePos x="0" y="0"/>
              <wp:positionH relativeFrom="column">
                <wp:posOffset>-628843</wp:posOffset>
              </wp:positionH>
              <wp:positionV relativeFrom="paragraph">
                <wp:posOffset>-98425</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6CE5A48C" w14:textId="77777777" w:rsidR="00902B00" w:rsidRDefault="00902B00" w:rsidP="00532644">
                          <w:pPr>
                            <w:spacing w:after="0"/>
                            <w:rPr>
                              <w:sz w:val="20"/>
                            </w:rPr>
                          </w:pPr>
                          <w:r w:rsidRPr="00574A2F">
                            <w:rPr>
                              <w:sz w:val="20"/>
                            </w:rPr>
                            <w:t>Ministarstvo rada i mirovinskoga sustava</w:t>
                          </w:r>
                        </w:p>
                        <w:p w14:paraId="40E68FF6" w14:textId="77777777" w:rsidR="00902B00" w:rsidRDefault="00902B00" w:rsidP="00532644">
                          <w:pPr>
                            <w:spacing w:after="0"/>
                            <w:rPr>
                              <w:sz w:val="20"/>
                            </w:rPr>
                          </w:pPr>
                          <w:r w:rsidRPr="00574A2F">
                            <w:rPr>
                              <w:sz w:val="20"/>
                            </w:rPr>
                            <w:t xml:space="preserve">Uprava za upravljanje operativnim programima </w:t>
                          </w:r>
                          <w:r>
                            <w:rPr>
                              <w:sz w:val="20"/>
                            </w:rPr>
                            <w:t>EU</w:t>
                          </w:r>
                        </w:p>
                        <w:p w14:paraId="682DA901" w14:textId="77777777" w:rsidR="00902B00" w:rsidRPr="00574A2F" w:rsidRDefault="00902B00" w:rsidP="00532644">
                          <w:pPr>
                            <w:spacing w:after="0"/>
                            <w:rPr>
                              <w:sz w:val="20"/>
                            </w:rPr>
                          </w:pPr>
                          <w:r w:rsidRPr="00532644">
                            <w:rPr>
                              <w:sz w:val="20"/>
                            </w:rPr>
                            <w:t>Odjel za provedbu projekata u području tržišta 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56C2C26" id="_x0000_t202" coordsize="21600,21600" o:spt="202" path="m,l,21600r21600,l21600,xe">
              <v:stroke joinstyle="miter"/>
              <v:path gradientshapeok="t" o:connecttype="rect"/>
            </v:shapetype>
            <v:shape id="Tekstni okvir 2" o:spid="_x0000_s1026" type="#_x0000_t202" style="position:absolute;left:0;text-align:left;margin-left:-49.5pt;margin-top:-7.7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" stroked="f">
              <v:textbox>
                <w:txbxContent>
                  <w:p w14:paraId="6CE5A48C" w14:textId="77777777" w:rsidR="00902B00" w:rsidRDefault="00902B00" w:rsidP="00532644">
                    <w:pPr>
                      <w:spacing w:after="0"/>
                      <w:rPr>
                        <w:sz w:val="20"/>
                      </w:rPr>
                    </w:pPr>
                    <w:r w:rsidRPr="00574A2F">
                      <w:rPr>
                        <w:sz w:val="20"/>
                      </w:rPr>
                      <w:t>Ministarstvo rada i mirovinskoga sustava</w:t>
                    </w:r>
                  </w:p>
                  <w:p w14:paraId="40E68FF6" w14:textId="77777777" w:rsidR="00902B00" w:rsidRDefault="00902B00" w:rsidP="00532644">
                    <w:pPr>
                      <w:spacing w:after="0"/>
                      <w:rPr>
                        <w:sz w:val="20"/>
                      </w:rPr>
                    </w:pPr>
                    <w:r w:rsidRPr="00574A2F">
                      <w:rPr>
                        <w:sz w:val="20"/>
                      </w:rPr>
                      <w:t xml:space="preserve">Uprava za upravljanje operativnim programima </w:t>
                    </w:r>
                    <w:r>
                      <w:rPr>
                        <w:sz w:val="20"/>
                      </w:rPr>
                      <w:t>EU</w:t>
                    </w:r>
                  </w:p>
                  <w:p w14:paraId="682DA901" w14:textId="77777777" w:rsidR="00902B00" w:rsidRPr="00574A2F" w:rsidRDefault="00902B00" w:rsidP="00532644">
                    <w:pPr>
                      <w:spacing w:after="0"/>
                      <w:rPr>
                        <w:sz w:val="20"/>
                      </w:rPr>
                    </w:pPr>
                    <w:r w:rsidRPr="00532644">
                      <w:rPr>
                        <w:sz w:val="20"/>
                      </w:rPr>
                      <w:t>Odjel za provedbu projekata u području tržišta rada</w:t>
                    </w:r>
                  </w:p>
                </w:txbxContent>
              </v:textbox>
            </v:shape>
          </w:pict>
        </mc:Fallback>
      </mc:AlternateContent>
    </w:r>
    <w:r w:rsidRPr="00574A2F">
      <w:rPr>
        <w:noProof/>
        <w:sz w:val="20"/>
        <w:lang w:eastAsia="hr-HR"/>
      </w:rPr>
      <mc:AlternateContent>
        <mc:Choice Requires="wps">
          <w:drawing>
            <wp:anchor distT="0" distB="0" distL="114300" distR="114300" simplePos="0" relativeHeight="251659264" behindDoc="0" locked="0" layoutInCell="1" allowOverlap="1" wp14:anchorId="43A3D9FA" wp14:editId="7FEE1D44">
              <wp:simplePos x="0" y="0"/>
              <wp:positionH relativeFrom="column">
                <wp:posOffset>3791337</wp:posOffset>
              </wp:positionH>
              <wp:positionV relativeFrom="paragraph">
                <wp:posOffset>-99171</wp:posOffset>
              </wp:positionV>
              <wp:extent cx="2727215" cy="763325"/>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215" cy="763325"/>
                      </a:xfrm>
                      <a:prstGeom prst="rect">
                        <a:avLst/>
                      </a:prstGeom>
                      <a:solidFill>
                        <a:srgbClr val="FFFFFF"/>
                      </a:solidFill>
                      <a:ln w="9525">
                        <a:noFill/>
                        <a:miter lim="800000"/>
                        <a:headEnd/>
                        <a:tailEnd/>
                      </a:ln>
                    </wps:spPr>
                    <wps:txbx>
                      <w:txbxContent>
                        <w:p w14:paraId="7A7CB33C" w14:textId="77777777" w:rsidR="00902B00" w:rsidRDefault="00902B00" w:rsidP="00574A2F">
                          <w:pPr>
                            <w:spacing w:after="0"/>
                            <w:jc w:val="right"/>
                            <w:rPr>
                              <w:sz w:val="20"/>
                            </w:rPr>
                          </w:pPr>
                          <w:r w:rsidRPr="00574A2F">
                            <w:rPr>
                              <w:sz w:val="20"/>
                            </w:rPr>
                            <w:t>Poziv na dostavu projektnih prijed</w:t>
                          </w:r>
                          <w:r>
                            <w:rPr>
                              <w:sz w:val="20"/>
                            </w:rPr>
                            <w:t>loga ''Zaželi-Program zapošljavanja žena</w:t>
                          </w:r>
                          <w:r w:rsidRPr="00574A2F">
                            <w:rPr>
                              <w:sz w:val="20"/>
                            </w:rPr>
                            <w:t>''</w:t>
                          </w:r>
                        </w:p>
                        <w:p w14:paraId="1CF4F365" w14:textId="77777777" w:rsidR="00902B00" w:rsidRPr="00574A2F" w:rsidRDefault="00902B00" w:rsidP="00574A2F">
                          <w:pPr>
                            <w:spacing w:after="0"/>
                            <w:jc w:val="right"/>
                            <w:rPr>
                              <w:sz w:val="20"/>
                            </w:rPr>
                          </w:pPr>
                          <w:r w:rsidRPr="00574A2F">
                            <w:rPr>
                              <w:sz w:val="20"/>
                            </w:rPr>
                            <w:t>Broj Poziva: UP.</w:t>
                          </w:r>
                          <w:r w:rsidRPr="00EA72FF">
                            <w:rPr>
                              <w:rFonts w:ascii="Calibri" w:eastAsia="Calibri" w:hAnsi="Calibri" w:cs="Times New Roman"/>
                              <w:color w:val="000000"/>
                              <w:sz w:val="20"/>
                              <w:szCs w:val="20"/>
                            </w:rPr>
                            <w:t>02.1.1.05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A3D9FA" id="_x0000_s1027" type="#_x0000_t202" style="position:absolute;left:0;text-align:left;margin-left:298.55pt;margin-top:-7.8pt;width:214.7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" stroked="f">
              <v:textbox>
                <w:txbxContent>
                  <w:p w14:paraId="7A7CB33C" w14:textId="77777777" w:rsidR="00902B00" w:rsidRDefault="00902B00" w:rsidP="00574A2F">
                    <w:pPr>
                      <w:spacing w:after="0"/>
                      <w:jc w:val="right"/>
                      <w:rPr>
                        <w:sz w:val="20"/>
                      </w:rPr>
                    </w:pPr>
                    <w:r w:rsidRPr="00574A2F">
                      <w:rPr>
                        <w:sz w:val="20"/>
                      </w:rPr>
                      <w:t>Poziv na dostavu projektnih prijed</w:t>
                    </w:r>
                    <w:r>
                      <w:rPr>
                        <w:sz w:val="20"/>
                      </w:rPr>
                      <w:t>loga ''Zaželi-Program zapošljavanja žena</w:t>
                    </w:r>
                    <w:r w:rsidRPr="00574A2F">
                      <w:rPr>
                        <w:sz w:val="20"/>
                      </w:rPr>
                      <w:t>''</w:t>
                    </w:r>
                  </w:p>
                  <w:p w14:paraId="1CF4F365" w14:textId="77777777" w:rsidR="00902B00" w:rsidRPr="00574A2F" w:rsidRDefault="00902B00" w:rsidP="00574A2F">
                    <w:pPr>
                      <w:spacing w:after="0"/>
                      <w:jc w:val="right"/>
                      <w:rPr>
                        <w:sz w:val="20"/>
                      </w:rPr>
                    </w:pPr>
                    <w:r w:rsidRPr="00574A2F">
                      <w:rPr>
                        <w:sz w:val="20"/>
                      </w:rPr>
                      <w:t>Broj Poziva: UP.</w:t>
                    </w:r>
                    <w:r w:rsidRPr="00EA72FF">
                      <w:rPr>
                        <w:rFonts w:ascii="Calibri" w:eastAsia="Calibri" w:hAnsi="Calibri" w:cs="Times New Roman"/>
                        <w:color w:val="000000"/>
                        <w:sz w:val="20"/>
                        <w:szCs w:val="20"/>
                      </w:rPr>
                      <w:t>02.1.1.05</w:t>
                    </w:r>
                  </w:p>
                </w:txbxContent>
              </v:textbox>
            </v:shape>
          </w:pict>
        </mc:Fallback>
      </mc:AlternateContent>
    </w:r>
    <w:r w:rsidRPr="00574A2F">
      <w:rPr>
        <w:sz w:val="20"/>
      </w:rPr>
      <w:t xml:space="preserve"> </w:t>
    </w:r>
  </w:p>
  <w:p w14:paraId="3BE07E7E" w14:textId="77777777" w:rsidR="00902B00" w:rsidRPr="00574A2F" w:rsidRDefault="00902B00" w:rsidP="00532644">
    <w:pPr>
      <w:pStyle w:val="Zaglavlje"/>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927E6"/>
    <w:multiLevelType w:val="hybridMultilevel"/>
    <w:tmpl w:val="CF0A34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8D3793C"/>
    <w:multiLevelType w:val="hybridMultilevel"/>
    <w:tmpl w:val="7B447AD8"/>
    <w:lvl w:ilvl="0" w:tplc="041A0001">
      <w:start w:val="1"/>
      <w:numFmt w:val="bullet"/>
      <w:lvlText w:val=""/>
      <w:lvlJc w:val="left"/>
      <w:pPr>
        <w:ind w:left="778" w:hanging="360"/>
      </w:pPr>
      <w:rPr>
        <w:rFonts w:ascii="Symbol" w:hAnsi="Symbol"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2">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09A6F1B"/>
    <w:multiLevelType w:val="hybridMultilevel"/>
    <w:tmpl w:val="EF36B1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ja Mesarov">
    <w15:presenceInfo w15:providerId="AD" w15:userId="S-1-5-21-1850893764-526910161-620655208-25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15C3E"/>
    <w:rsid w:val="00022768"/>
    <w:rsid w:val="000306E5"/>
    <w:rsid w:val="000648FB"/>
    <w:rsid w:val="00065A32"/>
    <w:rsid w:val="00066330"/>
    <w:rsid w:val="0008616A"/>
    <w:rsid w:val="00093BDC"/>
    <w:rsid w:val="000A2771"/>
    <w:rsid w:val="000A74FF"/>
    <w:rsid w:val="000B1C7F"/>
    <w:rsid w:val="000C0951"/>
    <w:rsid w:val="000C12DA"/>
    <w:rsid w:val="000C51A9"/>
    <w:rsid w:val="000D0CFA"/>
    <w:rsid w:val="000F1CD6"/>
    <w:rsid w:val="000F4350"/>
    <w:rsid w:val="000F7832"/>
    <w:rsid w:val="0011052A"/>
    <w:rsid w:val="00121197"/>
    <w:rsid w:val="001229C7"/>
    <w:rsid w:val="00124458"/>
    <w:rsid w:val="001308DE"/>
    <w:rsid w:val="00130C6A"/>
    <w:rsid w:val="00134274"/>
    <w:rsid w:val="00134C03"/>
    <w:rsid w:val="00135868"/>
    <w:rsid w:val="001537BC"/>
    <w:rsid w:val="0016731D"/>
    <w:rsid w:val="00180646"/>
    <w:rsid w:val="00193E30"/>
    <w:rsid w:val="00196914"/>
    <w:rsid w:val="00196A8A"/>
    <w:rsid w:val="001B1C75"/>
    <w:rsid w:val="001B60A8"/>
    <w:rsid w:val="001B7933"/>
    <w:rsid w:val="001C0CFE"/>
    <w:rsid w:val="001C56C3"/>
    <w:rsid w:val="001D3A21"/>
    <w:rsid w:val="001D6DD6"/>
    <w:rsid w:val="001F756E"/>
    <w:rsid w:val="00202145"/>
    <w:rsid w:val="002316AF"/>
    <w:rsid w:val="0023387A"/>
    <w:rsid w:val="00240E42"/>
    <w:rsid w:val="00245180"/>
    <w:rsid w:val="00255EF6"/>
    <w:rsid w:val="00262D3F"/>
    <w:rsid w:val="00267B03"/>
    <w:rsid w:val="00267F47"/>
    <w:rsid w:val="00275BC6"/>
    <w:rsid w:val="00280BC9"/>
    <w:rsid w:val="00283D37"/>
    <w:rsid w:val="002866BD"/>
    <w:rsid w:val="00293CC7"/>
    <w:rsid w:val="002976FF"/>
    <w:rsid w:val="002A0681"/>
    <w:rsid w:val="002A07EA"/>
    <w:rsid w:val="002A49C2"/>
    <w:rsid w:val="002B25AB"/>
    <w:rsid w:val="002B3523"/>
    <w:rsid w:val="002B747D"/>
    <w:rsid w:val="002C0424"/>
    <w:rsid w:val="002C335E"/>
    <w:rsid w:val="002C356D"/>
    <w:rsid w:val="002D4730"/>
    <w:rsid w:val="002E0906"/>
    <w:rsid w:val="002E1F1B"/>
    <w:rsid w:val="002E2649"/>
    <w:rsid w:val="002F1F8B"/>
    <w:rsid w:val="002F236F"/>
    <w:rsid w:val="002F31C9"/>
    <w:rsid w:val="002F47F2"/>
    <w:rsid w:val="0033773C"/>
    <w:rsid w:val="00341BB8"/>
    <w:rsid w:val="0037093B"/>
    <w:rsid w:val="0037549E"/>
    <w:rsid w:val="0038247A"/>
    <w:rsid w:val="00386560"/>
    <w:rsid w:val="003925FB"/>
    <w:rsid w:val="0039369E"/>
    <w:rsid w:val="00396C34"/>
    <w:rsid w:val="00397D08"/>
    <w:rsid w:val="003A45AC"/>
    <w:rsid w:val="003B6251"/>
    <w:rsid w:val="003E1714"/>
    <w:rsid w:val="003E67D3"/>
    <w:rsid w:val="003F1E58"/>
    <w:rsid w:val="003F6E31"/>
    <w:rsid w:val="00421864"/>
    <w:rsid w:val="004304A5"/>
    <w:rsid w:val="00447C6E"/>
    <w:rsid w:val="00463AB3"/>
    <w:rsid w:val="00486198"/>
    <w:rsid w:val="0049399D"/>
    <w:rsid w:val="004B10EF"/>
    <w:rsid w:val="004D3F1D"/>
    <w:rsid w:val="004E37D5"/>
    <w:rsid w:val="004F75BD"/>
    <w:rsid w:val="00513E7A"/>
    <w:rsid w:val="00526EEC"/>
    <w:rsid w:val="00532644"/>
    <w:rsid w:val="0055210E"/>
    <w:rsid w:val="00552A9E"/>
    <w:rsid w:val="005547A1"/>
    <w:rsid w:val="005558CB"/>
    <w:rsid w:val="00564F28"/>
    <w:rsid w:val="0056655D"/>
    <w:rsid w:val="00574A2F"/>
    <w:rsid w:val="0059340C"/>
    <w:rsid w:val="00597C5D"/>
    <w:rsid w:val="005A5B24"/>
    <w:rsid w:val="005B5852"/>
    <w:rsid w:val="005B6979"/>
    <w:rsid w:val="005B77B2"/>
    <w:rsid w:val="005D204C"/>
    <w:rsid w:val="005D4E5B"/>
    <w:rsid w:val="005D6324"/>
    <w:rsid w:val="005D6637"/>
    <w:rsid w:val="005D76B7"/>
    <w:rsid w:val="005F4700"/>
    <w:rsid w:val="006009D9"/>
    <w:rsid w:val="0060532F"/>
    <w:rsid w:val="00620A80"/>
    <w:rsid w:val="0063206E"/>
    <w:rsid w:val="00644E22"/>
    <w:rsid w:val="00653B26"/>
    <w:rsid w:val="00654141"/>
    <w:rsid w:val="006604D3"/>
    <w:rsid w:val="006806E1"/>
    <w:rsid w:val="00686CC3"/>
    <w:rsid w:val="00691890"/>
    <w:rsid w:val="006A53F9"/>
    <w:rsid w:val="006C5436"/>
    <w:rsid w:val="006D724D"/>
    <w:rsid w:val="006F6574"/>
    <w:rsid w:val="0070134D"/>
    <w:rsid w:val="00705B9D"/>
    <w:rsid w:val="007070E4"/>
    <w:rsid w:val="00707107"/>
    <w:rsid w:val="0071556C"/>
    <w:rsid w:val="00722A51"/>
    <w:rsid w:val="00726FA7"/>
    <w:rsid w:val="00727D47"/>
    <w:rsid w:val="00740C8A"/>
    <w:rsid w:val="00761DCA"/>
    <w:rsid w:val="007761C8"/>
    <w:rsid w:val="00776ED4"/>
    <w:rsid w:val="00786B79"/>
    <w:rsid w:val="0079666D"/>
    <w:rsid w:val="007C124D"/>
    <w:rsid w:val="007D667F"/>
    <w:rsid w:val="007D6D0A"/>
    <w:rsid w:val="007E38E2"/>
    <w:rsid w:val="007F151A"/>
    <w:rsid w:val="00800863"/>
    <w:rsid w:val="0083194D"/>
    <w:rsid w:val="00832795"/>
    <w:rsid w:val="00834006"/>
    <w:rsid w:val="0083500F"/>
    <w:rsid w:val="00850918"/>
    <w:rsid w:val="0085091B"/>
    <w:rsid w:val="00854423"/>
    <w:rsid w:val="00854699"/>
    <w:rsid w:val="00882355"/>
    <w:rsid w:val="00882E9B"/>
    <w:rsid w:val="00893563"/>
    <w:rsid w:val="00893DF2"/>
    <w:rsid w:val="008A2CE5"/>
    <w:rsid w:val="008B31BA"/>
    <w:rsid w:val="008B5B95"/>
    <w:rsid w:val="008D3B12"/>
    <w:rsid w:val="008F07A8"/>
    <w:rsid w:val="008F1FF1"/>
    <w:rsid w:val="008F336C"/>
    <w:rsid w:val="008F4025"/>
    <w:rsid w:val="008F7081"/>
    <w:rsid w:val="00900A04"/>
    <w:rsid w:val="00902B00"/>
    <w:rsid w:val="00920B23"/>
    <w:rsid w:val="00930295"/>
    <w:rsid w:val="0093445C"/>
    <w:rsid w:val="00934DF1"/>
    <w:rsid w:val="00946474"/>
    <w:rsid w:val="00967E9C"/>
    <w:rsid w:val="009774B1"/>
    <w:rsid w:val="009776D7"/>
    <w:rsid w:val="00982E8D"/>
    <w:rsid w:val="00983356"/>
    <w:rsid w:val="0098751D"/>
    <w:rsid w:val="00991134"/>
    <w:rsid w:val="00995566"/>
    <w:rsid w:val="009C044F"/>
    <w:rsid w:val="009C7168"/>
    <w:rsid w:val="009D43C3"/>
    <w:rsid w:val="009D7AA4"/>
    <w:rsid w:val="009E35CF"/>
    <w:rsid w:val="009E5EAB"/>
    <w:rsid w:val="00A008A4"/>
    <w:rsid w:val="00A0452F"/>
    <w:rsid w:val="00A0546F"/>
    <w:rsid w:val="00A14BB9"/>
    <w:rsid w:val="00A314DC"/>
    <w:rsid w:val="00A31C5B"/>
    <w:rsid w:val="00A4665C"/>
    <w:rsid w:val="00A47E5C"/>
    <w:rsid w:val="00A74CAD"/>
    <w:rsid w:val="00A77A59"/>
    <w:rsid w:val="00A82013"/>
    <w:rsid w:val="00AB6556"/>
    <w:rsid w:val="00AC2126"/>
    <w:rsid w:val="00AC495D"/>
    <w:rsid w:val="00AC6876"/>
    <w:rsid w:val="00AD0D1A"/>
    <w:rsid w:val="00AF4CCE"/>
    <w:rsid w:val="00B15E7E"/>
    <w:rsid w:val="00B46224"/>
    <w:rsid w:val="00B47A2C"/>
    <w:rsid w:val="00B510D8"/>
    <w:rsid w:val="00B55677"/>
    <w:rsid w:val="00B573E9"/>
    <w:rsid w:val="00B57E31"/>
    <w:rsid w:val="00BA1F2B"/>
    <w:rsid w:val="00BB3E46"/>
    <w:rsid w:val="00BB4DD6"/>
    <w:rsid w:val="00BC19D9"/>
    <w:rsid w:val="00BC68A3"/>
    <w:rsid w:val="00BD207D"/>
    <w:rsid w:val="00BF0767"/>
    <w:rsid w:val="00BF1940"/>
    <w:rsid w:val="00BF6F1C"/>
    <w:rsid w:val="00BF7418"/>
    <w:rsid w:val="00C06CF0"/>
    <w:rsid w:val="00C14CE9"/>
    <w:rsid w:val="00C227E5"/>
    <w:rsid w:val="00C23937"/>
    <w:rsid w:val="00C319E6"/>
    <w:rsid w:val="00C73E86"/>
    <w:rsid w:val="00C86C26"/>
    <w:rsid w:val="00CA0109"/>
    <w:rsid w:val="00CA209E"/>
    <w:rsid w:val="00CB27B7"/>
    <w:rsid w:val="00CB68AC"/>
    <w:rsid w:val="00CC325B"/>
    <w:rsid w:val="00CC3F21"/>
    <w:rsid w:val="00CD0E8F"/>
    <w:rsid w:val="00CD38D5"/>
    <w:rsid w:val="00CD7C87"/>
    <w:rsid w:val="00CE030B"/>
    <w:rsid w:val="00CE306E"/>
    <w:rsid w:val="00CE554A"/>
    <w:rsid w:val="00CF3D0A"/>
    <w:rsid w:val="00D222D9"/>
    <w:rsid w:val="00D26460"/>
    <w:rsid w:val="00D31F1C"/>
    <w:rsid w:val="00D575D5"/>
    <w:rsid w:val="00D67C33"/>
    <w:rsid w:val="00D70A84"/>
    <w:rsid w:val="00D9194C"/>
    <w:rsid w:val="00D943F2"/>
    <w:rsid w:val="00D97FB4"/>
    <w:rsid w:val="00DB1DF3"/>
    <w:rsid w:val="00DC1242"/>
    <w:rsid w:val="00DD157B"/>
    <w:rsid w:val="00DD599E"/>
    <w:rsid w:val="00DF349C"/>
    <w:rsid w:val="00E0287E"/>
    <w:rsid w:val="00E04543"/>
    <w:rsid w:val="00E21F32"/>
    <w:rsid w:val="00E30A5F"/>
    <w:rsid w:val="00E30C48"/>
    <w:rsid w:val="00E4388E"/>
    <w:rsid w:val="00E56C97"/>
    <w:rsid w:val="00E6277B"/>
    <w:rsid w:val="00E67A1E"/>
    <w:rsid w:val="00E84BE0"/>
    <w:rsid w:val="00E97704"/>
    <w:rsid w:val="00E97E01"/>
    <w:rsid w:val="00EA72FF"/>
    <w:rsid w:val="00EB33E9"/>
    <w:rsid w:val="00EB39BB"/>
    <w:rsid w:val="00EB5953"/>
    <w:rsid w:val="00EE0750"/>
    <w:rsid w:val="00EE183E"/>
    <w:rsid w:val="00EE2F53"/>
    <w:rsid w:val="00F0592D"/>
    <w:rsid w:val="00F13D13"/>
    <w:rsid w:val="00F37CB7"/>
    <w:rsid w:val="00F41585"/>
    <w:rsid w:val="00F56415"/>
    <w:rsid w:val="00F567AE"/>
    <w:rsid w:val="00F60030"/>
    <w:rsid w:val="00F83A9B"/>
    <w:rsid w:val="00F8503F"/>
    <w:rsid w:val="00F87095"/>
    <w:rsid w:val="00FA3A3F"/>
    <w:rsid w:val="00FB1818"/>
    <w:rsid w:val="00FB7F6A"/>
    <w:rsid w:val="00FD390B"/>
    <w:rsid w:val="00FF78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C0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BE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3B6251"/>
    <w:rPr>
      <w:b/>
      <w:bCs/>
    </w:rPr>
  </w:style>
  <w:style w:type="character" w:customStyle="1" w:styleId="PredmetkomentaraChar">
    <w:name w:val="Predmet komentara Char"/>
    <w:basedOn w:val="TekstkomentaraChar"/>
    <w:link w:val="Predmetkomentara"/>
    <w:uiPriority w:val="99"/>
    <w:semiHidden/>
    <w:rsid w:val="003B6251"/>
    <w:rPr>
      <w:b/>
      <w:bCs/>
      <w:sz w:val="20"/>
      <w:szCs w:val="20"/>
    </w:rPr>
  </w:style>
  <w:style w:type="character" w:customStyle="1" w:styleId="TekstfusnoteChar">
    <w:name w:val="Tekst fusnote Char"/>
    <w:basedOn w:val="Zadanifontodlomka"/>
    <w:link w:val="Tekstfusnote"/>
    <w:uiPriority w:val="99"/>
    <w:rsid w:val="006806E1"/>
    <w:rPr>
      <w:sz w:val="20"/>
      <w:szCs w:val="20"/>
    </w:rPr>
  </w:style>
  <w:style w:type="paragraph" w:styleId="Tekstfusnote">
    <w:name w:val="footnote text"/>
    <w:basedOn w:val="Normal"/>
    <w:link w:val="TekstfusnoteChar"/>
    <w:uiPriority w:val="99"/>
    <w:unhideWhenUsed/>
    <w:rsid w:val="006806E1"/>
    <w:pPr>
      <w:suppressAutoHyphens/>
      <w:spacing w:after="0" w:line="240" w:lineRule="auto"/>
    </w:pPr>
    <w:rPr>
      <w:sz w:val="20"/>
      <w:szCs w:val="20"/>
    </w:rPr>
  </w:style>
  <w:style w:type="character" w:customStyle="1" w:styleId="FootnoteTextChar1">
    <w:name w:val="Footnote Text Char1"/>
    <w:basedOn w:val="Zadanifontodlomka"/>
    <w:uiPriority w:val="99"/>
    <w:semiHidden/>
    <w:rsid w:val="006806E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BE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3B6251"/>
    <w:rPr>
      <w:b/>
      <w:bCs/>
    </w:rPr>
  </w:style>
  <w:style w:type="character" w:customStyle="1" w:styleId="PredmetkomentaraChar">
    <w:name w:val="Predmet komentara Char"/>
    <w:basedOn w:val="TekstkomentaraChar"/>
    <w:link w:val="Predmetkomentara"/>
    <w:uiPriority w:val="99"/>
    <w:semiHidden/>
    <w:rsid w:val="003B6251"/>
    <w:rPr>
      <w:b/>
      <w:bCs/>
      <w:sz w:val="20"/>
      <w:szCs w:val="20"/>
    </w:rPr>
  </w:style>
  <w:style w:type="character" w:customStyle="1" w:styleId="TekstfusnoteChar">
    <w:name w:val="Tekst fusnote Char"/>
    <w:basedOn w:val="Zadanifontodlomka"/>
    <w:link w:val="Tekstfusnote"/>
    <w:uiPriority w:val="99"/>
    <w:rsid w:val="006806E1"/>
    <w:rPr>
      <w:sz w:val="20"/>
      <w:szCs w:val="20"/>
    </w:rPr>
  </w:style>
  <w:style w:type="paragraph" w:styleId="Tekstfusnote">
    <w:name w:val="footnote text"/>
    <w:basedOn w:val="Normal"/>
    <w:link w:val="TekstfusnoteChar"/>
    <w:uiPriority w:val="99"/>
    <w:unhideWhenUsed/>
    <w:rsid w:val="006806E1"/>
    <w:pPr>
      <w:suppressAutoHyphens/>
      <w:spacing w:after="0" w:line="240" w:lineRule="auto"/>
    </w:pPr>
    <w:rPr>
      <w:sz w:val="20"/>
      <w:szCs w:val="20"/>
    </w:rPr>
  </w:style>
  <w:style w:type="character" w:customStyle="1" w:styleId="FootnoteTextChar1">
    <w:name w:val="Footnote Text Char1"/>
    <w:basedOn w:val="Zadanifontodlomka"/>
    <w:uiPriority w:val="99"/>
    <w:semiHidden/>
    <w:rsid w:val="006806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nifondovi.hr"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strukturnifondovi.hr" TargetMode="External"/><Relationship Id="rId4" Type="http://schemas.microsoft.com/office/2007/relationships/stylesWithEffects" Target="stylesWithEffects.xml"/><Relationship Id="rId9" Type="http://schemas.openxmlformats.org/officeDocument/2006/relationships/hyperlink" Target="http://www.esf.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95F5F-9F66-4FF8-BC77-A3CA59F2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5592</Words>
  <Characters>31878</Characters>
  <Application>Microsoft Office Word</Application>
  <DocSecurity>4</DocSecurity>
  <Lines>265</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VESNA JAKOPEC</cp:lastModifiedBy>
  <cp:revision>2</cp:revision>
  <cp:lastPrinted>2017-07-12T09:05:00Z</cp:lastPrinted>
  <dcterms:created xsi:type="dcterms:W3CDTF">2017-07-24T18:49:00Z</dcterms:created>
  <dcterms:modified xsi:type="dcterms:W3CDTF">2017-07-24T18:49:00Z</dcterms:modified>
</cp:coreProperties>
</file>